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19" w:rsidRPr="00C55DBE" w:rsidRDefault="00C24B68" w:rsidP="00C55DBE">
      <w:pPr>
        <w:tabs>
          <w:tab w:val="left" w:pos="2715"/>
        </w:tabs>
        <w:spacing w:after="0" w:line="240" w:lineRule="auto"/>
        <w:jc w:val="center"/>
        <w:rPr>
          <w:rFonts w:ascii="Times New Roman" w:hAnsi="Times New Roman"/>
          <w:sz w:val="36"/>
          <w:szCs w:val="36"/>
        </w:rPr>
      </w:pPr>
      <w:r w:rsidRPr="00C55DBE">
        <w:rPr>
          <w:rFonts w:ascii="Times New Roman" w:hAnsi="Times New Roman"/>
          <w:sz w:val="36"/>
          <w:szCs w:val="36"/>
        </w:rPr>
        <w:t>RULES PUBLICATION.</w:t>
      </w:r>
    </w:p>
    <w:p w:rsidR="00B76863" w:rsidRDefault="00B76863" w:rsidP="00B31FD0">
      <w:pPr>
        <w:pBdr>
          <w:top w:val="single" w:sz="4" w:space="1" w:color="auto"/>
        </w:pBdr>
        <w:spacing w:before="120" w:after="120" w:line="240" w:lineRule="auto"/>
        <w:ind w:left="4176" w:right="4176"/>
        <w:jc w:val="center"/>
        <w:rPr>
          <w:rFonts w:ascii="Times New Roman" w:hAnsi="Times New Roman"/>
          <w:b/>
        </w:rPr>
      </w:pPr>
    </w:p>
    <w:p w:rsidR="000F3B19" w:rsidRPr="00B76863" w:rsidRDefault="00C24B68" w:rsidP="00B76863">
      <w:pPr>
        <w:spacing w:before="240" w:after="0" w:line="240" w:lineRule="auto"/>
        <w:jc w:val="center"/>
        <w:rPr>
          <w:rFonts w:ascii="Times New Roman" w:hAnsi="Times New Roman"/>
          <w:sz w:val="28"/>
          <w:szCs w:val="28"/>
        </w:rPr>
      </w:pPr>
      <w:r w:rsidRPr="00B76863">
        <w:rPr>
          <w:rFonts w:ascii="Times New Roman" w:hAnsi="Times New Roman"/>
          <w:b/>
          <w:sz w:val="28"/>
          <w:szCs w:val="28"/>
        </w:rPr>
        <w:t>No. 18 of 1903.</w:t>
      </w:r>
    </w:p>
    <w:p w:rsidR="000F3B19" w:rsidRPr="00C55DBE" w:rsidRDefault="00C24B68" w:rsidP="001C6594">
      <w:pPr>
        <w:spacing w:before="120" w:after="0" w:line="240" w:lineRule="auto"/>
        <w:jc w:val="center"/>
        <w:rPr>
          <w:rFonts w:ascii="Times New Roman" w:hAnsi="Times New Roman"/>
          <w:sz w:val="26"/>
          <w:szCs w:val="26"/>
        </w:rPr>
      </w:pPr>
      <w:r w:rsidRPr="00C55DBE">
        <w:rPr>
          <w:rFonts w:ascii="Times New Roman" w:hAnsi="Times New Roman"/>
          <w:sz w:val="26"/>
          <w:szCs w:val="26"/>
        </w:rPr>
        <w:t>An Act for the Publication of Statutory Rules.</w:t>
      </w:r>
      <w:bookmarkStart w:id="0" w:name="_GoBack"/>
      <w:bookmarkEnd w:id="0"/>
    </w:p>
    <w:p w:rsidR="000F3B19" w:rsidRPr="00C55DBE" w:rsidRDefault="00C24B68" w:rsidP="00B31FD0">
      <w:pPr>
        <w:spacing w:before="120" w:after="0" w:line="240" w:lineRule="auto"/>
        <w:jc w:val="right"/>
        <w:rPr>
          <w:rFonts w:ascii="Times New Roman" w:hAnsi="Times New Roman"/>
          <w:sz w:val="26"/>
          <w:szCs w:val="26"/>
        </w:rPr>
      </w:pPr>
      <w:r w:rsidRPr="00C55DBE">
        <w:rPr>
          <w:rFonts w:ascii="Times New Roman" w:hAnsi="Times New Roman"/>
          <w:sz w:val="26"/>
          <w:szCs w:val="26"/>
        </w:rPr>
        <w:t>[Assented to 22nd October, 1903.]</w:t>
      </w:r>
    </w:p>
    <w:p w:rsidR="000F3B19" w:rsidRPr="00C55DBE" w:rsidRDefault="00C24B68" w:rsidP="00B31FD0">
      <w:pPr>
        <w:spacing w:before="120" w:after="0" w:line="240" w:lineRule="auto"/>
        <w:jc w:val="both"/>
        <w:rPr>
          <w:rFonts w:ascii="Times New Roman" w:hAnsi="Times New Roman"/>
          <w:sz w:val="24"/>
          <w:szCs w:val="24"/>
        </w:rPr>
      </w:pPr>
      <w:r w:rsidRPr="00C55DBE">
        <w:rPr>
          <w:rFonts w:ascii="Times New Roman" w:hAnsi="Times New Roman"/>
          <w:sz w:val="24"/>
          <w:szCs w:val="24"/>
        </w:rPr>
        <w:t>BE it enacted by the King's Most Excellent Majesty, the Senate, and the House of Representatives of the Commonwealth of Australia, as follows:—</w:t>
      </w:r>
    </w:p>
    <w:p w:rsidR="000F3B19" w:rsidRPr="00B76863" w:rsidRDefault="00C24B68" w:rsidP="00B31FD0">
      <w:pPr>
        <w:spacing w:before="120" w:after="60" w:line="240" w:lineRule="auto"/>
        <w:jc w:val="both"/>
        <w:rPr>
          <w:rFonts w:ascii="Times New Roman" w:hAnsi="Times New Roman" w:cs="Times New Roman"/>
          <w:b/>
          <w:sz w:val="20"/>
        </w:rPr>
      </w:pPr>
      <w:r w:rsidRPr="00B76863">
        <w:rPr>
          <w:rFonts w:ascii="Times New Roman" w:hAnsi="Times New Roman" w:cs="Times New Roman"/>
          <w:b/>
          <w:sz w:val="20"/>
        </w:rPr>
        <w:t>Short title and commencement.</w:t>
      </w:r>
    </w:p>
    <w:p w:rsidR="000F3B19" w:rsidRPr="00641C22" w:rsidRDefault="00C24B68" w:rsidP="00B31FD0">
      <w:pPr>
        <w:tabs>
          <w:tab w:val="left" w:pos="540"/>
        </w:tabs>
        <w:spacing w:after="0" w:line="240" w:lineRule="auto"/>
        <w:ind w:firstLine="288"/>
        <w:jc w:val="both"/>
        <w:rPr>
          <w:rFonts w:ascii="Times New Roman" w:hAnsi="Times New Roman"/>
        </w:rPr>
      </w:pPr>
      <w:r w:rsidRPr="00641C22">
        <w:rPr>
          <w:rFonts w:ascii="Times New Roman" w:hAnsi="Times New Roman"/>
          <w:b/>
        </w:rPr>
        <w:t>1.</w:t>
      </w:r>
      <w:r w:rsidR="000A449D">
        <w:rPr>
          <w:rFonts w:ascii="Times New Roman" w:hAnsi="Times New Roman"/>
        </w:rPr>
        <w:tab/>
      </w:r>
      <w:r w:rsidRPr="00641C22">
        <w:rPr>
          <w:rFonts w:ascii="Times New Roman" w:hAnsi="Times New Roman"/>
        </w:rPr>
        <w:t xml:space="preserve">This Act may be cited as the </w:t>
      </w:r>
      <w:r w:rsidRPr="00641C22">
        <w:rPr>
          <w:rFonts w:ascii="Times New Roman" w:hAnsi="Times New Roman"/>
          <w:i/>
        </w:rPr>
        <w:t xml:space="preserve">Rules Publication Act </w:t>
      </w:r>
      <w:r w:rsidRPr="00641C22">
        <w:rPr>
          <w:rFonts w:ascii="Times New Roman" w:hAnsi="Times New Roman"/>
        </w:rPr>
        <w:t>1903, and shall commence on the first day of January, One thousand nine hundred and four.</w:t>
      </w:r>
    </w:p>
    <w:p w:rsidR="000F3B19" w:rsidRPr="00B76863" w:rsidRDefault="00C24B68" w:rsidP="00B31FD0">
      <w:pPr>
        <w:spacing w:before="120" w:after="60" w:line="240" w:lineRule="auto"/>
        <w:jc w:val="both"/>
        <w:rPr>
          <w:rFonts w:ascii="Times New Roman" w:hAnsi="Times New Roman" w:cs="Times New Roman"/>
          <w:b/>
          <w:sz w:val="20"/>
        </w:rPr>
      </w:pPr>
      <w:r w:rsidRPr="00B76863">
        <w:rPr>
          <w:rFonts w:ascii="Times New Roman" w:hAnsi="Times New Roman" w:cs="Times New Roman"/>
          <w:b/>
          <w:sz w:val="20"/>
        </w:rPr>
        <w:t>Definitions.</w:t>
      </w:r>
    </w:p>
    <w:p w:rsidR="000F3B19" w:rsidRPr="00641C22" w:rsidRDefault="00C24B68" w:rsidP="00B31FD0">
      <w:pPr>
        <w:tabs>
          <w:tab w:val="left" w:pos="540"/>
        </w:tabs>
        <w:spacing w:after="0" w:line="240" w:lineRule="auto"/>
        <w:ind w:firstLine="288"/>
        <w:jc w:val="both"/>
        <w:rPr>
          <w:rFonts w:ascii="Times New Roman" w:hAnsi="Times New Roman"/>
        </w:rPr>
      </w:pPr>
      <w:r w:rsidRPr="00641C22">
        <w:rPr>
          <w:rFonts w:ascii="Times New Roman" w:hAnsi="Times New Roman"/>
          <w:b/>
        </w:rPr>
        <w:t>2.</w:t>
      </w:r>
      <w:r w:rsidR="000A449D">
        <w:rPr>
          <w:rFonts w:ascii="Times New Roman" w:hAnsi="Times New Roman"/>
        </w:rPr>
        <w:tab/>
      </w:r>
      <w:r w:rsidRPr="00641C22">
        <w:rPr>
          <w:rFonts w:ascii="Times New Roman" w:hAnsi="Times New Roman"/>
        </w:rPr>
        <w:t>In this Act—</w:t>
      </w:r>
    </w:p>
    <w:p w:rsidR="000F3B19" w:rsidRPr="00641C22" w:rsidRDefault="002C05BF" w:rsidP="00B31FD0">
      <w:pPr>
        <w:spacing w:after="0" w:line="240" w:lineRule="auto"/>
        <w:ind w:left="432"/>
        <w:jc w:val="both"/>
        <w:rPr>
          <w:rFonts w:ascii="Times New Roman" w:hAnsi="Times New Roman"/>
        </w:rPr>
      </w:pPr>
      <w:r>
        <w:rPr>
          <w:rFonts w:ascii="Times New Roman" w:hAnsi="Times New Roman"/>
        </w:rPr>
        <w:t>“</w:t>
      </w:r>
      <w:r w:rsidR="00C24B68" w:rsidRPr="00641C22">
        <w:rPr>
          <w:rFonts w:ascii="Times New Roman" w:hAnsi="Times New Roman"/>
        </w:rPr>
        <w:t>Statutory rules</w:t>
      </w:r>
      <w:r>
        <w:rPr>
          <w:rFonts w:ascii="Times New Roman" w:hAnsi="Times New Roman"/>
        </w:rPr>
        <w:t>”</w:t>
      </w:r>
      <w:r w:rsidR="00C24B68" w:rsidRPr="00641C22">
        <w:rPr>
          <w:rFonts w:ascii="Times New Roman" w:hAnsi="Times New Roman"/>
        </w:rPr>
        <w:t xml:space="preserve"> means rules, regulations, or by-laws, made under any Act, which—</w:t>
      </w:r>
    </w:p>
    <w:p w:rsidR="000F3B19" w:rsidRPr="00641C22" w:rsidRDefault="00C24B68" w:rsidP="00B31FD0">
      <w:pPr>
        <w:spacing w:after="0" w:line="240" w:lineRule="auto"/>
        <w:ind w:left="1296" w:hanging="576"/>
        <w:jc w:val="both"/>
        <w:rPr>
          <w:rFonts w:ascii="Times New Roman" w:hAnsi="Times New Roman"/>
        </w:rPr>
      </w:pPr>
      <w:r w:rsidRPr="00641C22">
        <w:rPr>
          <w:rFonts w:ascii="Times New Roman" w:hAnsi="Times New Roman"/>
        </w:rPr>
        <w:t>(</w:t>
      </w:r>
      <w:r w:rsidRPr="00641C22">
        <w:rPr>
          <w:rFonts w:ascii="Times New Roman" w:hAnsi="Times New Roman"/>
          <w:i/>
        </w:rPr>
        <w:t>a</w:t>
      </w:r>
      <w:r w:rsidRPr="00641C22">
        <w:rPr>
          <w:rFonts w:ascii="Times New Roman" w:hAnsi="Times New Roman"/>
        </w:rPr>
        <w:t>)relate to any Court within the Commonwealth, or to the procedure, practice, or costs therein, or to any fees or matters applying generally throughout the Commonwealth or any part of the Commonwealth; or</w:t>
      </w:r>
    </w:p>
    <w:p w:rsidR="000F3B19" w:rsidRPr="00641C22" w:rsidRDefault="00C24B68" w:rsidP="00B31FD0">
      <w:pPr>
        <w:spacing w:after="0" w:line="240" w:lineRule="auto"/>
        <w:ind w:left="1296" w:hanging="576"/>
        <w:jc w:val="both"/>
        <w:rPr>
          <w:rFonts w:ascii="Times New Roman" w:hAnsi="Times New Roman"/>
        </w:rPr>
      </w:pPr>
      <w:r w:rsidRPr="00641C22">
        <w:rPr>
          <w:rFonts w:ascii="Times New Roman" w:hAnsi="Times New Roman"/>
        </w:rPr>
        <w:t>(</w:t>
      </w:r>
      <w:r w:rsidRPr="002C05BF">
        <w:rPr>
          <w:rFonts w:ascii="Times New Roman" w:hAnsi="Times New Roman"/>
        </w:rPr>
        <w:t>b</w:t>
      </w:r>
      <w:r w:rsidRPr="00641C22">
        <w:rPr>
          <w:rFonts w:ascii="Times New Roman" w:hAnsi="Times New Roman"/>
        </w:rPr>
        <w:t>)are made by the Governor-General, or any Minister, or the Inter-State Commission, or any Government department.</w:t>
      </w:r>
    </w:p>
    <w:p w:rsidR="000F3B19" w:rsidRPr="00641C22" w:rsidRDefault="002C05BF" w:rsidP="00B31FD0">
      <w:pPr>
        <w:spacing w:after="0" w:line="240" w:lineRule="auto"/>
        <w:ind w:left="432"/>
        <w:jc w:val="both"/>
        <w:rPr>
          <w:rFonts w:ascii="Times New Roman" w:hAnsi="Times New Roman"/>
        </w:rPr>
      </w:pPr>
      <w:r>
        <w:rPr>
          <w:rFonts w:ascii="Times New Roman" w:hAnsi="Times New Roman"/>
        </w:rPr>
        <w:t>“</w:t>
      </w:r>
      <w:r w:rsidR="00C24B68" w:rsidRPr="00641C22">
        <w:rPr>
          <w:rFonts w:ascii="Times New Roman" w:hAnsi="Times New Roman"/>
        </w:rPr>
        <w:t xml:space="preserve"> Rule-making authority </w:t>
      </w:r>
      <w:r>
        <w:rPr>
          <w:rFonts w:ascii="Times New Roman" w:hAnsi="Times New Roman"/>
        </w:rPr>
        <w:t>“</w:t>
      </w:r>
      <w:r w:rsidR="00C24B68" w:rsidRPr="00641C22">
        <w:rPr>
          <w:rFonts w:ascii="Times New Roman" w:hAnsi="Times New Roman"/>
        </w:rPr>
        <w:t xml:space="preserve"> includes every authority authorized to make any statutory rules.</w:t>
      </w:r>
    </w:p>
    <w:p w:rsidR="000F3B19" w:rsidRPr="00641C22" w:rsidRDefault="002C05BF" w:rsidP="00B31FD0">
      <w:pPr>
        <w:spacing w:after="0" w:line="240" w:lineRule="auto"/>
        <w:ind w:left="432"/>
        <w:jc w:val="both"/>
        <w:rPr>
          <w:rFonts w:ascii="Times New Roman" w:hAnsi="Times New Roman"/>
        </w:rPr>
      </w:pPr>
      <w:r>
        <w:rPr>
          <w:rFonts w:ascii="Times New Roman" w:hAnsi="Times New Roman"/>
        </w:rPr>
        <w:t>“</w:t>
      </w:r>
      <w:r w:rsidR="00C24B68" w:rsidRPr="00641C22">
        <w:rPr>
          <w:rFonts w:ascii="Times New Roman" w:hAnsi="Times New Roman"/>
        </w:rPr>
        <w:t>Prescribed</w:t>
      </w:r>
      <w:r>
        <w:rPr>
          <w:rFonts w:ascii="Times New Roman" w:hAnsi="Times New Roman"/>
        </w:rPr>
        <w:t>”</w:t>
      </w:r>
      <w:r w:rsidR="00C24B68" w:rsidRPr="00641C22">
        <w:rPr>
          <w:rFonts w:ascii="Times New Roman" w:hAnsi="Times New Roman"/>
        </w:rPr>
        <w:t xml:space="preserve"> means prescribed by Regulations under this Act.</w:t>
      </w:r>
    </w:p>
    <w:p w:rsidR="000F3B19" w:rsidRPr="00B31FD0" w:rsidRDefault="00C24B68" w:rsidP="00B31FD0">
      <w:pPr>
        <w:spacing w:before="60" w:after="0" w:line="240" w:lineRule="auto"/>
        <w:jc w:val="both"/>
        <w:rPr>
          <w:rFonts w:ascii="Times New Roman" w:hAnsi="Times New Roman"/>
          <w:sz w:val="20"/>
        </w:rPr>
      </w:pPr>
      <w:r w:rsidRPr="00B31FD0">
        <w:rPr>
          <w:rFonts w:ascii="Times New Roman" w:hAnsi="Times New Roman"/>
          <w:sz w:val="20"/>
        </w:rPr>
        <w:t>See 56 and 57 Vic. c. 66, s. 4.</w:t>
      </w:r>
    </w:p>
    <w:p w:rsidR="000F3B19" w:rsidRPr="00B76863" w:rsidRDefault="00C24B68" w:rsidP="00B31FD0">
      <w:pPr>
        <w:spacing w:before="120" w:after="60" w:line="240" w:lineRule="auto"/>
        <w:jc w:val="both"/>
        <w:rPr>
          <w:rFonts w:ascii="Times New Roman" w:hAnsi="Times New Roman" w:cs="Times New Roman"/>
          <w:b/>
          <w:sz w:val="20"/>
        </w:rPr>
      </w:pPr>
      <w:r w:rsidRPr="00B76863">
        <w:rPr>
          <w:rFonts w:ascii="Times New Roman" w:hAnsi="Times New Roman" w:cs="Times New Roman"/>
          <w:b/>
          <w:sz w:val="20"/>
        </w:rPr>
        <w:t>Notice and representation concerning certain draft rules.</w:t>
      </w:r>
    </w:p>
    <w:p w:rsidR="000F3B19" w:rsidRPr="00641C22" w:rsidRDefault="00C24B68" w:rsidP="00B31FD0">
      <w:pPr>
        <w:tabs>
          <w:tab w:val="left" w:pos="1260"/>
        </w:tabs>
        <w:spacing w:after="0" w:line="240" w:lineRule="auto"/>
        <w:ind w:firstLine="288"/>
        <w:jc w:val="both"/>
        <w:rPr>
          <w:rFonts w:ascii="Times New Roman" w:hAnsi="Times New Roman"/>
        </w:rPr>
      </w:pPr>
      <w:r w:rsidRPr="00DE65F1">
        <w:rPr>
          <w:rFonts w:ascii="Times New Roman" w:hAnsi="Times New Roman"/>
          <w:b/>
        </w:rPr>
        <w:t>3.—</w:t>
      </w:r>
      <w:r w:rsidRPr="00641C22">
        <w:rPr>
          <w:rFonts w:ascii="Times New Roman" w:hAnsi="Times New Roman"/>
        </w:rPr>
        <w:t>(1.)</w:t>
      </w:r>
      <w:r w:rsidR="00B31FD0">
        <w:rPr>
          <w:rFonts w:ascii="Times New Roman" w:hAnsi="Times New Roman"/>
        </w:rPr>
        <w:tab/>
      </w:r>
      <w:r w:rsidRPr="00641C22">
        <w:rPr>
          <w:rFonts w:ascii="Times New Roman" w:hAnsi="Times New Roman"/>
        </w:rPr>
        <w:t xml:space="preserve">At least sixty days before making any statutory rules to which this section applies, notice of the proposal to make the rules and of the place where copies of the draft rules may be obtained shall be published in the </w:t>
      </w:r>
      <w:r w:rsidRPr="00641C22">
        <w:rPr>
          <w:rFonts w:ascii="Times New Roman" w:hAnsi="Times New Roman"/>
          <w:i/>
        </w:rPr>
        <w:t>Gazette.</w:t>
      </w:r>
    </w:p>
    <w:p w:rsidR="000F3B19" w:rsidRPr="00641C22" w:rsidRDefault="00C24B68" w:rsidP="00B31FD0">
      <w:pPr>
        <w:tabs>
          <w:tab w:val="left" w:pos="900"/>
        </w:tabs>
        <w:spacing w:after="0" w:line="240" w:lineRule="auto"/>
        <w:ind w:firstLine="288"/>
        <w:jc w:val="both"/>
        <w:rPr>
          <w:rFonts w:ascii="Times New Roman" w:hAnsi="Times New Roman"/>
        </w:rPr>
      </w:pPr>
      <w:r w:rsidRPr="00641C22">
        <w:rPr>
          <w:rFonts w:ascii="Times New Roman" w:hAnsi="Times New Roman"/>
        </w:rPr>
        <w:t>(2.)</w:t>
      </w:r>
      <w:r w:rsidR="00B31FD0">
        <w:rPr>
          <w:rFonts w:ascii="Times New Roman" w:hAnsi="Times New Roman"/>
        </w:rPr>
        <w:tab/>
      </w:r>
      <w:r w:rsidRPr="00641C22">
        <w:rPr>
          <w:rFonts w:ascii="Times New Roman" w:hAnsi="Times New Roman"/>
        </w:rPr>
        <w:t>During those sixty days any person may obtain copies of the draft rules on payment of the prescribed sum, and any representations or suggestions made in writing by a person interested to the authority proposing to make the rules shall be taken into consideration by that authority before finally settling the rules; and on the expiration of those sixty days the rules may be made by the rule-making authority; either as originally drawn or as amended by that authority, and shall come into operation forthwith or at such later time as is prescribed in the rules.</w:t>
      </w:r>
    </w:p>
    <w:p w:rsidR="000F3B19" w:rsidRPr="00B31FD0" w:rsidRDefault="00C24B68" w:rsidP="00B31FD0">
      <w:pPr>
        <w:spacing w:before="60" w:after="0" w:line="240" w:lineRule="auto"/>
        <w:jc w:val="both"/>
        <w:rPr>
          <w:rFonts w:ascii="Times New Roman" w:hAnsi="Times New Roman"/>
          <w:sz w:val="20"/>
        </w:rPr>
      </w:pPr>
      <w:r w:rsidRPr="00B31FD0">
        <w:rPr>
          <w:rFonts w:ascii="Times New Roman" w:hAnsi="Times New Roman"/>
          <w:sz w:val="20"/>
        </w:rPr>
        <w:t>56 &amp; 57 Vic. c. 66. s. 1.</w:t>
      </w:r>
    </w:p>
    <w:p w:rsidR="00641C22" w:rsidRDefault="00641C22" w:rsidP="00B31FD0">
      <w:pPr>
        <w:jc w:val="both"/>
        <w:rPr>
          <w:rFonts w:ascii="Times New Roman" w:hAnsi="Times New Roman"/>
        </w:rPr>
      </w:pPr>
      <w:r>
        <w:rPr>
          <w:rFonts w:ascii="Times New Roman" w:hAnsi="Times New Roman"/>
        </w:rPr>
        <w:br w:type="page"/>
      </w:r>
    </w:p>
    <w:p w:rsidR="00641C22" w:rsidRPr="00641C22" w:rsidRDefault="00641C22" w:rsidP="00EF47C1">
      <w:pPr>
        <w:tabs>
          <w:tab w:val="left" w:pos="900"/>
        </w:tabs>
        <w:spacing w:after="0" w:line="240" w:lineRule="auto"/>
        <w:ind w:firstLine="288"/>
        <w:jc w:val="both"/>
        <w:rPr>
          <w:rFonts w:ascii="Times New Roman" w:hAnsi="Times New Roman"/>
        </w:rPr>
      </w:pPr>
      <w:r w:rsidRPr="00641C22">
        <w:rPr>
          <w:rFonts w:ascii="Times New Roman" w:hAnsi="Times New Roman"/>
        </w:rPr>
        <w:lastRenderedPageBreak/>
        <w:t>(3.)</w:t>
      </w:r>
      <w:r w:rsidR="00EF47C1">
        <w:rPr>
          <w:rFonts w:ascii="Times New Roman" w:hAnsi="Times New Roman"/>
        </w:rPr>
        <w:tab/>
      </w:r>
      <w:r w:rsidRPr="00641C22">
        <w:rPr>
          <w:rFonts w:ascii="Times New Roman" w:hAnsi="Times New Roman"/>
        </w:rPr>
        <w:t>The statutory rules to which this section applies are those made in pursuance of any Act which directs the statutory rules to be laid before the Houses of the Parliament, but do not include any statutory rules if they or a draft thereof are required to be laid before the Houses of the Parliament for any period before the rules come into operation.</w:t>
      </w:r>
    </w:p>
    <w:p w:rsidR="00641C22" w:rsidRPr="00802CA0" w:rsidRDefault="00641C22" w:rsidP="00B31FD0">
      <w:pPr>
        <w:spacing w:before="120" w:after="60" w:line="240" w:lineRule="auto"/>
        <w:jc w:val="both"/>
        <w:rPr>
          <w:rFonts w:ascii="Times New Roman" w:hAnsi="Times New Roman" w:cs="Times New Roman"/>
          <w:b/>
          <w:sz w:val="20"/>
        </w:rPr>
      </w:pPr>
      <w:r w:rsidRPr="00802CA0">
        <w:rPr>
          <w:rFonts w:ascii="Times New Roman" w:hAnsi="Times New Roman" w:cs="Times New Roman"/>
          <w:b/>
          <w:sz w:val="20"/>
        </w:rPr>
        <w:t>Provisional rules in certain cases.</w:t>
      </w:r>
    </w:p>
    <w:p w:rsidR="00641C22" w:rsidRPr="00641C22" w:rsidRDefault="00641C22" w:rsidP="00EF47C1">
      <w:pPr>
        <w:tabs>
          <w:tab w:val="left" w:pos="720"/>
        </w:tabs>
        <w:spacing w:after="0" w:line="240" w:lineRule="auto"/>
        <w:ind w:firstLine="288"/>
        <w:jc w:val="both"/>
        <w:rPr>
          <w:rFonts w:ascii="Times New Roman" w:hAnsi="Times New Roman"/>
        </w:rPr>
      </w:pPr>
      <w:r w:rsidRPr="00641C22">
        <w:rPr>
          <w:rFonts w:ascii="Times New Roman" w:hAnsi="Times New Roman"/>
          <w:b/>
        </w:rPr>
        <w:t>4.</w:t>
      </w:r>
      <w:r w:rsidR="00747E27">
        <w:rPr>
          <w:rFonts w:ascii="Times New Roman" w:hAnsi="Times New Roman"/>
        </w:rPr>
        <w:tab/>
      </w:r>
      <w:r w:rsidRPr="00641C22">
        <w:rPr>
          <w:rFonts w:ascii="Times New Roman" w:hAnsi="Times New Roman"/>
        </w:rPr>
        <w:t>Where a rule-making authority certifies that on account of urgency or any special reason any rules should come into immediate operation, that authority may make the rules to come into operation forthwith as provisional rules, but provisional rules shall only continue in force until rules are made in accordance with the foregoing, provisions of this Act.</w:t>
      </w:r>
    </w:p>
    <w:p w:rsidR="00641C22" w:rsidRPr="00EF47C1" w:rsidRDefault="00641C22" w:rsidP="00B31FD0">
      <w:pPr>
        <w:spacing w:before="60" w:after="120" w:line="240" w:lineRule="auto"/>
        <w:jc w:val="both"/>
        <w:rPr>
          <w:rFonts w:ascii="Times New Roman" w:hAnsi="Times New Roman" w:cs="Times New Roman"/>
          <w:sz w:val="20"/>
        </w:rPr>
      </w:pPr>
      <w:r w:rsidRPr="00EF47C1">
        <w:rPr>
          <w:rFonts w:ascii="Times New Roman" w:hAnsi="Times New Roman" w:cs="Times New Roman"/>
          <w:sz w:val="20"/>
        </w:rPr>
        <w:t>56 &amp; 57 Vic. c. 66 s. 2.</w:t>
      </w:r>
    </w:p>
    <w:p w:rsidR="00641C22" w:rsidRPr="00802CA0" w:rsidRDefault="00641C22" w:rsidP="00B31FD0">
      <w:pPr>
        <w:spacing w:before="120" w:after="60" w:line="240" w:lineRule="auto"/>
        <w:jc w:val="both"/>
        <w:rPr>
          <w:rFonts w:ascii="Times New Roman" w:hAnsi="Times New Roman" w:cs="Times New Roman"/>
          <w:b/>
          <w:sz w:val="20"/>
        </w:rPr>
      </w:pPr>
      <w:r w:rsidRPr="00802CA0">
        <w:rPr>
          <w:rFonts w:ascii="Times New Roman" w:hAnsi="Times New Roman" w:cs="Times New Roman"/>
          <w:b/>
          <w:sz w:val="20"/>
        </w:rPr>
        <w:t>Printing numbering, and sale of statutory rules.</w:t>
      </w:r>
    </w:p>
    <w:p w:rsidR="00641C22" w:rsidRPr="00641C22" w:rsidRDefault="00641C22" w:rsidP="00EF47C1">
      <w:pPr>
        <w:tabs>
          <w:tab w:val="left" w:pos="1350"/>
        </w:tabs>
        <w:spacing w:after="0" w:line="240" w:lineRule="auto"/>
        <w:ind w:firstLine="288"/>
        <w:jc w:val="both"/>
        <w:rPr>
          <w:rFonts w:ascii="Times New Roman" w:hAnsi="Times New Roman"/>
        </w:rPr>
      </w:pPr>
      <w:r w:rsidRPr="00641C22">
        <w:rPr>
          <w:rFonts w:ascii="Times New Roman" w:hAnsi="Times New Roman"/>
          <w:b/>
        </w:rPr>
        <w:t>5.</w:t>
      </w:r>
      <w:r w:rsidRPr="00641C22">
        <w:rPr>
          <w:rFonts w:ascii="Times New Roman" w:hAnsi="Times New Roman"/>
        </w:rPr>
        <w:t>—(1.)</w:t>
      </w:r>
      <w:r w:rsidR="00EF47C1">
        <w:rPr>
          <w:rFonts w:ascii="Times New Roman" w:hAnsi="Times New Roman"/>
        </w:rPr>
        <w:tab/>
      </w:r>
      <w:r w:rsidRPr="00641C22">
        <w:rPr>
          <w:rFonts w:ascii="Times New Roman" w:hAnsi="Times New Roman"/>
        </w:rPr>
        <w:t>All statutory rules made after the commencement of this. Act shall forthwith after they are made be sent to the Government Printer, and shall, in manner prescribed, be numbered, and (save as. prescribed) printed and sold by him.</w:t>
      </w:r>
    </w:p>
    <w:p w:rsidR="00641C22" w:rsidRPr="00641C22" w:rsidRDefault="00641C22" w:rsidP="00EF47C1">
      <w:pPr>
        <w:tabs>
          <w:tab w:val="left" w:pos="900"/>
        </w:tabs>
        <w:spacing w:after="0" w:line="240" w:lineRule="auto"/>
        <w:ind w:firstLine="288"/>
        <w:jc w:val="both"/>
        <w:rPr>
          <w:rFonts w:ascii="Times New Roman" w:hAnsi="Times New Roman"/>
        </w:rPr>
      </w:pPr>
      <w:r w:rsidRPr="00641C22">
        <w:rPr>
          <w:rFonts w:ascii="Times New Roman" w:hAnsi="Times New Roman"/>
        </w:rPr>
        <w:t>(2.)</w:t>
      </w:r>
      <w:r w:rsidR="00EF47C1">
        <w:rPr>
          <w:rFonts w:ascii="Times New Roman" w:hAnsi="Times New Roman"/>
        </w:rPr>
        <w:tab/>
      </w:r>
      <w:r w:rsidRPr="00641C22">
        <w:rPr>
          <w:rFonts w:ascii="Times New Roman" w:hAnsi="Times New Roman"/>
        </w:rPr>
        <w:t>Any statutory rules may, without prejudice to any other mode of citation, be cited by the number so given and the calendar year.</w:t>
      </w:r>
    </w:p>
    <w:p w:rsidR="00641C22" w:rsidRPr="00641C22" w:rsidRDefault="00641C22" w:rsidP="00EF47C1">
      <w:pPr>
        <w:tabs>
          <w:tab w:val="left" w:pos="900"/>
        </w:tabs>
        <w:spacing w:after="0" w:line="240" w:lineRule="auto"/>
        <w:ind w:firstLine="288"/>
        <w:jc w:val="both"/>
        <w:rPr>
          <w:rFonts w:ascii="Times New Roman" w:hAnsi="Times New Roman"/>
        </w:rPr>
      </w:pPr>
      <w:r w:rsidRPr="00641C22">
        <w:rPr>
          <w:rFonts w:ascii="Times New Roman" w:hAnsi="Times New Roman"/>
        </w:rPr>
        <w:t>(3.)</w:t>
      </w:r>
      <w:r w:rsidR="00EF47C1">
        <w:rPr>
          <w:rFonts w:ascii="Times New Roman" w:hAnsi="Times New Roman"/>
        </w:rPr>
        <w:tab/>
      </w:r>
      <w:r w:rsidRPr="00641C22">
        <w:rPr>
          <w:rFonts w:ascii="Times New Roman" w:hAnsi="Times New Roman"/>
        </w:rPr>
        <w:t xml:space="preserve">Where any statutory rules are required by any Act to be published or notified in the </w:t>
      </w:r>
      <w:r w:rsidRPr="00641C22">
        <w:rPr>
          <w:rFonts w:ascii="Times New Roman" w:hAnsi="Times New Roman"/>
          <w:i/>
        </w:rPr>
        <w:t xml:space="preserve">Gazette, </w:t>
      </w:r>
      <w:r w:rsidRPr="00641C22">
        <w:rPr>
          <w:rFonts w:ascii="Times New Roman" w:hAnsi="Times New Roman"/>
        </w:rPr>
        <w:t xml:space="preserve">a notice in the </w:t>
      </w:r>
      <w:r w:rsidRPr="00641C22">
        <w:rPr>
          <w:rFonts w:ascii="Times New Roman" w:hAnsi="Times New Roman"/>
          <w:i/>
        </w:rPr>
        <w:t xml:space="preserve">Gazette </w:t>
      </w:r>
      <w:r w:rsidRPr="00641C22">
        <w:rPr>
          <w:rFonts w:ascii="Times New Roman" w:hAnsi="Times New Roman"/>
        </w:rPr>
        <w:t>of the rules-having been made, and of the place where copies of them can be purchased, shall be sufficient compliance with that requirement.</w:t>
      </w:r>
    </w:p>
    <w:p w:rsidR="00641C22" w:rsidRPr="00641C22" w:rsidRDefault="00641C22" w:rsidP="00EF47C1">
      <w:pPr>
        <w:tabs>
          <w:tab w:val="left" w:pos="900"/>
        </w:tabs>
        <w:spacing w:after="0" w:line="240" w:lineRule="auto"/>
        <w:ind w:firstLine="288"/>
        <w:jc w:val="both"/>
        <w:rPr>
          <w:rFonts w:ascii="Times New Roman" w:hAnsi="Times New Roman"/>
        </w:rPr>
      </w:pPr>
      <w:r w:rsidRPr="00641C22">
        <w:rPr>
          <w:rFonts w:ascii="Times New Roman" w:hAnsi="Times New Roman"/>
        </w:rPr>
        <w:t>(4.)</w:t>
      </w:r>
      <w:r w:rsidR="00EF47C1">
        <w:rPr>
          <w:rFonts w:ascii="Times New Roman" w:hAnsi="Times New Roman"/>
        </w:rPr>
        <w:tab/>
      </w:r>
      <w:r w:rsidRPr="00641C22">
        <w:rPr>
          <w:rFonts w:ascii="Times New Roman" w:hAnsi="Times New Roman"/>
        </w:rPr>
        <w:t>Regulations under this Act may prescribe the classes of cases in which the exercise of a statutory power by any rule-making authority constitutes or does not constitute the making of a statutory rule within the meaning of this section.</w:t>
      </w:r>
    </w:p>
    <w:p w:rsidR="00641C22" w:rsidRPr="00EF47C1" w:rsidRDefault="00641C22" w:rsidP="00B31FD0">
      <w:pPr>
        <w:spacing w:before="60" w:after="120" w:line="240" w:lineRule="auto"/>
        <w:jc w:val="both"/>
        <w:rPr>
          <w:rFonts w:ascii="Times New Roman" w:hAnsi="Times New Roman"/>
          <w:sz w:val="20"/>
        </w:rPr>
      </w:pPr>
      <w:r w:rsidRPr="00EF47C1">
        <w:rPr>
          <w:rFonts w:ascii="Times New Roman" w:hAnsi="Times New Roman"/>
          <w:sz w:val="20"/>
        </w:rPr>
        <w:t>Ib. s. 3.</w:t>
      </w:r>
    </w:p>
    <w:p w:rsidR="00641C22" w:rsidRPr="00802CA0" w:rsidRDefault="00641C22" w:rsidP="00B31FD0">
      <w:pPr>
        <w:spacing w:before="120" w:after="60" w:line="240" w:lineRule="auto"/>
        <w:jc w:val="both"/>
        <w:rPr>
          <w:rFonts w:ascii="Times New Roman" w:hAnsi="Times New Roman" w:cs="Times New Roman"/>
          <w:b/>
          <w:sz w:val="20"/>
        </w:rPr>
      </w:pPr>
      <w:r w:rsidRPr="00802CA0">
        <w:rPr>
          <w:rFonts w:ascii="Times New Roman" w:hAnsi="Times New Roman" w:cs="Times New Roman"/>
          <w:b/>
          <w:sz w:val="20"/>
        </w:rPr>
        <w:t>Proof of statutory rules.</w:t>
      </w:r>
    </w:p>
    <w:p w:rsidR="00641C22" w:rsidRPr="00641C22" w:rsidRDefault="00641C22" w:rsidP="00B31FD0">
      <w:pPr>
        <w:tabs>
          <w:tab w:val="left" w:pos="540"/>
        </w:tabs>
        <w:spacing w:after="0" w:line="240" w:lineRule="auto"/>
        <w:ind w:firstLine="288"/>
        <w:jc w:val="both"/>
        <w:rPr>
          <w:rFonts w:ascii="Times New Roman" w:hAnsi="Times New Roman"/>
        </w:rPr>
      </w:pPr>
      <w:r w:rsidRPr="00641C22">
        <w:rPr>
          <w:rFonts w:ascii="Times New Roman" w:hAnsi="Times New Roman"/>
          <w:b/>
        </w:rPr>
        <w:t>6.</w:t>
      </w:r>
      <w:r w:rsidR="00747E27">
        <w:rPr>
          <w:rFonts w:ascii="Times New Roman" w:hAnsi="Times New Roman"/>
        </w:rPr>
        <w:tab/>
      </w:r>
      <w:r w:rsidRPr="00641C22">
        <w:rPr>
          <w:rFonts w:ascii="Times New Roman" w:hAnsi="Times New Roman"/>
        </w:rPr>
        <w:t>Any printed paper, purporting to be a copy of statutory rules-made by a rule-making authority, and to be printed by the Government Printer, shall in all Courts within the Commonwealth be evidence that such statutory rules have been duly made by the rule-making authority and are in force.</w:t>
      </w:r>
    </w:p>
    <w:p w:rsidR="00641C22" w:rsidRPr="00802CA0" w:rsidRDefault="00641C22" w:rsidP="00B31FD0">
      <w:pPr>
        <w:spacing w:before="120" w:after="60" w:line="240" w:lineRule="auto"/>
        <w:jc w:val="both"/>
        <w:rPr>
          <w:rFonts w:ascii="Times New Roman" w:hAnsi="Times New Roman" w:cs="Times New Roman"/>
          <w:b/>
          <w:sz w:val="20"/>
        </w:rPr>
      </w:pPr>
      <w:r w:rsidRPr="00802CA0">
        <w:rPr>
          <w:rFonts w:ascii="Times New Roman" w:hAnsi="Times New Roman" w:cs="Times New Roman"/>
          <w:b/>
          <w:sz w:val="20"/>
        </w:rPr>
        <w:t>Regulations.</w:t>
      </w:r>
    </w:p>
    <w:p w:rsidR="00641C22" w:rsidRPr="00641C22" w:rsidRDefault="00641C22" w:rsidP="002708E4">
      <w:pPr>
        <w:tabs>
          <w:tab w:val="left" w:pos="1260"/>
        </w:tabs>
        <w:spacing w:after="0" w:line="240" w:lineRule="auto"/>
        <w:ind w:firstLine="288"/>
        <w:jc w:val="both"/>
        <w:rPr>
          <w:rFonts w:ascii="Times New Roman" w:hAnsi="Times New Roman"/>
        </w:rPr>
      </w:pPr>
      <w:r w:rsidRPr="00641C22">
        <w:rPr>
          <w:rFonts w:ascii="Times New Roman" w:hAnsi="Times New Roman"/>
          <w:b/>
        </w:rPr>
        <w:t>7.</w:t>
      </w:r>
      <w:r w:rsidRPr="00641C22">
        <w:rPr>
          <w:rFonts w:ascii="Times New Roman" w:hAnsi="Times New Roman"/>
        </w:rPr>
        <w:t>—(1.)</w:t>
      </w:r>
      <w:r w:rsidR="002708E4">
        <w:rPr>
          <w:rFonts w:ascii="Times New Roman" w:hAnsi="Times New Roman"/>
        </w:rPr>
        <w:tab/>
      </w:r>
      <w:r w:rsidRPr="00641C22">
        <w:rPr>
          <w:rFonts w:ascii="Times New Roman" w:hAnsi="Times New Roman"/>
        </w:rPr>
        <w:t>The Governor-General may make Regulations for carrying: this Act into effect.</w:t>
      </w:r>
    </w:p>
    <w:p w:rsidR="00641C22" w:rsidRPr="00641C22" w:rsidRDefault="00641C22" w:rsidP="002708E4">
      <w:pPr>
        <w:tabs>
          <w:tab w:val="left" w:pos="900"/>
        </w:tabs>
        <w:spacing w:after="0" w:line="240" w:lineRule="auto"/>
        <w:ind w:firstLine="288"/>
        <w:jc w:val="both"/>
        <w:rPr>
          <w:rFonts w:ascii="Times New Roman" w:hAnsi="Times New Roman"/>
        </w:rPr>
      </w:pPr>
      <w:r w:rsidRPr="00641C22">
        <w:rPr>
          <w:rFonts w:ascii="Times New Roman" w:hAnsi="Times New Roman"/>
        </w:rPr>
        <w:t>(2.)</w:t>
      </w:r>
      <w:r w:rsidR="002708E4">
        <w:rPr>
          <w:rFonts w:ascii="Times New Roman" w:hAnsi="Times New Roman"/>
        </w:rPr>
        <w:tab/>
      </w:r>
      <w:r w:rsidRPr="00641C22">
        <w:rPr>
          <w:rFonts w:ascii="Times New Roman" w:hAnsi="Times New Roman"/>
        </w:rPr>
        <w:t xml:space="preserve">All such Regulations shall be notified in the </w:t>
      </w:r>
      <w:r w:rsidRPr="00641C22">
        <w:rPr>
          <w:rFonts w:ascii="Times New Roman" w:hAnsi="Times New Roman"/>
          <w:i/>
        </w:rPr>
        <w:t xml:space="preserve">Gazette, </w:t>
      </w:r>
      <w:r w:rsidRPr="00641C22">
        <w:rPr>
          <w:rFonts w:ascii="Times New Roman" w:hAnsi="Times New Roman"/>
        </w:rPr>
        <w:t>and shall thereupon have the force of law.</w:t>
      </w:r>
    </w:p>
    <w:p w:rsidR="00641C22" w:rsidRPr="00641C22" w:rsidRDefault="00641C22" w:rsidP="002708E4">
      <w:pPr>
        <w:tabs>
          <w:tab w:val="left" w:pos="900"/>
        </w:tabs>
        <w:spacing w:after="0" w:line="240" w:lineRule="auto"/>
        <w:ind w:firstLine="288"/>
        <w:jc w:val="both"/>
        <w:rPr>
          <w:rFonts w:ascii="Times New Roman" w:hAnsi="Times New Roman"/>
        </w:rPr>
      </w:pPr>
      <w:r w:rsidRPr="00641C22">
        <w:rPr>
          <w:rFonts w:ascii="Times New Roman" w:hAnsi="Times New Roman"/>
        </w:rPr>
        <w:t>(3.)</w:t>
      </w:r>
      <w:r w:rsidR="002708E4">
        <w:rPr>
          <w:rFonts w:ascii="Times New Roman" w:hAnsi="Times New Roman"/>
        </w:rPr>
        <w:tab/>
      </w:r>
      <w:r w:rsidRPr="00641C22">
        <w:rPr>
          <w:rFonts w:ascii="Times New Roman" w:hAnsi="Times New Roman"/>
        </w:rPr>
        <w:t>All such Regulations shall be laid before both Houses of the Parliament within thirty days after the making thereof, if the Parliament is then sitting, and if not, then within thirty days of the next meeting of the Parliament.</w:t>
      </w:r>
    </w:p>
    <w:sectPr w:rsidR="00641C22" w:rsidRPr="00641C22" w:rsidSect="00456A50">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57" w:rsidRDefault="00DA1F57" w:rsidP="00456A50">
      <w:pPr>
        <w:spacing w:after="0" w:line="240" w:lineRule="auto"/>
      </w:pPr>
      <w:r>
        <w:separator/>
      </w:r>
    </w:p>
  </w:endnote>
  <w:endnote w:type="continuationSeparator" w:id="0">
    <w:p w:rsidR="00DA1F57" w:rsidRDefault="00DA1F57" w:rsidP="0045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57" w:rsidRDefault="00DA1F57" w:rsidP="00456A50">
      <w:pPr>
        <w:spacing w:after="0" w:line="240" w:lineRule="auto"/>
      </w:pPr>
      <w:r>
        <w:separator/>
      </w:r>
    </w:p>
  </w:footnote>
  <w:footnote w:type="continuationSeparator" w:id="0">
    <w:p w:rsidR="00DA1F57" w:rsidRDefault="00DA1F57" w:rsidP="00456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Pr="00EF5ED1" w:rsidRDefault="00456A50">
    <w:pPr>
      <w:pStyle w:val="Header"/>
      <w:rPr>
        <w:rFonts w:ascii="Times New Roman" w:hAnsi="Times New Roman" w:cs="Times New Roman"/>
        <w:sz w:val="20"/>
      </w:rPr>
    </w:pPr>
    <w:r w:rsidRPr="00EF5ED1">
      <w:rPr>
        <w:rFonts w:ascii="Times New Roman" w:hAnsi="Times New Roman" w:cs="Times New Roman"/>
        <w:sz w:val="20"/>
      </w:rPr>
      <w:t>No. 18.</w:t>
    </w:r>
    <w:r w:rsidRPr="00EF5ED1">
      <w:rPr>
        <w:rFonts w:ascii="Times New Roman" w:hAnsi="Times New Roman" w:cs="Times New Roman"/>
        <w:sz w:val="20"/>
      </w:rPr>
      <w:ptab w:relativeTo="margin" w:alignment="center" w:leader="none"/>
    </w:r>
    <w:r w:rsidRPr="00EF5ED1">
      <w:rPr>
        <w:rFonts w:ascii="Times New Roman" w:hAnsi="Times New Roman" w:cs="Times New Roman"/>
        <w:i/>
        <w:sz w:val="20"/>
      </w:rPr>
      <w:t>Rules Publication.</w:t>
    </w:r>
    <w:r w:rsidRPr="00EF5ED1">
      <w:rPr>
        <w:rFonts w:ascii="Times New Roman" w:hAnsi="Times New Roman" w:cs="Times New Roman"/>
        <w:sz w:val="20"/>
      </w:rPr>
      <w:ptab w:relativeTo="margin" w:alignment="right" w:leader="none"/>
    </w:r>
    <w:r w:rsidRPr="00EF5ED1">
      <w:rPr>
        <w:rFonts w:ascii="Times New Roman" w:hAnsi="Times New Roman" w:cs="Times New Roman"/>
        <w:sz w:val="20"/>
      </w:rPr>
      <w:t>1903.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50" w:rsidRPr="00456A50" w:rsidRDefault="00456A50">
    <w:pPr>
      <w:pStyle w:val="Header"/>
      <w:rPr>
        <w:rFonts w:ascii="Times New Roman" w:hAnsi="Times New Roman"/>
        <w:sz w:val="20"/>
      </w:rPr>
    </w:pPr>
    <w:r w:rsidRPr="00456A50">
      <w:rPr>
        <w:rFonts w:ascii="Times New Roman" w:hAnsi="Times New Roman"/>
        <w:sz w:val="20"/>
      </w:rPr>
      <w:t>1903.</w:t>
    </w:r>
    <w:r w:rsidRPr="00456A50">
      <w:rPr>
        <w:rFonts w:ascii="Times New Roman" w:hAnsi="Times New Roman"/>
        <w:sz w:val="20"/>
      </w:rPr>
      <w:ptab w:relativeTo="margin" w:alignment="center" w:leader="none"/>
    </w:r>
    <w:r w:rsidRPr="00456A50">
      <w:rPr>
        <w:rFonts w:ascii="Times New Roman" w:hAnsi="Times New Roman"/>
        <w:i/>
        <w:sz w:val="20"/>
      </w:rPr>
      <w:t>Rules Publication.</w:t>
    </w:r>
    <w:r w:rsidRPr="00456A50">
      <w:rPr>
        <w:rFonts w:ascii="Times New Roman" w:hAnsi="Times New Roman"/>
        <w:sz w:val="20"/>
      </w:rPr>
      <w:ptab w:relativeTo="margin" w:alignment="right" w:leader="none"/>
    </w:r>
    <w:r w:rsidRPr="00456A50">
      <w:rPr>
        <w:rFonts w:ascii="Times New Roman" w:hAnsi="Times New Roman"/>
        <w:sz w:val="20"/>
      </w:rPr>
      <w:t>No.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E008C9"/>
    <w:rsid w:val="000A449D"/>
    <w:rsid w:val="000C0497"/>
    <w:rsid w:val="001C6594"/>
    <w:rsid w:val="002708E4"/>
    <w:rsid w:val="002C05BF"/>
    <w:rsid w:val="003B2709"/>
    <w:rsid w:val="00456A50"/>
    <w:rsid w:val="00585734"/>
    <w:rsid w:val="00641C22"/>
    <w:rsid w:val="00747E27"/>
    <w:rsid w:val="00793FFF"/>
    <w:rsid w:val="00802CA0"/>
    <w:rsid w:val="0085722F"/>
    <w:rsid w:val="00B31FD0"/>
    <w:rsid w:val="00B76863"/>
    <w:rsid w:val="00C24B68"/>
    <w:rsid w:val="00C55DBE"/>
    <w:rsid w:val="00DA1F57"/>
    <w:rsid w:val="00DE65F1"/>
    <w:rsid w:val="00E008C9"/>
    <w:rsid w:val="00EF47C1"/>
    <w:rsid w:val="00EF5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3F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3F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93FF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93FF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93F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93FF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93FF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93FF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93FF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93FF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93FF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93FFF"/>
    <w:rPr>
      <w:rFonts w:ascii="Times New Roman" w:eastAsia="Times New Roman" w:hAnsi="Times New Roman" w:cs="Times New Roman"/>
      <w:b/>
      <w:bCs/>
      <w:i w:val="0"/>
      <w:iCs w:val="0"/>
      <w:smallCaps w:val="0"/>
      <w:sz w:val="14"/>
      <w:szCs w:val="14"/>
    </w:rPr>
  </w:style>
  <w:style w:type="character" w:customStyle="1" w:styleId="CharStyle3">
    <w:name w:val="CharStyle3"/>
    <w:basedOn w:val="DefaultParagraphFont"/>
    <w:rsid w:val="00793FFF"/>
    <w:rPr>
      <w:rFonts w:ascii="Times New Roman" w:eastAsia="Times New Roman" w:hAnsi="Times New Roman" w:cs="Times New Roman"/>
      <w:b w:val="0"/>
      <w:bCs w:val="0"/>
      <w:i w:val="0"/>
      <w:iCs w:val="0"/>
      <w:smallCaps w:val="0"/>
      <w:sz w:val="18"/>
      <w:szCs w:val="18"/>
    </w:rPr>
  </w:style>
  <w:style w:type="character" w:customStyle="1" w:styleId="CharStyle4">
    <w:name w:val="CharStyle4"/>
    <w:basedOn w:val="DefaultParagraphFont"/>
    <w:rsid w:val="00793FFF"/>
    <w:rPr>
      <w:rFonts w:ascii="Times New Roman" w:eastAsia="Times New Roman" w:hAnsi="Times New Roman" w:cs="Times New Roman"/>
      <w:b w:val="0"/>
      <w:bCs w:val="0"/>
      <w:i/>
      <w:iCs/>
      <w:smallCaps w:val="0"/>
      <w:sz w:val="18"/>
      <w:szCs w:val="18"/>
    </w:rPr>
  </w:style>
  <w:style w:type="character" w:customStyle="1" w:styleId="CharStyle5">
    <w:name w:val="CharStyle5"/>
    <w:basedOn w:val="DefaultParagraphFont"/>
    <w:rsid w:val="00793FFF"/>
    <w:rPr>
      <w:rFonts w:ascii="Times New Roman" w:eastAsia="Times New Roman" w:hAnsi="Times New Roman" w:cs="Times New Roman"/>
      <w:b w:val="0"/>
      <w:bCs w:val="0"/>
      <w:i w:val="0"/>
      <w:iCs w:val="0"/>
      <w:smallCaps w:val="0"/>
      <w:sz w:val="32"/>
      <w:szCs w:val="32"/>
    </w:rPr>
  </w:style>
  <w:style w:type="character" w:customStyle="1" w:styleId="CharStyle6">
    <w:name w:val="CharStyle6"/>
    <w:basedOn w:val="DefaultParagraphFont"/>
    <w:rsid w:val="00793FFF"/>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793FFF"/>
    <w:rPr>
      <w:rFonts w:ascii="Times New Roman" w:eastAsia="Times New Roman" w:hAnsi="Times New Roman" w:cs="Times New Roman"/>
      <w:b w:val="0"/>
      <w:bCs w:val="0"/>
      <w:i w:val="0"/>
      <w:iCs w:val="0"/>
      <w:smallCaps w:val="0"/>
      <w:sz w:val="26"/>
      <w:szCs w:val="26"/>
    </w:rPr>
  </w:style>
  <w:style w:type="character" w:customStyle="1" w:styleId="CharStyle8">
    <w:name w:val="CharStyle8"/>
    <w:basedOn w:val="DefaultParagraphFont"/>
    <w:rsid w:val="00793FFF"/>
    <w:rPr>
      <w:rFonts w:ascii="Times New Roman" w:eastAsia="Times New Roman" w:hAnsi="Times New Roman" w:cs="Times New Roman"/>
      <w:b w:val="0"/>
      <w:bCs w:val="0"/>
      <w:i w:val="0"/>
      <w:iCs w:val="0"/>
      <w:smallCaps w:val="0"/>
      <w:sz w:val="50"/>
      <w:szCs w:val="50"/>
    </w:rPr>
  </w:style>
  <w:style w:type="character" w:customStyle="1" w:styleId="CharStyle14">
    <w:name w:val="CharStyle14"/>
    <w:basedOn w:val="DefaultParagraphFont"/>
    <w:rsid w:val="00793FFF"/>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0A449D"/>
    <w:pPr>
      <w:ind w:left="720"/>
      <w:contextualSpacing/>
    </w:pPr>
  </w:style>
  <w:style w:type="paragraph" w:styleId="Header">
    <w:name w:val="header"/>
    <w:basedOn w:val="Normal"/>
    <w:link w:val="HeaderChar"/>
    <w:uiPriority w:val="99"/>
    <w:unhideWhenUsed/>
    <w:rsid w:val="00456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A50"/>
  </w:style>
  <w:style w:type="paragraph" w:styleId="Footer">
    <w:name w:val="footer"/>
    <w:basedOn w:val="Normal"/>
    <w:link w:val="FooterChar"/>
    <w:uiPriority w:val="99"/>
    <w:semiHidden/>
    <w:unhideWhenUsed/>
    <w:rsid w:val="00456A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A50"/>
  </w:style>
  <w:style w:type="paragraph" w:styleId="BalloonText">
    <w:name w:val="Balloon Text"/>
    <w:basedOn w:val="Normal"/>
    <w:link w:val="BalloonTextChar"/>
    <w:uiPriority w:val="99"/>
    <w:semiHidden/>
    <w:unhideWhenUsed/>
    <w:rsid w:val="0045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2017-03-15T09:56:00Z</dcterms:created>
  <dcterms:modified xsi:type="dcterms:W3CDTF">2017-05-16T05:39:00Z</dcterms:modified>
</cp:coreProperties>
</file>