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8D" w:rsidRPr="00AA52F6" w:rsidRDefault="0036738D" w:rsidP="00F06BEF">
      <w:r w:rsidRPr="00AA52F6">
        <w:rPr>
          <w:noProof/>
          <w:lang w:eastAsia="en-AU"/>
        </w:rPr>
        <w:drawing>
          <wp:inline distT="0" distB="0" distL="0" distR="0" wp14:anchorId="19539DEE" wp14:editId="37DE7C11">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6738D" w:rsidRPr="00AA52F6" w:rsidRDefault="0036738D" w:rsidP="00F06BEF">
      <w:pPr>
        <w:pStyle w:val="ShortT"/>
        <w:spacing w:before="240"/>
      </w:pPr>
      <w:r w:rsidRPr="00AA52F6">
        <w:t>Defence Act 1903</w:t>
      </w:r>
    </w:p>
    <w:p w:rsidR="0036738D" w:rsidRPr="00AA52F6" w:rsidRDefault="0036738D" w:rsidP="00F06BEF">
      <w:pPr>
        <w:pStyle w:val="CompiledActNo"/>
        <w:spacing w:before="240"/>
      </w:pPr>
      <w:r w:rsidRPr="00AA52F6">
        <w:t>No.</w:t>
      </w:r>
      <w:r w:rsidR="00AA52F6">
        <w:t> </w:t>
      </w:r>
      <w:r w:rsidRPr="00AA52F6">
        <w:t>20, 1903 as amended</w:t>
      </w:r>
      <w:bookmarkStart w:id="0" w:name="_GoBack"/>
      <w:bookmarkEnd w:id="0"/>
    </w:p>
    <w:p w:rsidR="0036738D" w:rsidRPr="00AA52F6" w:rsidRDefault="0036738D" w:rsidP="00F06BEF">
      <w:pPr>
        <w:spacing w:before="1000"/>
        <w:rPr>
          <w:rFonts w:cs="Arial"/>
          <w:sz w:val="24"/>
        </w:rPr>
      </w:pPr>
      <w:r w:rsidRPr="00AA52F6">
        <w:rPr>
          <w:rFonts w:cs="Arial"/>
          <w:b/>
          <w:sz w:val="24"/>
        </w:rPr>
        <w:t xml:space="preserve">Compilation start date: </w:t>
      </w:r>
      <w:r w:rsidRPr="00AA52F6">
        <w:rPr>
          <w:rFonts w:cs="Arial"/>
          <w:b/>
          <w:sz w:val="24"/>
        </w:rPr>
        <w:tab/>
      </w:r>
      <w:r w:rsidRPr="00AA52F6">
        <w:rPr>
          <w:rFonts w:cs="Arial"/>
          <w:b/>
          <w:sz w:val="24"/>
        </w:rPr>
        <w:tab/>
      </w:r>
      <w:r w:rsidR="00CC4E17">
        <w:rPr>
          <w:rFonts w:cs="Arial"/>
          <w:sz w:val="24"/>
        </w:rPr>
        <w:t>24 June</w:t>
      </w:r>
      <w:r w:rsidR="00855AD5">
        <w:rPr>
          <w:rFonts w:cs="Arial"/>
          <w:sz w:val="24"/>
        </w:rPr>
        <w:t xml:space="preserve"> 2014</w:t>
      </w:r>
    </w:p>
    <w:p w:rsidR="0036738D" w:rsidRPr="00AA52F6" w:rsidRDefault="0036738D" w:rsidP="00F06BEF">
      <w:pPr>
        <w:spacing w:before="240"/>
        <w:rPr>
          <w:rFonts w:cs="Arial"/>
          <w:sz w:val="24"/>
        </w:rPr>
      </w:pPr>
      <w:r w:rsidRPr="00AA52F6">
        <w:rPr>
          <w:rFonts w:cs="Arial"/>
          <w:b/>
          <w:sz w:val="24"/>
        </w:rPr>
        <w:t>Includes amendments up to:</w:t>
      </w:r>
      <w:r w:rsidRPr="00AA52F6">
        <w:rPr>
          <w:rFonts w:cs="Arial"/>
          <w:b/>
          <w:sz w:val="24"/>
        </w:rPr>
        <w:tab/>
      </w:r>
      <w:r w:rsidR="00855AD5">
        <w:rPr>
          <w:rFonts w:cs="Arial"/>
          <w:sz w:val="24"/>
        </w:rPr>
        <w:t xml:space="preserve">Act No. </w:t>
      </w:r>
      <w:r w:rsidR="00CC4E17">
        <w:rPr>
          <w:rFonts w:cs="Arial"/>
          <w:sz w:val="24"/>
        </w:rPr>
        <w:t>31, 2014</w:t>
      </w:r>
    </w:p>
    <w:p w:rsidR="0036738D" w:rsidRPr="00AA52F6" w:rsidRDefault="0036738D" w:rsidP="00F06BEF">
      <w:pPr>
        <w:rPr>
          <w:b/>
          <w:szCs w:val="22"/>
        </w:rPr>
      </w:pPr>
    </w:p>
    <w:p w:rsidR="0036738D" w:rsidRPr="00AA52F6" w:rsidRDefault="0036738D" w:rsidP="00F06BEF">
      <w:pPr>
        <w:pageBreakBefore/>
        <w:rPr>
          <w:rFonts w:cs="Arial"/>
          <w:b/>
          <w:sz w:val="32"/>
          <w:szCs w:val="32"/>
        </w:rPr>
      </w:pPr>
      <w:r w:rsidRPr="00AA52F6">
        <w:rPr>
          <w:rFonts w:cs="Arial"/>
          <w:b/>
          <w:sz w:val="32"/>
          <w:szCs w:val="32"/>
        </w:rPr>
        <w:lastRenderedPageBreak/>
        <w:t>About this compilation</w:t>
      </w:r>
    </w:p>
    <w:p w:rsidR="0036738D" w:rsidRPr="00AA52F6" w:rsidRDefault="0036738D" w:rsidP="00F06BEF">
      <w:pPr>
        <w:spacing w:before="240"/>
        <w:rPr>
          <w:rFonts w:cs="Arial"/>
        </w:rPr>
      </w:pPr>
      <w:r w:rsidRPr="00AA52F6">
        <w:rPr>
          <w:rFonts w:cs="Arial"/>
          <w:b/>
          <w:szCs w:val="22"/>
        </w:rPr>
        <w:t>This compilation</w:t>
      </w:r>
    </w:p>
    <w:p w:rsidR="0036738D" w:rsidRPr="00AA52F6" w:rsidRDefault="0036738D" w:rsidP="00F06BEF">
      <w:pPr>
        <w:spacing w:before="120" w:after="120"/>
        <w:rPr>
          <w:rFonts w:cs="Arial"/>
          <w:szCs w:val="22"/>
        </w:rPr>
      </w:pPr>
      <w:r w:rsidRPr="00AA52F6">
        <w:rPr>
          <w:rFonts w:cs="Arial"/>
          <w:szCs w:val="22"/>
        </w:rPr>
        <w:t xml:space="preserve">This is a compilation of the </w:t>
      </w:r>
      <w:r w:rsidRPr="00AA52F6">
        <w:rPr>
          <w:rFonts w:cs="Arial"/>
          <w:i/>
          <w:szCs w:val="22"/>
        </w:rPr>
        <w:fldChar w:fldCharType="begin"/>
      </w:r>
      <w:r w:rsidRPr="00AA52F6">
        <w:rPr>
          <w:rFonts w:cs="Arial"/>
          <w:i/>
          <w:szCs w:val="22"/>
        </w:rPr>
        <w:instrText xml:space="preserve"> STYLEREF  ShortT </w:instrText>
      </w:r>
      <w:r w:rsidRPr="00AA52F6">
        <w:rPr>
          <w:rFonts w:cs="Arial"/>
          <w:i/>
          <w:szCs w:val="22"/>
        </w:rPr>
        <w:fldChar w:fldCharType="separate"/>
      </w:r>
      <w:r w:rsidR="00C25566">
        <w:rPr>
          <w:rFonts w:cs="Arial"/>
          <w:i/>
          <w:noProof/>
          <w:szCs w:val="22"/>
        </w:rPr>
        <w:t>Defence Act 1903</w:t>
      </w:r>
      <w:r w:rsidRPr="00AA52F6">
        <w:rPr>
          <w:rFonts w:cs="Arial"/>
          <w:i/>
          <w:szCs w:val="22"/>
        </w:rPr>
        <w:fldChar w:fldCharType="end"/>
      </w:r>
      <w:r w:rsidRPr="00AA52F6">
        <w:rPr>
          <w:rFonts w:cs="Arial"/>
          <w:szCs w:val="22"/>
        </w:rPr>
        <w:t xml:space="preserve"> as in force on </w:t>
      </w:r>
      <w:r w:rsidR="00CC4E17">
        <w:rPr>
          <w:rFonts w:cs="Arial"/>
          <w:szCs w:val="22"/>
        </w:rPr>
        <w:t>24 June</w:t>
      </w:r>
      <w:r w:rsidR="00855AD5">
        <w:rPr>
          <w:rFonts w:cs="Arial"/>
          <w:szCs w:val="22"/>
        </w:rPr>
        <w:t xml:space="preserve"> 2014</w:t>
      </w:r>
      <w:r w:rsidRPr="00AA52F6">
        <w:rPr>
          <w:rFonts w:cs="Arial"/>
          <w:szCs w:val="22"/>
        </w:rPr>
        <w:t>. It includes any commenced amendment affecting the legislation to that date.</w:t>
      </w:r>
    </w:p>
    <w:p w:rsidR="0036738D" w:rsidRPr="00AA52F6" w:rsidRDefault="0036738D" w:rsidP="00F06BEF">
      <w:pPr>
        <w:spacing w:after="120"/>
        <w:rPr>
          <w:rFonts w:cs="Arial"/>
          <w:szCs w:val="22"/>
        </w:rPr>
      </w:pPr>
      <w:r w:rsidRPr="00AA52F6">
        <w:rPr>
          <w:rFonts w:cs="Arial"/>
          <w:szCs w:val="22"/>
        </w:rPr>
        <w:t xml:space="preserve">This compilation was prepared on </w:t>
      </w:r>
      <w:r w:rsidR="00CC4E17">
        <w:rPr>
          <w:rFonts w:cs="Arial"/>
          <w:szCs w:val="22"/>
        </w:rPr>
        <w:t>24 June</w:t>
      </w:r>
      <w:r w:rsidR="00855AD5">
        <w:rPr>
          <w:rFonts w:cs="Arial"/>
          <w:szCs w:val="22"/>
        </w:rPr>
        <w:t xml:space="preserve"> 2014</w:t>
      </w:r>
      <w:r w:rsidRPr="00AA52F6">
        <w:rPr>
          <w:rFonts w:cs="Arial"/>
          <w:szCs w:val="22"/>
        </w:rPr>
        <w:t>.</w:t>
      </w:r>
    </w:p>
    <w:p w:rsidR="0036738D" w:rsidRPr="00AA52F6" w:rsidRDefault="0036738D" w:rsidP="00F06BEF">
      <w:pPr>
        <w:spacing w:after="120"/>
        <w:rPr>
          <w:rFonts w:cs="Arial"/>
          <w:szCs w:val="22"/>
        </w:rPr>
      </w:pPr>
      <w:r w:rsidRPr="00AA52F6">
        <w:rPr>
          <w:rFonts w:cs="Arial"/>
          <w:szCs w:val="22"/>
        </w:rPr>
        <w:t xml:space="preserve">The notes at the end of this compilation (the </w:t>
      </w:r>
      <w:r w:rsidRPr="00AA52F6">
        <w:rPr>
          <w:rFonts w:cs="Arial"/>
          <w:b/>
          <w:i/>
          <w:szCs w:val="22"/>
        </w:rPr>
        <w:t>endnotes</w:t>
      </w:r>
      <w:r w:rsidRPr="00AA52F6">
        <w:rPr>
          <w:rFonts w:cs="Arial"/>
          <w:szCs w:val="22"/>
        </w:rPr>
        <w:t>) include information about amending laws and the amendment history of each amended provision.</w:t>
      </w:r>
    </w:p>
    <w:p w:rsidR="0036738D" w:rsidRPr="00AA52F6" w:rsidRDefault="0036738D" w:rsidP="00F06BEF">
      <w:pPr>
        <w:tabs>
          <w:tab w:val="left" w:pos="5640"/>
        </w:tabs>
        <w:spacing w:before="120" w:after="120"/>
        <w:rPr>
          <w:rFonts w:cs="Arial"/>
          <w:b/>
          <w:szCs w:val="22"/>
        </w:rPr>
      </w:pPr>
      <w:r w:rsidRPr="00AA52F6">
        <w:rPr>
          <w:rFonts w:cs="Arial"/>
          <w:b/>
          <w:szCs w:val="22"/>
        </w:rPr>
        <w:t>Uncommenced amendments</w:t>
      </w:r>
    </w:p>
    <w:p w:rsidR="0036738D" w:rsidRPr="00AA52F6" w:rsidRDefault="0036738D" w:rsidP="00F06BEF">
      <w:pPr>
        <w:spacing w:after="120"/>
        <w:rPr>
          <w:rFonts w:cs="Arial"/>
          <w:szCs w:val="22"/>
        </w:rPr>
      </w:pPr>
      <w:r w:rsidRPr="00AA52F6">
        <w:rPr>
          <w:rFonts w:cs="Arial"/>
          <w:szCs w:val="22"/>
        </w:rPr>
        <w:t>The effect of uncommenced amendments is not reflected in the text of the compiled law but the text of the amendments is included in the endnotes.</w:t>
      </w:r>
    </w:p>
    <w:p w:rsidR="0036738D" w:rsidRPr="00AA52F6" w:rsidRDefault="0036738D" w:rsidP="00F06BEF">
      <w:pPr>
        <w:spacing w:before="120" w:after="120"/>
        <w:rPr>
          <w:rFonts w:cs="Arial"/>
          <w:b/>
          <w:szCs w:val="22"/>
        </w:rPr>
      </w:pPr>
      <w:r w:rsidRPr="00AA52F6">
        <w:rPr>
          <w:rFonts w:cs="Arial"/>
          <w:b/>
          <w:szCs w:val="22"/>
        </w:rPr>
        <w:t>Application, saving and transitional provisions for provisions and amendments</w:t>
      </w:r>
    </w:p>
    <w:p w:rsidR="0036738D" w:rsidRPr="00AA52F6" w:rsidRDefault="0036738D" w:rsidP="00F06BEF">
      <w:pPr>
        <w:spacing w:after="120"/>
        <w:rPr>
          <w:rFonts w:cs="Arial"/>
          <w:szCs w:val="22"/>
        </w:rPr>
      </w:pPr>
      <w:r w:rsidRPr="00AA52F6">
        <w:rPr>
          <w:rFonts w:cs="Arial"/>
          <w:szCs w:val="22"/>
        </w:rPr>
        <w:t>If the operation of a provision or amendment is affected by an application, saving or transitional provision that is not included in this compilation, details are included in the endnotes.</w:t>
      </w:r>
    </w:p>
    <w:p w:rsidR="0036738D" w:rsidRPr="00AA52F6" w:rsidRDefault="0036738D" w:rsidP="00F06BEF">
      <w:pPr>
        <w:spacing w:before="120" w:after="120"/>
        <w:rPr>
          <w:rFonts w:cs="Arial"/>
          <w:b/>
          <w:szCs w:val="22"/>
        </w:rPr>
      </w:pPr>
      <w:r w:rsidRPr="00AA52F6">
        <w:rPr>
          <w:rFonts w:cs="Arial"/>
          <w:b/>
          <w:szCs w:val="22"/>
        </w:rPr>
        <w:t>Modifications</w:t>
      </w:r>
    </w:p>
    <w:p w:rsidR="0036738D" w:rsidRPr="00AA52F6" w:rsidRDefault="0036738D" w:rsidP="00F06BEF">
      <w:pPr>
        <w:spacing w:after="120"/>
        <w:rPr>
          <w:rFonts w:cs="Arial"/>
          <w:szCs w:val="22"/>
        </w:rPr>
      </w:pPr>
      <w:r w:rsidRPr="00AA52F6">
        <w:rPr>
          <w:rFonts w:cs="Arial"/>
          <w:szCs w:val="22"/>
        </w:rPr>
        <w:t xml:space="preserve">If a provision of the compiled law is affected by a modification that is in force, details are included in the endnotes. </w:t>
      </w:r>
    </w:p>
    <w:p w:rsidR="0036738D" w:rsidRPr="00AA52F6" w:rsidRDefault="0036738D" w:rsidP="00F06BEF">
      <w:pPr>
        <w:spacing w:before="80" w:after="120"/>
        <w:rPr>
          <w:rFonts w:cs="Arial"/>
          <w:b/>
          <w:szCs w:val="22"/>
        </w:rPr>
      </w:pPr>
      <w:r w:rsidRPr="00AA52F6">
        <w:rPr>
          <w:rFonts w:cs="Arial"/>
          <w:b/>
          <w:szCs w:val="22"/>
        </w:rPr>
        <w:t>Provisions ceasing to have effect</w:t>
      </w:r>
    </w:p>
    <w:p w:rsidR="0036738D" w:rsidRPr="00AA52F6" w:rsidRDefault="0036738D" w:rsidP="00F06BEF">
      <w:pPr>
        <w:spacing w:after="120"/>
        <w:rPr>
          <w:rFonts w:cs="Arial"/>
        </w:rPr>
      </w:pPr>
      <w:r w:rsidRPr="00AA52F6">
        <w:rPr>
          <w:rFonts w:cs="Arial"/>
          <w:szCs w:val="22"/>
        </w:rPr>
        <w:t>If a provision of the compiled law has expired or otherwise ceased to have effect in accordance with a provision of the law, details are included in the endnotes.</w:t>
      </w:r>
    </w:p>
    <w:p w:rsidR="0036738D" w:rsidRPr="00AA52F6" w:rsidRDefault="0036738D" w:rsidP="00F06BEF">
      <w:pPr>
        <w:pStyle w:val="Header"/>
        <w:tabs>
          <w:tab w:val="clear" w:pos="4150"/>
          <w:tab w:val="clear" w:pos="8307"/>
        </w:tabs>
      </w:pPr>
      <w:r w:rsidRPr="00AA52F6">
        <w:rPr>
          <w:rStyle w:val="CharChapNo"/>
        </w:rPr>
        <w:t xml:space="preserve"> </w:t>
      </w:r>
      <w:r w:rsidRPr="00AA52F6">
        <w:rPr>
          <w:rStyle w:val="CharChapText"/>
          <w:rFonts w:eastAsiaTheme="minorHAnsi"/>
        </w:rPr>
        <w:t xml:space="preserve"> </w:t>
      </w:r>
    </w:p>
    <w:p w:rsidR="0036738D" w:rsidRPr="00AA52F6" w:rsidRDefault="0036738D" w:rsidP="00F06BEF">
      <w:pPr>
        <w:pStyle w:val="Header"/>
        <w:tabs>
          <w:tab w:val="clear" w:pos="4150"/>
          <w:tab w:val="clear" w:pos="8307"/>
        </w:tabs>
      </w:pPr>
      <w:r w:rsidRPr="00AA52F6">
        <w:rPr>
          <w:rStyle w:val="CharPartNo"/>
        </w:rPr>
        <w:t xml:space="preserve"> </w:t>
      </w:r>
      <w:r w:rsidRPr="00AA52F6">
        <w:rPr>
          <w:rStyle w:val="CharPartText"/>
        </w:rPr>
        <w:t xml:space="preserve"> </w:t>
      </w:r>
    </w:p>
    <w:p w:rsidR="0036738D" w:rsidRPr="00AA52F6" w:rsidRDefault="0036738D" w:rsidP="00F06BEF">
      <w:pPr>
        <w:pStyle w:val="Header"/>
        <w:tabs>
          <w:tab w:val="clear" w:pos="4150"/>
          <w:tab w:val="clear" w:pos="8307"/>
        </w:tabs>
      </w:pPr>
      <w:r w:rsidRPr="00AA52F6">
        <w:rPr>
          <w:rStyle w:val="CharDivNo"/>
        </w:rPr>
        <w:t xml:space="preserve"> </w:t>
      </w:r>
      <w:r w:rsidRPr="00AA52F6">
        <w:rPr>
          <w:rStyle w:val="CharDivText"/>
        </w:rPr>
        <w:t xml:space="preserve"> </w:t>
      </w:r>
    </w:p>
    <w:p w:rsidR="0036738D" w:rsidRPr="00AA52F6" w:rsidRDefault="0036738D" w:rsidP="00F06BEF">
      <w:pPr>
        <w:sectPr w:rsidR="0036738D" w:rsidRPr="00AA52F6" w:rsidSect="0034291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727B3" w:rsidRPr="00D502B3" w:rsidRDefault="009727B3" w:rsidP="00C74E27">
      <w:pPr>
        <w:rPr>
          <w:sz w:val="36"/>
          <w:szCs w:val="36"/>
        </w:rPr>
      </w:pPr>
      <w:r w:rsidRPr="00D502B3">
        <w:rPr>
          <w:rFonts w:cs="Times New Roman"/>
          <w:sz w:val="36"/>
          <w:szCs w:val="36"/>
        </w:rPr>
        <w:lastRenderedPageBreak/>
        <w:t>Contents</w:t>
      </w:r>
    </w:p>
    <w:p w:rsidR="009A0DA7" w:rsidRDefault="00F5541D">
      <w:pPr>
        <w:pStyle w:val="TOC2"/>
        <w:rPr>
          <w:rFonts w:asciiTheme="minorHAnsi" w:eastAsiaTheme="minorEastAsia" w:hAnsiTheme="minorHAnsi" w:cstheme="minorBidi"/>
          <w:b w:val="0"/>
          <w:noProof/>
          <w:kern w:val="0"/>
          <w:sz w:val="22"/>
          <w:szCs w:val="22"/>
        </w:rPr>
      </w:pPr>
      <w:r w:rsidRPr="00AA52F6">
        <w:rPr>
          <w:iCs/>
          <w:szCs w:val="28"/>
        </w:rPr>
        <w:fldChar w:fldCharType="begin"/>
      </w:r>
      <w:r w:rsidRPr="00AA52F6">
        <w:instrText xml:space="preserve"> TOC \o "1-9" \t "ActHead 1,2,ActHead 2,2,ActHead 3,3,ActHead 4,4,ActHead 5,5, Schedule,2, Schedule Text,3, NotesSection,6" </w:instrText>
      </w:r>
      <w:r w:rsidRPr="00AA52F6">
        <w:rPr>
          <w:iCs/>
          <w:szCs w:val="28"/>
        </w:rPr>
        <w:fldChar w:fldCharType="separate"/>
      </w:r>
      <w:r w:rsidR="009A0DA7">
        <w:rPr>
          <w:noProof/>
        </w:rPr>
        <w:t>Part I—Introductory</w:t>
      </w:r>
      <w:r w:rsidR="009A0DA7" w:rsidRPr="009A0DA7">
        <w:rPr>
          <w:b w:val="0"/>
          <w:noProof/>
          <w:sz w:val="18"/>
        </w:rPr>
        <w:tab/>
      </w:r>
      <w:r w:rsidR="009A0DA7" w:rsidRPr="009A0DA7">
        <w:rPr>
          <w:b w:val="0"/>
          <w:noProof/>
          <w:sz w:val="18"/>
        </w:rPr>
        <w:fldChar w:fldCharType="begin"/>
      </w:r>
      <w:r w:rsidR="009A0DA7" w:rsidRPr="009A0DA7">
        <w:rPr>
          <w:b w:val="0"/>
          <w:noProof/>
          <w:sz w:val="18"/>
        </w:rPr>
        <w:instrText xml:space="preserve"> PAGEREF _Toc390786779 \h </w:instrText>
      </w:r>
      <w:r w:rsidR="009A0DA7" w:rsidRPr="009A0DA7">
        <w:rPr>
          <w:b w:val="0"/>
          <w:noProof/>
          <w:sz w:val="18"/>
        </w:rPr>
      </w:r>
      <w:r w:rsidR="009A0DA7" w:rsidRPr="009A0DA7">
        <w:rPr>
          <w:b w:val="0"/>
          <w:noProof/>
          <w:sz w:val="18"/>
        </w:rPr>
        <w:fldChar w:fldCharType="separate"/>
      </w:r>
      <w:r w:rsidR="009A0DA7" w:rsidRPr="009A0DA7">
        <w:rPr>
          <w:b w:val="0"/>
          <w:noProof/>
          <w:sz w:val="18"/>
        </w:rPr>
        <w:t>1</w:t>
      </w:r>
      <w:r w:rsidR="009A0DA7"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w:t>
      </w:r>
      <w:r>
        <w:rPr>
          <w:noProof/>
        </w:rPr>
        <w:tab/>
        <w:t>Short title</w:t>
      </w:r>
      <w:r w:rsidRPr="009A0DA7">
        <w:rPr>
          <w:noProof/>
        </w:rPr>
        <w:tab/>
      </w:r>
      <w:r w:rsidRPr="009A0DA7">
        <w:rPr>
          <w:noProof/>
        </w:rPr>
        <w:fldChar w:fldCharType="begin"/>
      </w:r>
      <w:r w:rsidRPr="009A0DA7">
        <w:rPr>
          <w:noProof/>
        </w:rPr>
        <w:instrText xml:space="preserve"> PAGEREF _Toc390786780 \h </w:instrText>
      </w:r>
      <w:r w:rsidRPr="009A0DA7">
        <w:rPr>
          <w:noProof/>
        </w:rPr>
      </w:r>
      <w:r w:rsidRPr="009A0DA7">
        <w:rPr>
          <w:noProof/>
        </w:rPr>
        <w:fldChar w:fldCharType="separate"/>
      </w:r>
      <w:r w:rsidRPr="009A0DA7">
        <w:rPr>
          <w:noProof/>
        </w:rPr>
        <w:t>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3</w:t>
      </w:r>
      <w:r>
        <w:rPr>
          <w:noProof/>
        </w:rPr>
        <w:tab/>
        <w:t>Commencement of Act</w:t>
      </w:r>
      <w:r w:rsidRPr="009A0DA7">
        <w:rPr>
          <w:noProof/>
        </w:rPr>
        <w:tab/>
      </w:r>
      <w:r w:rsidRPr="009A0DA7">
        <w:rPr>
          <w:noProof/>
        </w:rPr>
        <w:fldChar w:fldCharType="begin"/>
      </w:r>
      <w:r w:rsidRPr="009A0DA7">
        <w:rPr>
          <w:noProof/>
        </w:rPr>
        <w:instrText xml:space="preserve"> PAGEREF _Toc390786781 \h </w:instrText>
      </w:r>
      <w:r w:rsidRPr="009A0DA7">
        <w:rPr>
          <w:noProof/>
        </w:rPr>
      </w:r>
      <w:r w:rsidRPr="009A0DA7">
        <w:rPr>
          <w:noProof/>
        </w:rPr>
        <w:fldChar w:fldCharType="separate"/>
      </w:r>
      <w:r w:rsidRPr="009A0DA7">
        <w:rPr>
          <w:noProof/>
        </w:rPr>
        <w:t>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4</w:t>
      </w:r>
      <w:r>
        <w:rPr>
          <w:noProof/>
        </w:rPr>
        <w:tab/>
        <w:t>Interpretation</w:t>
      </w:r>
      <w:r w:rsidRPr="009A0DA7">
        <w:rPr>
          <w:noProof/>
        </w:rPr>
        <w:tab/>
      </w:r>
      <w:r w:rsidRPr="009A0DA7">
        <w:rPr>
          <w:noProof/>
        </w:rPr>
        <w:fldChar w:fldCharType="begin"/>
      </w:r>
      <w:r w:rsidRPr="009A0DA7">
        <w:rPr>
          <w:noProof/>
        </w:rPr>
        <w:instrText xml:space="preserve"> PAGEREF _Toc390786782 \h </w:instrText>
      </w:r>
      <w:r w:rsidRPr="009A0DA7">
        <w:rPr>
          <w:noProof/>
        </w:rPr>
      </w:r>
      <w:r w:rsidRPr="009A0DA7">
        <w:rPr>
          <w:noProof/>
        </w:rPr>
        <w:fldChar w:fldCharType="separate"/>
      </w:r>
      <w:r w:rsidRPr="009A0DA7">
        <w:rPr>
          <w:noProof/>
        </w:rPr>
        <w:t>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w:t>
      </w:r>
      <w:r>
        <w:rPr>
          <w:noProof/>
        </w:rPr>
        <w:tab/>
        <w:t>Application of Act</w:t>
      </w:r>
      <w:r w:rsidRPr="009A0DA7">
        <w:rPr>
          <w:noProof/>
        </w:rPr>
        <w:tab/>
      </w:r>
      <w:r w:rsidRPr="009A0DA7">
        <w:rPr>
          <w:noProof/>
        </w:rPr>
        <w:fldChar w:fldCharType="begin"/>
      </w:r>
      <w:r w:rsidRPr="009A0DA7">
        <w:rPr>
          <w:noProof/>
        </w:rPr>
        <w:instrText xml:space="preserve"> PAGEREF _Toc390786783 \h </w:instrText>
      </w:r>
      <w:r w:rsidRPr="009A0DA7">
        <w:rPr>
          <w:noProof/>
        </w:rPr>
      </w:r>
      <w:r w:rsidRPr="009A0DA7">
        <w:rPr>
          <w:noProof/>
        </w:rPr>
        <w:fldChar w:fldCharType="separate"/>
      </w:r>
      <w:r w:rsidRPr="009A0DA7">
        <w:rPr>
          <w:noProof/>
        </w:rPr>
        <w:t>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5A</w:t>
      </w:r>
      <w:r>
        <w:rPr>
          <w:noProof/>
        </w:rPr>
        <w:tab/>
        <w:t>Extension of Act to Territories</w:t>
      </w:r>
      <w:r w:rsidRPr="009A0DA7">
        <w:rPr>
          <w:noProof/>
        </w:rPr>
        <w:tab/>
      </w:r>
      <w:r w:rsidRPr="009A0DA7">
        <w:rPr>
          <w:noProof/>
        </w:rPr>
        <w:fldChar w:fldCharType="begin"/>
      </w:r>
      <w:r w:rsidRPr="009A0DA7">
        <w:rPr>
          <w:noProof/>
        </w:rPr>
        <w:instrText xml:space="preserve"> PAGEREF _Toc390786784 \h </w:instrText>
      </w:r>
      <w:r w:rsidRPr="009A0DA7">
        <w:rPr>
          <w:noProof/>
        </w:rPr>
      </w:r>
      <w:r w:rsidRPr="009A0DA7">
        <w:rPr>
          <w:noProof/>
        </w:rPr>
        <w:fldChar w:fldCharType="separate"/>
      </w:r>
      <w:r w:rsidRPr="009A0DA7">
        <w:rPr>
          <w:noProof/>
        </w:rPr>
        <w:t>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w:t>
      </w:r>
      <w:r>
        <w:rPr>
          <w:noProof/>
        </w:rPr>
        <w:tab/>
        <w:t xml:space="preserve">Application of the </w:t>
      </w:r>
      <w:r w:rsidRPr="008A7BFF">
        <w:rPr>
          <w:i/>
          <w:noProof/>
        </w:rPr>
        <w:t>Criminal Code</w:t>
      </w:r>
      <w:r w:rsidRPr="009A0DA7">
        <w:rPr>
          <w:noProof/>
        </w:rPr>
        <w:tab/>
      </w:r>
      <w:r w:rsidRPr="009A0DA7">
        <w:rPr>
          <w:noProof/>
        </w:rPr>
        <w:fldChar w:fldCharType="begin"/>
      </w:r>
      <w:r w:rsidRPr="009A0DA7">
        <w:rPr>
          <w:noProof/>
        </w:rPr>
        <w:instrText xml:space="preserve"> PAGEREF _Toc390786785 \h </w:instrText>
      </w:r>
      <w:r w:rsidRPr="009A0DA7">
        <w:rPr>
          <w:noProof/>
        </w:rPr>
      </w:r>
      <w:r w:rsidRPr="009A0DA7">
        <w:rPr>
          <w:noProof/>
        </w:rPr>
        <w:fldChar w:fldCharType="separate"/>
      </w:r>
      <w:r w:rsidRPr="009A0DA7">
        <w:rPr>
          <w:noProof/>
        </w:rPr>
        <w:t>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w:t>
      </w:r>
      <w:r>
        <w:rPr>
          <w:noProof/>
        </w:rPr>
        <w:tab/>
        <w:t>Act does not appropriate money</w:t>
      </w:r>
      <w:r w:rsidRPr="009A0DA7">
        <w:rPr>
          <w:noProof/>
        </w:rPr>
        <w:tab/>
      </w:r>
      <w:r w:rsidRPr="009A0DA7">
        <w:rPr>
          <w:noProof/>
        </w:rPr>
        <w:fldChar w:fldCharType="begin"/>
      </w:r>
      <w:r w:rsidRPr="009A0DA7">
        <w:rPr>
          <w:noProof/>
        </w:rPr>
        <w:instrText xml:space="preserve"> PAGEREF _Toc390786786 \h </w:instrText>
      </w:r>
      <w:r w:rsidRPr="009A0DA7">
        <w:rPr>
          <w:noProof/>
        </w:rPr>
      </w:r>
      <w:r w:rsidRPr="009A0DA7">
        <w:rPr>
          <w:noProof/>
        </w:rPr>
        <w:fldChar w:fldCharType="separate"/>
      </w:r>
      <w:r w:rsidRPr="009A0DA7">
        <w:rPr>
          <w:noProof/>
        </w:rPr>
        <w:t>5</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II—Administration</w:t>
      </w:r>
      <w:r w:rsidRPr="009A0DA7">
        <w:rPr>
          <w:b w:val="0"/>
          <w:noProof/>
          <w:sz w:val="18"/>
        </w:rPr>
        <w:tab/>
      </w:r>
      <w:r w:rsidRPr="009A0DA7">
        <w:rPr>
          <w:b w:val="0"/>
          <w:noProof/>
          <w:sz w:val="18"/>
        </w:rPr>
        <w:fldChar w:fldCharType="begin"/>
      </w:r>
      <w:r w:rsidRPr="009A0DA7">
        <w:rPr>
          <w:b w:val="0"/>
          <w:noProof/>
          <w:sz w:val="18"/>
        </w:rPr>
        <w:instrText xml:space="preserve"> PAGEREF _Toc390786787 \h </w:instrText>
      </w:r>
      <w:r w:rsidRPr="009A0DA7">
        <w:rPr>
          <w:b w:val="0"/>
          <w:noProof/>
          <w:sz w:val="18"/>
        </w:rPr>
      </w:r>
      <w:r w:rsidRPr="009A0DA7">
        <w:rPr>
          <w:b w:val="0"/>
          <w:noProof/>
          <w:sz w:val="18"/>
        </w:rPr>
        <w:fldChar w:fldCharType="separate"/>
      </w:r>
      <w:r w:rsidRPr="009A0DA7">
        <w:rPr>
          <w:b w:val="0"/>
          <w:noProof/>
          <w:sz w:val="18"/>
        </w:rPr>
        <w:t>6</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w:t>
      </w:r>
      <w:r>
        <w:rPr>
          <w:noProof/>
        </w:rPr>
        <w:tab/>
        <w:t>Powers of Minister in relation to Defence Force</w:t>
      </w:r>
      <w:r w:rsidRPr="009A0DA7">
        <w:rPr>
          <w:noProof/>
        </w:rPr>
        <w:tab/>
      </w:r>
      <w:r w:rsidRPr="009A0DA7">
        <w:rPr>
          <w:noProof/>
        </w:rPr>
        <w:fldChar w:fldCharType="begin"/>
      </w:r>
      <w:r w:rsidRPr="009A0DA7">
        <w:rPr>
          <w:noProof/>
        </w:rPr>
        <w:instrText xml:space="preserve"> PAGEREF _Toc390786788 \h </w:instrText>
      </w:r>
      <w:r w:rsidRPr="009A0DA7">
        <w:rPr>
          <w:noProof/>
        </w:rPr>
      </w:r>
      <w:r w:rsidRPr="009A0DA7">
        <w:rPr>
          <w:noProof/>
        </w:rPr>
        <w:fldChar w:fldCharType="separate"/>
      </w:r>
      <w:r w:rsidRPr="009A0DA7">
        <w:rPr>
          <w:noProof/>
        </w:rPr>
        <w:t>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w:t>
      </w:r>
      <w:r>
        <w:rPr>
          <w:noProof/>
        </w:rPr>
        <w:tab/>
        <w:t>Command of Defence Force and arms of Defence Force</w:t>
      </w:r>
      <w:r w:rsidRPr="009A0DA7">
        <w:rPr>
          <w:noProof/>
        </w:rPr>
        <w:tab/>
      </w:r>
      <w:r w:rsidRPr="009A0DA7">
        <w:rPr>
          <w:noProof/>
        </w:rPr>
        <w:fldChar w:fldCharType="begin"/>
      </w:r>
      <w:r w:rsidRPr="009A0DA7">
        <w:rPr>
          <w:noProof/>
        </w:rPr>
        <w:instrText xml:space="preserve"> PAGEREF _Toc390786789 \h </w:instrText>
      </w:r>
      <w:r w:rsidRPr="009A0DA7">
        <w:rPr>
          <w:noProof/>
        </w:rPr>
      </w:r>
      <w:r w:rsidRPr="009A0DA7">
        <w:rPr>
          <w:noProof/>
        </w:rPr>
        <w:fldChar w:fldCharType="separate"/>
      </w:r>
      <w:r w:rsidRPr="009A0DA7">
        <w:rPr>
          <w:noProof/>
        </w:rPr>
        <w:t>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9A</w:t>
      </w:r>
      <w:r>
        <w:rPr>
          <w:noProof/>
        </w:rPr>
        <w:tab/>
        <w:t>Administration of Defence Force</w:t>
      </w:r>
      <w:r w:rsidRPr="009A0DA7">
        <w:rPr>
          <w:noProof/>
        </w:rPr>
        <w:tab/>
      </w:r>
      <w:r w:rsidRPr="009A0DA7">
        <w:rPr>
          <w:noProof/>
        </w:rPr>
        <w:fldChar w:fldCharType="begin"/>
      </w:r>
      <w:r w:rsidRPr="009A0DA7">
        <w:rPr>
          <w:noProof/>
        </w:rPr>
        <w:instrText xml:space="preserve"> PAGEREF _Toc390786790 \h </w:instrText>
      </w:r>
      <w:r w:rsidRPr="009A0DA7">
        <w:rPr>
          <w:noProof/>
        </w:rPr>
      </w:r>
      <w:r w:rsidRPr="009A0DA7">
        <w:rPr>
          <w:noProof/>
        </w:rPr>
        <w:fldChar w:fldCharType="separate"/>
      </w:r>
      <w:r w:rsidRPr="009A0DA7">
        <w:rPr>
          <w:noProof/>
        </w:rPr>
        <w:t>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9AA</w:t>
      </w:r>
      <w:r>
        <w:rPr>
          <w:noProof/>
        </w:rPr>
        <w:tab/>
        <w:t>Vice Chief of the Defence Force</w:t>
      </w:r>
      <w:r w:rsidRPr="009A0DA7">
        <w:rPr>
          <w:noProof/>
        </w:rPr>
        <w:tab/>
      </w:r>
      <w:r w:rsidRPr="009A0DA7">
        <w:rPr>
          <w:noProof/>
        </w:rPr>
        <w:fldChar w:fldCharType="begin"/>
      </w:r>
      <w:r w:rsidRPr="009A0DA7">
        <w:rPr>
          <w:noProof/>
        </w:rPr>
        <w:instrText xml:space="preserve"> PAGEREF _Toc390786791 \h </w:instrText>
      </w:r>
      <w:r w:rsidRPr="009A0DA7">
        <w:rPr>
          <w:noProof/>
        </w:rPr>
      </w:r>
      <w:r w:rsidRPr="009A0DA7">
        <w:rPr>
          <w:noProof/>
        </w:rPr>
        <w:fldChar w:fldCharType="separate"/>
      </w:r>
      <w:r w:rsidRPr="009A0DA7">
        <w:rPr>
          <w:noProof/>
        </w:rPr>
        <w:t>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9B</w:t>
      </w:r>
      <w:r>
        <w:rPr>
          <w:noProof/>
        </w:rPr>
        <w:tab/>
        <w:t>Remuneration and allowances</w:t>
      </w:r>
      <w:r w:rsidRPr="009A0DA7">
        <w:rPr>
          <w:noProof/>
        </w:rPr>
        <w:tab/>
      </w:r>
      <w:r w:rsidRPr="009A0DA7">
        <w:rPr>
          <w:noProof/>
        </w:rPr>
        <w:fldChar w:fldCharType="begin"/>
      </w:r>
      <w:r w:rsidRPr="009A0DA7">
        <w:rPr>
          <w:noProof/>
        </w:rPr>
        <w:instrText xml:space="preserve"> PAGEREF _Toc390786792 \h </w:instrText>
      </w:r>
      <w:r w:rsidRPr="009A0DA7">
        <w:rPr>
          <w:noProof/>
        </w:rPr>
      </w:r>
      <w:r w:rsidRPr="009A0DA7">
        <w:rPr>
          <w:noProof/>
        </w:rPr>
        <w:fldChar w:fldCharType="separate"/>
      </w:r>
      <w:r w:rsidRPr="009A0DA7">
        <w:rPr>
          <w:noProof/>
        </w:rPr>
        <w:t>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9BA</w:t>
      </w:r>
      <w:r>
        <w:rPr>
          <w:noProof/>
        </w:rPr>
        <w:tab/>
        <w:t>Tenure of office</w:t>
      </w:r>
      <w:r w:rsidRPr="009A0DA7">
        <w:rPr>
          <w:noProof/>
        </w:rPr>
        <w:tab/>
      </w:r>
      <w:r w:rsidRPr="009A0DA7">
        <w:rPr>
          <w:noProof/>
        </w:rPr>
        <w:fldChar w:fldCharType="begin"/>
      </w:r>
      <w:r w:rsidRPr="009A0DA7">
        <w:rPr>
          <w:noProof/>
        </w:rPr>
        <w:instrText xml:space="preserve"> PAGEREF _Toc390786793 \h </w:instrText>
      </w:r>
      <w:r w:rsidRPr="009A0DA7">
        <w:rPr>
          <w:noProof/>
        </w:rPr>
      </w:r>
      <w:r w:rsidRPr="009A0DA7">
        <w:rPr>
          <w:noProof/>
        </w:rPr>
        <w:fldChar w:fldCharType="separate"/>
      </w:r>
      <w:r w:rsidRPr="009A0DA7">
        <w:rPr>
          <w:noProof/>
        </w:rPr>
        <w:t>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9C</w:t>
      </w:r>
      <w:r>
        <w:rPr>
          <w:noProof/>
        </w:rPr>
        <w:tab/>
        <w:t>Acting appointments</w:t>
      </w:r>
      <w:r w:rsidRPr="009A0DA7">
        <w:rPr>
          <w:noProof/>
        </w:rPr>
        <w:tab/>
      </w:r>
      <w:r w:rsidRPr="009A0DA7">
        <w:rPr>
          <w:noProof/>
        </w:rPr>
        <w:fldChar w:fldCharType="begin"/>
      </w:r>
      <w:r w:rsidRPr="009A0DA7">
        <w:rPr>
          <w:noProof/>
        </w:rPr>
        <w:instrText xml:space="preserve"> PAGEREF _Toc390786794 \h </w:instrText>
      </w:r>
      <w:r w:rsidRPr="009A0DA7">
        <w:rPr>
          <w:noProof/>
        </w:rPr>
      </w:r>
      <w:r w:rsidRPr="009A0DA7">
        <w:rPr>
          <w:noProof/>
        </w:rPr>
        <w:fldChar w:fldCharType="separate"/>
      </w:r>
      <w:r w:rsidRPr="009A0DA7">
        <w:rPr>
          <w:noProof/>
        </w:rPr>
        <w:t>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28</w:t>
      </w:r>
      <w:r>
        <w:rPr>
          <w:noProof/>
        </w:rPr>
        <w:tab/>
        <w:t>Council of Defence</w:t>
      </w:r>
      <w:r w:rsidRPr="009A0DA7">
        <w:rPr>
          <w:noProof/>
        </w:rPr>
        <w:tab/>
      </w:r>
      <w:r w:rsidRPr="009A0DA7">
        <w:rPr>
          <w:noProof/>
        </w:rPr>
        <w:fldChar w:fldCharType="begin"/>
      </w:r>
      <w:r w:rsidRPr="009A0DA7">
        <w:rPr>
          <w:noProof/>
        </w:rPr>
        <w:instrText xml:space="preserve"> PAGEREF _Toc390786795 \h </w:instrText>
      </w:r>
      <w:r w:rsidRPr="009A0DA7">
        <w:rPr>
          <w:noProof/>
        </w:rPr>
      </w:r>
      <w:r w:rsidRPr="009A0DA7">
        <w:rPr>
          <w:noProof/>
        </w:rPr>
        <w:fldChar w:fldCharType="separate"/>
      </w:r>
      <w:r w:rsidRPr="009A0DA7">
        <w:rPr>
          <w:noProof/>
        </w:rPr>
        <w:t>9</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III—The Defence Force</w:t>
      </w:r>
      <w:r w:rsidRPr="009A0DA7">
        <w:rPr>
          <w:b w:val="0"/>
          <w:noProof/>
          <w:sz w:val="18"/>
        </w:rPr>
        <w:tab/>
      </w:r>
      <w:r w:rsidRPr="009A0DA7">
        <w:rPr>
          <w:b w:val="0"/>
          <w:noProof/>
          <w:sz w:val="18"/>
        </w:rPr>
        <w:fldChar w:fldCharType="begin"/>
      </w:r>
      <w:r w:rsidRPr="009A0DA7">
        <w:rPr>
          <w:b w:val="0"/>
          <w:noProof/>
          <w:sz w:val="18"/>
        </w:rPr>
        <w:instrText xml:space="preserve"> PAGEREF _Toc390786796 \h </w:instrText>
      </w:r>
      <w:r w:rsidRPr="009A0DA7">
        <w:rPr>
          <w:b w:val="0"/>
          <w:noProof/>
          <w:sz w:val="18"/>
        </w:rPr>
      </w:r>
      <w:r w:rsidRPr="009A0DA7">
        <w:rPr>
          <w:b w:val="0"/>
          <w:noProof/>
          <w:sz w:val="18"/>
        </w:rPr>
        <w:fldChar w:fldCharType="separate"/>
      </w:r>
      <w:r w:rsidRPr="009A0DA7">
        <w:rPr>
          <w:b w:val="0"/>
          <w:noProof/>
          <w:sz w:val="18"/>
        </w:rPr>
        <w:t>10</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1—Constitution of the Defence Force</w:t>
      </w:r>
      <w:r w:rsidRPr="009A0DA7">
        <w:rPr>
          <w:b w:val="0"/>
          <w:noProof/>
          <w:sz w:val="18"/>
        </w:rPr>
        <w:tab/>
      </w:r>
      <w:r w:rsidRPr="009A0DA7">
        <w:rPr>
          <w:b w:val="0"/>
          <w:noProof/>
          <w:sz w:val="18"/>
        </w:rPr>
        <w:fldChar w:fldCharType="begin"/>
      </w:r>
      <w:r w:rsidRPr="009A0DA7">
        <w:rPr>
          <w:b w:val="0"/>
          <w:noProof/>
          <w:sz w:val="18"/>
        </w:rPr>
        <w:instrText xml:space="preserve"> PAGEREF _Toc390786797 \h </w:instrText>
      </w:r>
      <w:r w:rsidRPr="009A0DA7">
        <w:rPr>
          <w:b w:val="0"/>
          <w:noProof/>
          <w:sz w:val="18"/>
        </w:rPr>
      </w:r>
      <w:r w:rsidRPr="009A0DA7">
        <w:rPr>
          <w:b w:val="0"/>
          <w:noProof/>
          <w:sz w:val="18"/>
        </w:rPr>
        <w:fldChar w:fldCharType="separate"/>
      </w:r>
      <w:r w:rsidRPr="009A0DA7">
        <w:rPr>
          <w:b w:val="0"/>
          <w:noProof/>
          <w:sz w:val="18"/>
        </w:rPr>
        <w:t>10</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30</w:t>
      </w:r>
      <w:r>
        <w:rPr>
          <w:noProof/>
        </w:rPr>
        <w:tab/>
        <w:t>Defence Force</w:t>
      </w:r>
      <w:r w:rsidRPr="009A0DA7">
        <w:rPr>
          <w:noProof/>
        </w:rPr>
        <w:tab/>
      </w:r>
      <w:r w:rsidRPr="009A0DA7">
        <w:rPr>
          <w:noProof/>
        </w:rPr>
        <w:fldChar w:fldCharType="begin"/>
      </w:r>
      <w:r w:rsidRPr="009A0DA7">
        <w:rPr>
          <w:noProof/>
        </w:rPr>
        <w:instrText xml:space="preserve"> PAGEREF _Toc390786798 \h </w:instrText>
      </w:r>
      <w:r w:rsidRPr="009A0DA7">
        <w:rPr>
          <w:noProof/>
        </w:rPr>
      </w:r>
      <w:r w:rsidRPr="009A0DA7">
        <w:rPr>
          <w:noProof/>
        </w:rPr>
        <w:fldChar w:fldCharType="separate"/>
      </w:r>
      <w:r w:rsidRPr="009A0DA7">
        <w:rPr>
          <w:noProof/>
        </w:rPr>
        <w:t>10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31</w:t>
      </w:r>
      <w:r>
        <w:rPr>
          <w:noProof/>
        </w:rPr>
        <w:tab/>
        <w:t>Australian Army</w:t>
      </w:r>
      <w:r w:rsidRPr="009A0DA7">
        <w:rPr>
          <w:noProof/>
        </w:rPr>
        <w:tab/>
      </w:r>
      <w:r w:rsidRPr="009A0DA7">
        <w:rPr>
          <w:noProof/>
        </w:rPr>
        <w:fldChar w:fldCharType="begin"/>
      </w:r>
      <w:r w:rsidRPr="009A0DA7">
        <w:rPr>
          <w:noProof/>
        </w:rPr>
        <w:instrText xml:space="preserve"> PAGEREF _Toc390786799 \h </w:instrText>
      </w:r>
      <w:r w:rsidRPr="009A0DA7">
        <w:rPr>
          <w:noProof/>
        </w:rPr>
      </w:r>
      <w:r w:rsidRPr="009A0DA7">
        <w:rPr>
          <w:noProof/>
        </w:rPr>
        <w:fldChar w:fldCharType="separate"/>
      </w:r>
      <w:r w:rsidRPr="009A0DA7">
        <w:rPr>
          <w:noProof/>
        </w:rPr>
        <w:t>10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32</w:t>
      </w:r>
      <w:r>
        <w:rPr>
          <w:noProof/>
        </w:rPr>
        <w:tab/>
        <w:t>Regular Army</w:t>
      </w:r>
      <w:r w:rsidRPr="009A0DA7">
        <w:rPr>
          <w:noProof/>
        </w:rPr>
        <w:tab/>
      </w:r>
      <w:r w:rsidRPr="009A0DA7">
        <w:rPr>
          <w:noProof/>
        </w:rPr>
        <w:fldChar w:fldCharType="begin"/>
      </w:r>
      <w:r w:rsidRPr="009A0DA7">
        <w:rPr>
          <w:noProof/>
        </w:rPr>
        <w:instrText xml:space="preserve"> PAGEREF _Toc390786800 \h </w:instrText>
      </w:r>
      <w:r w:rsidRPr="009A0DA7">
        <w:rPr>
          <w:noProof/>
        </w:rPr>
      </w:r>
      <w:r w:rsidRPr="009A0DA7">
        <w:rPr>
          <w:noProof/>
        </w:rPr>
        <w:fldChar w:fldCharType="separate"/>
      </w:r>
      <w:r w:rsidRPr="009A0DA7">
        <w:rPr>
          <w:noProof/>
        </w:rPr>
        <w:t>10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32A</w:t>
      </w:r>
      <w:r>
        <w:rPr>
          <w:noProof/>
        </w:rPr>
        <w:tab/>
        <w:t>Army Reserve</w:t>
      </w:r>
      <w:r w:rsidRPr="009A0DA7">
        <w:rPr>
          <w:noProof/>
        </w:rPr>
        <w:tab/>
      </w:r>
      <w:r w:rsidRPr="009A0DA7">
        <w:rPr>
          <w:noProof/>
        </w:rPr>
        <w:fldChar w:fldCharType="begin"/>
      </w:r>
      <w:r w:rsidRPr="009A0DA7">
        <w:rPr>
          <w:noProof/>
        </w:rPr>
        <w:instrText xml:space="preserve"> PAGEREF _Toc390786801 \h </w:instrText>
      </w:r>
      <w:r w:rsidRPr="009A0DA7">
        <w:rPr>
          <w:noProof/>
        </w:rPr>
      </w:r>
      <w:r w:rsidRPr="009A0DA7">
        <w:rPr>
          <w:noProof/>
        </w:rPr>
        <w:fldChar w:fldCharType="separate"/>
      </w:r>
      <w:r w:rsidRPr="009A0DA7">
        <w:rPr>
          <w:noProof/>
        </w:rPr>
        <w:t>10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32B</w:t>
      </w:r>
      <w:r>
        <w:rPr>
          <w:noProof/>
        </w:rPr>
        <w:tab/>
        <w:t>Attachment etc. of members of an arm of the Defence Force to another arm</w:t>
      </w:r>
      <w:r w:rsidRPr="009A0DA7">
        <w:rPr>
          <w:noProof/>
        </w:rPr>
        <w:tab/>
      </w:r>
      <w:r w:rsidRPr="009A0DA7">
        <w:rPr>
          <w:noProof/>
        </w:rPr>
        <w:fldChar w:fldCharType="begin"/>
      </w:r>
      <w:r w:rsidRPr="009A0DA7">
        <w:rPr>
          <w:noProof/>
        </w:rPr>
        <w:instrText xml:space="preserve"> PAGEREF _Toc390786802 \h </w:instrText>
      </w:r>
      <w:r w:rsidRPr="009A0DA7">
        <w:rPr>
          <w:noProof/>
        </w:rPr>
      </w:r>
      <w:r w:rsidRPr="009A0DA7">
        <w:rPr>
          <w:noProof/>
        </w:rPr>
        <w:fldChar w:fldCharType="separate"/>
      </w:r>
      <w:r w:rsidRPr="009A0DA7">
        <w:rPr>
          <w:noProof/>
        </w:rPr>
        <w:t>11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2—The raising of the Army</w:t>
      </w:r>
      <w:r w:rsidRPr="009A0DA7">
        <w:rPr>
          <w:b w:val="0"/>
          <w:noProof/>
          <w:sz w:val="18"/>
        </w:rPr>
        <w:tab/>
      </w:r>
      <w:r w:rsidRPr="009A0DA7">
        <w:rPr>
          <w:b w:val="0"/>
          <w:noProof/>
          <w:sz w:val="18"/>
        </w:rPr>
        <w:fldChar w:fldCharType="begin"/>
      </w:r>
      <w:r w:rsidRPr="009A0DA7">
        <w:rPr>
          <w:b w:val="0"/>
          <w:noProof/>
          <w:sz w:val="18"/>
        </w:rPr>
        <w:instrText xml:space="preserve"> PAGEREF _Toc390786803 \h </w:instrText>
      </w:r>
      <w:r w:rsidRPr="009A0DA7">
        <w:rPr>
          <w:b w:val="0"/>
          <w:noProof/>
          <w:sz w:val="18"/>
        </w:rPr>
      </w:r>
      <w:r w:rsidRPr="009A0DA7">
        <w:rPr>
          <w:b w:val="0"/>
          <w:noProof/>
          <w:sz w:val="18"/>
        </w:rPr>
        <w:fldChar w:fldCharType="separate"/>
      </w:r>
      <w:r w:rsidRPr="009A0DA7">
        <w:rPr>
          <w:b w:val="0"/>
          <w:noProof/>
          <w:sz w:val="18"/>
        </w:rPr>
        <w:t>12</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34</w:t>
      </w:r>
      <w:r>
        <w:rPr>
          <w:noProof/>
        </w:rPr>
        <w:tab/>
        <w:t>Voluntary entry</w:t>
      </w:r>
      <w:r w:rsidRPr="009A0DA7">
        <w:rPr>
          <w:noProof/>
        </w:rPr>
        <w:tab/>
      </w:r>
      <w:r w:rsidRPr="009A0DA7">
        <w:rPr>
          <w:noProof/>
        </w:rPr>
        <w:fldChar w:fldCharType="begin"/>
      </w:r>
      <w:r w:rsidRPr="009A0DA7">
        <w:rPr>
          <w:noProof/>
        </w:rPr>
        <w:instrText xml:space="preserve"> PAGEREF _Toc390786804 \h </w:instrText>
      </w:r>
      <w:r w:rsidRPr="009A0DA7">
        <w:rPr>
          <w:noProof/>
        </w:rPr>
      </w:r>
      <w:r w:rsidRPr="009A0DA7">
        <w:rPr>
          <w:noProof/>
        </w:rPr>
        <w:fldChar w:fldCharType="separate"/>
      </w:r>
      <w:r w:rsidRPr="009A0DA7">
        <w:rPr>
          <w:noProof/>
        </w:rPr>
        <w:t>12</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3—The service of the Army</w:t>
      </w:r>
      <w:r w:rsidRPr="009A0DA7">
        <w:rPr>
          <w:b w:val="0"/>
          <w:noProof/>
          <w:sz w:val="18"/>
        </w:rPr>
        <w:tab/>
      </w:r>
      <w:r w:rsidRPr="009A0DA7">
        <w:rPr>
          <w:b w:val="0"/>
          <w:noProof/>
          <w:sz w:val="18"/>
        </w:rPr>
        <w:fldChar w:fldCharType="begin"/>
      </w:r>
      <w:r w:rsidRPr="009A0DA7">
        <w:rPr>
          <w:b w:val="0"/>
          <w:noProof/>
          <w:sz w:val="18"/>
        </w:rPr>
        <w:instrText xml:space="preserve"> PAGEREF _Toc390786805 \h </w:instrText>
      </w:r>
      <w:r w:rsidRPr="009A0DA7">
        <w:rPr>
          <w:b w:val="0"/>
          <w:noProof/>
          <w:sz w:val="18"/>
        </w:rPr>
      </w:r>
      <w:r w:rsidRPr="009A0DA7">
        <w:rPr>
          <w:b w:val="0"/>
          <w:noProof/>
          <w:sz w:val="18"/>
        </w:rPr>
        <w:fldChar w:fldCharType="separate"/>
      </w:r>
      <w:r w:rsidRPr="009A0DA7">
        <w:rPr>
          <w:b w:val="0"/>
          <w:noProof/>
          <w:sz w:val="18"/>
        </w:rPr>
        <w:t>13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45</w:t>
      </w:r>
      <w:r>
        <w:rPr>
          <w:noProof/>
        </w:rPr>
        <w:tab/>
        <w:t>Service of the Regular Army</w:t>
      </w:r>
      <w:r w:rsidRPr="009A0DA7">
        <w:rPr>
          <w:noProof/>
        </w:rPr>
        <w:tab/>
      </w:r>
      <w:r w:rsidRPr="009A0DA7">
        <w:rPr>
          <w:noProof/>
        </w:rPr>
        <w:fldChar w:fldCharType="begin"/>
      </w:r>
      <w:r w:rsidRPr="009A0DA7">
        <w:rPr>
          <w:noProof/>
        </w:rPr>
        <w:instrText xml:space="preserve"> PAGEREF _Toc390786806 \h </w:instrText>
      </w:r>
      <w:r w:rsidRPr="009A0DA7">
        <w:rPr>
          <w:noProof/>
        </w:rPr>
      </w:r>
      <w:r w:rsidRPr="009A0DA7">
        <w:rPr>
          <w:noProof/>
        </w:rPr>
        <w:fldChar w:fldCharType="separate"/>
      </w:r>
      <w:r w:rsidRPr="009A0DA7">
        <w:rPr>
          <w:noProof/>
        </w:rPr>
        <w:t>13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50</w:t>
      </w:r>
      <w:r>
        <w:rPr>
          <w:noProof/>
        </w:rPr>
        <w:tab/>
        <w:t>Service of the Army Reserve</w:t>
      </w:r>
      <w:r w:rsidRPr="009A0DA7">
        <w:rPr>
          <w:noProof/>
        </w:rPr>
        <w:tab/>
      </w:r>
      <w:r w:rsidRPr="009A0DA7">
        <w:rPr>
          <w:noProof/>
        </w:rPr>
        <w:fldChar w:fldCharType="begin"/>
      </w:r>
      <w:r w:rsidRPr="009A0DA7">
        <w:rPr>
          <w:noProof/>
        </w:rPr>
        <w:instrText xml:space="preserve"> PAGEREF _Toc390786807 \h </w:instrText>
      </w:r>
      <w:r w:rsidRPr="009A0DA7">
        <w:rPr>
          <w:noProof/>
        </w:rPr>
      </w:r>
      <w:r w:rsidRPr="009A0DA7">
        <w:rPr>
          <w:noProof/>
        </w:rPr>
        <w:fldChar w:fldCharType="separate"/>
      </w:r>
      <w:r w:rsidRPr="009A0DA7">
        <w:rPr>
          <w:noProof/>
        </w:rPr>
        <w:t>13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50C</w:t>
      </w:r>
      <w:r>
        <w:rPr>
          <w:noProof/>
        </w:rPr>
        <w:tab/>
        <w:t>Territorial limits of service of Army</w:t>
      </w:r>
      <w:r w:rsidRPr="009A0DA7">
        <w:rPr>
          <w:noProof/>
        </w:rPr>
        <w:tab/>
      </w:r>
      <w:r w:rsidRPr="009A0DA7">
        <w:rPr>
          <w:noProof/>
        </w:rPr>
        <w:fldChar w:fldCharType="begin"/>
      </w:r>
      <w:r w:rsidRPr="009A0DA7">
        <w:rPr>
          <w:noProof/>
        </w:rPr>
        <w:instrText xml:space="preserve"> PAGEREF _Toc390786808 \h </w:instrText>
      </w:r>
      <w:r w:rsidRPr="009A0DA7">
        <w:rPr>
          <w:noProof/>
        </w:rPr>
      </w:r>
      <w:r w:rsidRPr="009A0DA7">
        <w:rPr>
          <w:noProof/>
        </w:rPr>
        <w:fldChar w:fldCharType="separate"/>
      </w:r>
      <w:r w:rsidRPr="009A0DA7">
        <w:rPr>
          <w:noProof/>
        </w:rPr>
        <w:t>14</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4—The calling out of the Forces</w:t>
      </w:r>
      <w:r w:rsidRPr="009A0DA7">
        <w:rPr>
          <w:b w:val="0"/>
          <w:noProof/>
          <w:sz w:val="18"/>
        </w:rPr>
        <w:tab/>
      </w:r>
      <w:r w:rsidRPr="009A0DA7">
        <w:rPr>
          <w:b w:val="0"/>
          <w:noProof/>
          <w:sz w:val="18"/>
        </w:rPr>
        <w:fldChar w:fldCharType="begin"/>
      </w:r>
      <w:r w:rsidRPr="009A0DA7">
        <w:rPr>
          <w:b w:val="0"/>
          <w:noProof/>
          <w:sz w:val="18"/>
        </w:rPr>
        <w:instrText xml:space="preserve"> PAGEREF _Toc390786809 \h </w:instrText>
      </w:r>
      <w:r w:rsidRPr="009A0DA7">
        <w:rPr>
          <w:b w:val="0"/>
          <w:noProof/>
          <w:sz w:val="18"/>
        </w:rPr>
      </w:r>
      <w:r w:rsidRPr="009A0DA7">
        <w:rPr>
          <w:b w:val="0"/>
          <w:noProof/>
          <w:sz w:val="18"/>
        </w:rPr>
        <w:fldChar w:fldCharType="separate"/>
      </w:r>
      <w:r w:rsidRPr="009A0DA7">
        <w:rPr>
          <w:b w:val="0"/>
          <w:noProof/>
          <w:sz w:val="18"/>
        </w:rPr>
        <w:t>15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50D</w:t>
      </w:r>
      <w:r>
        <w:rPr>
          <w:noProof/>
        </w:rPr>
        <w:tab/>
        <w:t>Calling out the Reserves</w:t>
      </w:r>
      <w:r w:rsidRPr="009A0DA7">
        <w:rPr>
          <w:noProof/>
        </w:rPr>
        <w:tab/>
      </w:r>
      <w:r w:rsidRPr="009A0DA7">
        <w:rPr>
          <w:noProof/>
        </w:rPr>
        <w:fldChar w:fldCharType="begin"/>
      </w:r>
      <w:r w:rsidRPr="009A0DA7">
        <w:rPr>
          <w:noProof/>
        </w:rPr>
        <w:instrText xml:space="preserve"> PAGEREF _Toc390786810 \h </w:instrText>
      </w:r>
      <w:r w:rsidRPr="009A0DA7">
        <w:rPr>
          <w:noProof/>
        </w:rPr>
      </w:r>
      <w:r w:rsidRPr="009A0DA7">
        <w:rPr>
          <w:noProof/>
        </w:rPr>
        <w:fldChar w:fldCharType="separate"/>
      </w:r>
      <w:r w:rsidRPr="009A0DA7">
        <w:rPr>
          <w:noProof/>
        </w:rPr>
        <w:t>15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50E</w:t>
      </w:r>
      <w:r>
        <w:rPr>
          <w:noProof/>
        </w:rPr>
        <w:tab/>
        <w:t>Period of service during call out</w:t>
      </w:r>
      <w:r w:rsidRPr="009A0DA7">
        <w:rPr>
          <w:noProof/>
        </w:rPr>
        <w:tab/>
      </w:r>
      <w:r w:rsidRPr="009A0DA7">
        <w:rPr>
          <w:noProof/>
        </w:rPr>
        <w:fldChar w:fldCharType="begin"/>
      </w:r>
      <w:r w:rsidRPr="009A0DA7">
        <w:rPr>
          <w:noProof/>
        </w:rPr>
        <w:instrText xml:space="preserve"> PAGEREF _Toc390786811 \h </w:instrText>
      </w:r>
      <w:r w:rsidRPr="009A0DA7">
        <w:rPr>
          <w:noProof/>
        </w:rPr>
      </w:r>
      <w:r w:rsidRPr="009A0DA7">
        <w:rPr>
          <w:noProof/>
        </w:rPr>
        <w:fldChar w:fldCharType="separate"/>
      </w:r>
      <w:r w:rsidRPr="009A0DA7">
        <w:rPr>
          <w:noProof/>
        </w:rPr>
        <w:t>16</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lastRenderedPageBreak/>
        <w:t>Part IIIAAA—Utilisation of Defence Force to protect Commonwealth interests and States and self</w:t>
      </w:r>
      <w:r>
        <w:rPr>
          <w:noProof/>
        </w:rPr>
        <w:noBreakHyphen/>
        <w:t>governing Territories</w:t>
      </w:r>
      <w:r w:rsidRPr="009A0DA7">
        <w:rPr>
          <w:b w:val="0"/>
          <w:noProof/>
          <w:sz w:val="18"/>
        </w:rPr>
        <w:tab/>
      </w:r>
      <w:r w:rsidRPr="009A0DA7">
        <w:rPr>
          <w:b w:val="0"/>
          <w:noProof/>
          <w:sz w:val="18"/>
        </w:rPr>
        <w:fldChar w:fldCharType="begin"/>
      </w:r>
      <w:r w:rsidRPr="009A0DA7">
        <w:rPr>
          <w:b w:val="0"/>
          <w:noProof/>
          <w:sz w:val="18"/>
        </w:rPr>
        <w:instrText xml:space="preserve"> PAGEREF _Toc390786812 \h </w:instrText>
      </w:r>
      <w:r w:rsidRPr="009A0DA7">
        <w:rPr>
          <w:b w:val="0"/>
          <w:noProof/>
          <w:sz w:val="18"/>
        </w:rPr>
      </w:r>
      <w:r w:rsidRPr="009A0DA7">
        <w:rPr>
          <w:b w:val="0"/>
          <w:noProof/>
          <w:sz w:val="18"/>
        </w:rPr>
        <w:fldChar w:fldCharType="separate"/>
      </w:r>
      <w:r w:rsidRPr="009A0DA7">
        <w:rPr>
          <w:b w:val="0"/>
          <w:noProof/>
          <w:sz w:val="18"/>
        </w:rPr>
        <w:t>18</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1—Calling out and directing utilisation of Defence Force</w:t>
      </w:r>
      <w:r w:rsidRPr="009A0DA7">
        <w:rPr>
          <w:b w:val="0"/>
          <w:noProof/>
          <w:sz w:val="18"/>
        </w:rPr>
        <w:tab/>
      </w:r>
      <w:r w:rsidRPr="009A0DA7">
        <w:rPr>
          <w:b w:val="0"/>
          <w:noProof/>
          <w:sz w:val="18"/>
        </w:rPr>
        <w:fldChar w:fldCharType="begin"/>
      </w:r>
      <w:r w:rsidRPr="009A0DA7">
        <w:rPr>
          <w:b w:val="0"/>
          <w:noProof/>
          <w:sz w:val="18"/>
        </w:rPr>
        <w:instrText xml:space="preserve"> PAGEREF _Toc390786813 \h </w:instrText>
      </w:r>
      <w:r w:rsidRPr="009A0DA7">
        <w:rPr>
          <w:b w:val="0"/>
          <w:noProof/>
          <w:sz w:val="18"/>
        </w:rPr>
      </w:r>
      <w:r w:rsidRPr="009A0DA7">
        <w:rPr>
          <w:b w:val="0"/>
          <w:noProof/>
          <w:sz w:val="18"/>
        </w:rPr>
        <w:fldChar w:fldCharType="separate"/>
      </w:r>
      <w:r w:rsidRPr="009A0DA7">
        <w:rPr>
          <w:b w:val="0"/>
          <w:noProof/>
          <w:sz w:val="18"/>
        </w:rPr>
        <w:t>18</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w:t>
      </w:r>
      <w:r>
        <w:rPr>
          <w:noProof/>
        </w:rPr>
        <w:tab/>
        <w:t>Interpretation</w:t>
      </w:r>
      <w:r w:rsidRPr="009A0DA7">
        <w:rPr>
          <w:noProof/>
        </w:rPr>
        <w:tab/>
      </w:r>
      <w:r w:rsidRPr="009A0DA7">
        <w:rPr>
          <w:noProof/>
        </w:rPr>
        <w:fldChar w:fldCharType="begin"/>
      </w:r>
      <w:r w:rsidRPr="009A0DA7">
        <w:rPr>
          <w:noProof/>
        </w:rPr>
        <w:instrText xml:space="preserve"> PAGEREF _Toc390786814 \h </w:instrText>
      </w:r>
      <w:r w:rsidRPr="009A0DA7">
        <w:rPr>
          <w:noProof/>
        </w:rPr>
      </w:r>
      <w:r w:rsidRPr="009A0DA7">
        <w:rPr>
          <w:noProof/>
        </w:rPr>
        <w:fldChar w:fldCharType="separate"/>
      </w:r>
      <w:r w:rsidRPr="009A0DA7">
        <w:rPr>
          <w:noProof/>
        </w:rPr>
        <w:t>18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51A</w:t>
      </w:r>
      <w:r>
        <w:rPr>
          <w:noProof/>
        </w:rPr>
        <w:tab/>
        <w:t>Order about utilising Defence Force to protect Commonwealth interests against domestic violence</w:t>
      </w:r>
      <w:r w:rsidRPr="009A0DA7">
        <w:rPr>
          <w:noProof/>
        </w:rPr>
        <w:tab/>
      </w:r>
      <w:r w:rsidRPr="009A0DA7">
        <w:rPr>
          <w:noProof/>
        </w:rPr>
        <w:fldChar w:fldCharType="begin"/>
      </w:r>
      <w:r w:rsidRPr="009A0DA7">
        <w:rPr>
          <w:noProof/>
        </w:rPr>
        <w:instrText xml:space="preserve"> PAGEREF _Toc390786815 \h </w:instrText>
      </w:r>
      <w:r w:rsidRPr="009A0DA7">
        <w:rPr>
          <w:noProof/>
        </w:rPr>
      </w:r>
      <w:r w:rsidRPr="009A0DA7">
        <w:rPr>
          <w:noProof/>
        </w:rPr>
        <w:fldChar w:fldCharType="separate"/>
      </w:r>
      <w:r w:rsidRPr="009A0DA7">
        <w:rPr>
          <w:noProof/>
        </w:rPr>
        <w:t>21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51AA</w:t>
      </w:r>
      <w:r>
        <w:rPr>
          <w:noProof/>
        </w:rPr>
        <w:tab/>
        <w:t>Order about utilising Defence Force in the offshore area etc. to protect Commonwealth interests</w:t>
      </w:r>
      <w:r w:rsidRPr="009A0DA7">
        <w:rPr>
          <w:noProof/>
        </w:rPr>
        <w:tab/>
      </w:r>
      <w:r w:rsidRPr="009A0DA7">
        <w:rPr>
          <w:noProof/>
        </w:rPr>
        <w:fldChar w:fldCharType="begin"/>
      </w:r>
      <w:r w:rsidRPr="009A0DA7">
        <w:rPr>
          <w:noProof/>
        </w:rPr>
        <w:instrText xml:space="preserve"> PAGEREF _Toc390786816 \h </w:instrText>
      </w:r>
      <w:r w:rsidRPr="009A0DA7">
        <w:rPr>
          <w:noProof/>
        </w:rPr>
      </w:r>
      <w:r w:rsidRPr="009A0DA7">
        <w:rPr>
          <w:noProof/>
        </w:rPr>
        <w:fldChar w:fldCharType="separate"/>
      </w:r>
      <w:r w:rsidRPr="009A0DA7">
        <w:rPr>
          <w:noProof/>
        </w:rPr>
        <w:t>24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51AB</w:t>
      </w:r>
      <w:r>
        <w:rPr>
          <w:noProof/>
        </w:rPr>
        <w:tab/>
        <w:t>Order about utilising Defence Force to protect Commonwealth interests against violence if specified circumstances arise</w:t>
      </w:r>
      <w:r w:rsidRPr="009A0DA7">
        <w:rPr>
          <w:noProof/>
        </w:rPr>
        <w:tab/>
      </w:r>
      <w:r w:rsidRPr="009A0DA7">
        <w:rPr>
          <w:noProof/>
        </w:rPr>
        <w:fldChar w:fldCharType="begin"/>
      </w:r>
      <w:r w:rsidRPr="009A0DA7">
        <w:rPr>
          <w:noProof/>
        </w:rPr>
        <w:instrText xml:space="preserve"> PAGEREF _Toc390786817 \h </w:instrText>
      </w:r>
      <w:r w:rsidRPr="009A0DA7">
        <w:rPr>
          <w:noProof/>
        </w:rPr>
      </w:r>
      <w:r w:rsidRPr="009A0DA7">
        <w:rPr>
          <w:noProof/>
        </w:rPr>
        <w:fldChar w:fldCharType="separate"/>
      </w:r>
      <w:r w:rsidRPr="009A0DA7">
        <w:rPr>
          <w:noProof/>
        </w:rPr>
        <w:t>28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51B</w:t>
      </w:r>
      <w:r>
        <w:rPr>
          <w:noProof/>
        </w:rPr>
        <w:tab/>
        <w:t>Order about utilising Defence Force to protect State against domestic violence</w:t>
      </w:r>
      <w:r w:rsidRPr="009A0DA7">
        <w:rPr>
          <w:noProof/>
        </w:rPr>
        <w:tab/>
      </w:r>
      <w:r w:rsidRPr="009A0DA7">
        <w:rPr>
          <w:noProof/>
        </w:rPr>
        <w:fldChar w:fldCharType="begin"/>
      </w:r>
      <w:r w:rsidRPr="009A0DA7">
        <w:rPr>
          <w:noProof/>
        </w:rPr>
        <w:instrText xml:space="preserve"> PAGEREF _Toc390786818 \h </w:instrText>
      </w:r>
      <w:r w:rsidRPr="009A0DA7">
        <w:rPr>
          <w:noProof/>
        </w:rPr>
      </w:r>
      <w:r w:rsidRPr="009A0DA7">
        <w:rPr>
          <w:noProof/>
        </w:rPr>
        <w:fldChar w:fldCharType="separate"/>
      </w:r>
      <w:r w:rsidRPr="009A0DA7">
        <w:rPr>
          <w:noProof/>
        </w:rPr>
        <w:t>30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51C</w:t>
      </w:r>
      <w:r>
        <w:rPr>
          <w:noProof/>
        </w:rPr>
        <w:tab/>
        <w:t>Order about utilising Defence Force to protect self</w:t>
      </w:r>
      <w:r>
        <w:rPr>
          <w:noProof/>
        </w:rPr>
        <w:noBreakHyphen/>
        <w:t>governing Territory against domestic violence</w:t>
      </w:r>
      <w:r w:rsidRPr="009A0DA7">
        <w:rPr>
          <w:noProof/>
        </w:rPr>
        <w:tab/>
      </w:r>
      <w:r w:rsidRPr="009A0DA7">
        <w:rPr>
          <w:noProof/>
        </w:rPr>
        <w:fldChar w:fldCharType="begin"/>
      </w:r>
      <w:r w:rsidRPr="009A0DA7">
        <w:rPr>
          <w:noProof/>
        </w:rPr>
        <w:instrText xml:space="preserve"> PAGEREF _Toc390786819 \h </w:instrText>
      </w:r>
      <w:r w:rsidRPr="009A0DA7">
        <w:rPr>
          <w:noProof/>
        </w:rPr>
      </w:r>
      <w:r w:rsidRPr="009A0DA7">
        <w:rPr>
          <w:noProof/>
        </w:rPr>
        <w:fldChar w:fldCharType="separate"/>
      </w:r>
      <w:r w:rsidRPr="009A0DA7">
        <w:rPr>
          <w:noProof/>
        </w:rPr>
        <w:t>32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51CA</w:t>
      </w:r>
      <w:r>
        <w:rPr>
          <w:noProof/>
        </w:rPr>
        <w:tab/>
        <w:t>Expedited call out</w:t>
      </w:r>
      <w:r w:rsidRPr="009A0DA7">
        <w:rPr>
          <w:noProof/>
        </w:rPr>
        <w:tab/>
      </w:r>
      <w:r w:rsidRPr="009A0DA7">
        <w:rPr>
          <w:noProof/>
        </w:rPr>
        <w:fldChar w:fldCharType="begin"/>
      </w:r>
      <w:r w:rsidRPr="009A0DA7">
        <w:rPr>
          <w:noProof/>
        </w:rPr>
        <w:instrText xml:space="preserve"> PAGEREF _Toc390786820 \h </w:instrText>
      </w:r>
      <w:r w:rsidRPr="009A0DA7">
        <w:rPr>
          <w:noProof/>
        </w:rPr>
      </w:r>
      <w:r w:rsidRPr="009A0DA7">
        <w:rPr>
          <w:noProof/>
        </w:rPr>
        <w:fldChar w:fldCharType="separate"/>
      </w:r>
      <w:r w:rsidRPr="009A0DA7">
        <w:rPr>
          <w:noProof/>
        </w:rPr>
        <w:t>34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51CB</w:t>
      </w:r>
      <w:r>
        <w:rPr>
          <w:noProof/>
        </w:rPr>
        <w:tab/>
        <w:t>Declaration of designated critical infrastructure</w:t>
      </w:r>
      <w:r w:rsidRPr="009A0DA7">
        <w:rPr>
          <w:noProof/>
        </w:rPr>
        <w:tab/>
      </w:r>
      <w:r w:rsidRPr="009A0DA7">
        <w:rPr>
          <w:noProof/>
        </w:rPr>
        <w:fldChar w:fldCharType="begin"/>
      </w:r>
      <w:r w:rsidRPr="009A0DA7">
        <w:rPr>
          <w:noProof/>
        </w:rPr>
        <w:instrText xml:space="preserve"> PAGEREF _Toc390786821 \h </w:instrText>
      </w:r>
      <w:r w:rsidRPr="009A0DA7">
        <w:rPr>
          <w:noProof/>
        </w:rPr>
      </w:r>
      <w:r w:rsidRPr="009A0DA7">
        <w:rPr>
          <w:noProof/>
        </w:rPr>
        <w:fldChar w:fldCharType="separate"/>
      </w:r>
      <w:r w:rsidRPr="009A0DA7">
        <w:rPr>
          <w:noProof/>
        </w:rPr>
        <w:t>39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51D</w:t>
      </w:r>
      <w:r>
        <w:rPr>
          <w:noProof/>
        </w:rPr>
        <w:tab/>
        <w:t>Chief of Defence Force to utilise Defence Force as directed</w:t>
      </w:r>
      <w:r w:rsidRPr="009A0DA7">
        <w:rPr>
          <w:noProof/>
        </w:rPr>
        <w:tab/>
      </w:r>
      <w:r w:rsidRPr="009A0DA7">
        <w:rPr>
          <w:noProof/>
        </w:rPr>
        <w:fldChar w:fldCharType="begin"/>
      </w:r>
      <w:r w:rsidRPr="009A0DA7">
        <w:rPr>
          <w:noProof/>
        </w:rPr>
        <w:instrText xml:space="preserve"> PAGEREF _Toc390786822 \h </w:instrText>
      </w:r>
      <w:r w:rsidRPr="009A0DA7">
        <w:rPr>
          <w:noProof/>
        </w:rPr>
      </w:r>
      <w:r w:rsidRPr="009A0DA7">
        <w:rPr>
          <w:noProof/>
        </w:rPr>
        <w:fldChar w:fldCharType="separate"/>
      </w:r>
      <w:r w:rsidRPr="009A0DA7">
        <w:rPr>
          <w:noProof/>
        </w:rPr>
        <w:t>40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51E</w:t>
      </w:r>
      <w:r>
        <w:rPr>
          <w:noProof/>
        </w:rPr>
        <w:tab/>
        <w:t>Ministerial directions</w:t>
      </w:r>
      <w:r w:rsidRPr="009A0DA7">
        <w:rPr>
          <w:noProof/>
        </w:rPr>
        <w:tab/>
      </w:r>
      <w:r w:rsidRPr="009A0DA7">
        <w:rPr>
          <w:noProof/>
        </w:rPr>
        <w:fldChar w:fldCharType="begin"/>
      </w:r>
      <w:r w:rsidRPr="009A0DA7">
        <w:rPr>
          <w:noProof/>
        </w:rPr>
        <w:instrText xml:space="preserve"> PAGEREF _Toc390786823 \h </w:instrText>
      </w:r>
      <w:r w:rsidRPr="009A0DA7">
        <w:rPr>
          <w:noProof/>
        </w:rPr>
      </w:r>
      <w:r w:rsidRPr="009A0DA7">
        <w:rPr>
          <w:noProof/>
        </w:rPr>
        <w:fldChar w:fldCharType="separate"/>
      </w:r>
      <w:r w:rsidRPr="009A0DA7">
        <w:rPr>
          <w:noProof/>
        </w:rPr>
        <w:t>42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51F</w:t>
      </w:r>
      <w:r>
        <w:rPr>
          <w:noProof/>
        </w:rPr>
        <w:tab/>
        <w:t>Assistance to, and cooperation with, State etc.</w:t>
      </w:r>
      <w:r w:rsidRPr="009A0DA7">
        <w:rPr>
          <w:noProof/>
        </w:rPr>
        <w:tab/>
      </w:r>
      <w:r w:rsidRPr="009A0DA7">
        <w:rPr>
          <w:noProof/>
        </w:rPr>
        <w:fldChar w:fldCharType="begin"/>
      </w:r>
      <w:r w:rsidRPr="009A0DA7">
        <w:rPr>
          <w:noProof/>
        </w:rPr>
        <w:instrText xml:space="preserve"> PAGEREF _Toc390786824 \h </w:instrText>
      </w:r>
      <w:r w:rsidRPr="009A0DA7">
        <w:rPr>
          <w:noProof/>
        </w:rPr>
      </w:r>
      <w:r w:rsidRPr="009A0DA7">
        <w:rPr>
          <w:noProof/>
        </w:rPr>
        <w:fldChar w:fldCharType="separate"/>
      </w:r>
      <w:r w:rsidRPr="009A0DA7">
        <w:rPr>
          <w:noProof/>
        </w:rPr>
        <w:t>42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51G</w:t>
      </w:r>
      <w:r>
        <w:rPr>
          <w:noProof/>
        </w:rPr>
        <w:tab/>
        <w:t>Restriction on certain utilisation of Defence Force</w:t>
      </w:r>
      <w:r w:rsidRPr="009A0DA7">
        <w:rPr>
          <w:noProof/>
        </w:rPr>
        <w:tab/>
      </w:r>
      <w:r w:rsidRPr="009A0DA7">
        <w:rPr>
          <w:noProof/>
        </w:rPr>
        <w:fldChar w:fldCharType="begin"/>
      </w:r>
      <w:r w:rsidRPr="009A0DA7">
        <w:rPr>
          <w:noProof/>
        </w:rPr>
        <w:instrText xml:space="preserve"> PAGEREF _Toc390786825 \h </w:instrText>
      </w:r>
      <w:r w:rsidRPr="009A0DA7">
        <w:rPr>
          <w:noProof/>
        </w:rPr>
      </w:r>
      <w:r w:rsidRPr="009A0DA7">
        <w:rPr>
          <w:noProof/>
        </w:rPr>
        <w:fldChar w:fldCharType="separate"/>
      </w:r>
      <w:r w:rsidRPr="009A0DA7">
        <w:rPr>
          <w:noProof/>
        </w:rPr>
        <w:t>43</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2—Powers to recapture locations or things, prevent or end acts of violence and protect persons from acts of violence</w:t>
      </w:r>
      <w:r w:rsidRPr="009A0DA7">
        <w:rPr>
          <w:b w:val="0"/>
          <w:noProof/>
          <w:sz w:val="18"/>
        </w:rPr>
        <w:tab/>
      </w:r>
      <w:r w:rsidRPr="009A0DA7">
        <w:rPr>
          <w:b w:val="0"/>
          <w:noProof/>
          <w:sz w:val="18"/>
        </w:rPr>
        <w:fldChar w:fldCharType="begin"/>
      </w:r>
      <w:r w:rsidRPr="009A0DA7">
        <w:rPr>
          <w:b w:val="0"/>
          <w:noProof/>
          <w:sz w:val="18"/>
        </w:rPr>
        <w:instrText xml:space="preserve"> PAGEREF _Toc390786826 \h </w:instrText>
      </w:r>
      <w:r w:rsidRPr="009A0DA7">
        <w:rPr>
          <w:b w:val="0"/>
          <w:noProof/>
          <w:sz w:val="18"/>
        </w:rPr>
      </w:r>
      <w:r w:rsidRPr="009A0DA7">
        <w:rPr>
          <w:b w:val="0"/>
          <w:noProof/>
          <w:sz w:val="18"/>
        </w:rPr>
        <w:fldChar w:fldCharType="separate"/>
      </w:r>
      <w:r w:rsidRPr="009A0DA7">
        <w:rPr>
          <w:b w:val="0"/>
          <w:noProof/>
          <w:sz w:val="18"/>
        </w:rPr>
        <w:t>44</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51H</w:t>
      </w:r>
      <w:r>
        <w:rPr>
          <w:noProof/>
        </w:rPr>
        <w:tab/>
        <w:t>Application of this Division and Division 4</w:t>
      </w:r>
      <w:r w:rsidRPr="009A0DA7">
        <w:rPr>
          <w:noProof/>
        </w:rPr>
        <w:tab/>
      </w:r>
      <w:r w:rsidRPr="009A0DA7">
        <w:rPr>
          <w:noProof/>
        </w:rPr>
        <w:fldChar w:fldCharType="begin"/>
      </w:r>
      <w:r w:rsidRPr="009A0DA7">
        <w:rPr>
          <w:noProof/>
        </w:rPr>
        <w:instrText xml:space="preserve"> PAGEREF _Toc390786827 \h </w:instrText>
      </w:r>
      <w:r w:rsidRPr="009A0DA7">
        <w:rPr>
          <w:noProof/>
        </w:rPr>
      </w:r>
      <w:r w:rsidRPr="009A0DA7">
        <w:rPr>
          <w:noProof/>
        </w:rPr>
        <w:fldChar w:fldCharType="separate"/>
      </w:r>
      <w:r w:rsidRPr="009A0DA7">
        <w:rPr>
          <w:noProof/>
        </w:rPr>
        <w:t>44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51I</w:t>
      </w:r>
      <w:r>
        <w:rPr>
          <w:noProof/>
        </w:rPr>
        <w:tab/>
        <w:t>Special powers of members of the Defence Force</w:t>
      </w:r>
      <w:r w:rsidRPr="009A0DA7">
        <w:rPr>
          <w:noProof/>
        </w:rPr>
        <w:tab/>
      </w:r>
      <w:r w:rsidRPr="009A0DA7">
        <w:rPr>
          <w:noProof/>
        </w:rPr>
        <w:fldChar w:fldCharType="begin"/>
      </w:r>
      <w:r w:rsidRPr="009A0DA7">
        <w:rPr>
          <w:noProof/>
        </w:rPr>
        <w:instrText xml:space="preserve"> PAGEREF _Toc390786828 \h </w:instrText>
      </w:r>
      <w:r w:rsidRPr="009A0DA7">
        <w:rPr>
          <w:noProof/>
        </w:rPr>
      </w:r>
      <w:r w:rsidRPr="009A0DA7">
        <w:rPr>
          <w:noProof/>
        </w:rPr>
        <w:fldChar w:fldCharType="separate"/>
      </w:r>
      <w:r w:rsidRPr="009A0DA7">
        <w:rPr>
          <w:noProof/>
        </w:rPr>
        <w:t>44</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2A—Powers to protect designated critical infrastructure</w:t>
      </w:r>
      <w:r w:rsidRPr="009A0DA7">
        <w:rPr>
          <w:b w:val="0"/>
          <w:noProof/>
          <w:sz w:val="18"/>
        </w:rPr>
        <w:tab/>
      </w:r>
      <w:r w:rsidRPr="009A0DA7">
        <w:rPr>
          <w:b w:val="0"/>
          <w:noProof/>
          <w:sz w:val="18"/>
        </w:rPr>
        <w:fldChar w:fldCharType="begin"/>
      </w:r>
      <w:r w:rsidRPr="009A0DA7">
        <w:rPr>
          <w:b w:val="0"/>
          <w:noProof/>
          <w:sz w:val="18"/>
        </w:rPr>
        <w:instrText xml:space="preserve"> PAGEREF _Toc390786829 \h </w:instrText>
      </w:r>
      <w:r w:rsidRPr="009A0DA7">
        <w:rPr>
          <w:b w:val="0"/>
          <w:noProof/>
          <w:sz w:val="18"/>
        </w:rPr>
      </w:r>
      <w:r w:rsidRPr="009A0DA7">
        <w:rPr>
          <w:b w:val="0"/>
          <w:noProof/>
          <w:sz w:val="18"/>
        </w:rPr>
        <w:fldChar w:fldCharType="separate"/>
      </w:r>
      <w:r w:rsidRPr="009A0DA7">
        <w:rPr>
          <w:b w:val="0"/>
          <w:noProof/>
          <w:sz w:val="18"/>
        </w:rPr>
        <w:t>46</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51IA</w:t>
      </w:r>
      <w:r>
        <w:rPr>
          <w:noProof/>
        </w:rPr>
        <w:tab/>
        <w:t>Application of this Division and Division 4</w:t>
      </w:r>
      <w:r w:rsidRPr="009A0DA7">
        <w:rPr>
          <w:noProof/>
        </w:rPr>
        <w:tab/>
      </w:r>
      <w:r w:rsidRPr="009A0DA7">
        <w:rPr>
          <w:noProof/>
        </w:rPr>
        <w:fldChar w:fldCharType="begin"/>
      </w:r>
      <w:r w:rsidRPr="009A0DA7">
        <w:rPr>
          <w:noProof/>
        </w:rPr>
        <w:instrText xml:space="preserve"> PAGEREF _Toc390786830 \h </w:instrText>
      </w:r>
      <w:r w:rsidRPr="009A0DA7">
        <w:rPr>
          <w:noProof/>
        </w:rPr>
      </w:r>
      <w:r w:rsidRPr="009A0DA7">
        <w:rPr>
          <w:noProof/>
        </w:rPr>
        <w:fldChar w:fldCharType="separate"/>
      </w:r>
      <w:r w:rsidRPr="009A0DA7">
        <w:rPr>
          <w:noProof/>
        </w:rPr>
        <w:t>46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51IB</w:t>
      </w:r>
      <w:r>
        <w:rPr>
          <w:noProof/>
        </w:rPr>
        <w:tab/>
        <w:t>Powers to protect designated critical infrastructure</w:t>
      </w:r>
      <w:r w:rsidRPr="009A0DA7">
        <w:rPr>
          <w:noProof/>
        </w:rPr>
        <w:tab/>
      </w:r>
      <w:r w:rsidRPr="009A0DA7">
        <w:rPr>
          <w:noProof/>
        </w:rPr>
        <w:fldChar w:fldCharType="begin"/>
      </w:r>
      <w:r w:rsidRPr="009A0DA7">
        <w:rPr>
          <w:noProof/>
        </w:rPr>
        <w:instrText xml:space="preserve"> PAGEREF _Toc390786831 \h </w:instrText>
      </w:r>
      <w:r w:rsidRPr="009A0DA7">
        <w:rPr>
          <w:noProof/>
        </w:rPr>
      </w:r>
      <w:r w:rsidRPr="009A0DA7">
        <w:rPr>
          <w:noProof/>
        </w:rPr>
        <w:fldChar w:fldCharType="separate"/>
      </w:r>
      <w:r w:rsidRPr="009A0DA7">
        <w:rPr>
          <w:noProof/>
        </w:rPr>
        <w:t>46</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3—General security area powers</w:t>
      </w:r>
      <w:r w:rsidRPr="009A0DA7">
        <w:rPr>
          <w:b w:val="0"/>
          <w:noProof/>
          <w:sz w:val="18"/>
        </w:rPr>
        <w:tab/>
      </w:r>
      <w:r w:rsidRPr="009A0DA7">
        <w:rPr>
          <w:b w:val="0"/>
          <w:noProof/>
          <w:sz w:val="18"/>
        </w:rPr>
        <w:fldChar w:fldCharType="begin"/>
      </w:r>
      <w:r w:rsidRPr="009A0DA7">
        <w:rPr>
          <w:b w:val="0"/>
          <w:noProof/>
          <w:sz w:val="18"/>
        </w:rPr>
        <w:instrText xml:space="preserve"> PAGEREF _Toc390786832 \h </w:instrText>
      </w:r>
      <w:r w:rsidRPr="009A0DA7">
        <w:rPr>
          <w:b w:val="0"/>
          <w:noProof/>
          <w:sz w:val="18"/>
        </w:rPr>
      </w:r>
      <w:r w:rsidRPr="009A0DA7">
        <w:rPr>
          <w:b w:val="0"/>
          <w:noProof/>
          <w:sz w:val="18"/>
        </w:rPr>
        <w:fldChar w:fldCharType="separate"/>
      </w:r>
      <w:r w:rsidRPr="009A0DA7">
        <w:rPr>
          <w:b w:val="0"/>
          <w:noProof/>
          <w:sz w:val="18"/>
        </w:rPr>
        <w:t>48</w:t>
      </w:r>
      <w:r w:rsidRPr="009A0DA7">
        <w:rPr>
          <w:b w:val="0"/>
          <w:noProof/>
          <w:sz w:val="18"/>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A—Application of this Division and Division 4</w:t>
      </w:r>
      <w:r w:rsidRPr="009A0DA7">
        <w:rPr>
          <w:b w:val="0"/>
          <w:noProof/>
          <w:sz w:val="18"/>
        </w:rPr>
        <w:tab/>
      </w:r>
      <w:r w:rsidRPr="009A0DA7">
        <w:rPr>
          <w:b w:val="0"/>
          <w:noProof/>
          <w:sz w:val="18"/>
        </w:rPr>
        <w:fldChar w:fldCharType="begin"/>
      </w:r>
      <w:r w:rsidRPr="009A0DA7">
        <w:rPr>
          <w:b w:val="0"/>
          <w:noProof/>
          <w:sz w:val="18"/>
        </w:rPr>
        <w:instrText xml:space="preserve"> PAGEREF _Toc390786833 \h </w:instrText>
      </w:r>
      <w:r w:rsidRPr="009A0DA7">
        <w:rPr>
          <w:b w:val="0"/>
          <w:noProof/>
          <w:sz w:val="18"/>
        </w:rPr>
      </w:r>
      <w:r w:rsidRPr="009A0DA7">
        <w:rPr>
          <w:b w:val="0"/>
          <w:noProof/>
          <w:sz w:val="18"/>
        </w:rPr>
        <w:fldChar w:fldCharType="separate"/>
      </w:r>
      <w:r w:rsidRPr="009A0DA7">
        <w:rPr>
          <w:b w:val="0"/>
          <w:noProof/>
          <w:sz w:val="18"/>
        </w:rPr>
        <w:t>48</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51J</w:t>
      </w:r>
      <w:r>
        <w:rPr>
          <w:noProof/>
        </w:rPr>
        <w:tab/>
        <w:t>Application of this Division and Division 4</w:t>
      </w:r>
      <w:r w:rsidRPr="009A0DA7">
        <w:rPr>
          <w:noProof/>
        </w:rPr>
        <w:tab/>
      </w:r>
      <w:r w:rsidRPr="009A0DA7">
        <w:rPr>
          <w:noProof/>
        </w:rPr>
        <w:fldChar w:fldCharType="begin"/>
      </w:r>
      <w:r w:rsidRPr="009A0DA7">
        <w:rPr>
          <w:noProof/>
        </w:rPr>
        <w:instrText xml:space="preserve"> PAGEREF _Toc390786834 \h </w:instrText>
      </w:r>
      <w:r w:rsidRPr="009A0DA7">
        <w:rPr>
          <w:noProof/>
        </w:rPr>
      </w:r>
      <w:r w:rsidRPr="009A0DA7">
        <w:rPr>
          <w:noProof/>
        </w:rPr>
        <w:fldChar w:fldCharType="separate"/>
      </w:r>
      <w:r w:rsidRPr="009A0DA7">
        <w:rPr>
          <w:noProof/>
        </w:rPr>
        <w:t>48</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B—Powers that may be exercised anywhere in a general security area</w:t>
      </w:r>
      <w:r w:rsidRPr="009A0DA7">
        <w:rPr>
          <w:b w:val="0"/>
          <w:noProof/>
          <w:sz w:val="18"/>
        </w:rPr>
        <w:tab/>
      </w:r>
      <w:r w:rsidRPr="009A0DA7">
        <w:rPr>
          <w:b w:val="0"/>
          <w:noProof/>
          <w:sz w:val="18"/>
        </w:rPr>
        <w:fldChar w:fldCharType="begin"/>
      </w:r>
      <w:r w:rsidRPr="009A0DA7">
        <w:rPr>
          <w:b w:val="0"/>
          <w:noProof/>
          <w:sz w:val="18"/>
        </w:rPr>
        <w:instrText xml:space="preserve"> PAGEREF _Toc390786835 \h </w:instrText>
      </w:r>
      <w:r w:rsidRPr="009A0DA7">
        <w:rPr>
          <w:b w:val="0"/>
          <w:noProof/>
          <w:sz w:val="18"/>
        </w:rPr>
      </w:r>
      <w:r w:rsidRPr="009A0DA7">
        <w:rPr>
          <w:b w:val="0"/>
          <w:noProof/>
          <w:sz w:val="18"/>
        </w:rPr>
        <w:fldChar w:fldCharType="separate"/>
      </w:r>
      <w:r w:rsidRPr="009A0DA7">
        <w:rPr>
          <w:b w:val="0"/>
          <w:noProof/>
          <w:sz w:val="18"/>
        </w:rPr>
        <w:t>48</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51K</w:t>
      </w:r>
      <w:r>
        <w:rPr>
          <w:noProof/>
        </w:rPr>
        <w:tab/>
        <w:t>Declaration of general security area</w:t>
      </w:r>
      <w:r w:rsidRPr="009A0DA7">
        <w:rPr>
          <w:noProof/>
        </w:rPr>
        <w:tab/>
      </w:r>
      <w:r w:rsidRPr="009A0DA7">
        <w:rPr>
          <w:noProof/>
        </w:rPr>
        <w:fldChar w:fldCharType="begin"/>
      </w:r>
      <w:r w:rsidRPr="009A0DA7">
        <w:rPr>
          <w:noProof/>
        </w:rPr>
        <w:instrText xml:space="preserve"> PAGEREF _Toc390786836 \h </w:instrText>
      </w:r>
      <w:r w:rsidRPr="009A0DA7">
        <w:rPr>
          <w:noProof/>
        </w:rPr>
      </w:r>
      <w:r w:rsidRPr="009A0DA7">
        <w:rPr>
          <w:noProof/>
        </w:rPr>
        <w:fldChar w:fldCharType="separate"/>
      </w:r>
      <w:r w:rsidRPr="009A0DA7">
        <w:rPr>
          <w:noProof/>
        </w:rPr>
        <w:t>48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51L</w:t>
      </w:r>
      <w:r>
        <w:rPr>
          <w:noProof/>
        </w:rPr>
        <w:tab/>
        <w:t>Authorisation to search premises in the general security area for dangerous things</w:t>
      </w:r>
      <w:r w:rsidRPr="009A0DA7">
        <w:rPr>
          <w:noProof/>
        </w:rPr>
        <w:tab/>
      </w:r>
      <w:r w:rsidRPr="009A0DA7">
        <w:rPr>
          <w:noProof/>
        </w:rPr>
        <w:fldChar w:fldCharType="begin"/>
      </w:r>
      <w:r w:rsidRPr="009A0DA7">
        <w:rPr>
          <w:noProof/>
        </w:rPr>
        <w:instrText xml:space="preserve"> PAGEREF _Toc390786837 \h </w:instrText>
      </w:r>
      <w:r w:rsidRPr="009A0DA7">
        <w:rPr>
          <w:noProof/>
        </w:rPr>
      </w:r>
      <w:r w:rsidRPr="009A0DA7">
        <w:rPr>
          <w:noProof/>
        </w:rPr>
        <w:fldChar w:fldCharType="separate"/>
      </w:r>
      <w:r w:rsidRPr="009A0DA7">
        <w:rPr>
          <w:noProof/>
        </w:rPr>
        <w:t>49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51M</w:t>
      </w:r>
      <w:r>
        <w:rPr>
          <w:noProof/>
        </w:rPr>
        <w:tab/>
        <w:t>Copy of search authorisation to be given to occupier etc.</w:t>
      </w:r>
      <w:r w:rsidRPr="009A0DA7">
        <w:rPr>
          <w:noProof/>
        </w:rPr>
        <w:tab/>
      </w:r>
      <w:r w:rsidRPr="009A0DA7">
        <w:rPr>
          <w:noProof/>
        </w:rPr>
        <w:fldChar w:fldCharType="begin"/>
      </w:r>
      <w:r w:rsidRPr="009A0DA7">
        <w:rPr>
          <w:noProof/>
        </w:rPr>
        <w:instrText xml:space="preserve"> PAGEREF _Toc390786838 \h </w:instrText>
      </w:r>
      <w:r w:rsidRPr="009A0DA7">
        <w:rPr>
          <w:noProof/>
        </w:rPr>
      </w:r>
      <w:r w:rsidRPr="009A0DA7">
        <w:rPr>
          <w:noProof/>
        </w:rPr>
        <w:fldChar w:fldCharType="separate"/>
      </w:r>
      <w:r w:rsidRPr="009A0DA7">
        <w:rPr>
          <w:noProof/>
        </w:rPr>
        <w:t>51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51N</w:t>
      </w:r>
      <w:r>
        <w:rPr>
          <w:noProof/>
        </w:rPr>
        <w:tab/>
        <w:t>Occupier etc. entitled to be present during search</w:t>
      </w:r>
      <w:r w:rsidRPr="009A0DA7">
        <w:rPr>
          <w:noProof/>
        </w:rPr>
        <w:tab/>
      </w:r>
      <w:r w:rsidRPr="009A0DA7">
        <w:rPr>
          <w:noProof/>
        </w:rPr>
        <w:fldChar w:fldCharType="begin"/>
      </w:r>
      <w:r w:rsidRPr="009A0DA7">
        <w:rPr>
          <w:noProof/>
        </w:rPr>
        <w:instrText xml:space="preserve"> PAGEREF _Toc390786839 \h </w:instrText>
      </w:r>
      <w:r w:rsidRPr="009A0DA7">
        <w:rPr>
          <w:noProof/>
        </w:rPr>
      </w:r>
      <w:r w:rsidRPr="009A0DA7">
        <w:rPr>
          <w:noProof/>
        </w:rPr>
        <w:fldChar w:fldCharType="separate"/>
      </w:r>
      <w:r w:rsidRPr="009A0DA7">
        <w:rPr>
          <w:noProof/>
        </w:rPr>
        <w:t>51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51O</w:t>
      </w:r>
      <w:r>
        <w:rPr>
          <w:noProof/>
        </w:rPr>
        <w:tab/>
        <w:t>Search of means of transport in the general security area for dangerous things</w:t>
      </w:r>
      <w:r w:rsidRPr="009A0DA7">
        <w:rPr>
          <w:noProof/>
        </w:rPr>
        <w:tab/>
      </w:r>
      <w:r w:rsidRPr="009A0DA7">
        <w:rPr>
          <w:noProof/>
        </w:rPr>
        <w:fldChar w:fldCharType="begin"/>
      </w:r>
      <w:r w:rsidRPr="009A0DA7">
        <w:rPr>
          <w:noProof/>
        </w:rPr>
        <w:instrText xml:space="preserve"> PAGEREF _Toc390786840 \h </w:instrText>
      </w:r>
      <w:r w:rsidRPr="009A0DA7">
        <w:rPr>
          <w:noProof/>
        </w:rPr>
      </w:r>
      <w:r w:rsidRPr="009A0DA7">
        <w:rPr>
          <w:noProof/>
        </w:rPr>
        <w:fldChar w:fldCharType="separate"/>
      </w:r>
      <w:r w:rsidRPr="009A0DA7">
        <w:rPr>
          <w:noProof/>
        </w:rPr>
        <w:t>52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51P</w:t>
      </w:r>
      <w:r>
        <w:rPr>
          <w:noProof/>
        </w:rPr>
        <w:tab/>
        <w:t>Search of persons in the general security area for dangerous things</w:t>
      </w:r>
      <w:r w:rsidRPr="009A0DA7">
        <w:rPr>
          <w:noProof/>
        </w:rPr>
        <w:tab/>
      </w:r>
      <w:r w:rsidRPr="009A0DA7">
        <w:rPr>
          <w:noProof/>
        </w:rPr>
        <w:fldChar w:fldCharType="begin"/>
      </w:r>
      <w:r w:rsidRPr="009A0DA7">
        <w:rPr>
          <w:noProof/>
        </w:rPr>
        <w:instrText xml:space="preserve"> PAGEREF _Toc390786841 \h </w:instrText>
      </w:r>
      <w:r w:rsidRPr="009A0DA7">
        <w:rPr>
          <w:noProof/>
        </w:rPr>
      </w:r>
      <w:r w:rsidRPr="009A0DA7">
        <w:rPr>
          <w:noProof/>
        </w:rPr>
        <w:fldChar w:fldCharType="separate"/>
      </w:r>
      <w:r w:rsidRPr="009A0DA7">
        <w:rPr>
          <w:noProof/>
        </w:rPr>
        <w:t>52</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C—Powers that may be exercised only in relation to a designated area in the general security area</w:t>
      </w:r>
      <w:r w:rsidRPr="009A0DA7">
        <w:rPr>
          <w:b w:val="0"/>
          <w:noProof/>
          <w:sz w:val="18"/>
        </w:rPr>
        <w:tab/>
      </w:r>
      <w:r w:rsidRPr="009A0DA7">
        <w:rPr>
          <w:b w:val="0"/>
          <w:noProof/>
          <w:sz w:val="18"/>
        </w:rPr>
        <w:fldChar w:fldCharType="begin"/>
      </w:r>
      <w:r w:rsidRPr="009A0DA7">
        <w:rPr>
          <w:b w:val="0"/>
          <w:noProof/>
          <w:sz w:val="18"/>
        </w:rPr>
        <w:instrText xml:space="preserve"> PAGEREF _Toc390786842 \h </w:instrText>
      </w:r>
      <w:r w:rsidRPr="009A0DA7">
        <w:rPr>
          <w:b w:val="0"/>
          <w:noProof/>
          <w:sz w:val="18"/>
        </w:rPr>
      </w:r>
      <w:r w:rsidRPr="009A0DA7">
        <w:rPr>
          <w:b w:val="0"/>
          <w:noProof/>
          <w:sz w:val="18"/>
        </w:rPr>
        <w:fldChar w:fldCharType="separate"/>
      </w:r>
      <w:r w:rsidRPr="009A0DA7">
        <w:rPr>
          <w:b w:val="0"/>
          <w:noProof/>
          <w:sz w:val="18"/>
        </w:rPr>
        <w:t>53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51Q</w:t>
      </w:r>
      <w:r>
        <w:rPr>
          <w:noProof/>
        </w:rPr>
        <w:tab/>
        <w:t>Declaration of designated area</w:t>
      </w:r>
      <w:r w:rsidRPr="009A0DA7">
        <w:rPr>
          <w:noProof/>
        </w:rPr>
        <w:tab/>
      </w:r>
      <w:r w:rsidRPr="009A0DA7">
        <w:rPr>
          <w:noProof/>
        </w:rPr>
        <w:fldChar w:fldCharType="begin"/>
      </w:r>
      <w:r w:rsidRPr="009A0DA7">
        <w:rPr>
          <w:noProof/>
        </w:rPr>
        <w:instrText xml:space="preserve"> PAGEREF _Toc390786843 \h </w:instrText>
      </w:r>
      <w:r w:rsidRPr="009A0DA7">
        <w:rPr>
          <w:noProof/>
        </w:rPr>
      </w:r>
      <w:r w:rsidRPr="009A0DA7">
        <w:rPr>
          <w:noProof/>
        </w:rPr>
        <w:fldChar w:fldCharType="separate"/>
      </w:r>
      <w:r w:rsidRPr="009A0DA7">
        <w:rPr>
          <w:noProof/>
        </w:rPr>
        <w:t>53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51R</w:t>
      </w:r>
      <w:r>
        <w:rPr>
          <w:noProof/>
        </w:rPr>
        <w:tab/>
        <w:t>Control of movement in relation to a designated area in the general security area</w:t>
      </w:r>
      <w:r w:rsidRPr="009A0DA7">
        <w:rPr>
          <w:noProof/>
        </w:rPr>
        <w:tab/>
      </w:r>
      <w:r w:rsidRPr="009A0DA7">
        <w:rPr>
          <w:noProof/>
        </w:rPr>
        <w:fldChar w:fldCharType="begin"/>
      </w:r>
      <w:r w:rsidRPr="009A0DA7">
        <w:rPr>
          <w:noProof/>
        </w:rPr>
        <w:instrText xml:space="preserve"> PAGEREF _Toc390786844 \h </w:instrText>
      </w:r>
      <w:r w:rsidRPr="009A0DA7">
        <w:rPr>
          <w:noProof/>
        </w:rPr>
      </w:r>
      <w:r w:rsidRPr="009A0DA7">
        <w:rPr>
          <w:noProof/>
        </w:rPr>
        <w:fldChar w:fldCharType="separate"/>
      </w:r>
      <w:r w:rsidRPr="009A0DA7">
        <w:rPr>
          <w:noProof/>
        </w:rPr>
        <w:t>53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w:t>
      </w:r>
      <w:r>
        <w:rPr>
          <w:noProof/>
        </w:rPr>
        <w:tab/>
        <w:t>Members to wear uniforms and identification when exercising powers</w:t>
      </w:r>
      <w:r w:rsidRPr="009A0DA7">
        <w:rPr>
          <w:noProof/>
        </w:rPr>
        <w:tab/>
      </w:r>
      <w:r w:rsidRPr="009A0DA7">
        <w:rPr>
          <w:noProof/>
        </w:rPr>
        <w:fldChar w:fldCharType="begin"/>
      </w:r>
      <w:r w:rsidRPr="009A0DA7">
        <w:rPr>
          <w:noProof/>
        </w:rPr>
        <w:instrText xml:space="preserve"> PAGEREF _Toc390786845 \h </w:instrText>
      </w:r>
      <w:r w:rsidRPr="009A0DA7">
        <w:rPr>
          <w:noProof/>
        </w:rPr>
      </w:r>
      <w:r w:rsidRPr="009A0DA7">
        <w:rPr>
          <w:noProof/>
        </w:rPr>
        <w:fldChar w:fldCharType="separate"/>
      </w:r>
      <w:r w:rsidRPr="009A0DA7">
        <w:rPr>
          <w:noProof/>
        </w:rPr>
        <w:t>56</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3A—Powers in the Australian offshore area etc.</w:t>
      </w:r>
      <w:r w:rsidRPr="009A0DA7">
        <w:rPr>
          <w:b w:val="0"/>
          <w:noProof/>
          <w:sz w:val="18"/>
        </w:rPr>
        <w:tab/>
      </w:r>
      <w:r w:rsidRPr="009A0DA7">
        <w:rPr>
          <w:b w:val="0"/>
          <w:noProof/>
          <w:sz w:val="18"/>
        </w:rPr>
        <w:fldChar w:fldCharType="begin"/>
      </w:r>
      <w:r w:rsidRPr="009A0DA7">
        <w:rPr>
          <w:b w:val="0"/>
          <w:noProof/>
          <w:sz w:val="18"/>
        </w:rPr>
        <w:instrText xml:space="preserve"> PAGEREF _Toc390786846 \h </w:instrText>
      </w:r>
      <w:r w:rsidRPr="009A0DA7">
        <w:rPr>
          <w:b w:val="0"/>
          <w:noProof/>
          <w:sz w:val="18"/>
        </w:rPr>
      </w:r>
      <w:r w:rsidRPr="009A0DA7">
        <w:rPr>
          <w:b w:val="0"/>
          <w:noProof/>
          <w:sz w:val="18"/>
        </w:rPr>
        <w:fldChar w:fldCharType="separate"/>
      </w:r>
      <w:r w:rsidRPr="009A0DA7">
        <w:rPr>
          <w:b w:val="0"/>
          <w:noProof/>
          <w:sz w:val="18"/>
        </w:rPr>
        <w:t>57</w:t>
      </w:r>
      <w:r w:rsidRPr="009A0DA7">
        <w:rPr>
          <w:b w:val="0"/>
          <w:noProof/>
          <w:sz w:val="18"/>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A—Preliminary</w:t>
      </w:r>
      <w:r w:rsidRPr="009A0DA7">
        <w:rPr>
          <w:b w:val="0"/>
          <w:noProof/>
          <w:sz w:val="18"/>
        </w:rPr>
        <w:tab/>
      </w:r>
      <w:r w:rsidRPr="009A0DA7">
        <w:rPr>
          <w:b w:val="0"/>
          <w:noProof/>
          <w:sz w:val="18"/>
        </w:rPr>
        <w:fldChar w:fldCharType="begin"/>
      </w:r>
      <w:r w:rsidRPr="009A0DA7">
        <w:rPr>
          <w:b w:val="0"/>
          <w:noProof/>
          <w:sz w:val="18"/>
        </w:rPr>
        <w:instrText xml:space="preserve"> PAGEREF _Toc390786847 \h </w:instrText>
      </w:r>
      <w:r w:rsidRPr="009A0DA7">
        <w:rPr>
          <w:b w:val="0"/>
          <w:noProof/>
          <w:sz w:val="18"/>
        </w:rPr>
      </w:r>
      <w:r w:rsidRPr="009A0DA7">
        <w:rPr>
          <w:b w:val="0"/>
          <w:noProof/>
          <w:sz w:val="18"/>
        </w:rPr>
        <w:fldChar w:fldCharType="separate"/>
      </w:r>
      <w:r w:rsidRPr="009A0DA7">
        <w:rPr>
          <w:b w:val="0"/>
          <w:noProof/>
          <w:sz w:val="18"/>
        </w:rPr>
        <w:t>57</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51SA</w:t>
      </w:r>
      <w:r>
        <w:rPr>
          <w:noProof/>
        </w:rPr>
        <w:tab/>
        <w:t>Application of this Division and Division 4</w:t>
      </w:r>
      <w:r w:rsidRPr="009A0DA7">
        <w:rPr>
          <w:noProof/>
        </w:rPr>
        <w:tab/>
      </w:r>
      <w:r w:rsidRPr="009A0DA7">
        <w:rPr>
          <w:noProof/>
        </w:rPr>
        <w:fldChar w:fldCharType="begin"/>
      </w:r>
      <w:r w:rsidRPr="009A0DA7">
        <w:rPr>
          <w:noProof/>
        </w:rPr>
        <w:instrText xml:space="preserve"> PAGEREF _Toc390786848 \h </w:instrText>
      </w:r>
      <w:r w:rsidRPr="009A0DA7">
        <w:rPr>
          <w:noProof/>
        </w:rPr>
      </w:r>
      <w:r w:rsidRPr="009A0DA7">
        <w:rPr>
          <w:noProof/>
        </w:rPr>
        <w:fldChar w:fldCharType="separate"/>
      </w:r>
      <w:r w:rsidRPr="009A0DA7">
        <w:rPr>
          <w:noProof/>
        </w:rPr>
        <w:t>57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51SB</w:t>
      </w:r>
      <w:r>
        <w:rPr>
          <w:noProof/>
        </w:rPr>
        <w:tab/>
        <w:t>Geographic application</w:t>
      </w:r>
      <w:r w:rsidRPr="009A0DA7">
        <w:rPr>
          <w:noProof/>
        </w:rPr>
        <w:tab/>
      </w:r>
      <w:r w:rsidRPr="009A0DA7">
        <w:rPr>
          <w:noProof/>
        </w:rPr>
        <w:fldChar w:fldCharType="begin"/>
      </w:r>
      <w:r w:rsidRPr="009A0DA7">
        <w:rPr>
          <w:noProof/>
        </w:rPr>
        <w:instrText xml:space="preserve"> PAGEREF _Toc390786849 \h </w:instrText>
      </w:r>
      <w:r w:rsidRPr="009A0DA7">
        <w:rPr>
          <w:noProof/>
        </w:rPr>
      </w:r>
      <w:r w:rsidRPr="009A0DA7">
        <w:rPr>
          <w:noProof/>
        </w:rPr>
        <w:fldChar w:fldCharType="separate"/>
      </w:r>
      <w:r w:rsidRPr="009A0DA7">
        <w:rPr>
          <w:noProof/>
        </w:rPr>
        <w:t>57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51SC</w:t>
      </w:r>
      <w:r>
        <w:rPr>
          <w:noProof/>
        </w:rPr>
        <w:tab/>
        <w:t>International obligations</w:t>
      </w:r>
      <w:r w:rsidRPr="009A0DA7">
        <w:rPr>
          <w:noProof/>
        </w:rPr>
        <w:tab/>
      </w:r>
      <w:r w:rsidRPr="009A0DA7">
        <w:rPr>
          <w:noProof/>
        </w:rPr>
        <w:fldChar w:fldCharType="begin"/>
      </w:r>
      <w:r w:rsidRPr="009A0DA7">
        <w:rPr>
          <w:noProof/>
        </w:rPr>
        <w:instrText xml:space="preserve"> PAGEREF _Toc390786850 \h </w:instrText>
      </w:r>
      <w:r w:rsidRPr="009A0DA7">
        <w:rPr>
          <w:noProof/>
        </w:rPr>
      </w:r>
      <w:r w:rsidRPr="009A0DA7">
        <w:rPr>
          <w:noProof/>
        </w:rPr>
        <w:fldChar w:fldCharType="separate"/>
      </w:r>
      <w:r w:rsidRPr="009A0DA7">
        <w:rPr>
          <w:noProof/>
        </w:rPr>
        <w:t>57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51SD</w:t>
      </w:r>
      <w:r>
        <w:rPr>
          <w:noProof/>
        </w:rPr>
        <w:tab/>
        <w:t>Definitions</w:t>
      </w:r>
      <w:r w:rsidRPr="009A0DA7">
        <w:rPr>
          <w:noProof/>
        </w:rPr>
        <w:tab/>
      </w:r>
      <w:r w:rsidRPr="009A0DA7">
        <w:rPr>
          <w:noProof/>
        </w:rPr>
        <w:fldChar w:fldCharType="begin"/>
      </w:r>
      <w:r w:rsidRPr="009A0DA7">
        <w:rPr>
          <w:noProof/>
        </w:rPr>
        <w:instrText xml:space="preserve"> PAGEREF _Toc390786851 \h </w:instrText>
      </w:r>
      <w:r w:rsidRPr="009A0DA7">
        <w:rPr>
          <w:noProof/>
        </w:rPr>
      </w:r>
      <w:r w:rsidRPr="009A0DA7">
        <w:rPr>
          <w:noProof/>
        </w:rPr>
        <w:fldChar w:fldCharType="separate"/>
      </w:r>
      <w:r w:rsidRPr="009A0DA7">
        <w:rPr>
          <w:noProof/>
        </w:rPr>
        <w:t>57</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B—Special powers of members of the Defence Force</w:t>
      </w:r>
      <w:r w:rsidRPr="009A0DA7">
        <w:rPr>
          <w:b w:val="0"/>
          <w:noProof/>
          <w:sz w:val="18"/>
        </w:rPr>
        <w:tab/>
      </w:r>
      <w:r w:rsidRPr="009A0DA7">
        <w:rPr>
          <w:b w:val="0"/>
          <w:noProof/>
          <w:sz w:val="18"/>
        </w:rPr>
        <w:fldChar w:fldCharType="begin"/>
      </w:r>
      <w:r w:rsidRPr="009A0DA7">
        <w:rPr>
          <w:b w:val="0"/>
          <w:noProof/>
          <w:sz w:val="18"/>
        </w:rPr>
        <w:instrText xml:space="preserve"> PAGEREF _Toc390786852 \h </w:instrText>
      </w:r>
      <w:r w:rsidRPr="009A0DA7">
        <w:rPr>
          <w:b w:val="0"/>
          <w:noProof/>
          <w:sz w:val="18"/>
        </w:rPr>
      </w:r>
      <w:r w:rsidRPr="009A0DA7">
        <w:rPr>
          <w:b w:val="0"/>
          <w:noProof/>
          <w:sz w:val="18"/>
        </w:rPr>
        <w:fldChar w:fldCharType="separate"/>
      </w:r>
      <w:r w:rsidRPr="009A0DA7">
        <w:rPr>
          <w:b w:val="0"/>
          <w:noProof/>
          <w:sz w:val="18"/>
        </w:rPr>
        <w:t>58</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51SE</w:t>
      </w:r>
      <w:r>
        <w:rPr>
          <w:noProof/>
        </w:rPr>
        <w:tab/>
        <w:t>Special powers of members of the Defence Force</w:t>
      </w:r>
      <w:r w:rsidRPr="009A0DA7">
        <w:rPr>
          <w:noProof/>
        </w:rPr>
        <w:tab/>
      </w:r>
      <w:r w:rsidRPr="009A0DA7">
        <w:rPr>
          <w:noProof/>
        </w:rPr>
        <w:fldChar w:fldCharType="begin"/>
      </w:r>
      <w:r w:rsidRPr="009A0DA7">
        <w:rPr>
          <w:noProof/>
        </w:rPr>
        <w:instrText xml:space="preserve"> PAGEREF _Toc390786853 \h </w:instrText>
      </w:r>
      <w:r w:rsidRPr="009A0DA7">
        <w:rPr>
          <w:noProof/>
        </w:rPr>
      </w:r>
      <w:r w:rsidRPr="009A0DA7">
        <w:rPr>
          <w:noProof/>
        </w:rPr>
        <w:fldChar w:fldCharType="separate"/>
      </w:r>
      <w:r w:rsidRPr="009A0DA7">
        <w:rPr>
          <w:noProof/>
        </w:rPr>
        <w:t>58</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C—Powers that may be exercised anywhere in an offshore area</w:t>
      </w:r>
      <w:r w:rsidRPr="009A0DA7">
        <w:rPr>
          <w:b w:val="0"/>
          <w:noProof/>
          <w:sz w:val="18"/>
        </w:rPr>
        <w:tab/>
      </w:r>
      <w:r w:rsidRPr="009A0DA7">
        <w:rPr>
          <w:b w:val="0"/>
          <w:noProof/>
          <w:sz w:val="18"/>
        </w:rPr>
        <w:fldChar w:fldCharType="begin"/>
      </w:r>
      <w:r w:rsidRPr="009A0DA7">
        <w:rPr>
          <w:b w:val="0"/>
          <w:noProof/>
          <w:sz w:val="18"/>
        </w:rPr>
        <w:instrText xml:space="preserve"> PAGEREF _Toc390786854 \h </w:instrText>
      </w:r>
      <w:r w:rsidRPr="009A0DA7">
        <w:rPr>
          <w:b w:val="0"/>
          <w:noProof/>
          <w:sz w:val="18"/>
        </w:rPr>
      </w:r>
      <w:r w:rsidRPr="009A0DA7">
        <w:rPr>
          <w:b w:val="0"/>
          <w:noProof/>
          <w:sz w:val="18"/>
        </w:rPr>
        <w:fldChar w:fldCharType="separate"/>
      </w:r>
      <w:r w:rsidRPr="009A0DA7">
        <w:rPr>
          <w:b w:val="0"/>
          <w:noProof/>
          <w:sz w:val="18"/>
        </w:rPr>
        <w:t>60</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51SF</w:t>
      </w:r>
      <w:r>
        <w:rPr>
          <w:noProof/>
        </w:rPr>
        <w:tab/>
        <w:t>Declaration of offshore general security area</w:t>
      </w:r>
      <w:r w:rsidRPr="009A0DA7">
        <w:rPr>
          <w:noProof/>
        </w:rPr>
        <w:tab/>
      </w:r>
      <w:r w:rsidRPr="009A0DA7">
        <w:rPr>
          <w:noProof/>
        </w:rPr>
        <w:fldChar w:fldCharType="begin"/>
      </w:r>
      <w:r w:rsidRPr="009A0DA7">
        <w:rPr>
          <w:noProof/>
        </w:rPr>
        <w:instrText xml:space="preserve"> PAGEREF _Toc390786855 \h </w:instrText>
      </w:r>
      <w:r w:rsidRPr="009A0DA7">
        <w:rPr>
          <w:noProof/>
        </w:rPr>
      </w:r>
      <w:r w:rsidRPr="009A0DA7">
        <w:rPr>
          <w:noProof/>
        </w:rPr>
        <w:fldChar w:fldCharType="separate"/>
      </w:r>
      <w:r w:rsidRPr="009A0DA7">
        <w:rPr>
          <w:noProof/>
        </w:rPr>
        <w:t>60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51SG</w:t>
      </w:r>
      <w:r>
        <w:rPr>
          <w:noProof/>
        </w:rPr>
        <w:tab/>
        <w:t>Authorisation to search facilities in the offshore general security area for dangerous and other things</w:t>
      </w:r>
      <w:r w:rsidRPr="009A0DA7">
        <w:rPr>
          <w:noProof/>
        </w:rPr>
        <w:tab/>
      </w:r>
      <w:r w:rsidRPr="009A0DA7">
        <w:rPr>
          <w:noProof/>
        </w:rPr>
        <w:fldChar w:fldCharType="begin"/>
      </w:r>
      <w:r w:rsidRPr="009A0DA7">
        <w:rPr>
          <w:noProof/>
        </w:rPr>
        <w:instrText xml:space="preserve"> PAGEREF _Toc390786856 \h </w:instrText>
      </w:r>
      <w:r w:rsidRPr="009A0DA7">
        <w:rPr>
          <w:noProof/>
        </w:rPr>
      </w:r>
      <w:r w:rsidRPr="009A0DA7">
        <w:rPr>
          <w:noProof/>
        </w:rPr>
        <w:fldChar w:fldCharType="separate"/>
      </w:r>
      <w:r w:rsidRPr="009A0DA7">
        <w:rPr>
          <w:noProof/>
        </w:rPr>
        <w:t>61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51SH</w:t>
      </w:r>
      <w:r>
        <w:rPr>
          <w:noProof/>
        </w:rPr>
        <w:tab/>
        <w:t>Copy of offshore search authorisation to be given to occupier etc.</w:t>
      </w:r>
      <w:r w:rsidRPr="009A0DA7">
        <w:rPr>
          <w:noProof/>
        </w:rPr>
        <w:tab/>
      </w:r>
      <w:r w:rsidRPr="009A0DA7">
        <w:rPr>
          <w:noProof/>
        </w:rPr>
        <w:fldChar w:fldCharType="begin"/>
      </w:r>
      <w:r w:rsidRPr="009A0DA7">
        <w:rPr>
          <w:noProof/>
        </w:rPr>
        <w:instrText xml:space="preserve"> PAGEREF _Toc390786857 \h </w:instrText>
      </w:r>
      <w:r w:rsidRPr="009A0DA7">
        <w:rPr>
          <w:noProof/>
        </w:rPr>
      </w:r>
      <w:r w:rsidRPr="009A0DA7">
        <w:rPr>
          <w:noProof/>
        </w:rPr>
        <w:fldChar w:fldCharType="separate"/>
      </w:r>
      <w:r w:rsidRPr="009A0DA7">
        <w:rPr>
          <w:noProof/>
        </w:rPr>
        <w:t>63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51SI</w:t>
      </w:r>
      <w:r>
        <w:rPr>
          <w:noProof/>
        </w:rPr>
        <w:tab/>
        <w:t>Occupier etc. entitled to be present during search</w:t>
      </w:r>
      <w:r w:rsidRPr="009A0DA7">
        <w:rPr>
          <w:noProof/>
        </w:rPr>
        <w:tab/>
      </w:r>
      <w:r w:rsidRPr="009A0DA7">
        <w:rPr>
          <w:noProof/>
        </w:rPr>
        <w:fldChar w:fldCharType="begin"/>
      </w:r>
      <w:r w:rsidRPr="009A0DA7">
        <w:rPr>
          <w:noProof/>
        </w:rPr>
        <w:instrText xml:space="preserve"> PAGEREF _Toc390786858 \h </w:instrText>
      </w:r>
      <w:r w:rsidRPr="009A0DA7">
        <w:rPr>
          <w:noProof/>
        </w:rPr>
      </w:r>
      <w:r w:rsidRPr="009A0DA7">
        <w:rPr>
          <w:noProof/>
        </w:rPr>
        <w:fldChar w:fldCharType="separate"/>
      </w:r>
      <w:r w:rsidRPr="009A0DA7">
        <w:rPr>
          <w:noProof/>
        </w:rPr>
        <w:t>64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51SJ</w:t>
      </w:r>
      <w:r>
        <w:rPr>
          <w:noProof/>
        </w:rPr>
        <w:tab/>
        <w:t>Search of vessel or aircraft in the offshore general security area for dangerous or other things</w:t>
      </w:r>
      <w:r w:rsidRPr="009A0DA7">
        <w:rPr>
          <w:noProof/>
        </w:rPr>
        <w:tab/>
      </w:r>
      <w:r w:rsidRPr="009A0DA7">
        <w:rPr>
          <w:noProof/>
        </w:rPr>
        <w:fldChar w:fldCharType="begin"/>
      </w:r>
      <w:r w:rsidRPr="009A0DA7">
        <w:rPr>
          <w:noProof/>
        </w:rPr>
        <w:instrText xml:space="preserve"> PAGEREF _Toc390786859 \h </w:instrText>
      </w:r>
      <w:r w:rsidRPr="009A0DA7">
        <w:rPr>
          <w:noProof/>
        </w:rPr>
      </w:r>
      <w:r w:rsidRPr="009A0DA7">
        <w:rPr>
          <w:noProof/>
        </w:rPr>
        <w:fldChar w:fldCharType="separate"/>
      </w:r>
      <w:r w:rsidRPr="009A0DA7">
        <w:rPr>
          <w:noProof/>
        </w:rPr>
        <w:t>64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51SK</w:t>
      </w:r>
      <w:r>
        <w:rPr>
          <w:noProof/>
        </w:rPr>
        <w:tab/>
        <w:t>Search of persons in the offshore general security area for dangerous and other things</w:t>
      </w:r>
      <w:r w:rsidRPr="009A0DA7">
        <w:rPr>
          <w:noProof/>
        </w:rPr>
        <w:tab/>
      </w:r>
      <w:r w:rsidRPr="009A0DA7">
        <w:rPr>
          <w:noProof/>
        </w:rPr>
        <w:fldChar w:fldCharType="begin"/>
      </w:r>
      <w:r w:rsidRPr="009A0DA7">
        <w:rPr>
          <w:noProof/>
        </w:rPr>
        <w:instrText xml:space="preserve"> PAGEREF _Toc390786860 \h </w:instrText>
      </w:r>
      <w:r w:rsidRPr="009A0DA7">
        <w:rPr>
          <w:noProof/>
        </w:rPr>
      </w:r>
      <w:r w:rsidRPr="009A0DA7">
        <w:rPr>
          <w:noProof/>
        </w:rPr>
        <w:fldChar w:fldCharType="separate"/>
      </w:r>
      <w:r w:rsidRPr="009A0DA7">
        <w:rPr>
          <w:noProof/>
        </w:rPr>
        <w:t>65</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D—Powers that may be exercised only in relation to an offshore designated area in the offshore general security area</w:t>
      </w:r>
      <w:r w:rsidRPr="009A0DA7">
        <w:rPr>
          <w:b w:val="0"/>
          <w:noProof/>
          <w:sz w:val="18"/>
        </w:rPr>
        <w:tab/>
      </w:r>
      <w:r w:rsidRPr="009A0DA7">
        <w:rPr>
          <w:b w:val="0"/>
          <w:noProof/>
          <w:sz w:val="18"/>
        </w:rPr>
        <w:fldChar w:fldCharType="begin"/>
      </w:r>
      <w:r w:rsidRPr="009A0DA7">
        <w:rPr>
          <w:b w:val="0"/>
          <w:noProof/>
          <w:sz w:val="18"/>
        </w:rPr>
        <w:instrText xml:space="preserve"> PAGEREF _Toc390786861 \h </w:instrText>
      </w:r>
      <w:r w:rsidRPr="009A0DA7">
        <w:rPr>
          <w:b w:val="0"/>
          <w:noProof/>
          <w:sz w:val="18"/>
        </w:rPr>
      </w:r>
      <w:r w:rsidRPr="009A0DA7">
        <w:rPr>
          <w:b w:val="0"/>
          <w:noProof/>
          <w:sz w:val="18"/>
        </w:rPr>
        <w:fldChar w:fldCharType="separate"/>
      </w:r>
      <w:r w:rsidRPr="009A0DA7">
        <w:rPr>
          <w:b w:val="0"/>
          <w:noProof/>
          <w:sz w:val="18"/>
        </w:rPr>
        <w:t>65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51SL</w:t>
      </w:r>
      <w:r>
        <w:rPr>
          <w:noProof/>
        </w:rPr>
        <w:tab/>
        <w:t>Declaration of offshore designated area</w:t>
      </w:r>
      <w:r w:rsidRPr="009A0DA7">
        <w:rPr>
          <w:noProof/>
        </w:rPr>
        <w:tab/>
      </w:r>
      <w:r w:rsidRPr="009A0DA7">
        <w:rPr>
          <w:noProof/>
        </w:rPr>
        <w:fldChar w:fldCharType="begin"/>
      </w:r>
      <w:r w:rsidRPr="009A0DA7">
        <w:rPr>
          <w:noProof/>
        </w:rPr>
        <w:instrText xml:space="preserve"> PAGEREF _Toc390786862 \h </w:instrText>
      </w:r>
      <w:r w:rsidRPr="009A0DA7">
        <w:rPr>
          <w:noProof/>
        </w:rPr>
      </w:r>
      <w:r w:rsidRPr="009A0DA7">
        <w:rPr>
          <w:noProof/>
        </w:rPr>
        <w:fldChar w:fldCharType="separate"/>
      </w:r>
      <w:r w:rsidRPr="009A0DA7">
        <w:rPr>
          <w:noProof/>
        </w:rPr>
        <w:t>65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51SM</w:t>
      </w:r>
      <w:r>
        <w:rPr>
          <w:noProof/>
        </w:rPr>
        <w:tab/>
        <w:t>Control of movement in relation to an offshore designated area in the offshore general security area</w:t>
      </w:r>
      <w:r w:rsidRPr="009A0DA7">
        <w:rPr>
          <w:noProof/>
        </w:rPr>
        <w:tab/>
      </w:r>
      <w:r w:rsidRPr="009A0DA7">
        <w:rPr>
          <w:noProof/>
        </w:rPr>
        <w:fldChar w:fldCharType="begin"/>
      </w:r>
      <w:r w:rsidRPr="009A0DA7">
        <w:rPr>
          <w:noProof/>
        </w:rPr>
        <w:instrText xml:space="preserve"> PAGEREF _Toc390786863 \h </w:instrText>
      </w:r>
      <w:r w:rsidRPr="009A0DA7">
        <w:rPr>
          <w:noProof/>
        </w:rPr>
      </w:r>
      <w:r w:rsidRPr="009A0DA7">
        <w:rPr>
          <w:noProof/>
        </w:rPr>
        <w:fldChar w:fldCharType="separate"/>
      </w:r>
      <w:r w:rsidRPr="009A0DA7">
        <w:rPr>
          <w:noProof/>
        </w:rPr>
        <w:t>66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51SN</w:t>
      </w:r>
      <w:r>
        <w:rPr>
          <w:noProof/>
        </w:rPr>
        <w:tab/>
        <w:t>Members to wear uniforms and identification when exercising powers</w:t>
      </w:r>
      <w:r w:rsidRPr="009A0DA7">
        <w:rPr>
          <w:noProof/>
        </w:rPr>
        <w:tab/>
      </w:r>
      <w:r w:rsidRPr="009A0DA7">
        <w:rPr>
          <w:noProof/>
        </w:rPr>
        <w:fldChar w:fldCharType="begin"/>
      </w:r>
      <w:r w:rsidRPr="009A0DA7">
        <w:rPr>
          <w:noProof/>
        </w:rPr>
        <w:instrText xml:space="preserve"> PAGEREF _Toc390786864 \h </w:instrText>
      </w:r>
      <w:r w:rsidRPr="009A0DA7">
        <w:rPr>
          <w:noProof/>
        </w:rPr>
      </w:r>
      <w:r w:rsidRPr="009A0DA7">
        <w:rPr>
          <w:noProof/>
        </w:rPr>
        <w:fldChar w:fldCharType="separate"/>
      </w:r>
      <w:r w:rsidRPr="009A0DA7">
        <w:rPr>
          <w:noProof/>
        </w:rPr>
        <w:t>69</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E—Other powers</w:t>
      </w:r>
      <w:r w:rsidRPr="009A0DA7">
        <w:rPr>
          <w:b w:val="0"/>
          <w:noProof/>
          <w:sz w:val="18"/>
        </w:rPr>
        <w:tab/>
      </w:r>
      <w:r w:rsidRPr="009A0DA7">
        <w:rPr>
          <w:b w:val="0"/>
          <w:noProof/>
          <w:sz w:val="18"/>
        </w:rPr>
        <w:fldChar w:fldCharType="begin"/>
      </w:r>
      <w:r w:rsidRPr="009A0DA7">
        <w:rPr>
          <w:b w:val="0"/>
          <w:noProof/>
          <w:sz w:val="18"/>
        </w:rPr>
        <w:instrText xml:space="preserve"> PAGEREF _Toc390786865 \h </w:instrText>
      </w:r>
      <w:r w:rsidRPr="009A0DA7">
        <w:rPr>
          <w:b w:val="0"/>
          <w:noProof/>
          <w:sz w:val="18"/>
        </w:rPr>
      </w:r>
      <w:r w:rsidRPr="009A0DA7">
        <w:rPr>
          <w:b w:val="0"/>
          <w:noProof/>
          <w:sz w:val="18"/>
        </w:rPr>
        <w:fldChar w:fldCharType="separate"/>
      </w:r>
      <w:r w:rsidRPr="009A0DA7">
        <w:rPr>
          <w:b w:val="0"/>
          <w:noProof/>
          <w:sz w:val="18"/>
        </w:rPr>
        <w:t>70</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51SO</w:t>
      </w:r>
      <w:r>
        <w:rPr>
          <w:noProof/>
        </w:rPr>
        <w:tab/>
        <w:t>Power to require person to answer questions or produce documents</w:t>
      </w:r>
      <w:r w:rsidRPr="009A0DA7">
        <w:rPr>
          <w:noProof/>
        </w:rPr>
        <w:tab/>
      </w:r>
      <w:r w:rsidRPr="009A0DA7">
        <w:rPr>
          <w:noProof/>
        </w:rPr>
        <w:fldChar w:fldCharType="begin"/>
      </w:r>
      <w:r w:rsidRPr="009A0DA7">
        <w:rPr>
          <w:noProof/>
        </w:rPr>
        <w:instrText xml:space="preserve"> PAGEREF _Toc390786866 \h </w:instrText>
      </w:r>
      <w:r w:rsidRPr="009A0DA7">
        <w:rPr>
          <w:noProof/>
        </w:rPr>
      </w:r>
      <w:r w:rsidRPr="009A0DA7">
        <w:rPr>
          <w:noProof/>
        </w:rPr>
        <w:fldChar w:fldCharType="separate"/>
      </w:r>
      <w:r w:rsidRPr="009A0DA7">
        <w:rPr>
          <w:noProof/>
        </w:rPr>
        <w:t>70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51SP</w:t>
      </w:r>
      <w:r>
        <w:rPr>
          <w:noProof/>
        </w:rPr>
        <w:tab/>
        <w:t>Power to require person to operate facility, vessel or aircraft or machinery or equipment</w:t>
      </w:r>
      <w:r w:rsidRPr="009A0DA7">
        <w:rPr>
          <w:noProof/>
        </w:rPr>
        <w:tab/>
      </w:r>
      <w:r w:rsidRPr="009A0DA7">
        <w:rPr>
          <w:noProof/>
        </w:rPr>
        <w:fldChar w:fldCharType="begin"/>
      </w:r>
      <w:r w:rsidRPr="009A0DA7">
        <w:rPr>
          <w:noProof/>
        </w:rPr>
        <w:instrText xml:space="preserve"> PAGEREF _Toc390786867 \h </w:instrText>
      </w:r>
      <w:r w:rsidRPr="009A0DA7">
        <w:rPr>
          <w:noProof/>
        </w:rPr>
      </w:r>
      <w:r w:rsidRPr="009A0DA7">
        <w:rPr>
          <w:noProof/>
        </w:rPr>
        <w:fldChar w:fldCharType="separate"/>
      </w:r>
      <w:r w:rsidRPr="009A0DA7">
        <w:rPr>
          <w:noProof/>
        </w:rPr>
        <w:t>71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51SQ</w:t>
      </w:r>
      <w:r>
        <w:rPr>
          <w:noProof/>
        </w:rPr>
        <w:tab/>
        <w:t>Geographical jurisdiction for offences</w:t>
      </w:r>
      <w:r w:rsidRPr="009A0DA7">
        <w:rPr>
          <w:noProof/>
        </w:rPr>
        <w:tab/>
      </w:r>
      <w:r w:rsidRPr="009A0DA7">
        <w:rPr>
          <w:noProof/>
        </w:rPr>
        <w:fldChar w:fldCharType="begin"/>
      </w:r>
      <w:r w:rsidRPr="009A0DA7">
        <w:rPr>
          <w:noProof/>
        </w:rPr>
        <w:instrText xml:space="preserve"> PAGEREF _Toc390786868 \h </w:instrText>
      </w:r>
      <w:r w:rsidRPr="009A0DA7">
        <w:rPr>
          <w:noProof/>
        </w:rPr>
      </w:r>
      <w:r w:rsidRPr="009A0DA7">
        <w:rPr>
          <w:noProof/>
        </w:rPr>
        <w:fldChar w:fldCharType="separate"/>
      </w:r>
      <w:r w:rsidRPr="009A0DA7">
        <w:rPr>
          <w:noProof/>
        </w:rPr>
        <w:t>71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3B—Powers relating to aircraft</w:t>
      </w:r>
      <w:r w:rsidRPr="009A0DA7">
        <w:rPr>
          <w:b w:val="0"/>
          <w:noProof/>
          <w:sz w:val="18"/>
        </w:rPr>
        <w:tab/>
      </w:r>
      <w:r w:rsidRPr="009A0DA7">
        <w:rPr>
          <w:b w:val="0"/>
          <w:noProof/>
          <w:sz w:val="18"/>
        </w:rPr>
        <w:fldChar w:fldCharType="begin"/>
      </w:r>
      <w:r w:rsidRPr="009A0DA7">
        <w:rPr>
          <w:b w:val="0"/>
          <w:noProof/>
          <w:sz w:val="18"/>
        </w:rPr>
        <w:instrText xml:space="preserve"> PAGEREF _Toc390786869 \h </w:instrText>
      </w:r>
      <w:r w:rsidRPr="009A0DA7">
        <w:rPr>
          <w:b w:val="0"/>
          <w:noProof/>
          <w:sz w:val="18"/>
        </w:rPr>
      </w:r>
      <w:r w:rsidRPr="009A0DA7">
        <w:rPr>
          <w:b w:val="0"/>
          <w:noProof/>
          <w:sz w:val="18"/>
        </w:rPr>
        <w:fldChar w:fldCharType="separate"/>
      </w:r>
      <w:r w:rsidRPr="009A0DA7">
        <w:rPr>
          <w:b w:val="0"/>
          <w:noProof/>
          <w:sz w:val="18"/>
        </w:rPr>
        <w:t>72</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51SR</w:t>
      </w:r>
      <w:r>
        <w:rPr>
          <w:noProof/>
        </w:rPr>
        <w:tab/>
        <w:t>Application of this Division and Division 4</w:t>
      </w:r>
      <w:r w:rsidRPr="009A0DA7">
        <w:rPr>
          <w:noProof/>
        </w:rPr>
        <w:tab/>
      </w:r>
      <w:r w:rsidRPr="009A0DA7">
        <w:rPr>
          <w:noProof/>
        </w:rPr>
        <w:fldChar w:fldCharType="begin"/>
      </w:r>
      <w:r w:rsidRPr="009A0DA7">
        <w:rPr>
          <w:noProof/>
        </w:rPr>
        <w:instrText xml:space="preserve"> PAGEREF _Toc390786870 \h </w:instrText>
      </w:r>
      <w:r w:rsidRPr="009A0DA7">
        <w:rPr>
          <w:noProof/>
        </w:rPr>
      </w:r>
      <w:r w:rsidRPr="009A0DA7">
        <w:rPr>
          <w:noProof/>
        </w:rPr>
        <w:fldChar w:fldCharType="separate"/>
      </w:r>
      <w:r w:rsidRPr="009A0DA7">
        <w:rPr>
          <w:noProof/>
        </w:rPr>
        <w:t>72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51SS</w:t>
      </w:r>
      <w:r>
        <w:rPr>
          <w:noProof/>
        </w:rPr>
        <w:tab/>
        <w:t>Geographical application</w:t>
      </w:r>
      <w:r w:rsidRPr="009A0DA7">
        <w:rPr>
          <w:noProof/>
        </w:rPr>
        <w:tab/>
      </w:r>
      <w:r w:rsidRPr="009A0DA7">
        <w:rPr>
          <w:noProof/>
        </w:rPr>
        <w:fldChar w:fldCharType="begin"/>
      </w:r>
      <w:r w:rsidRPr="009A0DA7">
        <w:rPr>
          <w:noProof/>
        </w:rPr>
        <w:instrText xml:space="preserve"> PAGEREF _Toc390786871 \h </w:instrText>
      </w:r>
      <w:r w:rsidRPr="009A0DA7">
        <w:rPr>
          <w:noProof/>
        </w:rPr>
      </w:r>
      <w:r w:rsidRPr="009A0DA7">
        <w:rPr>
          <w:noProof/>
        </w:rPr>
        <w:fldChar w:fldCharType="separate"/>
      </w:r>
      <w:r w:rsidRPr="009A0DA7">
        <w:rPr>
          <w:noProof/>
        </w:rPr>
        <w:t>72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51ST</w:t>
      </w:r>
      <w:r>
        <w:rPr>
          <w:noProof/>
        </w:rPr>
        <w:tab/>
        <w:t>Special powers of members of the Defence Force</w:t>
      </w:r>
      <w:r w:rsidRPr="009A0DA7">
        <w:rPr>
          <w:noProof/>
        </w:rPr>
        <w:tab/>
      </w:r>
      <w:r w:rsidRPr="009A0DA7">
        <w:rPr>
          <w:noProof/>
        </w:rPr>
        <w:fldChar w:fldCharType="begin"/>
      </w:r>
      <w:r w:rsidRPr="009A0DA7">
        <w:rPr>
          <w:noProof/>
        </w:rPr>
        <w:instrText xml:space="preserve"> PAGEREF _Toc390786872 \h </w:instrText>
      </w:r>
      <w:r w:rsidRPr="009A0DA7">
        <w:rPr>
          <w:noProof/>
        </w:rPr>
      </w:r>
      <w:r w:rsidRPr="009A0DA7">
        <w:rPr>
          <w:noProof/>
        </w:rPr>
        <w:fldChar w:fldCharType="separate"/>
      </w:r>
      <w:r w:rsidRPr="009A0DA7">
        <w:rPr>
          <w:noProof/>
        </w:rPr>
        <w:t>72</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4—Provisions common to Divisions 2 to 3B</w:t>
      </w:r>
      <w:r w:rsidRPr="009A0DA7">
        <w:rPr>
          <w:b w:val="0"/>
          <w:noProof/>
          <w:sz w:val="18"/>
        </w:rPr>
        <w:tab/>
      </w:r>
      <w:r w:rsidRPr="009A0DA7">
        <w:rPr>
          <w:b w:val="0"/>
          <w:noProof/>
          <w:sz w:val="18"/>
        </w:rPr>
        <w:fldChar w:fldCharType="begin"/>
      </w:r>
      <w:r w:rsidRPr="009A0DA7">
        <w:rPr>
          <w:b w:val="0"/>
          <w:noProof/>
          <w:sz w:val="18"/>
        </w:rPr>
        <w:instrText xml:space="preserve"> PAGEREF _Toc390786873 \h </w:instrText>
      </w:r>
      <w:r w:rsidRPr="009A0DA7">
        <w:rPr>
          <w:b w:val="0"/>
          <w:noProof/>
          <w:sz w:val="18"/>
        </w:rPr>
      </w:r>
      <w:r w:rsidRPr="009A0DA7">
        <w:rPr>
          <w:b w:val="0"/>
          <w:noProof/>
          <w:sz w:val="18"/>
        </w:rPr>
        <w:fldChar w:fldCharType="separate"/>
      </w:r>
      <w:r w:rsidRPr="009A0DA7">
        <w:rPr>
          <w:b w:val="0"/>
          <w:noProof/>
          <w:sz w:val="18"/>
        </w:rPr>
        <w:t>75</w:t>
      </w:r>
      <w:r w:rsidRPr="009A0DA7">
        <w:rPr>
          <w:b w:val="0"/>
          <w:noProof/>
          <w:sz w:val="18"/>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A—Use of reasonable and necessary force</w:t>
      </w:r>
      <w:r w:rsidRPr="009A0DA7">
        <w:rPr>
          <w:b w:val="0"/>
          <w:noProof/>
          <w:sz w:val="18"/>
        </w:rPr>
        <w:tab/>
      </w:r>
      <w:r w:rsidRPr="009A0DA7">
        <w:rPr>
          <w:b w:val="0"/>
          <w:noProof/>
          <w:sz w:val="18"/>
        </w:rPr>
        <w:fldChar w:fldCharType="begin"/>
      </w:r>
      <w:r w:rsidRPr="009A0DA7">
        <w:rPr>
          <w:b w:val="0"/>
          <w:noProof/>
          <w:sz w:val="18"/>
        </w:rPr>
        <w:instrText xml:space="preserve"> PAGEREF _Toc390786874 \h </w:instrText>
      </w:r>
      <w:r w:rsidRPr="009A0DA7">
        <w:rPr>
          <w:b w:val="0"/>
          <w:noProof/>
          <w:sz w:val="18"/>
        </w:rPr>
      </w:r>
      <w:r w:rsidRPr="009A0DA7">
        <w:rPr>
          <w:b w:val="0"/>
          <w:noProof/>
          <w:sz w:val="18"/>
        </w:rPr>
        <w:fldChar w:fldCharType="separate"/>
      </w:r>
      <w:r w:rsidRPr="009A0DA7">
        <w:rPr>
          <w:b w:val="0"/>
          <w:noProof/>
          <w:sz w:val="18"/>
        </w:rPr>
        <w:t>75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51T</w:t>
      </w:r>
      <w:r>
        <w:rPr>
          <w:noProof/>
        </w:rPr>
        <w:tab/>
        <w:t>Use of reasonable and necessary force</w:t>
      </w:r>
      <w:r w:rsidRPr="009A0DA7">
        <w:rPr>
          <w:noProof/>
        </w:rPr>
        <w:tab/>
      </w:r>
      <w:r w:rsidRPr="009A0DA7">
        <w:rPr>
          <w:noProof/>
        </w:rPr>
        <w:fldChar w:fldCharType="begin"/>
      </w:r>
      <w:r w:rsidRPr="009A0DA7">
        <w:rPr>
          <w:noProof/>
        </w:rPr>
        <w:instrText xml:space="preserve"> PAGEREF _Toc390786875 \h </w:instrText>
      </w:r>
      <w:r w:rsidRPr="009A0DA7">
        <w:rPr>
          <w:noProof/>
        </w:rPr>
      </w:r>
      <w:r w:rsidRPr="009A0DA7">
        <w:rPr>
          <w:noProof/>
        </w:rPr>
        <w:fldChar w:fldCharType="separate"/>
      </w:r>
      <w:r w:rsidRPr="009A0DA7">
        <w:rPr>
          <w:noProof/>
        </w:rPr>
        <w:t>75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51U</w:t>
      </w:r>
      <w:r>
        <w:rPr>
          <w:noProof/>
        </w:rPr>
        <w:tab/>
        <w:t>Persons to be informed of offence if detained</w:t>
      </w:r>
      <w:r w:rsidRPr="009A0DA7">
        <w:rPr>
          <w:noProof/>
        </w:rPr>
        <w:tab/>
      </w:r>
      <w:r w:rsidRPr="009A0DA7">
        <w:rPr>
          <w:noProof/>
        </w:rPr>
        <w:fldChar w:fldCharType="begin"/>
      </w:r>
      <w:r w:rsidRPr="009A0DA7">
        <w:rPr>
          <w:noProof/>
        </w:rPr>
        <w:instrText xml:space="preserve"> PAGEREF _Toc390786876 \h </w:instrText>
      </w:r>
      <w:r w:rsidRPr="009A0DA7">
        <w:rPr>
          <w:noProof/>
        </w:rPr>
      </w:r>
      <w:r w:rsidRPr="009A0DA7">
        <w:rPr>
          <w:noProof/>
        </w:rPr>
        <w:fldChar w:fldCharType="separate"/>
      </w:r>
      <w:r w:rsidRPr="009A0DA7">
        <w:rPr>
          <w:noProof/>
        </w:rPr>
        <w:t>76</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B—Action to be taken if things are seized</w:t>
      </w:r>
      <w:r w:rsidRPr="009A0DA7">
        <w:rPr>
          <w:b w:val="0"/>
          <w:noProof/>
          <w:sz w:val="18"/>
        </w:rPr>
        <w:tab/>
      </w:r>
      <w:r w:rsidRPr="009A0DA7">
        <w:rPr>
          <w:b w:val="0"/>
          <w:noProof/>
          <w:sz w:val="18"/>
        </w:rPr>
        <w:fldChar w:fldCharType="begin"/>
      </w:r>
      <w:r w:rsidRPr="009A0DA7">
        <w:rPr>
          <w:b w:val="0"/>
          <w:noProof/>
          <w:sz w:val="18"/>
        </w:rPr>
        <w:instrText xml:space="preserve"> PAGEREF _Toc390786877 \h </w:instrText>
      </w:r>
      <w:r w:rsidRPr="009A0DA7">
        <w:rPr>
          <w:b w:val="0"/>
          <w:noProof/>
          <w:sz w:val="18"/>
        </w:rPr>
      </w:r>
      <w:r w:rsidRPr="009A0DA7">
        <w:rPr>
          <w:b w:val="0"/>
          <w:noProof/>
          <w:sz w:val="18"/>
        </w:rPr>
        <w:fldChar w:fldCharType="separate"/>
      </w:r>
      <w:r w:rsidRPr="009A0DA7">
        <w:rPr>
          <w:b w:val="0"/>
          <w:noProof/>
          <w:sz w:val="18"/>
        </w:rPr>
        <w:t>77</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51V</w:t>
      </w:r>
      <w:r>
        <w:rPr>
          <w:noProof/>
        </w:rPr>
        <w:tab/>
        <w:t>Action to be taken if things are seized</w:t>
      </w:r>
      <w:r w:rsidRPr="009A0DA7">
        <w:rPr>
          <w:noProof/>
        </w:rPr>
        <w:tab/>
      </w:r>
      <w:r w:rsidRPr="009A0DA7">
        <w:rPr>
          <w:noProof/>
        </w:rPr>
        <w:fldChar w:fldCharType="begin"/>
      </w:r>
      <w:r w:rsidRPr="009A0DA7">
        <w:rPr>
          <w:noProof/>
        </w:rPr>
        <w:instrText xml:space="preserve"> PAGEREF _Toc390786878 \h </w:instrText>
      </w:r>
      <w:r w:rsidRPr="009A0DA7">
        <w:rPr>
          <w:noProof/>
        </w:rPr>
      </w:r>
      <w:r w:rsidRPr="009A0DA7">
        <w:rPr>
          <w:noProof/>
        </w:rPr>
        <w:fldChar w:fldCharType="separate"/>
      </w:r>
      <w:r w:rsidRPr="009A0DA7">
        <w:rPr>
          <w:noProof/>
        </w:rPr>
        <w:t>77</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C—Members not entitled to exercise powers if obligations not complied with</w:t>
      </w:r>
      <w:r w:rsidRPr="009A0DA7">
        <w:rPr>
          <w:b w:val="0"/>
          <w:noProof/>
          <w:sz w:val="18"/>
        </w:rPr>
        <w:tab/>
      </w:r>
      <w:r w:rsidRPr="009A0DA7">
        <w:rPr>
          <w:b w:val="0"/>
          <w:noProof/>
          <w:sz w:val="18"/>
        </w:rPr>
        <w:fldChar w:fldCharType="begin"/>
      </w:r>
      <w:r w:rsidRPr="009A0DA7">
        <w:rPr>
          <w:b w:val="0"/>
          <w:noProof/>
          <w:sz w:val="18"/>
        </w:rPr>
        <w:instrText xml:space="preserve"> PAGEREF _Toc390786879 \h </w:instrText>
      </w:r>
      <w:r w:rsidRPr="009A0DA7">
        <w:rPr>
          <w:b w:val="0"/>
          <w:noProof/>
          <w:sz w:val="18"/>
        </w:rPr>
      </w:r>
      <w:r w:rsidRPr="009A0DA7">
        <w:rPr>
          <w:b w:val="0"/>
          <w:noProof/>
          <w:sz w:val="18"/>
        </w:rPr>
        <w:fldChar w:fldCharType="separate"/>
      </w:r>
      <w:r w:rsidRPr="009A0DA7">
        <w:rPr>
          <w:b w:val="0"/>
          <w:noProof/>
          <w:sz w:val="18"/>
        </w:rPr>
        <w:t>78</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51W</w:t>
      </w:r>
      <w:r>
        <w:rPr>
          <w:noProof/>
        </w:rPr>
        <w:tab/>
        <w:t>Members not entitled to exercise powers if obligations not complied with</w:t>
      </w:r>
      <w:r w:rsidRPr="009A0DA7">
        <w:rPr>
          <w:noProof/>
        </w:rPr>
        <w:tab/>
      </w:r>
      <w:r w:rsidRPr="009A0DA7">
        <w:rPr>
          <w:noProof/>
        </w:rPr>
        <w:fldChar w:fldCharType="begin"/>
      </w:r>
      <w:r w:rsidRPr="009A0DA7">
        <w:rPr>
          <w:noProof/>
        </w:rPr>
        <w:instrText xml:space="preserve"> PAGEREF _Toc390786880 \h </w:instrText>
      </w:r>
      <w:r w:rsidRPr="009A0DA7">
        <w:rPr>
          <w:noProof/>
        </w:rPr>
      </w:r>
      <w:r w:rsidRPr="009A0DA7">
        <w:rPr>
          <w:noProof/>
        </w:rPr>
        <w:fldChar w:fldCharType="separate"/>
      </w:r>
      <w:r w:rsidRPr="009A0DA7">
        <w:rPr>
          <w:noProof/>
        </w:rPr>
        <w:t>78</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4A—Applicable criminal law</w:t>
      </w:r>
      <w:r w:rsidRPr="009A0DA7">
        <w:rPr>
          <w:b w:val="0"/>
          <w:noProof/>
          <w:sz w:val="18"/>
        </w:rPr>
        <w:tab/>
      </w:r>
      <w:r w:rsidRPr="009A0DA7">
        <w:rPr>
          <w:b w:val="0"/>
          <w:noProof/>
          <w:sz w:val="18"/>
        </w:rPr>
        <w:fldChar w:fldCharType="begin"/>
      </w:r>
      <w:r w:rsidRPr="009A0DA7">
        <w:rPr>
          <w:b w:val="0"/>
          <w:noProof/>
          <w:sz w:val="18"/>
        </w:rPr>
        <w:instrText xml:space="preserve"> PAGEREF _Toc390786881 \h </w:instrText>
      </w:r>
      <w:r w:rsidRPr="009A0DA7">
        <w:rPr>
          <w:b w:val="0"/>
          <w:noProof/>
          <w:sz w:val="18"/>
        </w:rPr>
      </w:r>
      <w:r w:rsidRPr="009A0DA7">
        <w:rPr>
          <w:b w:val="0"/>
          <w:noProof/>
          <w:sz w:val="18"/>
        </w:rPr>
        <w:fldChar w:fldCharType="separate"/>
      </w:r>
      <w:r w:rsidRPr="009A0DA7">
        <w:rPr>
          <w:b w:val="0"/>
          <w:noProof/>
          <w:sz w:val="18"/>
        </w:rPr>
        <w:t>79</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51WA</w:t>
      </w:r>
      <w:r>
        <w:rPr>
          <w:noProof/>
        </w:rPr>
        <w:tab/>
        <w:t>Applicable criminal law</w:t>
      </w:r>
      <w:r w:rsidRPr="009A0DA7">
        <w:rPr>
          <w:noProof/>
        </w:rPr>
        <w:tab/>
      </w:r>
      <w:r w:rsidRPr="009A0DA7">
        <w:rPr>
          <w:noProof/>
        </w:rPr>
        <w:fldChar w:fldCharType="begin"/>
      </w:r>
      <w:r w:rsidRPr="009A0DA7">
        <w:rPr>
          <w:noProof/>
        </w:rPr>
        <w:instrText xml:space="preserve"> PAGEREF _Toc390786882 \h </w:instrText>
      </w:r>
      <w:r w:rsidRPr="009A0DA7">
        <w:rPr>
          <w:noProof/>
        </w:rPr>
      </w:r>
      <w:r w:rsidRPr="009A0DA7">
        <w:rPr>
          <w:noProof/>
        </w:rPr>
        <w:fldChar w:fldCharType="separate"/>
      </w:r>
      <w:r w:rsidRPr="009A0DA7">
        <w:rPr>
          <w:noProof/>
        </w:rPr>
        <w:t>79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51WB</w:t>
      </w:r>
      <w:r>
        <w:rPr>
          <w:noProof/>
        </w:rPr>
        <w:tab/>
        <w:t>Defence of superior orders in certain circumstances</w:t>
      </w:r>
      <w:r w:rsidRPr="009A0DA7">
        <w:rPr>
          <w:noProof/>
        </w:rPr>
        <w:tab/>
      </w:r>
      <w:r w:rsidRPr="009A0DA7">
        <w:rPr>
          <w:noProof/>
        </w:rPr>
        <w:fldChar w:fldCharType="begin"/>
      </w:r>
      <w:r w:rsidRPr="009A0DA7">
        <w:rPr>
          <w:noProof/>
        </w:rPr>
        <w:instrText xml:space="preserve"> PAGEREF _Toc390786883 \h </w:instrText>
      </w:r>
      <w:r w:rsidRPr="009A0DA7">
        <w:rPr>
          <w:noProof/>
        </w:rPr>
      </w:r>
      <w:r w:rsidRPr="009A0DA7">
        <w:rPr>
          <w:noProof/>
        </w:rPr>
        <w:fldChar w:fldCharType="separate"/>
      </w:r>
      <w:r w:rsidRPr="009A0DA7">
        <w:rPr>
          <w:noProof/>
        </w:rPr>
        <w:t>79</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5—Miscellaneous</w:t>
      </w:r>
      <w:r w:rsidRPr="009A0DA7">
        <w:rPr>
          <w:b w:val="0"/>
          <w:noProof/>
          <w:sz w:val="18"/>
        </w:rPr>
        <w:tab/>
      </w:r>
      <w:r w:rsidRPr="009A0DA7">
        <w:rPr>
          <w:b w:val="0"/>
          <w:noProof/>
          <w:sz w:val="18"/>
        </w:rPr>
        <w:fldChar w:fldCharType="begin"/>
      </w:r>
      <w:r w:rsidRPr="009A0DA7">
        <w:rPr>
          <w:b w:val="0"/>
          <w:noProof/>
          <w:sz w:val="18"/>
        </w:rPr>
        <w:instrText xml:space="preserve"> PAGEREF _Toc390786884 \h </w:instrText>
      </w:r>
      <w:r w:rsidRPr="009A0DA7">
        <w:rPr>
          <w:b w:val="0"/>
          <w:noProof/>
          <w:sz w:val="18"/>
        </w:rPr>
      </w:r>
      <w:r w:rsidRPr="009A0DA7">
        <w:rPr>
          <w:b w:val="0"/>
          <w:noProof/>
          <w:sz w:val="18"/>
        </w:rPr>
        <w:fldChar w:fldCharType="separate"/>
      </w:r>
      <w:r w:rsidRPr="009A0DA7">
        <w:rPr>
          <w:b w:val="0"/>
          <w:noProof/>
          <w:sz w:val="18"/>
        </w:rPr>
        <w:t>81</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51X</w:t>
      </w:r>
      <w:r>
        <w:rPr>
          <w:noProof/>
        </w:rPr>
        <w:tab/>
        <w:t>Publication of order and report</w:t>
      </w:r>
      <w:r w:rsidRPr="009A0DA7">
        <w:rPr>
          <w:noProof/>
        </w:rPr>
        <w:tab/>
      </w:r>
      <w:r w:rsidRPr="009A0DA7">
        <w:rPr>
          <w:noProof/>
        </w:rPr>
        <w:fldChar w:fldCharType="begin"/>
      </w:r>
      <w:r w:rsidRPr="009A0DA7">
        <w:rPr>
          <w:noProof/>
        </w:rPr>
        <w:instrText xml:space="preserve"> PAGEREF _Toc390786885 \h </w:instrText>
      </w:r>
      <w:r w:rsidRPr="009A0DA7">
        <w:rPr>
          <w:noProof/>
        </w:rPr>
      </w:r>
      <w:r w:rsidRPr="009A0DA7">
        <w:rPr>
          <w:noProof/>
        </w:rPr>
        <w:fldChar w:fldCharType="separate"/>
      </w:r>
      <w:r w:rsidRPr="009A0DA7">
        <w:rPr>
          <w:noProof/>
        </w:rPr>
        <w:t>81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51XA</w:t>
      </w:r>
      <w:r>
        <w:rPr>
          <w:noProof/>
        </w:rPr>
        <w:tab/>
        <w:t>Review of operation of Part</w:t>
      </w:r>
      <w:r w:rsidRPr="009A0DA7">
        <w:rPr>
          <w:noProof/>
        </w:rPr>
        <w:tab/>
      </w:r>
      <w:r w:rsidRPr="009A0DA7">
        <w:rPr>
          <w:noProof/>
        </w:rPr>
        <w:fldChar w:fldCharType="begin"/>
      </w:r>
      <w:r w:rsidRPr="009A0DA7">
        <w:rPr>
          <w:noProof/>
        </w:rPr>
        <w:instrText xml:space="preserve"> PAGEREF _Toc390786886 \h </w:instrText>
      </w:r>
      <w:r w:rsidRPr="009A0DA7">
        <w:rPr>
          <w:noProof/>
        </w:rPr>
      </w:r>
      <w:r w:rsidRPr="009A0DA7">
        <w:rPr>
          <w:noProof/>
        </w:rPr>
        <w:fldChar w:fldCharType="separate"/>
      </w:r>
      <w:r w:rsidRPr="009A0DA7">
        <w:rPr>
          <w:noProof/>
        </w:rPr>
        <w:t>82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51XB</w:t>
      </w:r>
      <w:r>
        <w:rPr>
          <w:noProof/>
        </w:rPr>
        <w:tab/>
        <w:t>Instruments that are not legislative instruments</w:t>
      </w:r>
      <w:r w:rsidRPr="009A0DA7">
        <w:rPr>
          <w:noProof/>
        </w:rPr>
        <w:tab/>
      </w:r>
      <w:r w:rsidRPr="009A0DA7">
        <w:rPr>
          <w:noProof/>
        </w:rPr>
        <w:fldChar w:fldCharType="begin"/>
      </w:r>
      <w:r w:rsidRPr="009A0DA7">
        <w:rPr>
          <w:noProof/>
        </w:rPr>
        <w:instrText xml:space="preserve"> PAGEREF _Toc390786887 \h </w:instrText>
      </w:r>
      <w:r w:rsidRPr="009A0DA7">
        <w:rPr>
          <w:noProof/>
        </w:rPr>
      </w:r>
      <w:r w:rsidRPr="009A0DA7">
        <w:rPr>
          <w:noProof/>
        </w:rPr>
        <w:fldChar w:fldCharType="separate"/>
      </w:r>
      <w:r w:rsidRPr="009A0DA7">
        <w:rPr>
          <w:noProof/>
        </w:rPr>
        <w:t>84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51Y</w:t>
      </w:r>
      <w:r>
        <w:rPr>
          <w:noProof/>
        </w:rPr>
        <w:tab/>
        <w:t>Part additional to other Defence Force utilisation and powers</w:t>
      </w:r>
      <w:r w:rsidRPr="009A0DA7">
        <w:rPr>
          <w:noProof/>
        </w:rPr>
        <w:tab/>
      </w:r>
      <w:r w:rsidRPr="009A0DA7">
        <w:rPr>
          <w:noProof/>
        </w:rPr>
        <w:fldChar w:fldCharType="begin"/>
      </w:r>
      <w:r w:rsidRPr="009A0DA7">
        <w:rPr>
          <w:noProof/>
        </w:rPr>
        <w:instrText xml:space="preserve"> PAGEREF _Toc390786888 \h </w:instrText>
      </w:r>
      <w:r w:rsidRPr="009A0DA7">
        <w:rPr>
          <w:noProof/>
        </w:rPr>
      </w:r>
      <w:r w:rsidRPr="009A0DA7">
        <w:rPr>
          <w:noProof/>
        </w:rPr>
        <w:fldChar w:fldCharType="separate"/>
      </w:r>
      <w:r w:rsidRPr="009A0DA7">
        <w:rPr>
          <w:noProof/>
        </w:rPr>
        <w:t>84</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IIIAA—Superannuation benefit</w:t>
      </w:r>
      <w:r w:rsidRPr="009A0DA7">
        <w:rPr>
          <w:b w:val="0"/>
          <w:noProof/>
          <w:sz w:val="18"/>
        </w:rPr>
        <w:tab/>
      </w:r>
      <w:r w:rsidRPr="009A0DA7">
        <w:rPr>
          <w:b w:val="0"/>
          <w:noProof/>
          <w:sz w:val="18"/>
        </w:rPr>
        <w:fldChar w:fldCharType="begin"/>
      </w:r>
      <w:r w:rsidRPr="009A0DA7">
        <w:rPr>
          <w:b w:val="0"/>
          <w:noProof/>
          <w:sz w:val="18"/>
        </w:rPr>
        <w:instrText xml:space="preserve"> PAGEREF _Toc390786889 \h </w:instrText>
      </w:r>
      <w:r w:rsidRPr="009A0DA7">
        <w:rPr>
          <w:b w:val="0"/>
          <w:noProof/>
          <w:sz w:val="18"/>
        </w:rPr>
      </w:r>
      <w:r w:rsidRPr="009A0DA7">
        <w:rPr>
          <w:b w:val="0"/>
          <w:noProof/>
          <w:sz w:val="18"/>
        </w:rPr>
        <w:fldChar w:fldCharType="separate"/>
      </w:r>
      <w:r w:rsidRPr="009A0DA7">
        <w:rPr>
          <w:b w:val="0"/>
          <w:noProof/>
          <w:sz w:val="18"/>
        </w:rPr>
        <w:t>85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52</w:t>
      </w:r>
      <w:r>
        <w:rPr>
          <w:noProof/>
        </w:rPr>
        <w:tab/>
        <w:t>Determination of benefit</w:t>
      </w:r>
      <w:r w:rsidRPr="009A0DA7">
        <w:rPr>
          <w:noProof/>
        </w:rPr>
        <w:tab/>
      </w:r>
      <w:r w:rsidRPr="009A0DA7">
        <w:rPr>
          <w:noProof/>
        </w:rPr>
        <w:fldChar w:fldCharType="begin"/>
      </w:r>
      <w:r w:rsidRPr="009A0DA7">
        <w:rPr>
          <w:noProof/>
        </w:rPr>
        <w:instrText xml:space="preserve"> PAGEREF _Toc390786890 \h </w:instrText>
      </w:r>
      <w:r w:rsidRPr="009A0DA7">
        <w:rPr>
          <w:noProof/>
        </w:rPr>
      </w:r>
      <w:r w:rsidRPr="009A0DA7">
        <w:rPr>
          <w:noProof/>
        </w:rPr>
        <w:fldChar w:fldCharType="separate"/>
      </w:r>
      <w:r w:rsidRPr="009A0DA7">
        <w:rPr>
          <w:noProof/>
        </w:rPr>
        <w:t>85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53</w:t>
      </w:r>
      <w:r>
        <w:rPr>
          <w:noProof/>
        </w:rPr>
        <w:tab/>
        <w:t>Trustee of scheme providing superannuation benefit</w:t>
      </w:r>
      <w:r w:rsidRPr="009A0DA7">
        <w:rPr>
          <w:noProof/>
        </w:rPr>
        <w:tab/>
      </w:r>
      <w:r w:rsidRPr="009A0DA7">
        <w:rPr>
          <w:noProof/>
        </w:rPr>
        <w:fldChar w:fldCharType="begin"/>
      </w:r>
      <w:r w:rsidRPr="009A0DA7">
        <w:rPr>
          <w:noProof/>
        </w:rPr>
        <w:instrText xml:space="preserve"> PAGEREF _Toc390786891 \h </w:instrText>
      </w:r>
      <w:r w:rsidRPr="009A0DA7">
        <w:rPr>
          <w:noProof/>
        </w:rPr>
      </w:r>
      <w:r w:rsidRPr="009A0DA7">
        <w:rPr>
          <w:noProof/>
        </w:rPr>
        <w:fldChar w:fldCharType="separate"/>
      </w:r>
      <w:r w:rsidRPr="009A0DA7">
        <w:rPr>
          <w:noProof/>
        </w:rPr>
        <w:t>86</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lastRenderedPageBreak/>
        <w:t>Part IIIA—Remuneration, allowances and other benefits</w:t>
      </w:r>
      <w:r w:rsidRPr="009A0DA7">
        <w:rPr>
          <w:b w:val="0"/>
          <w:noProof/>
          <w:sz w:val="18"/>
        </w:rPr>
        <w:tab/>
      </w:r>
      <w:r w:rsidRPr="009A0DA7">
        <w:rPr>
          <w:b w:val="0"/>
          <w:noProof/>
          <w:sz w:val="18"/>
        </w:rPr>
        <w:fldChar w:fldCharType="begin"/>
      </w:r>
      <w:r w:rsidRPr="009A0DA7">
        <w:rPr>
          <w:b w:val="0"/>
          <w:noProof/>
          <w:sz w:val="18"/>
        </w:rPr>
        <w:instrText xml:space="preserve"> PAGEREF _Toc390786892 \h </w:instrText>
      </w:r>
      <w:r w:rsidRPr="009A0DA7">
        <w:rPr>
          <w:b w:val="0"/>
          <w:noProof/>
          <w:sz w:val="18"/>
        </w:rPr>
      </w:r>
      <w:r w:rsidRPr="009A0DA7">
        <w:rPr>
          <w:b w:val="0"/>
          <w:noProof/>
          <w:sz w:val="18"/>
        </w:rPr>
        <w:fldChar w:fldCharType="separate"/>
      </w:r>
      <w:r w:rsidRPr="009A0DA7">
        <w:rPr>
          <w:b w:val="0"/>
          <w:noProof/>
          <w:sz w:val="18"/>
        </w:rPr>
        <w:t>87</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1—Determinations by the Minister</w:t>
      </w:r>
      <w:r w:rsidRPr="009A0DA7">
        <w:rPr>
          <w:b w:val="0"/>
          <w:noProof/>
          <w:sz w:val="18"/>
        </w:rPr>
        <w:tab/>
      </w:r>
      <w:r w:rsidRPr="009A0DA7">
        <w:rPr>
          <w:b w:val="0"/>
          <w:noProof/>
          <w:sz w:val="18"/>
        </w:rPr>
        <w:fldChar w:fldCharType="begin"/>
      </w:r>
      <w:r w:rsidRPr="009A0DA7">
        <w:rPr>
          <w:b w:val="0"/>
          <w:noProof/>
          <w:sz w:val="18"/>
        </w:rPr>
        <w:instrText xml:space="preserve"> PAGEREF _Toc390786893 \h </w:instrText>
      </w:r>
      <w:r w:rsidRPr="009A0DA7">
        <w:rPr>
          <w:b w:val="0"/>
          <w:noProof/>
          <w:sz w:val="18"/>
        </w:rPr>
      </w:r>
      <w:r w:rsidRPr="009A0DA7">
        <w:rPr>
          <w:b w:val="0"/>
          <w:noProof/>
          <w:sz w:val="18"/>
        </w:rPr>
        <w:fldChar w:fldCharType="separate"/>
      </w:r>
      <w:r w:rsidRPr="009A0DA7">
        <w:rPr>
          <w:b w:val="0"/>
          <w:noProof/>
          <w:sz w:val="18"/>
        </w:rPr>
        <w:t>87</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58A</w:t>
      </w:r>
      <w:r>
        <w:rPr>
          <w:noProof/>
        </w:rPr>
        <w:tab/>
        <w:t>Interpretation</w:t>
      </w:r>
      <w:r w:rsidRPr="009A0DA7">
        <w:rPr>
          <w:noProof/>
        </w:rPr>
        <w:tab/>
      </w:r>
      <w:r w:rsidRPr="009A0DA7">
        <w:rPr>
          <w:noProof/>
        </w:rPr>
        <w:fldChar w:fldCharType="begin"/>
      </w:r>
      <w:r w:rsidRPr="009A0DA7">
        <w:rPr>
          <w:noProof/>
        </w:rPr>
        <w:instrText xml:space="preserve"> PAGEREF _Toc390786894 \h </w:instrText>
      </w:r>
      <w:r w:rsidRPr="009A0DA7">
        <w:rPr>
          <w:noProof/>
        </w:rPr>
      </w:r>
      <w:r w:rsidRPr="009A0DA7">
        <w:rPr>
          <w:noProof/>
        </w:rPr>
        <w:fldChar w:fldCharType="separate"/>
      </w:r>
      <w:r w:rsidRPr="009A0DA7">
        <w:rPr>
          <w:noProof/>
        </w:rPr>
        <w:t>87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58B</w:t>
      </w:r>
      <w:r>
        <w:rPr>
          <w:noProof/>
        </w:rPr>
        <w:tab/>
        <w:t>Minister may make determinations</w:t>
      </w:r>
      <w:r w:rsidRPr="009A0DA7">
        <w:rPr>
          <w:noProof/>
        </w:rPr>
        <w:tab/>
      </w:r>
      <w:r w:rsidRPr="009A0DA7">
        <w:rPr>
          <w:noProof/>
        </w:rPr>
        <w:fldChar w:fldCharType="begin"/>
      </w:r>
      <w:r w:rsidRPr="009A0DA7">
        <w:rPr>
          <w:noProof/>
        </w:rPr>
        <w:instrText xml:space="preserve"> PAGEREF _Toc390786895 \h </w:instrText>
      </w:r>
      <w:r w:rsidRPr="009A0DA7">
        <w:rPr>
          <w:noProof/>
        </w:rPr>
      </w:r>
      <w:r w:rsidRPr="009A0DA7">
        <w:rPr>
          <w:noProof/>
        </w:rPr>
        <w:fldChar w:fldCharType="separate"/>
      </w:r>
      <w:r w:rsidRPr="009A0DA7">
        <w:rPr>
          <w:noProof/>
        </w:rPr>
        <w:t>87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58E</w:t>
      </w:r>
      <w:r>
        <w:rPr>
          <w:noProof/>
        </w:rPr>
        <w:tab/>
        <w:t>Delegation</w:t>
      </w:r>
      <w:r w:rsidRPr="009A0DA7">
        <w:rPr>
          <w:noProof/>
        </w:rPr>
        <w:tab/>
      </w:r>
      <w:r w:rsidRPr="009A0DA7">
        <w:rPr>
          <w:noProof/>
        </w:rPr>
        <w:fldChar w:fldCharType="begin"/>
      </w:r>
      <w:r w:rsidRPr="009A0DA7">
        <w:rPr>
          <w:noProof/>
        </w:rPr>
        <w:instrText xml:space="preserve"> PAGEREF _Toc390786896 \h </w:instrText>
      </w:r>
      <w:r w:rsidRPr="009A0DA7">
        <w:rPr>
          <w:noProof/>
        </w:rPr>
      </w:r>
      <w:r w:rsidRPr="009A0DA7">
        <w:rPr>
          <w:noProof/>
        </w:rPr>
        <w:fldChar w:fldCharType="separate"/>
      </w:r>
      <w:r w:rsidRPr="009A0DA7">
        <w:rPr>
          <w:noProof/>
        </w:rPr>
        <w:t>91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2—The Defence Force Remuneration Tribunal</w:t>
      </w:r>
      <w:r w:rsidRPr="009A0DA7">
        <w:rPr>
          <w:b w:val="0"/>
          <w:noProof/>
          <w:sz w:val="18"/>
        </w:rPr>
        <w:tab/>
      </w:r>
      <w:r w:rsidRPr="009A0DA7">
        <w:rPr>
          <w:b w:val="0"/>
          <w:noProof/>
          <w:sz w:val="18"/>
        </w:rPr>
        <w:fldChar w:fldCharType="begin"/>
      </w:r>
      <w:r w:rsidRPr="009A0DA7">
        <w:rPr>
          <w:b w:val="0"/>
          <w:noProof/>
          <w:sz w:val="18"/>
        </w:rPr>
        <w:instrText xml:space="preserve"> PAGEREF _Toc390786897 \h </w:instrText>
      </w:r>
      <w:r w:rsidRPr="009A0DA7">
        <w:rPr>
          <w:b w:val="0"/>
          <w:noProof/>
          <w:sz w:val="18"/>
        </w:rPr>
      </w:r>
      <w:r w:rsidRPr="009A0DA7">
        <w:rPr>
          <w:b w:val="0"/>
          <w:noProof/>
          <w:sz w:val="18"/>
        </w:rPr>
        <w:fldChar w:fldCharType="separate"/>
      </w:r>
      <w:r w:rsidRPr="009A0DA7">
        <w:rPr>
          <w:b w:val="0"/>
          <w:noProof/>
          <w:sz w:val="18"/>
        </w:rPr>
        <w:t>92</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58F</w:t>
      </w:r>
      <w:r>
        <w:rPr>
          <w:noProof/>
        </w:rPr>
        <w:tab/>
        <w:t>Interpretation</w:t>
      </w:r>
      <w:r w:rsidRPr="009A0DA7">
        <w:rPr>
          <w:noProof/>
        </w:rPr>
        <w:tab/>
      </w:r>
      <w:r w:rsidRPr="009A0DA7">
        <w:rPr>
          <w:noProof/>
        </w:rPr>
        <w:fldChar w:fldCharType="begin"/>
      </w:r>
      <w:r w:rsidRPr="009A0DA7">
        <w:rPr>
          <w:noProof/>
        </w:rPr>
        <w:instrText xml:space="preserve"> PAGEREF _Toc390786898 \h </w:instrText>
      </w:r>
      <w:r w:rsidRPr="009A0DA7">
        <w:rPr>
          <w:noProof/>
        </w:rPr>
      </w:r>
      <w:r w:rsidRPr="009A0DA7">
        <w:rPr>
          <w:noProof/>
        </w:rPr>
        <w:fldChar w:fldCharType="separate"/>
      </w:r>
      <w:r w:rsidRPr="009A0DA7">
        <w:rPr>
          <w:noProof/>
        </w:rPr>
        <w:t>92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58G</w:t>
      </w:r>
      <w:r>
        <w:rPr>
          <w:noProof/>
        </w:rPr>
        <w:tab/>
        <w:t>Establishment of Defence Force Remuneration Tribunal</w:t>
      </w:r>
      <w:r w:rsidRPr="009A0DA7">
        <w:rPr>
          <w:noProof/>
        </w:rPr>
        <w:tab/>
      </w:r>
      <w:r w:rsidRPr="009A0DA7">
        <w:rPr>
          <w:noProof/>
        </w:rPr>
        <w:fldChar w:fldCharType="begin"/>
      </w:r>
      <w:r w:rsidRPr="009A0DA7">
        <w:rPr>
          <w:noProof/>
        </w:rPr>
        <w:instrText xml:space="preserve"> PAGEREF _Toc390786899 \h </w:instrText>
      </w:r>
      <w:r w:rsidRPr="009A0DA7">
        <w:rPr>
          <w:noProof/>
        </w:rPr>
      </w:r>
      <w:r w:rsidRPr="009A0DA7">
        <w:rPr>
          <w:noProof/>
        </w:rPr>
        <w:fldChar w:fldCharType="separate"/>
      </w:r>
      <w:r w:rsidRPr="009A0DA7">
        <w:rPr>
          <w:noProof/>
        </w:rPr>
        <w:t>93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58H</w:t>
      </w:r>
      <w:r>
        <w:rPr>
          <w:noProof/>
        </w:rPr>
        <w:tab/>
        <w:t>Functions and powers of Tribunal</w:t>
      </w:r>
      <w:r w:rsidRPr="009A0DA7">
        <w:rPr>
          <w:noProof/>
        </w:rPr>
        <w:tab/>
      </w:r>
      <w:r w:rsidRPr="009A0DA7">
        <w:rPr>
          <w:noProof/>
        </w:rPr>
        <w:fldChar w:fldCharType="begin"/>
      </w:r>
      <w:r w:rsidRPr="009A0DA7">
        <w:rPr>
          <w:noProof/>
        </w:rPr>
        <w:instrText xml:space="preserve"> PAGEREF _Toc390786900 \h </w:instrText>
      </w:r>
      <w:r w:rsidRPr="009A0DA7">
        <w:rPr>
          <w:noProof/>
        </w:rPr>
      </w:r>
      <w:r w:rsidRPr="009A0DA7">
        <w:rPr>
          <w:noProof/>
        </w:rPr>
        <w:fldChar w:fldCharType="separate"/>
      </w:r>
      <w:r w:rsidRPr="009A0DA7">
        <w:rPr>
          <w:noProof/>
        </w:rPr>
        <w:t>94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58HA</w:t>
      </w:r>
      <w:r>
        <w:rPr>
          <w:noProof/>
        </w:rPr>
        <w:tab/>
        <w:t>Hearings in relation to discriminatory determinations</w:t>
      </w:r>
      <w:r w:rsidRPr="009A0DA7">
        <w:rPr>
          <w:noProof/>
        </w:rPr>
        <w:tab/>
      </w:r>
      <w:r w:rsidRPr="009A0DA7">
        <w:rPr>
          <w:noProof/>
        </w:rPr>
        <w:fldChar w:fldCharType="begin"/>
      </w:r>
      <w:r w:rsidRPr="009A0DA7">
        <w:rPr>
          <w:noProof/>
        </w:rPr>
        <w:instrText xml:space="preserve"> PAGEREF _Toc390786901 \h </w:instrText>
      </w:r>
      <w:r w:rsidRPr="009A0DA7">
        <w:rPr>
          <w:noProof/>
        </w:rPr>
      </w:r>
      <w:r w:rsidRPr="009A0DA7">
        <w:rPr>
          <w:noProof/>
        </w:rPr>
        <w:fldChar w:fldCharType="separate"/>
      </w:r>
      <w:r w:rsidRPr="009A0DA7">
        <w:rPr>
          <w:noProof/>
        </w:rPr>
        <w:t>96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58HB</w:t>
      </w:r>
      <w:r>
        <w:rPr>
          <w:noProof/>
        </w:rPr>
        <w:tab/>
        <w:t>Review of discriminatory determinations</w:t>
      </w:r>
      <w:r w:rsidRPr="009A0DA7">
        <w:rPr>
          <w:noProof/>
        </w:rPr>
        <w:tab/>
      </w:r>
      <w:r w:rsidRPr="009A0DA7">
        <w:rPr>
          <w:noProof/>
        </w:rPr>
        <w:fldChar w:fldCharType="begin"/>
      </w:r>
      <w:r w:rsidRPr="009A0DA7">
        <w:rPr>
          <w:noProof/>
        </w:rPr>
        <w:instrText xml:space="preserve"> PAGEREF _Toc390786902 \h </w:instrText>
      </w:r>
      <w:r w:rsidRPr="009A0DA7">
        <w:rPr>
          <w:noProof/>
        </w:rPr>
      </w:r>
      <w:r w:rsidRPr="009A0DA7">
        <w:rPr>
          <w:noProof/>
        </w:rPr>
        <w:fldChar w:fldCharType="separate"/>
      </w:r>
      <w:r w:rsidRPr="009A0DA7">
        <w:rPr>
          <w:noProof/>
        </w:rPr>
        <w:t>97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58J</w:t>
      </w:r>
      <w:r>
        <w:rPr>
          <w:noProof/>
        </w:rPr>
        <w:tab/>
        <w:t>Reports by Tribunal</w:t>
      </w:r>
      <w:r w:rsidRPr="009A0DA7">
        <w:rPr>
          <w:noProof/>
        </w:rPr>
        <w:tab/>
      </w:r>
      <w:r w:rsidRPr="009A0DA7">
        <w:rPr>
          <w:noProof/>
        </w:rPr>
        <w:fldChar w:fldCharType="begin"/>
      </w:r>
      <w:r w:rsidRPr="009A0DA7">
        <w:rPr>
          <w:noProof/>
        </w:rPr>
        <w:instrText xml:space="preserve"> PAGEREF _Toc390786903 \h </w:instrText>
      </w:r>
      <w:r w:rsidRPr="009A0DA7">
        <w:rPr>
          <w:noProof/>
        </w:rPr>
      </w:r>
      <w:r w:rsidRPr="009A0DA7">
        <w:rPr>
          <w:noProof/>
        </w:rPr>
        <w:fldChar w:fldCharType="separate"/>
      </w:r>
      <w:r w:rsidRPr="009A0DA7">
        <w:rPr>
          <w:noProof/>
        </w:rPr>
        <w:t>98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58K</w:t>
      </w:r>
      <w:r>
        <w:rPr>
          <w:noProof/>
        </w:rPr>
        <w:tab/>
        <w:t>Procedure of Tribunal</w:t>
      </w:r>
      <w:r w:rsidRPr="009A0DA7">
        <w:rPr>
          <w:noProof/>
        </w:rPr>
        <w:tab/>
      </w:r>
      <w:r w:rsidRPr="009A0DA7">
        <w:rPr>
          <w:noProof/>
        </w:rPr>
        <w:fldChar w:fldCharType="begin"/>
      </w:r>
      <w:r w:rsidRPr="009A0DA7">
        <w:rPr>
          <w:noProof/>
        </w:rPr>
        <w:instrText xml:space="preserve"> PAGEREF _Toc390786904 \h </w:instrText>
      </w:r>
      <w:r w:rsidRPr="009A0DA7">
        <w:rPr>
          <w:noProof/>
        </w:rPr>
      </w:r>
      <w:r w:rsidRPr="009A0DA7">
        <w:rPr>
          <w:noProof/>
        </w:rPr>
        <w:fldChar w:fldCharType="separate"/>
      </w:r>
      <w:r w:rsidRPr="009A0DA7">
        <w:rPr>
          <w:noProof/>
        </w:rPr>
        <w:t>98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58KA</w:t>
      </w:r>
      <w:r>
        <w:rPr>
          <w:noProof/>
        </w:rPr>
        <w:tab/>
        <w:t>Single member may conduct Tribunal’s business</w:t>
      </w:r>
      <w:r w:rsidRPr="009A0DA7">
        <w:rPr>
          <w:noProof/>
        </w:rPr>
        <w:tab/>
      </w:r>
      <w:r w:rsidRPr="009A0DA7">
        <w:rPr>
          <w:noProof/>
        </w:rPr>
        <w:fldChar w:fldCharType="begin"/>
      </w:r>
      <w:r w:rsidRPr="009A0DA7">
        <w:rPr>
          <w:noProof/>
        </w:rPr>
        <w:instrText xml:space="preserve"> PAGEREF _Toc390786905 \h </w:instrText>
      </w:r>
      <w:r w:rsidRPr="009A0DA7">
        <w:rPr>
          <w:noProof/>
        </w:rPr>
      </w:r>
      <w:r w:rsidRPr="009A0DA7">
        <w:rPr>
          <w:noProof/>
        </w:rPr>
        <w:fldChar w:fldCharType="separate"/>
      </w:r>
      <w:r w:rsidRPr="009A0DA7">
        <w:rPr>
          <w:noProof/>
        </w:rPr>
        <w:t>99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58KB</w:t>
      </w:r>
      <w:r>
        <w:rPr>
          <w:noProof/>
        </w:rPr>
        <w:tab/>
        <w:t>Procedure where single member is conducting Tribunal’s business</w:t>
      </w:r>
      <w:r w:rsidRPr="009A0DA7">
        <w:rPr>
          <w:noProof/>
        </w:rPr>
        <w:tab/>
      </w:r>
      <w:r w:rsidRPr="009A0DA7">
        <w:rPr>
          <w:noProof/>
        </w:rPr>
        <w:fldChar w:fldCharType="begin"/>
      </w:r>
      <w:r w:rsidRPr="009A0DA7">
        <w:rPr>
          <w:noProof/>
        </w:rPr>
        <w:instrText xml:space="preserve"> PAGEREF _Toc390786906 \h </w:instrText>
      </w:r>
      <w:r w:rsidRPr="009A0DA7">
        <w:rPr>
          <w:noProof/>
        </w:rPr>
      </w:r>
      <w:r w:rsidRPr="009A0DA7">
        <w:rPr>
          <w:noProof/>
        </w:rPr>
        <w:fldChar w:fldCharType="separate"/>
      </w:r>
      <w:r w:rsidRPr="009A0DA7">
        <w:rPr>
          <w:noProof/>
        </w:rPr>
        <w:t>100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58KC</w:t>
      </w:r>
      <w:r>
        <w:rPr>
          <w:noProof/>
        </w:rPr>
        <w:tab/>
        <w:t>Review of action etc. of single member</w:t>
      </w:r>
      <w:r w:rsidRPr="009A0DA7">
        <w:rPr>
          <w:noProof/>
        </w:rPr>
        <w:tab/>
      </w:r>
      <w:r w:rsidRPr="009A0DA7">
        <w:rPr>
          <w:noProof/>
        </w:rPr>
        <w:fldChar w:fldCharType="begin"/>
      </w:r>
      <w:r w:rsidRPr="009A0DA7">
        <w:rPr>
          <w:noProof/>
        </w:rPr>
        <w:instrText xml:space="preserve"> PAGEREF _Toc390786907 \h </w:instrText>
      </w:r>
      <w:r w:rsidRPr="009A0DA7">
        <w:rPr>
          <w:noProof/>
        </w:rPr>
      </w:r>
      <w:r w:rsidRPr="009A0DA7">
        <w:rPr>
          <w:noProof/>
        </w:rPr>
        <w:fldChar w:fldCharType="separate"/>
      </w:r>
      <w:r w:rsidRPr="009A0DA7">
        <w:rPr>
          <w:noProof/>
        </w:rPr>
        <w:t>101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58KD</w:t>
      </w:r>
      <w:r>
        <w:rPr>
          <w:noProof/>
        </w:rPr>
        <w:tab/>
        <w:t>Determinations giving effect to agreement between the parties</w:t>
      </w:r>
      <w:r w:rsidRPr="009A0DA7">
        <w:rPr>
          <w:noProof/>
        </w:rPr>
        <w:tab/>
      </w:r>
      <w:r w:rsidRPr="009A0DA7">
        <w:rPr>
          <w:noProof/>
        </w:rPr>
        <w:fldChar w:fldCharType="begin"/>
      </w:r>
      <w:r w:rsidRPr="009A0DA7">
        <w:rPr>
          <w:noProof/>
        </w:rPr>
        <w:instrText xml:space="preserve"> PAGEREF _Toc390786908 \h </w:instrText>
      </w:r>
      <w:r w:rsidRPr="009A0DA7">
        <w:rPr>
          <w:noProof/>
        </w:rPr>
      </w:r>
      <w:r w:rsidRPr="009A0DA7">
        <w:rPr>
          <w:noProof/>
        </w:rPr>
        <w:fldChar w:fldCharType="separate"/>
      </w:r>
      <w:r w:rsidRPr="009A0DA7">
        <w:rPr>
          <w:noProof/>
        </w:rPr>
        <w:t>102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58L</w:t>
      </w:r>
      <w:r>
        <w:rPr>
          <w:noProof/>
        </w:rPr>
        <w:tab/>
        <w:t>Terms and tenure of office</w:t>
      </w:r>
      <w:r w:rsidRPr="009A0DA7">
        <w:rPr>
          <w:noProof/>
        </w:rPr>
        <w:tab/>
      </w:r>
      <w:r w:rsidRPr="009A0DA7">
        <w:rPr>
          <w:noProof/>
        </w:rPr>
        <w:fldChar w:fldCharType="begin"/>
      </w:r>
      <w:r w:rsidRPr="009A0DA7">
        <w:rPr>
          <w:noProof/>
        </w:rPr>
        <w:instrText xml:space="preserve"> PAGEREF _Toc390786909 \h </w:instrText>
      </w:r>
      <w:r w:rsidRPr="009A0DA7">
        <w:rPr>
          <w:noProof/>
        </w:rPr>
      </w:r>
      <w:r w:rsidRPr="009A0DA7">
        <w:rPr>
          <w:noProof/>
        </w:rPr>
        <w:fldChar w:fldCharType="separate"/>
      </w:r>
      <w:r w:rsidRPr="009A0DA7">
        <w:rPr>
          <w:noProof/>
        </w:rPr>
        <w:t>102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58M</w:t>
      </w:r>
      <w:r>
        <w:rPr>
          <w:noProof/>
        </w:rPr>
        <w:tab/>
        <w:t>Resignation</w:t>
      </w:r>
      <w:r w:rsidRPr="009A0DA7">
        <w:rPr>
          <w:noProof/>
        </w:rPr>
        <w:tab/>
      </w:r>
      <w:r w:rsidRPr="009A0DA7">
        <w:rPr>
          <w:noProof/>
        </w:rPr>
        <w:fldChar w:fldCharType="begin"/>
      </w:r>
      <w:r w:rsidRPr="009A0DA7">
        <w:rPr>
          <w:noProof/>
        </w:rPr>
        <w:instrText xml:space="preserve"> PAGEREF _Toc390786910 \h </w:instrText>
      </w:r>
      <w:r w:rsidRPr="009A0DA7">
        <w:rPr>
          <w:noProof/>
        </w:rPr>
      </w:r>
      <w:r w:rsidRPr="009A0DA7">
        <w:rPr>
          <w:noProof/>
        </w:rPr>
        <w:fldChar w:fldCharType="separate"/>
      </w:r>
      <w:r w:rsidRPr="009A0DA7">
        <w:rPr>
          <w:noProof/>
        </w:rPr>
        <w:t>102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58N</w:t>
      </w:r>
      <w:r>
        <w:rPr>
          <w:noProof/>
        </w:rPr>
        <w:tab/>
        <w:t>Termination of appointment</w:t>
      </w:r>
      <w:r w:rsidRPr="009A0DA7">
        <w:rPr>
          <w:noProof/>
        </w:rPr>
        <w:tab/>
      </w:r>
      <w:r w:rsidRPr="009A0DA7">
        <w:rPr>
          <w:noProof/>
        </w:rPr>
        <w:fldChar w:fldCharType="begin"/>
      </w:r>
      <w:r w:rsidRPr="009A0DA7">
        <w:rPr>
          <w:noProof/>
        </w:rPr>
        <w:instrText xml:space="preserve"> PAGEREF _Toc390786911 \h </w:instrText>
      </w:r>
      <w:r w:rsidRPr="009A0DA7">
        <w:rPr>
          <w:noProof/>
        </w:rPr>
      </w:r>
      <w:r w:rsidRPr="009A0DA7">
        <w:rPr>
          <w:noProof/>
        </w:rPr>
        <w:fldChar w:fldCharType="separate"/>
      </w:r>
      <w:r w:rsidRPr="009A0DA7">
        <w:rPr>
          <w:noProof/>
        </w:rPr>
        <w:t>102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58P</w:t>
      </w:r>
      <w:r>
        <w:rPr>
          <w:noProof/>
        </w:rPr>
        <w:tab/>
        <w:t>Acting appointments</w:t>
      </w:r>
      <w:r w:rsidRPr="009A0DA7">
        <w:rPr>
          <w:noProof/>
        </w:rPr>
        <w:tab/>
      </w:r>
      <w:r w:rsidRPr="009A0DA7">
        <w:rPr>
          <w:noProof/>
        </w:rPr>
        <w:fldChar w:fldCharType="begin"/>
      </w:r>
      <w:r w:rsidRPr="009A0DA7">
        <w:rPr>
          <w:noProof/>
        </w:rPr>
        <w:instrText xml:space="preserve"> PAGEREF _Toc390786912 \h </w:instrText>
      </w:r>
      <w:r w:rsidRPr="009A0DA7">
        <w:rPr>
          <w:noProof/>
        </w:rPr>
      </w:r>
      <w:r w:rsidRPr="009A0DA7">
        <w:rPr>
          <w:noProof/>
        </w:rPr>
        <w:fldChar w:fldCharType="separate"/>
      </w:r>
      <w:r w:rsidRPr="009A0DA7">
        <w:rPr>
          <w:noProof/>
        </w:rPr>
        <w:t>103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58Q</w:t>
      </w:r>
      <w:r>
        <w:rPr>
          <w:noProof/>
        </w:rPr>
        <w:tab/>
        <w:t>Fees and allowances</w:t>
      </w:r>
      <w:r w:rsidRPr="009A0DA7">
        <w:rPr>
          <w:noProof/>
        </w:rPr>
        <w:tab/>
      </w:r>
      <w:r w:rsidRPr="009A0DA7">
        <w:rPr>
          <w:noProof/>
        </w:rPr>
        <w:fldChar w:fldCharType="begin"/>
      </w:r>
      <w:r w:rsidRPr="009A0DA7">
        <w:rPr>
          <w:noProof/>
        </w:rPr>
        <w:instrText xml:space="preserve"> PAGEREF _Toc390786913 \h </w:instrText>
      </w:r>
      <w:r w:rsidRPr="009A0DA7">
        <w:rPr>
          <w:noProof/>
        </w:rPr>
      </w:r>
      <w:r w:rsidRPr="009A0DA7">
        <w:rPr>
          <w:noProof/>
        </w:rPr>
        <w:fldChar w:fldCharType="separate"/>
      </w:r>
      <w:r w:rsidRPr="009A0DA7">
        <w:rPr>
          <w:noProof/>
        </w:rPr>
        <w:t>103</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3—The Defence Force Advocate</w:t>
      </w:r>
      <w:r w:rsidRPr="009A0DA7">
        <w:rPr>
          <w:b w:val="0"/>
          <w:noProof/>
          <w:sz w:val="18"/>
        </w:rPr>
        <w:tab/>
      </w:r>
      <w:r w:rsidRPr="009A0DA7">
        <w:rPr>
          <w:b w:val="0"/>
          <w:noProof/>
          <w:sz w:val="18"/>
        </w:rPr>
        <w:fldChar w:fldCharType="begin"/>
      </w:r>
      <w:r w:rsidRPr="009A0DA7">
        <w:rPr>
          <w:b w:val="0"/>
          <w:noProof/>
          <w:sz w:val="18"/>
        </w:rPr>
        <w:instrText xml:space="preserve"> PAGEREF _Toc390786914 \h </w:instrText>
      </w:r>
      <w:r w:rsidRPr="009A0DA7">
        <w:rPr>
          <w:b w:val="0"/>
          <w:noProof/>
          <w:sz w:val="18"/>
        </w:rPr>
      </w:r>
      <w:r w:rsidRPr="009A0DA7">
        <w:rPr>
          <w:b w:val="0"/>
          <w:noProof/>
          <w:sz w:val="18"/>
        </w:rPr>
        <w:fldChar w:fldCharType="separate"/>
      </w:r>
      <w:r w:rsidRPr="009A0DA7">
        <w:rPr>
          <w:b w:val="0"/>
          <w:noProof/>
          <w:sz w:val="18"/>
        </w:rPr>
        <w:t>104</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58R</w:t>
      </w:r>
      <w:r>
        <w:rPr>
          <w:noProof/>
        </w:rPr>
        <w:tab/>
        <w:t>Interpretation</w:t>
      </w:r>
      <w:r w:rsidRPr="009A0DA7">
        <w:rPr>
          <w:noProof/>
        </w:rPr>
        <w:tab/>
      </w:r>
      <w:r w:rsidRPr="009A0DA7">
        <w:rPr>
          <w:noProof/>
        </w:rPr>
        <w:fldChar w:fldCharType="begin"/>
      </w:r>
      <w:r w:rsidRPr="009A0DA7">
        <w:rPr>
          <w:noProof/>
        </w:rPr>
        <w:instrText xml:space="preserve"> PAGEREF _Toc390786915 \h </w:instrText>
      </w:r>
      <w:r w:rsidRPr="009A0DA7">
        <w:rPr>
          <w:noProof/>
        </w:rPr>
      </w:r>
      <w:r w:rsidRPr="009A0DA7">
        <w:rPr>
          <w:noProof/>
        </w:rPr>
        <w:fldChar w:fldCharType="separate"/>
      </w:r>
      <w:r w:rsidRPr="009A0DA7">
        <w:rPr>
          <w:noProof/>
        </w:rPr>
        <w:t>104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58S</w:t>
      </w:r>
      <w:r>
        <w:rPr>
          <w:noProof/>
        </w:rPr>
        <w:tab/>
        <w:t>Defence Force Advocate</w:t>
      </w:r>
      <w:r w:rsidRPr="009A0DA7">
        <w:rPr>
          <w:noProof/>
        </w:rPr>
        <w:tab/>
      </w:r>
      <w:r w:rsidRPr="009A0DA7">
        <w:rPr>
          <w:noProof/>
        </w:rPr>
        <w:fldChar w:fldCharType="begin"/>
      </w:r>
      <w:r w:rsidRPr="009A0DA7">
        <w:rPr>
          <w:noProof/>
        </w:rPr>
        <w:instrText xml:space="preserve"> PAGEREF _Toc390786916 \h </w:instrText>
      </w:r>
      <w:r w:rsidRPr="009A0DA7">
        <w:rPr>
          <w:noProof/>
        </w:rPr>
      </w:r>
      <w:r w:rsidRPr="009A0DA7">
        <w:rPr>
          <w:noProof/>
        </w:rPr>
        <w:fldChar w:fldCharType="separate"/>
      </w:r>
      <w:r w:rsidRPr="009A0DA7">
        <w:rPr>
          <w:noProof/>
        </w:rPr>
        <w:t>104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58T</w:t>
      </w:r>
      <w:r>
        <w:rPr>
          <w:noProof/>
        </w:rPr>
        <w:tab/>
        <w:t>Functions of Advocate</w:t>
      </w:r>
      <w:r w:rsidRPr="009A0DA7">
        <w:rPr>
          <w:noProof/>
        </w:rPr>
        <w:tab/>
      </w:r>
      <w:r w:rsidRPr="009A0DA7">
        <w:rPr>
          <w:noProof/>
        </w:rPr>
        <w:fldChar w:fldCharType="begin"/>
      </w:r>
      <w:r w:rsidRPr="009A0DA7">
        <w:rPr>
          <w:noProof/>
        </w:rPr>
        <w:instrText xml:space="preserve"> PAGEREF _Toc390786917 \h </w:instrText>
      </w:r>
      <w:r w:rsidRPr="009A0DA7">
        <w:rPr>
          <w:noProof/>
        </w:rPr>
      </w:r>
      <w:r w:rsidRPr="009A0DA7">
        <w:rPr>
          <w:noProof/>
        </w:rPr>
        <w:fldChar w:fldCharType="separate"/>
      </w:r>
      <w:r w:rsidRPr="009A0DA7">
        <w:rPr>
          <w:noProof/>
        </w:rPr>
        <w:t>104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58U</w:t>
      </w:r>
      <w:r>
        <w:rPr>
          <w:noProof/>
        </w:rPr>
        <w:tab/>
        <w:t>Tenure and terms of office</w:t>
      </w:r>
      <w:r w:rsidRPr="009A0DA7">
        <w:rPr>
          <w:noProof/>
        </w:rPr>
        <w:tab/>
      </w:r>
      <w:r w:rsidRPr="009A0DA7">
        <w:rPr>
          <w:noProof/>
        </w:rPr>
        <w:fldChar w:fldCharType="begin"/>
      </w:r>
      <w:r w:rsidRPr="009A0DA7">
        <w:rPr>
          <w:noProof/>
        </w:rPr>
        <w:instrText xml:space="preserve"> PAGEREF _Toc390786918 \h </w:instrText>
      </w:r>
      <w:r w:rsidRPr="009A0DA7">
        <w:rPr>
          <w:noProof/>
        </w:rPr>
      </w:r>
      <w:r w:rsidRPr="009A0DA7">
        <w:rPr>
          <w:noProof/>
        </w:rPr>
        <w:fldChar w:fldCharType="separate"/>
      </w:r>
      <w:r w:rsidRPr="009A0DA7">
        <w:rPr>
          <w:noProof/>
        </w:rPr>
        <w:t>105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58V</w:t>
      </w:r>
      <w:r>
        <w:rPr>
          <w:noProof/>
        </w:rPr>
        <w:tab/>
        <w:t>Resignation</w:t>
      </w:r>
      <w:r w:rsidRPr="009A0DA7">
        <w:rPr>
          <w:noProof/>
        </w:rPr>
        <w:tab/>
      </w:r>
      <w:r w:rsidRPr="009A0DA7">
        <w:rPr>
          <w:noProof/>
        </w:rPr>
        <w:fldChar w:fldCharType="begin"/>
      </w:r>
      <w:r w:rsidRPr="009A0DA7">
        <w:rPr>
          <w:noProof/>
        </w:rPr>
        <w:instrText xml:space="preserve"> PAGEREF _Toc390786919 \h </w:instrText>
      </w:r>
      <w:r w:rsidRPr="009A0DA7">
        <w:rPr>
          <w:noProof/>
        </w:rPr>
      </w:r>
      <w:r w:rsidRPr="009A0DA7">
        <w:rPr>
          <w:noProof/>
        </w:rPr>
        <w:fldChar w:fldCharType="separate"/>
      </w:r>
      <w:r w:rsidRPr="009A0DA7">
        <w:rPr>
          <w:noProof/>
        </w:rPr>
        <w:t>105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58W</w:t>
      </w:r>
      <w:r>
        <w:rPr>
          <w:noProof/>
        </w:rPr>
        <w:tab/>
        <w:t>Termination of appointment</w:t>
      </w:r>
      <w:r w:rsidRPr="009A0DA7">
        <w:rPr>
          <w:noProof/>
        </w:rPr>
        <w:tab/>
      </w:r>
      <w:r w:rsidRPr="009A0DA7">
        <w:rPr>
          <w:noProof/>
        </w:rPr>
        <w:fldChar w:fldCharType="begin"/>
      </w:r>
      <w:r w:rsidRPr="009A0DA7">
        <w:rPr>
          <w:noProof/>
        </w:rPr>
        <w:instrText xml:space="preserve"> PAGEREF _Toc390786920 \h </w:instrText>
      </w:r>
      <w:r w:rsidRPr="009A0DA7">
        <w:rPr>
          <w:noProof/>
        </w:rPr>
      </w:r>
      <w:r w:rsidRPr="009A0DA7">
        <w:rPr>
          <w:noProof/>
        </w:rPr>
        <w:fldChar w:fldCharType="separate"/>
      </w:r>
      <w:r w:rsidRPr="009A0DA7">
        <w:rPr>
          <w:noProof/>
        </w:rPr>
        <w:t>105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58X</w:t>
      </w:r>
      <w:r>
        <w:rPr>
          <w:noProof/>
        </w:rPr>
        <w:tab/>
        <w:t>Acting Defence Force Advocate</w:t>
      </w:r>
      <w:r w:rsidRPr="009A0DA7">
        <w:rPr>
          <w:noProof/>
        </w:rPr>
        <w:tab/>
      </w:r>
      <w:r w:rsidRPr="009A0DA7">
        <w:rPr>
          <w:noProof/>
        </w:rPr>
        <w:fldChar w:fldCharType="begin"/>
      </w:r>
      <w:r w:rsidRPr="009A0DA7">
        <w:rPr>
          <w:noProof/>
        </w:rPr>
        <w:instrText xml:space="preserve"> PAGEREF _Toc390786921 \h </w:instrText>
      </w:r>
      <w:r w:rsidRPr="009A0DA7">
        <w:rPr>
          <w:noProof/>
        </w:rPr>
      </w:r>
      <w:r w:rsidRPr="009A0DA7">
        <w:rPr>
          <w:noProof/>
        </w:rPr>
        <w:fldChar w:fldCharType="separate"/>
      </w:r>
      <w:r w:rsidRPr="009A0DA7">
        <w:rPr>
          <w:noProof/>
        </w:rPr>
        <w:t>105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58Y</w:t>
      </w:r>
      <w:r>
        <w:rPr>
          <w:noProof/>
        </w:rPr>
        <w:tab/>
        <w:t>Fees and allowances</w:t>
      </w:r>
      <w:r w:rsidRPr="009A0DA7">
        <w:rPr>
          <w:noProof/>
        </w:rPr>
        <w:tab/>
      </w:r>
      <w:r w:rsidRPr="009A0DA7">
        <w:rPr>
          <w:noProof/>
        </w:rPr>
        <w:fldChar w:fldCharType="begin"/>
      </w:r>
      <w:r w:rsidRPr="009A0DA7">
        <w:rPr>
          <w:noProof/>
        </w:rPr>
        <w:instrText xml:space="preserve"> PAGEREF _Toc390786922 \h </w:instrText>
      </w:r>
      <w:r w:rsidRPr="009A0DA7">
        <w:rPr>
          <w:noProof/>
        </w:rPr>
      </w:r>
      <w:r w:rsidRPr="009A0DA7">
        <w:rPr>
          <w:noProof/>
        </w:rPr>
        <w:fldChar w:fldCharType="separate"/>
      </w:r>
      <w:r w:rsidRPr="009A0DA7">
        <w:rPr>
          <w:noProof/>
        </w:rPr>
        <w:t>105</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IV—Liability to serve in the Defence Force in time of war</w:t>
      </w:r>
      <w:r w:rsidRPr="009A0DA7">
        <w:rPr>
          <w:b w:val="0"/>
          <w:noProof/>
          <w:sz w:val="18"/>
        </w:rPr>
        <w:tab/>
      </w:r>
      <w:r w:rsidRPr="009A0DA7">
        <w:rPr>
          <w:b w:val="0"/>
          <w:noProof/>
          <w:sz w:val="18"/>
        </w:rPr>
        <w:fldChar w:fldCharType="begin"/>
      </w:r>
      <w:r w:rsidRPr="009A0DA7">
        <w:rPr>
          <w:b w:val="0"/>
          <w:noProof/>
          <w:sz w:val="18"/>
        </w:rPr>
        <w:instrText xml:space="preserve"> PAGEREF _Toc390786923 \h </w:instrText>
      </w:r>
      <w:r w:rsidRPr="009A0DA7">
        <w:rPr>
          <w:b w:val="0"/>
          <w:noProof/>
          <w:sz w:val="18"/>
        </w:rPr>
      </w:r>
      <w:r w:rsidRPr="009A0DA7">
        <w:rPr>
          <w:b w:val="0"/>
          <w:noProof/>
          <w:sz w:val="18"/>
        </w:rPr>
        <w:fldChar w:fldCharType="separate"/>
      </w:r>
      <w:r w:rsidRPr="009A0DA7">
        <w:rPr>
          <w:b w:val="0"/>
          <w:noProof/>
          <w:sz w:val="18"/>
        </w:rPr>
        <w:t>107</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1—Liability to serve</w:t>
      </w:r>
      <w:r w:rsidRPr="009A0DA7">
        <w:rPr>
          <w:b w:val="0"/>
          <w:noProof/>
          <w:sz w:val="18"/>
        </w:rPr>
        <w:tab/>
      </w:r>
      <w:r w:rsidRPr="009A0DA7">
        <w:rPr>
          <w:b w:val="0"/>
          <w:noProof/>
          <w:sz w:val="18"/>
        </w:rPr>
        <w:fldChar w:fldCharType="begin"/>
      </w:r>
      <w:r w:rsidRPr="009A0DA7">
        <w:rPr>
          <w:b w:val="0"/>
          <w:noProof/>
          <w:sz w:val="18"/>
        </w:rPr>
        <w:instrText xml:space="preserve"> PAGEREF _Toc390786924 \h </w:instrText>
      </w:r>
      <w:r w:rsidRPr="009A0DA7">
        <w:rPr>
          <w:b w:val="0"/>
          <w:noProof/>
          <w:sz w:val="18"/>
        </w:rPr>
      </w:r>
      <w:r w:rsidRPr="009A0DA7">
        <w:rPr>
          <w:b w:val="0"/>
          <w:noProof/>
          <w:sz w:val="18"/>
        </w:rPr>
        <w:fldChar w:fldCharType="separate"/>
      </w:r>
      <w:r w:rsidRPr="009A0DA7">
        <w:rPr>
          <w:b w:val="0"/>
          <w:noProof/>
          <w:sz w:val="18"/>
        </w:rPr>
        <w:t>107</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59</w:t>
      </w:r>
      <w:r>
        <w:rPr>
          <w:noProof/>
        </w:rPr>
        <w:tab/>
        <w:t>Persons liable to serve in Defence Force in time of war</w:t>
      </w:r>
      <w:r w:rsidRPr="009A0DA7">
        <w:rPr>
          <w:noProof/>
        </w:rPr>
        <w:tab/>
      </w:r>
      <w:r w:rsidRPr="009A0DA7">
        <w:rPr>
          <w:noProof/>
        </w:rPr>
        <w:fldChar w:fldCharType="begin"/>
      </w:r>
      <w:r w:rsidRPr="009A0DA7">
        <w:rPr>
          <w:noProof/>
        </w:rPr>
        <w:instrText xml:space="preserve"> PAGEREF _Toc390786925 \h </w:instrText>
      </w:r>
      <w:r w:rsidRPr="009A0DA7">
        <w:rPr>
          <w:noProof/>
        </w:rPr>
      </w:r>
      <w:r w:rsidRPr="009A0DA7">
        <w:rPr>
          <w:noProof/>
        </w:rPr>
        <w:fldChar w:fldCharType="separate"/>
      </w:r>
      <w:r w:rsidRPr="009A0DA7">
        <w:rPr>
          <w:noProof/>
        </w:rPr>
        <w:t>107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60</w:t>
      </w:r>
      <w:r>
        <w:rPr>
          <w:noProof/>
        </w:rPr>
        <w:tab/>
        <w:t>Proclamation calling upon persons to serve in time of war</w:t>
      </w:r>
      <w:r w:rsidRPr="009A0DA7">
        <w:rPr>
          <w:noProof/>
        </w:rPr>
        <w:tab/>
      </w:r>
      <w:r w:rsidRPr="009A0DA7">
        <w:rPr>
          <w:noProof/>
        </w:rPr>
        <w:fldChar w:fldCharType="begin"/>
      </w:r>
      <w:r w:rsidRPr="009A0DA7">
        <w:rPr>
          <w:noProof/>
        </w:rPr>
        <w:instrText xml:space="preserve"> PAGEREF _Toc390786926 \h </w:instrText>
      </w:r>
      <w:r w:rsidRPr="009A0DA7">
        <w:rPr>
          <w:noProof/>
        </w:rPr>
      </w:r>
      <w:r w:rsidRPr="009A0DA7">
        <w:rPr>
          <w:noProof/>
        </w:rPr>
        <w:fldChar w:fldCharType="separate"/>
      </w:r>
      <w:r w:rsidRPr="009A0DA7">
        <w:rPr>
          <w:noProof/>
        </w:rPr>
        <w:t>107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w:t>
      </w:r>
      <w:r>
        <w:rPr>
          <w:noProof/>
        </w:rPr>
        <w:tab/>
        <w:t>Registration and allotment for service</w:t>
      </w:r>
      <w:r w:rsidRPr="009A0DA7">
        <w:rPr>
          <w:noProof/>
        </w:rPr>
        <w:tab/>
      </w:r>
      <w:r w:rsidRPr="009A0DA7">
        <w:rPr>
          <w:noProof/>
        </w:rPr>
        <w:fldChar w:fldCharType="begin"/>
      </w:r>
      <w:r w:rsidRPr="009A0DA7">
        <w:rPr>
          <w:noProof/>
        </w:rPr>
        <w:instrText xml:space="preserve"> PAGEREF _Toc390786927 \h </w:instrText>
      </w:r>
      <w:r w:rsidRPr="009A0DA7">
        <w:rPr>
          <w:noProof/>
        </w:rPr>
      </w:r>
      <w:r w:rsidRPr="009A0DA7">
        <w:rPr>
          <w:noProof/>
        </w:rPr>
        <w:fldChar w:fldCharType="separate"/>
      </w:r>
      <w:r w:rsidRPr="009A0DA7">
        <w:rPr>
          <w:noProof/>
        </w:rPr>
        <w:t>108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61A</w:t>
      </w:r>
      <w:r>
        <w:rPr>
          <w:noProof/>
        </w:rPr>
        <w:tab/>
        <w:t>Persons exempt from service</w:t>
      </w:r>
      <w:r w:rsidRPr="009A0DA7">
        <w:rPr>
          <w:noProof/>
        </w:rPr>
        <w:tab/>
      </w:r>
      <w:r w:rsidRPr="009A0DA7">
        <w:rPr>
          <w:noProof/>
        </w:rPr>
        <w:fldChar w:fldCharType="begin"/>
      </w:r>
      <w:r w:rsidRPr="009A0DA7">
        <w:rPr>
          <w:noProof/>
        </w:rPr>
        <w:instrText xml:space="preserve"> PAGEREF _Toc390786928 \h </w:instrText>
      </w:r>
      <w:r w:rsidRPr="009A0DA7">
        <w:rPr>
          <w:noProof/>
        </w:rPr>
      </w:r>
      <w:r w:rsidRPr="009A0DA7">
        <w:rPr>
          <w:noProof/>
        </w:rPr>
        <w:fldChar w:fldCharType="separate"/>
      </w:r>
      <w:r w:rsidRPr="009A0DA7">
        <w:rPr>
          <w:noProof/>
        </w:rPr>
        <w:t>108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61B</w:t>
      </w:r>
      <w:r>
        <w:rPr>
          <w:noProof/>
        </w:rPr>
        <w:tab/>
        <w:t>Entry into Defence Force for service</w:t>
      </w:r>
      <w:r w:rsidRPr="009A0DA7">
        <w:rPr>
          <w:noProof/>
        </w:rPr>
        <w:tab/>
      </w:r>
      <w:r w:rsidRPr="009A0DA7">
        <w:rPr>
          <w:noProof/>
        </w:rPr>
        <w:fldChar w:fldCharType="begin"/>
      </w:r>
      <w:r w:rsidRPr="009A0DA7">
        <w:rPr>
          <w:noProof/>
        </w:rPr>
        <w:instrText xml:space="preserve"> PAGEREF _Toc390786929 \h </w:instrText>
      </w:r>
      <w:r w:rsidRPr="009A0DA7">
        <w:rPr>
          <w:noProof/>
        </w:rPr>
      </w:r>
      <w:r w:rsidRPr="009A0DA7">
        <w:rPr>
          <w:noProof/>
        </w:rPr>
        <w:fldChar w:fldCharType="separate"/>
      </w:r>
      <w:r w:rsidRPr="009A0DA7">
        <w:rPr>
          <w:noProof/>
        </w:rPr>
        <w:t>109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w:t>
      </w:r>
      <w:r>
        <w:rPr>
          <w:noProof/>
        </w:rPr>
        <w:tab/>
        <w:t>Part not to apply to certain persons</w:t>
      </w:r>
      <w:r w:rsidRPr="009A0DA7">
        <w:rPr>
          <w:noProof/>
        </w:rPr>
        <w:tab/>
      </w:r>
      <w:r w:rsidRPr="009A0DA7">
        <w:rPr>
          <w:noProof/>
        </w:rPr>
        <w:fldChar w:fldCharType="begin"/>
      </w:r>
      <w:r w:rsidRPr="009A0DA7">
        <w:rPr>
          <w:noProof/>
        </w:rPr>
        <w:instrText xml:space="preserve"> PAGEREF _Toc390786930 \h </w:instrText>
      </w:r>
      <w:r w:rsidRPr="009A0DA7">
        <w:rPr>
          <w:noProof/>
        </w:rPr>
      </w:r>
      <w:r w:rsidRPr="009A0DA7">
        <w:rPr>
          <w:noProof/>
        </w:rPr>
        <w:fldChar w:fldCharType="separate"/>
      </w:r>
      <w:r w:rsidRPr="009A0DA7">
        <w:rPr>
          <w:noProof/>
        </w:rPr>
        <w:t>110</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2—Determination of conscientious belief</w:t>
      </w:r>
      <w:r w:rsidRPr="009A0DA7">
        <w:rPr>
          <w:b w:val="0"/>
          <w:noProof/>
          <w:sz w:val="18"/>
        </w:rPr>
        <w:tab/>
      </w:r>
      <w:r w:rsidRPr="009A0DA7">
        <w:rPr>
          <w:b w:val="0"/>
          <w:noProof/>
          <w:sz w:val="18"/>
        </w:rPr>
        <w:fldChar w:fldCharType="begin"/>
      </w:r>
      <w:r w:rsidRPr="009A0DA7">
        <w:rPr>
          <w:b w:val="0"/>
          <w:noProof/>
          <w:sz w:val="18"/>
        </w:rPr>
        <w:instrText xml:space="preserve"> PAGEREF _Toc390786931 \h </w:instrText>
      </w:r>
      <w:r w:rsidRPr="009A0DA7">
        <w:rPr>
          <w:b w:val="0"/>
          <w:noProof/>
          <w:sz w:val="18"/>
        </w:rPr>
      </w:r>
      <w:r w:rsidRPr="009A0DA7">
        <w:rPr>
          <w:b w:val="0"/>
          <w:noProof/>
          <w:sz w:val="18"/>
        </w:rPr>
        <w:fldChar w:fldCharType="separate"/>
      </w:r>
      <w:r w:rsidRPr="009A0DA7">
        <w:rPr>
          <w:b w:val="0"/>
          <w:noProof/>
          <w:sz w:val="18"/>
        </w:rPr>
        <w:t>111</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61CA</w:t>
      </w:r>
      <w:r>
        <w:rPr>
          <w:noProof/>
        </w:rPr>
        <w:tab/>
        <w:t>Application for determination of conscientious belief</w:t>
      </w:r>
      <w:r w:rsidRPr="009A0DA7">
        <w:rPr>
          <w:noProof/>
        </w:rPr>
        <w:tab/>
      </w:r>
      <w:r w:rsidRPr="009A0DA7">
        <w:rPr>
          <w:noProof/>
        </w:rPr>
        <w:fldChar w:fldCharType="begin"/>
      </w:r>
      <w:r w:rsidRPr="009A0DA7">
        <w:rPr>
          <w:noProof/>
        </w:rPr>
        <w:instrText xml:space="preserve"> PAGEREF _Toc390786932 \h </w:instrText>
      </w:r>
      <w:r w:rsidRPr="009A0DA7">
        <w:rPr>
          <w:noProof/>
        </w:rPr>
      </w:r>
      <w:r w:rsidRPr="009A0DA7">
        <w:rPr>
          <w:noProof/>
        </w:rPr>
        <w:fldChar w:fldCharType="separate"/>
      </w:r>
      <w:r w:rsidRPr="009A0DA7">
        <w:rPr>
          <w:noProof/>
        </w:rPr>
        <w:t>111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61CB</w:t>
      </w:r>
      <w:r>
        <w:rPr>
          <w:noProof/>
        </w:rPr>
        <w:tab/>
        <w:t>Secretary must refer application</w:t>
      </w:r>
      <w:r w:rsidRPr="009A0DA7">
        <w:rPr>
          <w:noProof/>
        </w:rPr>
        <w:tab/>
      </w:r>
      <w:r w:rsidRPr="009A0DA7">
        <w:rPr>
          <w:noProof/>
        </w:rPr>
        <w:fldChar w:fldCharType="begin"/>
      </w:r>
      <w:r w:rsidRPr="009A0DA7">
        <w:rPr>
          <w:noProof/>
        </w:rPr>
        <w:instrText xml:space="preserve"> PAGEREF _Toc390786933 \h </w:instrText>
      </w:r>
      <w:r w:rsidRPr="009A0DA7">
        <w:rPr>
          <w:noProof/>
        </w:rPr>
      </w:r>
      <w:r w:rsidRPr="009A0DA7">
        <w:rPr>
          <w:noProof/>
        </w:rPr>
        <w:fldChar w:fldCharType="separate"/>
      </w:r>
      <w:r w:rsidRPr="009A0DA7">
        <w:rPr>
          <w:noProof/>
        </w:rPr>
        <w:t>111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61CC</w:t>
      </w:r>
      <w:r>
        <w:rPr>
          <w:noProof/>
        </w:rPr>
        <w:tab/>
        <w:t>Function of Conscientious Objection Tribunals</w:t>
      </w:r>
      <w:r w:rsidRPr="009A0DA7">
        <w:rPr>
          <w:noProof/>
        </w:rPr>
        <w:tab/>
      </w:r>
      <w:r w:rsidRPr="009A0DA7">
        <w:rPr>
          <w:noProof/>
        </w:rPr>
        <w:fldChar w:fldCharType="begin"/>
      </w:r>
      <w:r w:rsidRPr="009A0DA7">
        <w:rPr>
          <w:noProof/>
        </w:rPr>
        <w:instrText xml:space="preserve"> PAGEREF _Toc390786934 \h </w:instrText>
      </w:r>
      <w:r w:rsidRPr="009A0DA7">
        <w:rPr>
          <w:noProof/>
        </w:rPr>
      </w:r>
      <w:r w:rsidRPr="009A0DA7">
        <w:rPr>
          <w:noProof/>
        </w:rPr>
        <w:fldChar w:fldCharType="separate"/>
      </w:r>
      <w:r w:rsidRPr="009A0DA7">
        <w:rPr>
          <w:noProof/>
        </w:rPr>
        <w:t>111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61CD</w:t>
      </w:r>
      <w:r>
        <w:rPr>
          <w:noProof/>
        </w:rPr>
        <w:tab/>
        <w:t>Parties to the hearing of an application</w:t>
      </w:r>
      <w:r w:rsidRPr="009A0DA7">
        <w:rPr>
          <w:noProof/>
        </w:rPr>
        <w:tab/>
      </w:r>
      <w:r w:rsidRPr="009A0DA7">
        <w:rPr>
          <w:noProof/>
        </w:rPr>
        <w:fldChar w:fldCharType="begin"/>
      </w:r>
      <w:r w:rsidRPr="009A0DA7">
        <w:rPr>
          <w:noProof/>
        </w:rPr>
        <w:instrText xml:space="preserve"> PAGEREF _Toc390786935 \h </w:instrText>
      </w:r>
      <w:r w:rsidRPr="009A0DA7">
        <w:rPr>
          <w:noProof/>
        </w:rPr>
      </w:r>
      <w:r w:rsidRPr="009A0DA7">
        <w:rPr>
          <w:noProof/>
        </w:rPr>
        <w:fldChar w:fldCharType="separate"/>
      </w:r>
      <w:r w:rsidRPr="009A0DA7">
        <w:rPr>
          <w:noProof/>
        </w:rPr>
        <w:t>112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61CE</w:t>
      </w:r>
      <w:r>
        <w:rPr>
          <w:noProof/>
        </w:rPr>
        <w:tab/>
        <w:t>Notice of determination to be given to parties</w:t>
      </w:r>
      <w:r w:rsidRPr="009A0DA7">
        <w:rPr>
          <w:noProof/>
        </w:rPr>
        <w:tab/>
      </w:r>
      <w:r w:rsidRPr="009A0DA7">
        <w:rPr>
          <w:noProof/>
        </w:rPr>
        <w:fldChar w:fldCharType="begin"/>
      </w:r>
      <w:r w:rsidRPr="009A0DA7">
        <w:rPr>
          <w:noProof/>
        </w:rPr>
        <w:instrText xml:space="preserve"> PAGEREF _Toc390786936 \h </w:instrText>
      </w:r>
      <w:r w:rsidRPr="009A0DA7">
        <w:rPr>
          <w:noProof/>
        </w:rPr>
      </w:r>
      <w:r w:rsidRPr="009A0DA7">
        <w:rPr>
          <w:noProof/>
        </w:rPr>
        <w:fldChar w:fldCharType="separate"/>
      </w:r>
      <w:r w:rsidRPr="009A0DA7">
        <w:rPr>
          <w:noProof/>
        </w:rPr>
        <w:t>112</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3—Establishment and membership of Conscientious Objection Tribunals</w:t>
      </w:r>
      <w:r w:rsidRPr="009A0DA7">
        <w:rPr>
          <w:b w:val="0"/>
          <w:noProof/>
          <w:sz w:val="18"/>
        </w:rPr>
        <w:tab/>
      </w:r>
      <w:r w:rsidRPr="009A0DA7">
        <w:rPr>
          <w:b w:val="0"/>
          <w:noProof/>
          <w:sz w:val="18"/>
        </w:rPr>
        <w:fldChar w:fldCharType="begin"/>
      </w:r>
      <w:r w:rsidRPr="009A0DA7">
        <w:rPr>
          <w:b w:val="0"/>
          <w:noProof/>
          <w:sz w:val="18"/>
        </w:rPr>
        <w:instrText xml:space="preserve"> PAGEREF _Toc390786937 \h </w:instrText>
      </w:r>
      <w:r w:rsidRPr="009A0DA7">
        <w:rPr>
          <w:b w:val="0"/>
          <w:noProof/>
          <w:sz w:val="18"/>
        </w:rPr>
      </w:r>
      <w:r w:rsidRPr="009A0DA7">
        <w:rPr>
          <w:b w:val="0"/>
          <w:noProof/>
          <w:sz w:val="18"/>
        </w:rPr>
        <w:fldChar w:fldCharType="separate"/>
      </w:r>
      <w:r w:rsidRPr="009A0DA7">
        <w:rPr>
          <w:b w:val="0"/>
          <w:noProof/>
          <w:sz w:val="18"/>
        </w:rPr>
        <w:t>113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61CF</w:t>
      </w:r>
      <w:r>
        <w:rPr>
          <w:noProof/>
        </w:rPr>
        <w:tab/>
        <w:t>Establishment of Conscientious Objection Tribunals</w:t>
      </w:r>
      <w:r w:rsidRPr="009A0DA7">
        <w:rPr>
          <w:noProof/>
        </w:rPr>
        <w:tab/>
      </w:r>
      <w:r w:rsidRPr="009A0DA7">
        <w:rPr>
          <w:noProof/>
        </w:rPr>
        <w:fldChar w:fldCharType="begin"/>
      </w:r>
      <w:r w:rsidRPr="009A0DA7">
        <w:rPr>
          <w:noProof/>
        </w:rPr>
        <w:instrText xml:space="preserve"> PAGEREF _Toc390786938 \h </w:instrText>
      </w:r>
      <w:r w:rsidRPr="009A0DA7">
        <w:rPr>
          <w:noProof/>
        </w:rPr>
      </w:r>
      <w:r w:rsidRPr="009A0DA7">
        <w:rPr>
          <w:noProof/>
        </w:rPr>
        <w:fldChar w:fldCharType="separate"/>
      </w:r>
      <w:r w:rsidRPr="009A0DA7">
        <w:rPr>
          <w:noProof/>
        </w:rPr>
        <w:t>113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61CG</w:t>
      </w:r>
      <w:r>
        <w:rPr>
          <w:noProof/>
        </w:rPr>
        <w:tab/>
        <w:t>Period of appointment of members</w:t>
      </w:r>
      <w:r w:rsidRPr="009A0DA7">
        <w:rPr>
          <w:noProof/>
        </w:rPr>
        <w:tab/>
      </w:r>
      <w:r w:rsidRPr="009A0DA7">
        <w:rPr>
          <w:noProof/>
        </w:rPr>
        <w:fldChar w:fldCharType="begin"/>
      </w:r>
      <w:r w:rsidRPr="009A0DA7">
        <w:rPr>
          <w:noProof/>
        </w:rPr>
        <w:instrText xml:space="preserve"> PAGEREF _Toc390786939 \h </w:instrText>
      </w:r>
      <w:r w:rsidRPr="009A0DA7">
        <w:rPr>
          <w:noProof/>
        </w:rPr>
      </w:r>
      <w:r w:rsidRPr="009A0DA7">
        <w:rPr>
          <w:noProof/>
        </w:rPr>
        <w:fldChar w:fldCharType="separate"/>
      </w:r>
      <w:r w:rsidRPr="009A0DA7">
        <w:rPr>
          <w:noProof/>
        </w:rPr>
        <w:t>113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61CH</w:t>
      </w:r>
      <w:r>
        <w:rPr>
          <w:noProof/>
        </w:rPr>
        <w:tab/>
        <w:t>Remuneration and allowances of members</w:t>
      </w:r>
      <w:r w:rsidRPr="009A0DA7">
        <w:rPr>
          <w:noProof/>
        </w:rPr>
        <w:tab/>
      </w:r>
      <w:r w:rsidRPr="009A0DA7">
        <w:rPr>
          <w:noProof/>
        </w:rPr>
        <w:fldChar w:fldCharType="begin"/>
      </w:r>
      <w:r w:rsidRPr="009A0DA7">
        <w:rPr>
          <w:noProof/>
        </w:rPr>
        <w:instrText xml:space="preserve"> PAGEREF _Toc390786940 \h </w:instrText>
      </w:r>
      <w:r w:rsidRPr="009A0DA7">
        <w:rPr>
          <w:noProof/>
        </w:rPr>
      </w:r>
      <w:r w:rsidRPr="009A0DA7">
        <w:rPr>
          <w:noProof/>
        </w:rPr>
        <w:fldChar w:fldCharType="separate"/>
      </w:r>
      <w:r w:rsidRPr="009A0DA7">
        <w:rPr>
          <w:noProof/>
        </w:rPr>
        <w:t>113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61CJ</w:t>
      </w:r>
      <w:r>
        <w:rPr>
          <w:noProof/>
        </w:rPr>
        <w:tab/>
        <w:t>Other terms and conditions</w:t>
      </w:r>
      <w:r w:rsidRPr="009A0DA7">
        <w:rPr>
          <w:noProof/>
        </w:rPr>
        <w:tab/>
      </w:r>
      <w:r w:rsidRPr="009A0DA7">
        <w:rPr>
          <w:noProof/>
        </w:rPr>
        <w:fldChar w:fldCharType="begin"/>
      </w:r>
      <w:r w:rsidRPr="009A0DA7">
        <w:rPr>
          <w:noProof/>
        </w:rPr>
        <w:instrText xml:space="preserve"> PAGEREF _Toc390786941 \h </w:instrText>
      </w:r>
      <w:r w:rsidRPr="009A0DA7">
        <w:rPr>
          <w:noProof/>
        </w:rPr>
      </w:r>
      <w:r w:rsidRPr="009A0DA7">
        <w:rPr>
          <w:noProof/>
        </w:rPr>
        <w:fldChar w:fldCharType="separate"/>
      </w:r>
      <w:r w:rsidRPr="009A0DA7">
        <w:rPr>
          <w:noProof/>
        </w:rPr>
        <w:t>114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61CK</w:t>
      </w:r>
      <w:r>
        <w:rPr>
          <w:noProof/>
        </w:rPr>
        <w:tab/>
        <w:t>Leave of absence</w:t>
      </w:r>
      <w:r w:rsidRPr="009A0DA7">
        <w:rPr>
          <w:noProof/>
        </w:rPr>
        <w:tab/>
      </w:r>
      <w:r w:rsidRPr="009A0DA7">
        <w:rPr>
          <w:noProof/>
        </w:rPr>
        <w:fldChar w:fldCharType="begin"/>
      </w:r>
      <w:r w:rsidRPr="009A0DA7">
        <w:rPr>
          <w:noProof/>
        </w:rPr>
        <w:instrText xml:space="preserve"> PAGEREF _Toc390786942 \h </w:instrText>
      </w:r>
      <w:r w:rsidRPr="009A0DA7">
        <w:rPr>
          <w:noProof/>
        </w:rPr>
      </w:r>
      <w:r w:rsidRPr="009A0DA7">
        <w:rPr>
          <w:noProof/>
        </w:rPr>
        <w:fldChar w:fldCharType="separate"/>
      </w:r>
      <w:r w:rsidRPr="009A0DA7">
        <w:rPr>
          <w:noProof/>
        </w:rPr>
        <w:t>114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61CL</w:t>
      </w:r>
      <w:r>
        <w:rPr>
          <w:noProof/>
        </w:rPr>
        <w:tab/>
        <w:t>Resignation</w:t>
      </w:r>
      <w:r w:rsidRPr="009A0DA7">
        <w:rPr>
          <w:noProof/>
        </w:rPr>
        <w:tab/>
      </w:r>
      <w:r w:rsidRPr="009A0DA7">
        <w:rPr>
          <w:noProof/>
        </w:rPr>
        <w:fldChar w:fldCharType="begin"/>
      </w:r>
      <w:r w:rsidRPr="009A0DA7">
        <w:rPr>
          <w:noProof/>
        </w:rPr>
        <w:instrText xml:space="preserve"> PAGEREF _Toc390786943 \h </w:instrText>
      </w:r>
      <w:r w:rsidRPr="009A0DA7">
        <w:rPr>
          <w:noProof/>
        </w:rPr>
      </w:r>
      <w:r w:rsidRPr="009A0DA7">
        <w:rPr>
          <w:noProof/>
        </w:rPr>
        <w:fldChar w:fldCharType="separate"/>
      </w:r>
      <w:r w:rsidRPr="009A0DA7">
        <w:rPr>
          <w:noProof/>
        </w:rPr>
        <w:t>114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61CM</w:t>
      </w:r>
      <w:r>
        <w:rPr>
          <w:noProof/>
        </w:rPr>
        <w:tab/>
        <w:t>Removal from office</w:t>
      </w:r>
      <w:r w:rsidRPr="009A0DA7">
        <w:rPr>
          <w:noProof/>
        </w:rPr>
        <w:tab/>
      </w:r>
      <w:r w:rsidRPr="009A0DA7">
        <w:rPr>
          <w:noProof/>
        </w:rPr>
        <w:fldChar w:fldCharType="begin"/>
      </w:r>
      <w:r w:rsidRPr="009A0DA7">
        <w:rPr>
          <w:noProof/>
        </w:rPr>
        <w:instrText xml:space="preserve"> PAGEREF _Toc390786944 \h </w:instrText>
      </w:r>
      <w:r w:rsidRPr="009A0DA7">
        <w:rPr>
          <w:noProof/>
        </w:rPr>
      </w:r>
      <w:r w:rsidRPr="009A0DA7">
        <w:rPr>
          <w:noProof/>
        </w:rPr>
        <w:fldChar w:fldCharType="separate"/>
      </w:r>
      <w:r w:rsidRPr="009A0DA7">
        <w:rPr>
          <w:noProof/>
        </w:rPr>
        <w:t>114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61CN</w:t>
      </w:r>
      <w:r>
        <w:rPr>
          <w:noProof/>
        </w:rPr>
        <w:tab/>
        <w:t>Member of a Tribunal unavailable to complete proceeding</w:t>
      </w:r>
      <w:r w:rsidRPr="009A0DA7">
        <w:rPr>
          <w:noProof/>
        </w:rPr>
        <w:tab/>
      </w:r>
      <w:r w:rsidRPr="009A0DA7">
        <w:rPr>
          <w:noProof/>
        </w:rPr>
        <w:fldChar w:fldCharType="begin"/>
      </w:r>
      <w:r w:rsidRPr="009A0DA7">
        <w:rPr>
          <w:noProof/>
        </w:rPr>
        <w:instrText xml:space="preserve"> PAGEREF _Toc390786945 \h </w:instrText>
      </w:r>
      <w:r w:rsidRPr="009A0DA7">
        <w:rPr>
          <w:noProof/>
        </w:rPr>
      </w:r>
      <w:r w:rsidRPr="009A0DA7">
        <w:rPr>
          <w:noProof/>
        </w:rPr>
        <w:fldChar w:fldCharType="separate"/>
      </w:r>
      <w:r w:rsidRPr="009A0DA7">
        <w:rPr>
          <w:noProof/>
        </w:rPr>
        <w:t>114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61CO</w:t>
      </w:r>
      <w:r>
        <w:rPr>
          <w:noProof/>
        </w:rPr>
        <w:tab/>
        <w:t>Acting appointments</w:t>
      </w:r>
      <w:r w:rsidRPr="009A0DA7">
        <w:rPr>
          <w:noProof/>
        </w:rPr>
        <w:tab/>
      </w:r>
      <w:r w:rsidRPr="009A0DA7">
        <w:rPr>
          <w:noProof/>
        </w:rPr>
        <w:fldChar w:fldCharType="begin"/>
      </w:r>
      <w:r w:rsidRPr="009A0DA7">
        <w:rPr>
          <w:noProof/>
        </w:rPr>
        <w:instrText xml:space="preserve"> PAGEREF _Toc390786946 \h </w:instrText>
      </w:r>
      <w:r w:rsidRPr="009A0DA7">
        <w:rPr>
          <w:noProof/>
        </w:rPr>
      </w:r>
      <w:r w:rsidRPr="009A0DA7">
        <w:rPr>
          <w:noProof/>
        </w:rPr>
        <w:fldChar w:fldCharType="separate"/>
      </w:r>
      <w:r w:rsidRPr="009A0DA7">
        <w:rPr>
          <w:noProof/>
        </w:rPr>
        <w:t>115</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4—Procedures of Conscientious Objection Tribunals</w:t>
      </w:r>
      <w:r w:rsidRPr="009A0DA7">
        <w:rPr>
          <w:b w:val="0"/>
          <w:noProof/>
          <w:sz w:val="18"/>
        </w:rPr>
        <w:tab/>
      </w:r>
      <w:r w:rsidRPr="009A0DA7">
        <w:rPr>
          <w:b w:val="0"/>
          <w:noProof/>
          <w:sz w:val="18"/>
        </w:rPr>
        <w:fldChar w:fldCharType="begin"/>
      </w:r>
      <w:r w:rsidRPr="009A0DA7">
        <w:rPr>
          <w:b w:val="0"/>
          <w:noProof/>
          <w:sz w:val="18"/>
        </w:rPr>
        <w:instrText xml:space="preserve"> PAGEREF _Toc390786947 \h </w:instrText>
      </w:r>
      <w:r w:rsidRPr="009A0DA7">
        <w:rPr>
          <w:b w:val="0"/>
          <w:noProof/>
          <w:sz w:val="18"/>
        </w:rPr>
      </w:r>
      <w:r w:rsidRPr="009A0DA7">
        <w:rPr>
          <w:b w:val="0"/>
          <w:noProof/>
          <w:sz w:val="18"/>
        </w:rPr>
        <w:fldChar w:fldCharType="separate"/>
      </w:r>
      <w:r w:rsidRPr="009A0DA7">
        <w:rPr>
          <w:b w:val="0"/>
          <w:noProof/>
          <w:sz w:val="18"/>
        </w:rPr>
        <w:t>117</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61CP</w:t>
      </w:r>
      <w:r>
        <w:rPr>
          <w:noProof/>
        </w:rPr>
        <w:tab/>
        <w:t>Tribunals’ way of operating</w:t>
      </w:r>
      <w:r w:rsidRPr="009A0DA7">
        <w:rPr>
          <w:noProof/>
        </w:rPr>
        <w:tab/>
      </w:r>
      <w:r w:rsidRPr="009A0DA7">
        <w:rPr>
          <w:noProof/>
        </w:rPr>
        <w:fldChar w:fldCharType="begin"/>
      </w:r>
      <w:r w:rsidRPr="009A0DA7">
        <w:rPr>
          <w:noProof/>
        </w:rPr>
        <w:instrText xml:space="preserve"> PAGEREF _Toc390786948 \h </w:instrText>
      </w:r>
      <w:r w:rsidRPr="009A0DA7">
        <w:rPr>
          <w:noProof/>
        </w:rPr>
      </w:r>
      <w:r w:rsidRPr="009A0DA7">
        <w:rPr>
          <w:noProof/>
        </w:rPr>
        <w:fldChar w:fldCharType="separate"/>
      </w:r>
      <w:r w:rsidRPr="009A0DA7">
        <w:rPr>
          <w:noProof/>
        </w:rPr>
        <w:t>117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61CQ</w:t>
      </w:r>
      <w:r>
        <w:rPr>
          <w:noProof/>
        </w:rPr>
        <w:tab/>
        <w:t>Powers of Tribunals</w:t>
      </w:r>
      <w:r w:rsidRPr="009A0DA7">
        <w:rPr>
          <w:noProof/>
        </w:rPr>
        <w:tab/>
      </w:r>
      <w:r w:rsidRPr="009A0DA7">
        <w:rPr>
          <w:noProof/>
        </w:rPr>
        <w:fldChar w:fldCharType="begin"/>
      </w:r>
      <w:r w:rsidRPr="009A0DA7">
        <w:rPr>
          <w:noProof/>
        </w:rPr>
        <w:instrText xml:space="preserve"> PAGEREF _Toc390786949 \h </w:instrText>
      </w:r>
      <w:r w:rsidRPr="009A0DA7">
        <w:rPr>
          <w:noProof/>
        </w:rPr>
      </w:r>
      <w:r w:rsidRPr="009A0DA7">
        <w:rPr>
          <w:noProof/>
        </w:rPr>
        <w:fldChar w:fldCharType="separate"/>
      </w:r>
      <w:r w:rsidRPr="009A0DA7">
        <w:rPr>
          <w:noProof/>
        </w:rPr>
        <w:t>117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61CR</w:t>
      </w:r>
      <w:r>
        <w:rPr>
          <w:noProof/>
        </w:rPr>
        <w:tab/>
        <w:t>Procedure of Tribunals</w:t>
      </w:r>
      <w:r w:rsidRPr="009A0DA7">
        <w:rPr>
          <w:noProof/>
        </w:rPr>
        <w:tab/>
      </w:r>
      <w:r w:rsidRPr="009A0DA7">
        <w:rPr>
          <w:noProof/>
        </w:rPr>
        <w:fldChar w:fldCharType="begin"/>
      </w:r>
      <w:r w:rsidRPr="009A0DA7">
        <w:rPr>
          <w:noProof/>
        </w:rPr>
        <w:instrText xml:space="preserve"> PAGEREF _Toc390786950 \h </w:instrText>
      </w:r>
      <w:r w:rsidRPr="009A0DA7">
        <w:rPr>
          <w:noProof/>
        </w:rPr>
      </w:r>
      <w:r w:rsidRPr="009A0DA7">
        <w:rPr>
          <w:noProof/>
        </w:rPr>
        <w:fldChar w:fldCharType="separate"/>
      </w:r>
      <w:r w:rsidRPr="009A0DA7">
        <w:rPr>
          <w:noProof/>
        </w:rPr>
        <w:t>117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61CS</w:t>
      </w:r>
      <w:r>
        <w:rPr>
          <w:noProof/>
        </w:rPr>
        <w:tab/>
        <w:t>Majority decision</w:t>
      </w:r>
      <w:r w:rsidRPr="009A0DA7">
        <w:rPr>
          <w:noProof/>
        </w:rPr>
        <w:tab/>
      </w:r>
      <w:r w:rsidRPr="009A0DA7">
        <w:rPr>
          <w:noProof/>
        </w:rPr>
        <w:fldChar w:fldCharType="begin"/>
      </w:r>
      <w:r w:rsidRPr="009A0DA7">
        <w:rPr>
          <w:noProof/>
        </w:rPr>
        <w:instrText xml:space="preserve"> PAGEREF _Toc390786951 \h </w:instrText>
      </w:r>
      <w:r w:rsidRPr="009A0DA7">
        <w:rPr>
          <w:noProof/>
        </w:rPr>
      </w:r>
      <w:r w:rsidRPr="009A0DA7">
        <w:rPr>
          <w:noProof/>
        </w:rPr>
        <w:fldChar w:fldCharType="separate"/>
      </w:r>
      <w:r w:rsidRPr="009A0DA7">
        <w:rPr>
          <w:noProof/>
        </w:rPr>
        <w:t>118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61CT</w:t>
      </w:r>
      <w:r>
        <w:rPr>
          <w:noProof/>
        </w:rPr>
        <w:tab/>
        <w:t>Procedure where opinion of members equally divided</w:t>
      </w:r>
      <w:r w:rsidRPr="009A0DA7">
        <w:rPr>
          <w:noProof/>
        </w:rPr>
        <w:tab/>
      </w:r>
      <w:r w:rsidRPr="009A0DA7">
        <w:rPr>
          <w:noProof/>
        </w:rPr>
        <w:fldChar w:fldCharType="begin"/>
      </w:r>
      <w:r w:rsidRPr="009A0DA7">
        <w:rPr>
          <w:noProof/>
        </w:rPr>
        <w:instrText xml:space="preserve"> PAGEREF _Toc390786952 \h </w:instrText>
      </w:r>
      <w:r w:rsidRPr="009A0DA7">
        <w:rPr>
          <w:noProof/>
        </w:rPr>
      </w:r>
      <w:r w:rsidRPr="009A0DA7">
        <w:rPr>
          <w:noProof/>
        </w:rPr>
        <w:fldChar w:fldCharType="separate"/>
      </w:r>
      <w:r w:rsidRPr="009A0DA7">
        <w:rPr>
          <w:noProof/>
        </w:rPr>
        <w:t>118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61CU</w:t>
      </w:r>
      <w:r>
        <w:rPr>
          <w:noProof/>
        </w:rPr>
        <w:tab/>
        <w:t>Hearings</w:t>
      </w:r>
      <w:r w:rsidRPr="009A0DA7">
        <w:rPr>
          <w:noProof/>
        </w:rPr>
        <w:tab/>
      </w:r>
      <w:r w:rsidRPr="009A0DA7">
        <w:rPr>
          <w:noProof/>
        </w:rPr>
        <w:fldChar w:fldCharType="begin"/>
      </w:r>
      <w:r w:rsidRPr="009A0DA7">
        <w:rPr>
          <w:noProof/>
        </w:rPr>
        <w:instrText xml:space="preserve"> PAGEREF _Toc390786953 \h </w:instrText>
      </w:r>
      <w:r w:rsidRPr="009A0DA7">
        <w:rPr>
          <w:noProof/>
        </w:rPr>
      </w:r>
      <w:r w:rsidRPr="009A0DA7">
        <w:rPr>
          <w:noProof/>
        </w:rPr>
        <w:fldChar w:fldCharType="separate"/>
      </w:r>
      <w:r w:rsidRPr="009A0DA7">
        <w:rPr>
          <w:noProof/>
        </w:rPr>
        <w:t>118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61CV</w:t>
      </w:r>
      <w:r>
        <w:rPr>
          <w:noProof/>
        </w:rPr>
        <w:tab/>
        <w:t>Onus of proof</w:t>
      </w:r>
      <w:r w:rsidRPr="009A0DA7">
        <w:rPr>
          <w:noProof/>
        </w:rPr>
        <w:tab/>
      </w:r>
      <w:r w:rsidRPr="009A0DA7">
        <w:rPr>
          <w:noProof/>
        </w:rPr>
        <w:fldChar w:fldCharType="begin"/>
      </w:r>
      <w:r w:rsidRPr="009A0DA7">
        <w:rPr>
          <w:noProof/>
        </w:rPr>
        <w:instrText xml:space="preserve"> PAGEREF _Toc390786954 \h </w:instrText>
      </w:r>
      <w:r w:rsidRPr="009A0DA7">
        <w:rPr>
          <w:noProof/>
        </w:rPr>
      </w:r>
      <w:r w:rsidRPr="009A0DA7">
        <w:rPr>
          <w:noProof/>
        </w:rPr>
        <w:fldChar w:fldCharType="separate"/>
      </w:r>
      <w:r w:rsidRPr="009A0DA7">
        <w:rPr>
          <w:noProof/>
        </w:rPr>
        <w:t>119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61CW</w:t>
      </w:r>
      <w:r>
        <w:rPr>
          <w:noProof/>
        </w:rPr>
        <w:tab/>
        <w:t>Protection of members and persons giving evidence etc.</w:t>
      </w:r>
      <w:r w:rsidRPr="009A0DA7">
        <w:rPr>
          <w:noProof/>
        </w:rPr>
        <w:tab/>
      </w:r>
      <w:r w:rsidRPr="009A0DA7">
        <w:rPr>
          <w:noProof/>
        </w:rPr>
        <w:fldChar w:fldCharType="begin"/>
      </w:r>
      <w:r w:rsidRPr="009A0DA7">
        <w:rPr>
          <w:noProof/>
        </w:rPr>
        <w:instrText xml:space="preserve"> PAGEREF _Toc390786955 \h </w:instrText>
      </w:r>
      <w:r w:rsidRPr="009A0DA7">
        <w:rPr>
          <w:noProof/>
        </w:rPr>
      </w:r>
      <w:r w:rsidRPr="009A0DA7">
        <w:rPr>
          <w:noProof/>
        </w:rPr>
        <w:fldChar w:fldCharType="separate"/>
      </w:r>
      <w:r w:rsidRPr="009A0DA7">
        <w:rPr>
          <w:noProof/>
        </w:rPr>
        <w:t>119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61CX</w:t>
      </w:r>
      <w:r>
        <w:rPr>
          <w:noProof/>
        </w:rPr>
        <w:tab/>
        <w:t>Fees for persons giving evidence</w:t>
      </w:r>
      <w:r w:rsidRPr="009A0DA7">
        <w:rPr>
          <w:noProof/>
        </w:rPr>
        <w:tab/>
      </w:r>
      <w:r w:rsidRPr="009A0DA7">
        <w:rPr>
          <w:noProof/>
        </w:rPr>
        <w:fldChar w:fldCharType="begin"/>
      </w:r>
      <w:r w:rsidRPr="009A0DA7">
        <w:rPr>
          <w:noProof/>
        </w:rPr>
        <w:instrText xml:space="preserve"> PAGEREF _Toc390786956 \h </w:instrText>
      </w:r>
      <w:r w:rsidRPr="009A0DA7">
        <w:rPr>
          <w:noProof/>
        </w:rPr>
      </w:r>
      <w:r w:rsidRPr="009A0DA7">
        <w:rPr>
          <w:noProof/>
        </w:rPr>
        <w:fldChar w:fldCharType="separate"/>
      </w:r>
      <w:r w:rsidRPr="009A0DA7">
        <w:rPr>
          <w:noProof/>
        </w:rPr>
        <w:t>119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61CY</w:t>
      </w:r>
      <w:r>
        <w:rPr>
          <w:noProof/>
        </w:rPr>
        <w:tab/>
        <w:t>Failure of witness to attend</w:t>
      </w:r>
      <w:r w:rsidRPr="009A0DA7">
        <w:rPr>
          <w:noProof/>
        </w:rPr>
        <w:tab/>
      </w:r>
      <w:r w:rsidRPr="009A0DA7">
        <w:rPr>
          <w:noProof/>
        </w:rPr>
        <w:fldChar w:fldCharType="begin"/>
      </w:r>
      <w:r w:rsidRPr="009A0DA7">
        <w:rPr>
          <w:noProof/>
        </w:rPr>
        <w:instrText xml:space="preserve"> PAGEREF _Toc390786957 \h </w:instrText>
      </w:r>
      <w:r w:rsidRPr="009A0DA7">
        <w:rPr>
          <w:noProof/>
        </w:rPr>
      </w:r>
      <w:r w:rsidRPr="009A0DA7">
        <w:rPr>
          <w:noProof/>
        </w:rPr>
        <w:fldChar w:fldCharType="separate"/>
      </w:r>
      <w:r w:rsidRPr="009A0DA7">
        <w:rPr>
          <w:noProof/>
        </w:rPr>
        <w:t>119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61CZ</w:t>
      </w:r>
      <w:r>
        <w:rPr>
          <w:noProof/>
        </w:rPr>
        <w:tab/>
        <w:t>Refusal to be sworn or to answer questions etc.</w:t>
      </w:r>
      <w:r w:rsidRPr="009A0DA7">
        <w:rPr>
          <w:noProof/>
        </w:rPr>
        <w:tab/>
      </w:r>
      <w:r w:rsidRPr="009A0DA7">
        <w:rPr>
          <w:noProof/>
        </w:rPr>
        <w:fldChar w:fldCharType="begin"/>
      </w:r>
      <w:r w:rsidRPr="009A0DA7">
        <w:rPr>
          <w:noProof/>
        </w:rPr>
        <w:instrText xml:space="preserve"> PAGEREF _Toc390786958 \h </w:instrText>
      </w:r>
      <w:r w:rsidRPr="009A0DA7">
        <w:rPr>
          <w:noProof/>
        </w:rPr>
      </w:r>
      <w:r w:rsidRPr="009A0DA7">
        <w:rPr>
          <w:noProof/>
        </w:rPr>
        <w:fldChar w:fldCharType="separate"/>
      </w:r>
      <w:r w:rsidRPr="009A0DA7">
        <w:rPr>
          <w:noProof/>
        </w:rPr>
        <w:t>120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61CZA</w:t>
      </w:r>
      <w:r>
        <w:rPr>
          <w:noProof/>
        </w:rPr>
        <w:tab/>
        <w:t>Contempt of Tribunal</w:t>
      </w:r>
      <w:r w:rsidRPr="009A0DA7">
        <w:rPr>
          <w:noProof/>
        </w:rPr>
        <w:tab/>
      </w:r>
      <w:r w:rsidRPr="009A0DA7">
        <w:rPr>
          <w:noProof/>
        </w:rPr>
        <w:fldChar w:fldCharType="begin"/>
      </w:r>
      <w:r w:rsidRPr="009A0DA7">
        <w:rPr>
          <w:noProof/>
        </w:rPr>
        <w:instrText xml:space="preserve"> PAGEREF _Toc390786959 \h </w:instrText>
      </w:r>
      <w:r w:rsidRPr="009A0DA7">
        <w:rPr>
          <w:noProof/>
        </w:rPr>
      </w:r>
      <w:r w:rsidRPr="009A0DA7">
        <w:rPr>
          <w:noProof/>
        </w:rPr>
        <w:fldChar w:fldCharType="separate"/>
      </w:r>
      <w:r w:rsidRPr="009A0DA7">
        <w:rPr>
          <w:noProof/>
        </w:rPr>
        <w:t>121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5—Reviews and appeals</w:t>
      </w:r>
      <w:r w:rsidRPr="009A0DA7">
        <w:rPr>
          <w:b w:val="0"/>
          <w:noProof/>
          <w:sz w:val="18"/>
        </w:rPr>
        <w:tab/>
      </w:r>
      <w:r w:rsidRPr="009A0DA7">
        <w:rPr>
          <w:b w:val="0"/>
          <w:noProof/>
          <w:sz w:val="18"/>
        </w:rPr>
        <w:fldChar w:fldCharType="begin"/>
      </w:r>
      <w:r w:rsidRPr="009A0DA7">
        <w:rPr>
          <w:b w:val="0"/>
          <w:noProof/>
          <w:sz w:val="18"/>
        </w:rPr>
        <w:instrText xml:space="preserve"> PAGEREF _Toc390786960 \h </w:instrText>
      </w:r>
      <w:r w:rsidRPr="009A0DA7">
        <w:rPr>
          <w:b w:val="0"/>
          <w:noProof/>
          <w:sz w:val="18"/>
        </w:rPr>
      </w:r>
      <w:r w:rsidRPr="009A0DA7">
        <w:rPr>
          <w:b w:val="0"/>
          <w:noProof/>
          <w:sz w:val="18"/>
        </w:rPr>
        <w:fldChar w:fldCharType="separate"/>
      </w:r>
      <w:r w:rsidRPr="009A0DA7">
        <w:rPr>
          <w:b w:val="0"/>
          <w:noProof/>
          <w:sz w:val="18"/>
        </w:rPr>
        <w:t>123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61CZB</w:t>
      </w:r>
      <w:r>
        <w:rPr>
          <w:noProof/>
        </w:rPr>
        <w:tab/>
        <w:t>Review of determinations of Conscientious Objection Tribunals</w:t>
      </w:r>
      <w:r w:rsidRPr="009A0DA7">
        <w:rPr>
          <w:noProof/>
        </w:rPr>
        <w:tab/>
      </w:r>
      <w:r w:rsidRPr="009A0DA7">
        <w:rPr>
          <w:noProof/>
        </w:rPr>
        <w:fldChar w:fldCharType="begin"/>
      </w:r>
      <w:r w:rsidRPr="009A0DA7">
        <w:rPr>
          <w:noProof/>
        </w:rPr>
        <w:instrText xml:space="preserve"> PAGEREF _Toc390786961 \h </w:instrText>
      </w:r>
      <w:r w:rsidRPr="009A0DA7">
        <w:rPr>
          <w:noProof/>
        </w:rPr>
      </w:r>
      <w:r w:rsidRPr="009A0DA7">
        <w:rPr>
          <w:noProof/>
        </w:rPr>
        <w:fldChar w:fldCharType="separate"/>
      </w:r>
      <w:r w:rsidRPr="009A0DA7">
        <w:rPr>
          <w:noProof/>
        </w:rPr>
        <w:t>123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61CZC</w:t>
      </w:r>
      <w:r>
        <w:rPr>
          <w:noProof/>
        </w:rPr>
        <w:tab/>
        <w:t>AAT Act to apply subject to modification</w:t>
      </w:r>
      <w:r w:rsidRPr="009A0DA7">
        <w:rPr>
          <w:noProof/>
        </w:rPr>
        <w:tab/>
      </w:r>
      <w:r w:rsidRPr="009A0DA7">
        <w:rPr>
          <w:noProof/>
        </w:rPr>
        <w:fldChar w:fldCharType="begin"/>
      </w:r>
      <w:r w:rsidRPr="009A0DA7">
        <w:rPr>
          <w:noProof/>
        </w:rPr>
        <w:instrText xml:space="preserve"> PAGEREF _Toc390786962 \h </w:instrText>
      </w:r>
      <w:r w:rsidRPr="009A0DA7">
        <w:rPr>
          <w:noProof/>
        </w:rPr>
      </w:r>
      <w:r w:rsidRPr="009A0DA7">
        <w:rPr>
          <w:noProof/>
        </w:rPr>
        <w:fldChar w:fldCharType="separate"/>
      </w:r>
      <w:r w:rsidRPr="009A0DA7">
        <w:rPr>
          <w:noProof/>
        </w:rPr>
        <w:t>123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61CZD</w:t>
      </w:r>
      <w:r>
        <w:rPr>
          <w:noProof/>
        </w:rPr>
        <w:tab/>
        <w:t>Appeals from AAT</w:t>
      </w:r>
      <w:r w:rsidRPr="009A0DA7">
        <w:rPr>
          <w:noProof/>
        </w:rPr>
        <w:tab/>
      </w:r>
      <w:r w:rsidRPr="009A0DA7">
        <w:rPr>
          <w:noProof/>
        </w:rPr>
        <w:fldChar w:fldCharType="begin"/>
      </w:r>
      <w:r w:rsidRPr="009A0DA7">
        <w:rPr>
          <w:noProof/>
        </w:rPr>
        <w:instrText xml:space="preserve"> PAGEREF _Toc390786963 \h </w:instrText>
      </w:r>
      <w:r w:rsidRPr="009A0DA7">
        <w:rPr>
          <w:noProof/>
        </w:rPr>
      </w:r>
      <w:r w:rsidRPr="009A0DA7">
        <w:rPr>
          <w:noProof/>
        </w:rPr>
        <w:fldChar w:fldCharType="separate"/>
      </w:r>
      <w:r w:rsidRPr="009A0DA7">
        <w:rPr>
          <w:noProof/>
        </w:rPr>
        <w:t>123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61CZE</w:t>
      </w:r>
      <w:r>
        <w:rPr>
          <w:noProof/>
        </w:rPr>
        <w:tab/>
        <w:t>Operation etc. of decision subject to appeal</w:t>
      </w:r>
      <w:r w:rsidRPr="009A0DA7">
        <w:rPr>
          <w:noProof/>
        </w:rPr>
        <w:tab/>
      </w:r>
      <w:r w:rsidRPr="009A0DA7">
        <w:rPr>
          <w:noProof/>
        </w:rPr>
        <w:fldChar w:fldCharType="begin"/>
      </w:r>
      <w:r w:rsidRPr="009A0DA7">
        <w:rPr>
          <w:noProof/>
        </w:rPr>
        <w:instrText xml:space="preserve"> PAGEREF _Toc390786964 \h </w:instrText>
      </w:r>
      <w:r w:rsidRPr="009A0DA7">
        <w:rPr>
          <w:noProof/>
        </w:rPr>
      </w:r>
      <w:r w:rsidRPr="009A0DA7">
        <w:rPr>
          <w:noProof/>
        </w:rPr>
        <w:fldChar w:fldCharType="separate"/>
      </w:r>
      <w:r w:rsidRPr="009A0DA7">
        <w:rPr>
          <w:noProof/>
        </w:rPr>
        <w:t>124</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V—Cadets</w:t>
      </w:r>
      <w:r w:rsidRPr="009A0DA7">
        <w:rPr>
          <w:b w:val="0"/>
          <w:noProof/>
          <w:sz w:val="18"/>
        </w:rPr>
        <w:tab/>
      </w:r>
      <w:r w:rsidRPr="009A0DA7">
        <w:rPr>
          <w:b w:val="0"/>
          <w:noProof/>
          <w:sz w:val="18"/>
        </w:rPr>
        <w:fldChar w:fldCharType="begin"/>
      </w:r>
      <w:r w:rsidRPr="009A0DA7">
        <w:rPr>
          <w:b w:val="0"/>
          <w:noProof/>
          <w:sz w:val="18"/>
        </w:rPr>
        <w:instrText xml:space="preserve"> PAGEREF _Toc390786965 \h </w:instrText>
      </w:r>
      <w:r w:rsidRPr="009A0DA7">
        <w:rPr>
          <w:b w:val="0"/>
          <w:noProof/>
          <w:sz w:val="18"/>
        </w:rPr>
      </w:r>
      <w:r w:rsidRPr="009A0DA7">
        <w:rPr>
          <w:b w:val="0"/>
          <w:noProof/>
          <w:sz w:val="18"/>
        </w:rPr>
        <w:fldChar w:fldCharType="separate"/>
      </w:r>
      <w:r w:rsidRPr="009A0DA7">
        <w:rPr>
          <w:b w:val="0"/>
          <w:noProof/>
          <w:sz w:val="18"/>
        </w:rPr>
        <w:t>126</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62</w:t>
      </w:r>
      <w:r>
        <w:rPr>
          <w:noProof/>
        </w:rPr>
        <w:tab/>
        <w:t>Australian Army Cadets</w:t>
      </w:r>
      <w:r w:rsidRPr="009A0DA7">
        <w:rPr>
          <w:noProof/>
        </w:rPr>
        <w:tab/>
      </w:r>
      <w:r w:rsidRPr="009A0DA7">
        <w:rPr>
          <w:noProof/>
        </w:rPr>
        <w:fldChar w:fldCharType="begin"/>
      </w:r>
      <w:r w:rsidRPr="009A0DA7">
        <w:rPr>
          <w:noProof/>
        </w:rPr>
        <w:instrText xml:space="preserve"> PAGEREF _Toc390786966 \h </w:instrText>
      </w:r>
      <w:r w:rsidRPr="009A0DA7">
        <w:rPr>
          <w:noProof/>
        </w:rPr>
      </w:r>
      <w:r w:rsidRPr="009A0DA7">
        <w:rPr>
          <w:noProof/>
        </w:rPr>
        <w:fldChar w:fldCharType="separate"/>
      </w:r>
      <w:r w:rsidRPr="009A0DA7">
        <w:rPr>
          <w:noProof/>
        </w:rPr>
        <w:t>126</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VI—Special powers in relation to defence</w:t>
      </w:r>
      <w:r w:rsidRPr="009A0DA7">
        <w:rPr>
          <w:b w:val="0"/>
          <w:noProof/>
          <w:sz w:val="18"/>
        </w:rPr>
        <w:tab/>
      </w:r>
      <w:r w:rsidRPr="009A0DA7">
        <w:rPr>
          <w:b w:val="0"/>
          <w:noProof/>
          <w:sz w:val="18"/>
        </w:rPr>
        <w:fldChar w:fldCharType="begin"/>
      </w:r>
      <w:r w:rsidRPr="009A0DA7">
        <w:rPr>
          <w:b w:val="0"/>
          <w:noProof/>
          <w:sz w:val="18"/>
        </w:rPr>
        <w:instrText xml:space="preserve"> PAGEREF _Toc390786967 \h </w:instrText>
      </w:r>
      <w:r w:rsidRPr="009A0DA7">
        <w:rPr>
          <w:b w:val="0"/>
          <w:noProof/>
          <w:sz w:val="18"/>
        </w:rPr>
      </w:r>
      <w:r w:rsidRPr="009A0DA7">
        <w:rPr>
          <w:b w:val="0"/>
          <w:noProof/>
          <w:sz w:val="18"/>
        </w:rPr>
        <w:fldChar w:fldCharType="separate"/>
      </w:r>
      <w:r w:rsidRPr="009A0DA7">
        <w:rPr>
          <w:b w:val="0"/>
          <w:noProof/>
          <w:sz w:val="18"/>
        </w:rPr>
        <w:t>128</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63</w:t>
      </w:r>
      <w:r>
        <w:rPr>
          <w:noProof/>
        </w:rPr>
        <w:tab/>
        <w:t>General powers for defence purposes</w:t>
      </w:r>
      <w:r w:rsidRPr="009A0DA7">
        <w:rPr>
          <w:noProof/>
        </w:rPr>
        <w:tab/>
      </w:r>
      <w:r w:rsidRPr="009A0DA7">
        <w:rPr>
          <w:noProof/>
        </w:rPr>
        <w:fldChar w:fldCharType="begin"/>
      </w:r>
      <w:r w:rsidRPr="009A0DA7">
        <w:rPr>
          <w:noProof/>
        </w:rPr>
        <w:instrText xml:space="preserve"> PAGEREF _Toc390786968 \h </w:instrText>
      </w:r>
      <w:r w:rsidRPr="009A0DA7">
        <w:rPr>
          <w:noProof/>
        </w:rPr>
      </w:r>
      <w:r w:rsidRPr="009A0DA7">
        <w:rPr>
          <w:noProof/>
        </w:rPr>
        <w:fldChar w:fldCharType="separate"/>
      </w:r>
      <w:r w:rsidRPr="009A0DA7">
        <w:rPr>
          <w:noProof/>
        </w:rPr>
        <w:t>128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64</w:t>
      </w:r>
      <w:r>
        <w:rPr>
          <w:noProof/>
        </w:rPr>
        <w:tab/>
        <w:t>Control of railways in time of war</w:t>
      </w:r>
      <w:r w:rsidRPr="009A0DA7">
        <w:rPr>
          <w:noProof/>
        </w:rPr>
        <w:tab/>
      </w:r>
      <w:r w:rsidRPr="009A0DA7">
        <w:rPr>
          <w:noProof/>
        </w:rPr>
        <w:fldChar w:fldCharType="begin"/>
      </w:r>
      <w:r w:rsidRPr="009A0DA7">
        <w:rPr>
          <w:noProof/>
        </w:rPr>
        <w:instrText xml:space="preserve"> PAGEREF _Toc390786969 \h </w:instrText>
      </w:r>
      <w:r w:rsidRPr="009A0DA7">
        <w:rPr>
          <w:noProof/>
        </w:rPr>
      </w:r>
      <w:r w:rsidRPr="009A0DA7">
        <w:rPr>
          <w:noProof/>
        </w:rPr>
        <w:fldChar w:fldCharType="separate"/>
      </w:r>
      <w:r w:rsidRPr="009A0DA7">
        <w:rPr>
          <w:noProof/>
        </w:rPr>
        <w:t>128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65</w:t>
      </w:r>
      <w:r>
        <w:rPr>
          <w:noProof/>
        </w:rPr>
        <w:tab/>
        <w:t>Railways to carry troops etc. when required</w:t>
      </w:r>
      <w:r w:rsidRPr="009A0DA7">
        <w:rPr>
          <w:noProof/>
        </w:rPr>
        <w:tab/>
      </w:r>
      <w:r w:rsidRPr="009A0DA7">
        <w:rPr>
          <w:noProof/>
        </w:rPr>
        <w:fldChar w:fldCharType="begin"/>
      </w:r>
      <w:r w:rsidRPr="009A0DA7">
        <w:rPr>
          <w:noProof/>
        </w:rPr>
        <w:instrText xml:space="preserve"> PAGEREF _Toc390786970 \h </w:instrText>
      </w:r>
      <w:r w:rsidRPr="009A0DA7">
        <w:rPr>
          <w:noProof/>
        </w:rPr>
      </w:r>
      <w:r w:rsidRPr="009A0DA7">
        <w:rPr>
          <w:noProof/>
        </w:rPr>
        <w:fldChar w:fldCharType="separate"/>
      </w:r>
      <w:r w:rsidRPr="009A0DA7">
        <w:rPr>
          <w:noProof/>
        </w:rPr>
        <w:t>128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66</w:t>
      </w:r>
      <w:r>
        <w:rPr>
          <w:noProof/>
        </w:rPr>
        <w:tab/>
        <w:t>Conveyance by railway and tramway</w:t>
      </w:r>
      <w:r w:rsidRPr="009A0DA7">
        <w:rPr>
          <w:noProof/>
        </w:rPr>
        <w:tab/>
      </w:r>
      <w:r w:rsidRPr="009A0DA7">
        <w:rPr>
          <w:noProof/>
        </w:rPr>
        <w:fldChar w:fldCharType="begin"/>
      </w:r>
      <w:r w:rsidRPr="009A0DA7">
        <w:rPr>
          <w:noProof/>
        </w:rPr>
        <w:instrText xml:space="preserve"> PAGEREF _Toc390786971 \h </w:instrText>
      </w:r>
      <w:r w:rsidRPr="009A0DA7">
        <w:rPr>
          <w:noProof/>
        </w:rPr>
      </w:r>
      <w:r w:rsidRPr="009A0DA7">
        <w:rPr>
          <w:noProof/>
        </w:rPr>
        <w:fldChar w:fldCharType="separate"/>
      </w:r>
      <w:r w:rsidRPr="009A0DA7">
        <w:rPr>
          <w:noProof/>
        </w:rPr>
        <w:t>128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67</w:t>
      </w:r>
      <w:r>
        <w:rPr>
          <w:noProof/>
        </w:rPr>
        <w:tab/>
        <w:t>Registration and impressment of vehicles etc.</w:t>
      </w:r>
      <w:r w:rsidRPr="009A0DA7">
        <w:rPr>
          <w:noProof/>
        </w:rPr>
        <w:tab/>
      </w:r>
      <w:r w:rsidRPr="009A0DA7">
        <w:rPr>
          <w:noProof/>
        </w:rPr>
        <w:fldChar w:fldCharType="begin"/>
      </w:r>
      <w:r w:rsidRPr="009A0DA7">
        <w:rPr>
          <w:noProof/>
        </w:rPr>
        <w:instrText xml:space="preserve"> PAGEREF _Toc390786972 \h </w:instrText>
      </w:r>
      <w:r w:rsidRPr="009A0DA7">
        <w:rPr>
          <w:noProof/>
        </w:rPr>
      </w:r>
      <w:r w:rsidRPr="009A0DA7">
        <w:rPr>
          <w:noProof/>
        </w:rPr>
        <w:fldChar w:fldCharType="separate"/>
      </w:r>
      <w:r w:rsidRPr="009A0DA7">
        <w:rPr>
          <w:noProof/>
        </w:rPr>
        <w:t>129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68</w:t>
      </w:r>
      <w:r>
        <w:rPr>
          <w:noProof/>
        </w:rPr>
        <w:tab/>
        <w:t>Billeting and quartering</w:t>
      </w:r>
      <w:r w:rsidRPr="009A0DA7">
        <w:rPr>
          <w:noProof/>
        </w:rPr>
        <w:tab/>
      </w:r>
      <w:r w:rsidRPr="009A0DA7">
        <w:rPr>
          <w:noProof/>
        </w:rPr>
        <w:fldChar w:fldCharType="begin"/>
      </w:r>
      <w:r w:rsidRPr="009A0DA7">
        <w:rPr>
          <w:noProof/>
        </w:rPr>
        <w:instrText xml:space="preserve"> PAGEREF _Toc390786973 \h </w:instrText>
      </w:r>
      <w:r w:rsidRPr="009A0DA7">
        <w:rPr>
          <w:noProof/>
        </w:rPr>
      </w:r>
      <w:r w:rsidRPr="009A0DA7">
        <w:rPr>
          <w:noProof/>
        </w:rPr>
        <w:fldChar w:fldCharType="separate"/>
      </w:r>
      <w:r w:rsidRPr="009A0DA7">
        <w:rPr>
          <w:noProof/>
        </w:rPr>
        <w:t>129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70</w:t>
      </w:r>
      <w:r>
        <w:rPr>
          <w:noProof/>
        </w:rPr>
        <w:tab/>
        <w:t>Tolls</w:t>
      </w:r>
      <w:r w:rsidRPr="009A0DA7">
        <w:rPr>
          <w:noProof/>
        </w:rPr>
        <w:tab/>
      </w:r>
      <w:r w:rsidRPr="009A0DA7">
        <w:rPr>
          <w:noProof/>
        </w:rPr>
        <w:fldChar w:fldCharType="begin"/>
      </w:r>
      <w:r w:rsidRPr="009A0DA7">
        <w:rPr>
          <w:noProof/>
        </w:rPr>
        <w:instrText xml:space="preserve"> PAGEREF _Toc390786974 \h </w:instrText>
      </w:r>
      <w:r w:rsidRPr="009A0DA7">
        <w:rPr>
          <w:noProof/>
        </w:rPr>
      </w:r>
      <w:r w:rsidRPr="009A0DA7">
        <w:rPr>
          <w:noProof/>
        </w:rPr>
        <w:fldChar w:fldCharType="separate"/>
      </w:r>
      <w:r w:rsidRPr="009A0DA7">
        <w:rPr>
          <w:noProof/>
        </w:rPr>
        <w:t>129</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VIA—Security of defence premises</w:t>
      </w:r>
      <w:r w:rsidRPr="009A0DA7">
        <w:rPr>
          <w:b w:val="0"/>
          <w:noProof/>
          <w:sz w:val="18"/>
        </w:rPr>
        <w:tab/>
      </w:r>
      <w:r w:rsidRPr="009A0DA7">
        <w:rPr>
          <w:b w:val="0"/>
          <w:noProof/>
          <w:sz w:val="18"/>
        </w:rPr>
        <w:fldChar w:fldCharType="begin"/>
      </w:r>
      <w:r w:rsidRPr="009A0DA7">
        <w:rPr>
          <w:b w:val="0"/>
          <w:noProof/>
          <w:sz w:val="18"/>
        </w:rPr>
        <w:instrText xml:space="preserve"> PAGEREF _Toc390786975 \h </w:instrText>
      </w:r>
      <w:r w:rsidRPr="009A0DA7">
        <w:rPr>
          <w:b w:val="0"/>
          <w:noProof/>
          <w:sz w:val="18"/>
        </w:rPr>
      </w:r>
      <w:r w:rsidRPr="009A0DA7">
        <w:rPr>
          <w:b w:val="0"/>
          <w:noProof/>
          <w:sz w:val="18"/>
        </w:rPr>
        <w:fldChar w:fldCharType="separate"/>
      </w:r>
      <w:r w:rsidRPr="009A0DA7">
        <w:rPr>
          <w:b w:val="0"/>
          <w:noProof/>
          <w:sz w:val="18"/>
        </w:rPr>
        <w:t>130</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1—Preliminary</w:t>
      </w:r>
      <w:r w:rsidRPr="009A0DA7">
        <w:rPr>
          <w:b w:val="0"/>
          <w:noProof/>
          <w:sz w:val="18"/>
        </w:rPr>
        <w:tab/>
      </w:r>
      <w:r w:rsidRPr="009A0DA7">
        <w:rPr>
          <w:b w:val="0"/>
          <w:noProof/>
          <w:sz w:val="18"/>
        </w:rPr>
        <w:fldChar w:fldCharType="begin"/>
      </w:r>
      <w:r w:rsidRPr="009A0DA7">
        <w:rPr>
          <w:b w:val="0"/>
          <w:noProof/>
          <w:sz w:val="18"/>
        </w:rPr>
        <w:instrText xml:space="preserve"> PAGEREF _Toc390786976 \h </w:instrText>
      </w:r>
      <w:r w:rsidRPr="009A0DA7">
        <w:rPr>
          <w:b w:val="0"/>
          <w:noProof/>
          <w:sz w:val="18"/>
        </w:rPr>
      </w:r>
      <w:r w:rsidRPr="009A0DA7">
        <w:rPr>
          <w:b w:val="0"/>
          <w:noProof/>
          <w:sz w:val="18"/>
        </w:rPr>
        <w:fldChar w:fldCharType="separate"/>
      </w:r>
      <w:r w:rsidRPr="009A0DA7">
        <w:rPr>
          <w:b w:val="0"/>
          <w:noProof/>
          <w:sz w:val="18"/>
        </w:rPr>
        <w:t>130</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w:t>
      </w:r>
      <w:r>
        <w:rPr>
          <w:noProof/>
        </w:rPr>
        <w:tab/>
        <w:t>Simplified outline</w:t>
      </w:r>
      <w:r w:rsidRPr="009A0DA7">
        <w:rPr>
          <w:noProof/>
        </w:rPr>
        <w:tab/>
      </w:r>
      <w:r w:rsidRPr="009A0DA7">
        <w:rPr>
          <w:noProof/>
        </w:rPr>
        <w:fldChar w:fldCharType="begin"/>
      </w:r>
      <w:r w:rsidRPr="009A0DA7">
        <w:rPr>
          <w:noProof/>
        </w:rPr>
        <w:instrText xml:space="preserve"> PAGEREF _Toc390786977 \h </w:instrText>
      </w:r>
      <w:r w:rsidRPr="009A0DA7">
        <w:rPr>
          <w:noProof/>
        </w:rPr>
      </w:r>
      <w:r w:rsidRPr="009A0DA7">
        <w:rPr>
          <w:noProof/>
        </w:rPr>
        <w:fldChar w:fldCharType="separate"/>
      </w:r>
      <w:r w:rsidRPr="009A0DA7">
        <w:rPr>
          <w:noProof/>
        </w:rPr>
        <w:t>130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71A</w:t>
      </w:r>
      <w:r>
        <w:rPr>
          <w:noProof/>
        </w:rPr>
        <w:tab/>
        <w:t>Definitions</w:t>
      </w:r>
      <w:r w:rsidRPr="009A0DA7">
        <w:rPr>
          <w:noProof/>
        </w:rPr>
        <w:tab/>
      </w:r>
      <w:r w:rsidRPr="009A0DA7">
        <w:rPr>
          <w:noProof/>
        </w:rPr>
        <w:fldChar w:fldCharType="begin"/>
      </w:r>
      <w:r w:rsidRPr="009A0DA7">
        <w:rPr>
          <w:noProof/>
        </w:rPr>
        <w:instrText xml:space="preserve"> PAGEREF _Toc390786978 \h </w:instrText>
      </w:r>
      <w:r w:rsidRPr="009A0DA7">
        <w:rPr>
          <w:noProof/>
        </w:rPr>
      </w:r>
      <w:r w:rsidRPr="009A0DA7">
        <w:rPr>
          <w:noProof/>
        </w:rPr>
        <w:fldChar w:fldCharType="separate"/>
      </w:r>
      <w:r w:rsidRPr="009A0DA7">
        <w:rPr>
          <w:noProof/>
        </w:rPr>
        <w:t>131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2—Defence security officials</w:t>
      </w:r>
      <w:r w:rsidRPr="009A0DA7">
        <w:rPr>
          <w:b w:val="0"/>
          <w:noProof/>
          <w:sz w:val="18"/>
        </w:rPr>
        <w:tab/>
      </w:r>
      <w:r w:rsidRPr="009A0DA7">
        <w:rPr>
          <w:b w:val="0"/>
          <w:noProof/>
          <w:sz w:val="18"/>
        </w:rPr>
        <w:fldChar w:fldCharType="begin"/>
      </w:r>
      <w:r w:rsidRPr="009A0DA7">
        <w:rPr>
          <w:b w:val="0"/>
          <w:noProof/>
          <w:sz w:val="18"/>
        </w:rPr>
        <w:instrText xml:space="preserve"> PAGEREF _Toc390786979 \h </w:instrText>
      </w:r>
      <w:r w:rsidRPr="009A0DA7">
        <w:rPr>
          <w:b w:val="0"/>
          <w:noProof/>
          <w:sz w:val="18"/>
        </w:rPr>
      </w:r>
      <w:r w:rsidRPr="009A0DA7">
        <w:rPr>
          <w:b w:val="0"/>
          <w:noProof/>
          <w:sz w:val="18"/>
        </w:rPr>
        <w:fldChar w:fldCharType="separate"/>
      </w:r>
      <w:r w:rsidRPr="009A0DA7">
        <w:rPr>
          <w:b w:val="0"/>
          <w:noProof/>
          <w:sz w:val="18"/>
        </w:rPr>
        <w:t>134</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71B</w:t>
      </w:r>
      <w:r>
        <w:rPr>
          <w:noProof/>
        </w:rPr>
        <w:tab/>
        <w:t>Contracted defence security guards</w:t>
      </w:r>
      <w:r w:rsidRPr="009A0DA7">
        <w:rPr>
          <w:noProof/>
        </w:rPr>
        <w:tab/>
      </w:r>
      <w:r w:rsidRPr="009A0DA7">
        <w:rPr>
          <w:noProof/>
        </w:rPr>
        <w:fldChar w:fldCharType="begin"/>
      </w:r>
      <w:r w:rsidRPr="009A0DA7">
        <w:rPr>
          <w:noProof/>
        </w:rPr>
        <w:instrText xml:space="preserve"> PAGEREF _Toc390786980 \h </w:instrText>
      </w:r>
      <w:r w:rsidRPr="009A0DA7">
        <w:rPr>
          <w:noProof/>
        </w:rPr>
      </w:r>
      <w:r w:rsidRPr="009A0DA7">
        <w:rPr>
          <w:noProof/>
        </w:rPr>
        <w:fldChar w:fldCharType="separate"/>
      </w:r>
      <w:r w:rsidRPr="009A0DA7">
        <w:rPr>
          <w:noProof/>
        </w:rPr>
        <w:t>134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71C</w:t>
      </w:r>
      <w:r>
        <w:rPr>
          <w:noProof/>
        </w:rPr>
        <w:tab/>
        <w:t>Security authorised members of the Defence Force</w:t>
      </w:r>
      <w:r w:rsidRPr="009A0DA7">
        <w:rPr>
          <w:noProof/>
        </w:rPr>
        <w:tab/>
      </w:r>
      <w:r w:rsidRPr="009A0DA7">
        <w:rPr>
          <w:noProof/>
        </w:rPr>
        <w:fldChar w:fldCharType="begin"/>
      </w:r>
      <w:r w:rsidRPr="009A0DA7">
        <w:rPr>
          <w:noProof/>
        </w:rPr>
        <w:instrText xml:space="preserve"> PAGEREF _Toc390786981 \h </w:instrText>
      </w:r>
      <w:r w:rsidRPr="009A0DA7">
        <w:rPr>
          <w:noProof/>
        </w:rPr>
      </w:r>
      <w:r w:rsidRPr="009A0DA7">
        <w:rPr>
          <w:noProof/>
        </w:rPr>
        <w:fldChar w:fldCharType="separate"/>
      </w:r>
      <w:r w:rsidRPr="009A0DA7">
        <w:rPr>
          <w:noProof/>
        </w:rPr>
        <w:t>135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71D</w:t>
      </w:r>
      <w:r>
        <w:rPr>
          <w:noProof/>
        </w:rPr>
        <w:tab/>
        <w:t>Defence security screening employees</w:t>
      </w:r>
      <w:r w:rsidRPr="009A0DA7">
        <w:rPr>
          <w:noProof/>
        </w:rPr>
        <w:tab/>
      </w:r>
      <w:r w:rsidRPr="009A0DA7">
        <w:rPr>
          <w:noProof/>
        </w:rPr>
        <w:fldChar w:fldCharType="begin"/>
      </w:r>
      <w:r w:rsidRPr="009A0DA7">
        <w:rPr>
          <w:noProof/>
        </w:rPr>
        <w:instrText xml:space="preserve"> PAGEREF _Toc390786982 \h </w:instrText>
      </w:r>
      <w:r w:rsidRPr="009A0DA7">
        <w:rPr>
          <w:noProof/>
        </w:rPr>
      </w:r>
      <w:r w:rsidRPr="009A0DA7">
        <w:rPr>
          <w:noProof/>
        </w:rPr>
        <w:fldChar w:fldCharType="separate"/>
      </w:r>
      <w:r w:rsidRPr="009A0DA7">
        <w:rPr>
          <w:noProof/>
        </w:rPr>
        <w:t>135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71E</w:t>
      </w:r>
      <w:r>
        <w:rPr>
          <w:noProof/>
        </w:rPr>
        <w:tab/>
        <w:t>Identity cards</w:t>
      </w:r>
      <w:r w:rsidRPr="009A0DA7">
        <w:rPr>
          <w:noProof/>
        </w:rPr>
        <w:tab/>
      </w:r>
      <w:r w:rsidRPr="009A0DA7">
        <w:rPr>
          <w:noProof/>
        </w:rPr>
        <w:fldChar w:fldCharType="begin"/>
      </w:r>
      <w:r w:rsidRPr="009A0DA7">
        <w:rPr>
          <w:noProof/>
        </w:rPr>
        <w:instrText xml:space="preserve"> PAGEREF _Toc390786983 \h </w:instrText>
      </w:r>
      <w:r w:rsidRPr="009A0DA7">
        <w:rPr>
          <w:noProof/>
        </w:rPr>
      </w:r>
      <w:r w:rsidRPr="009A0DA7">
        <w:rPr>
          <w:noProof/>
        </w:rPr>
        <w:fldChar w:fldCharType="separate"/>
      </w:r>
      <w:r w:rsidRPr="009A0DA7">
        <w:rPr>
          <w:noProof/>
        </w:rPr>
        <w:t>136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71F</w:t>
      </w:r>
      <w:r>
        <w:rPr>
          <w:noProof/>
        </w:rPr>
        <w:tab/>
        <w:t>Delegations relating to training and qualification requirements</w:t>
      </w:r>
      <w:r w:rsidRPr="009A0DA7">
        <w:rPr>
          <w:noProof/>
        </w:rPr>
        <w:tab/>
      </w:r>
      <w:r w:rsidRPr="009A0DA7">
        <w:rPr>
          <w:noProof/>
        </w:rPr>
        <w:fldChar w:fldCharType="begin"/>
      </w:r>
      <w:r w:rsidRPr="009A0DA7">
        <w:rPr>
          <w:noProof/>
        </w:rPr>
        <w:instrText xml:space="preserve"> PAGEREF _Toc390786984 \h </w:instrText>
      </w:r>
      <w:r w:rsidRPr="009A0DA7">
        <w:rPr>
          <w:noProof/>
        </w:rPr>
      </w:r>
      <w:r w:rsidRPr="009A0DA7">
        <w:rPr>
          <w:noProof/>
        </w:rPr>
        <w:fldChar w:fldCharType="separate"/>
      </w:r>
      <w:r w:rsidRPr="009A0DA7">
        <w:rPr>
          <w:noProof/>
        </w:rPr>
        <w:t>137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71G</w:t>
      </w:r>
      <w:r>
        <w:rPr>
          <w:noProof/>
        </w:rPr>
        <w:tab/>
        <w:t>Delegations relating to identity cards</w:t>
      </w:r>
      <w:r w:rsidRPr="009A0DA7">
        <w:rPr>
          <w:noProof/>
        </w:rPr>
        <w:tab/>
      </w:r>
      <w:r w:rsidRPr="009A0DA7">
        <w:rPr>
          <w:noProof/>
        </w:rPr>
        <w:fldChar w:fldCharType="begin"/>
      </w:r>
      <w:r w:rsidRPr="009A0DA7">
        <w:rPr>
          <w:noProof/>
        </w:rPr>
        <w:instrText xml:space="preserve"> PAGEREF _Toc390786985 \h </w:instrText>
      </w:r>
      <w:r w:rsidRPr="009A0DA7">
        <w:rPr>
          <w:noProof/>
        </w:rPr>
      </w:r>
      <w:r w:rsidRPr="009A0DA7">
        <w:rPr>
          <w:noProof/>
        </w:rPr>
        <w:fldChar w:fldCharType="separate"/>
      </w:r>
      <w:r w:rsidRPr="009A0DA7">
        <w:rPr>
          <w:noProof/>
        </w:rPr>
        <w:t>138</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3—Powers exercisable with consent at defence access control points and on defence premises</w:t>
      </w:r>
      <w:r w:rsidRPr="009A0DA7">
        <w:rPr>
          <w:b w:val="0"/>
          <w:noProof/>
          <w:sz w:val="18"/>
        </w:rPr>
        <w:tab/>
      </w:r>
      <w:r w:rsidRPr="009A0DA7">
        <w:rPr>
          <w:b w:val="0"/>
          <w:noProof/>
          <w:sz w:val="18"/>
        </w:rPr>
        <w:fldChar w:fldCharType="begin"/>
      </w:r>
      <w:r w:rsidRPr="009A0DA7">
        <w:rPr>
          <w:b w:val="0"/>
          <w:noProof/>
          <w:sz w:val="18"/>
        </w:rPr>
        <w:instrText xml:space="preserve"> PAGEREF _Toc390786986 \h </w:instrText>
      </w:r>
      <w:r w:rsidRPr="009A0DA7">
        <w:rPr>
          <w:b w:val="0"/>
          <w:noProof/>
          <w:sz w:val="18"/>
        </w:rPr>
      </w:r>
      <w:r w:rsidRPr="009A0DA7">
        <w:rPr>
          <w:b w:val="0"/>
          <w:noProof/>
          <w:sz w:val="18"/>
        </w:rPr>
        <w:fldChar w:fldCharType="separate"/>
      </w:r>
      <w:r w:rsidRPr="009A0DA7">
        <w:rPr>
          <w:b w:val="0"/>
          <w:noProof/>
          <w:sz w:val="18"/>
        </w:rPr>
        <w:t>139</w:t>
      </w:r>
      <w:r w:rsidRPr="009A0DA7">
        <w:rPr>
          <w:b w:val="0"/>
          <w:noProof/>
          <w:sz w:val="18"/>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A—General provisions</w:t>
      </w:r>
      <w:r w:rsidRPr="009A0DA7">
        <w:rPr>
          <w:b w:val="0"/>
          <w:noProof/>
          <w:sz w:val="18"/>
        </w:rPr>
        <w:tab/>
      </w:r>
      <w:r w:rsidRPr="009A0DA7">
        <w:rPr>
          <w:b w:val="0"/>
          <w:noProof/>
          <w:sz w:val="18"/>
        </w:rPr>
        <w:fldChar w:fldCharType="begin"/>
      </w:r>
      <w:r w:rsidRPr="009A0DA7">
        <w:rPr>
          <w:b w:val="0"/>
          <w:noProof/>
          <w:sz w:val="18"/>
        </w:rPr>
        <w:instrText xml:space="preserve"> PAGEREF _Toc390786987 \h </w:instrText>
      </w:r>
      <w:r w:rsidRPr="009A0DA7">
        <w:rPr>
          <w:b w:val="0"/>
          <w:noProof/>
          <w:sz w:val="18"/>
        </w:rPr>
      </w:r>
      <w:r w:rsidRPr="009A0DA7">
        <w:rPr>
          <w:b w:val="0"/>
          <w:noProof/>
          <w:sz w:val="18"/>
        </w:rPr>
        <w:fldChar w:fldCharType="separate"/>
      </w:r>
      <w:r w:rsidRPr="009A0DA7">
        <w:rPr>
          <w:b w:val="0"/>
          <w:noProof/>
          <w:sz w:val="18"/>
        </w:rPr>
        <w:t>139</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71H</w:t>
      </w:r>
      <w:r>
        <w:rPr>
          <w:noProof/>
        </w:rPr>
        <w:tab/>
        <w:t>Consensual identification and limited search—person about to pass a defence access control point</w:t>
      </w:r>
      <w:r w:rsidRPr="009A0DA7">
        <w:rPr>
          <w:noProof/>
        </w:rPr>
        <w:tab/>
      </w:r>
      <w:r w:rsidRPr="009A0DA7">
        <w:rPr>
          <w:noProof/>
        </w:rPr>
        <w:fldChar w:fldCharType="begin"/>
      </w:r>
      <w:r w:rsidRPr="009A0DA7">
        <w:rPr>
          <w:noProof/>
        </w:rPr>
        <w:instrText xml:space="preserve"> PAGEREF _Toc390786988 \h </w:instrText>
      </w:r>
      <w:r w:rsidRPr="009A0DA7">
        <w:rPr>
          <w:noProof/>
        </w:rPr>
      </w:r>
      <w:r w:rsidRPr="009A0DA7">
        <w:rPr>
          <w:noProof/>
        </w:rPr>
        <w:fldChar w:fldCharType="separate"/>
      </w:r>
      <w:r w:rsidRPr="009A0DA7">
        <w:rPr>
          <w:noProof/>
        </w:rPr>
        <w:t>139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71J</w:t>
      </w:r>
      <w:r>
        <w:rPr>
          <w:noProof/>
        </w:rPr>
        <w:tab/>
        <w:t>Consensual search—vehicle, vessel or aircraft about to pass a defence access control point</w:t>
      </w:r>
      <w:r w:rsidRPr="009A0DA7">
        <w:rPr>
          <w:noProof/>
        </w:rPr>
        <w:tab/>
      </w:r>
      <w:r w:rsidRPr="009A0DA7">
        <w:rPr>
          <w:noProof/>
        </w:rPr>
        <w:fldChar w:fldCharType="begin"/>
      </w:r>
      <w:r w:rsidRPr="009A0DA7">
        <w:rPr>
          <w:noProof/>
        </w:rPr>
        <w:instrText xml:space="preserve"> PAGEREF _Toc390786989 \h </w:instrText>
      </w:r>
      <w:r w:rsidRPr="009A0DA7">
        <w:rPr>
          <w:noProof/>
        </w:rPr>
      </w:r>
      <w:r w:rsidRPr="009A0DA7">
        <w:rPr>
          <w:noProof/>
        </w:rPr>
        <w:fldChar w:fldCharType="separate"/>
      </w:r>
      <w:r w:rsidRPr="009A0DA7">
        <w:rPr>
          <w:noProof/>
        </w:rPr>
        <w:t>140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71K</w:t>
      </w:r>
      <w:r>
        <w:rPr>
          <w:noProof/>
        </w:rPr>
        <w:tab/>
        <w:t>Consensual identification—person on defence premises</w:t>
      </w:r>
      <w:r w:rsidRPr="009A0DA7">
        <w:rPr>
          <w:noProof/>
        </w:rPr>
        <w:tab/>
      </w:r>
      <w:r w:rsidRPr="009A0DA7">
        <w:rPr>
          <w:noProof/>
        </w:rPr>
        <w:fldChar w:fldCharType="begin"/>
      </w:r>
      <w:r w:rsidRPr="009A0DA7">
        <w:rPr>
          <w:noProof/>
        </w:rPr>
        <w:instrText xml:space="preserve"> PAGEREF _Toc390786990 \h </w:instrText>
      </w:r>
      <w:r w:rsidRPr="009A0DA7">
        <w:rPr>
          <w:noProof/>
        </w:rPr>
      </w:r>
      <w:r w:rsidRPr="009A0DA7">
        <w:rPr>
          <w:noProof/>
        </w:rPr>
        <w:fldChar w:fldCharType="separate"/>
      </w:r>
      <w:r w:rsidRPr="009A0DA7">
        <w:rPr>
          <w:noProof/>
        </w:rPr>
        <w:t>141</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B—Special provisions for declared explosive ordnance depots</w:t>
      </w:r>
      <w:r w:rsidRPr="009A0DA7">
        <w:rPr>
          <w:b w:val="0"/>
          <w:noProof/>
          <w:sz w:val="18"/>
        </w:rPr>
        <w:tab/>
      </w:r>
      <w:r w:rsidRPr="009A0DA7">
        <w:rPr>
          <w:b w:val="0"/>
          <w:noProof/>
          <w:sz w:val="18"/>
        </w:rPr>
        <w:fldChar w:fldCharType="begin"/>
      </w:r>
      <w:r w:rsidRPr="009A0DA7">
        <w:rPr>
          <w:b w:val="0"/>
          <w:noProof/>
          <w:sz w:val="18"/>
        </w:rPr>
        <w:instrText xml:space="preserve"> PAGEREF _Toc390786991 \h </w:instrText>
      </w:r>
      <w:r w:rsidRPr="009A0DA7">
        <w:rPr>
          <w:b w:val="0"/>
          <w:noProof/>
          <w:sz w:val="18"/>
        </w:rPr>
      </w:r>
      <w:r w:rsidRPr="009A0DA7">
        <w:rPr>
          <w:b w:val="0"/>
          <w:noProof/>
          <w:sz w:val="18"/>
        </w:rPr>
        <w:fldChar w:fldCharType="separate"/>
      </w:r>
      <w:r w:rsidRPr="009A0DA7">
        <w:rPr>
          <w:b w:val="0"/>
          <w:noProof/>
          <w:sz w:val="18"/>
        </w:rPr>
        <w:t>141</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71L</w:t>
      </w:r>
      <w:r>
        <w:rPr>
          <w:noProof/>
        </w:rPr>
        <w:tab/>
        <w:t>Declared explosive ordnance depots</w:t>
      </w:r>
      <w:r w:rsidRPr="009A0DA7">
        <w:rPr>
          <w:noProof/>
        </w:rPr>
        <w:tab/>
      </w:r>
      <w:r w:rsidRPr="009A0DA7">
        <w:rPr>
          <w:noProof/>
        </w:rPr>
        <w:fldChar w:fldCharType="begin"/>
      </w:r>
      <w:r w:rsidRPr="009A0DA7">
        <w:rPr>
          <w:noProof/>
        </w:rPr>
        <w:instrText xml:space="preserve"> PAGEREF _Toc390786992 \h </w:instrText>
      </w:r>
      <w:r w:rsidRPr="009A0DA7">
        <w:rPr>
          <w:noProof/>
        </w:rPr>
      </w:r>
      <w:r w:rsidRPr="009A0DA7">
        <w:rPr>
          <w:noProof/>
        </w:rPr>
        <w:fldChar w:fldCharType="separate"/>
      </w:r>
      <w:r w:rsidRPr="009A0DA7">
        <w:rPr>
          <w:noProof/>
        </w:rPr>
        <w:t>141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71M</w:t>
      </w:r>
      <w:r>
        <w:rPr>
          <w:noProof/>
        </w:rPr>
        <w:tab/>
        <w:t>Consensual search—person on a declared explosive ordnance depot</w:t>
      </w:r>
      <w:r w:rsidRPr="009A0DA7">
        <w:rPr>
          <w:noProof/>
        </w:rPr>
        <w:tab/>
      </w:r>
      <w:r w:rsidRPr="009A0DA7">
        <w:rPr>
          <w:noProof/>
        </w:rPr>
        <w:fldChar w:fldCharType="begin"/>
      </w:r>
      <w:r w:rsidRPr="009A0DA7">
        <w:rPr>
          <w:noProof/>
        </w:rPr>
        <w:instrText xml:space="preserve"> PAGEREF _Toc390786993 \h </w:instrText>
      </w:r>
      <w:r w:rsidRPr="009A0DA7">
        <w:rPr>
          <w:noProof/>
        </w:rPr>
      </w:r>
      <w:r w:rsidRPr="009A0DA7">
        <w:rPr>
          <w:noProof/>
        </w:rPr>
        <w:fldChar w:fldCharType="separate"/>
      </w:r>
      <w:r w:rsidRPr="009A0DA7">
        <w:rPr>
          <w:noProof/>
        </w:rPr>
        <w:t>143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71N</w:t>
      </w:r>
      <w:r>
        <w:rPr>
          <w:noProof/>
        </w:rPr>
        <w:tab/>
        <w:t>Consensual search—vehicle, vessel or aircraft on a declared explosive ordnance depot</w:t>
      </w:r>
      <w:r w:rsidRPr="009A0DA7">
        <w:rPr>
          <w:noProof/>
        </w:rPr>
        <w:tab/>
      </w:r>
      <w:r w:rsidRPr="009A0DA7">
        <w:rPr>
          <w:noProof/>
        </w:rPr>
        <w:fldChar w:fldCharType="begin"/>
      </w:r>
      <w:r w:rsidRPr="009A0DA7">
        <w:rPr>
          <w:noProof/>
        </w:rPr>
        <w:instrText xml:space="preserve"> PAGEREF _Toc390786994 \h </w:instrText>
      </w:r>
      <w:r w:rsidRPr="009A0DA7">
        <w:rPr>
          <w:noProof/>
        </w:rPr>
      </w:r>
      <w:r w:rsidRPr="009A0DA7">
        <w:rPr>
          <w:noProof/>
        </w:rPr>
        <w:fldChar w:fldCharType="separate"/>
      </w:r>
      <w:r w:rsidRPr="009A0DA7">
        <w:rPr>
          <w:noProof/>
        </w:rPr>
        <w:t>143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71P</w:t>
      </w:r>
      <w:r>
        <w:rPr>
          <w:noProof/>
        </w:rPr>
        <w:tab/>
        <w:t>Powers additional to other powers</w:t>
      </w:r>
      <w:r w:rsidRPr="009A0DA7">
        <w:rPr>
          <w:noProof/>
        </w:rPr>
        <w:tab/>
      </w:r>
      <w:r w:rsidRPr="009A0DA7">
        <w:rPr>
          <w:noProof/>
        </w:rPr>
        <w:fldChar w:fldCharType="begin"/>
      </w:r>
      <w:r w:rsidRPr="009A0DA7">
        <w:rPr>
          <w:noProof/>
        </w:rPr>
        <w:instrText xml:space="preserve"> PAGEREF _Toc390786995 \h </w:instrText>
      </w:r>
      <w:r w:rsidRPr="009A0DA7">
        <w:rPr>
          <w:noProof/>
        </w:rPr>
      </w:r>
      <w:r w:rsidRPr="009A0DA7">
        <w:rPr>
          <w:noProof/>
        </w:rPr>
        <w:fldChar w:fldCharType="separate"/>
      </w:r>
      <w:r w:rsidRPr="009A0DA7">
        <w:rPr>
          <w:noProof/>
        </w:rPr>
        <w:t>144</w:t>
      </w:r>
      <w:r w:rsidRPr="009A0DA7">
        <w:rPr>
          <w:noProof/>
        </w:rPr>
        <w:fldChar w:fldCharType="end"/>
      </w:r>
    </w:p>
    <w:p w:rsidR="009A0DA7" w:rsidRDefault="009A0DA7">
      <w:pPr>
        <w:pStyle w:val="TOC4"/>
        <w:rPr>
          <w:rFonts w:asciiTheme="minorHAnsi" w:eastAsiaTheme="minorEastAsia" w:hAnsiTheme="minorHAnsi" w:cstheme="minorBidi"/>
          <w:b w:val="0"/>
          <w:noProof/>
          <w:kern w:val="0"/>
          <w:sz w:val="22"/>
          <w:szCs w:val="22"/>
        </w:rPr>
      </w:pPr>
      <w:r>
        <w:rPr>
          <w:noProof/>
        </w:rPr>
        <w:t>Subdivision C—Offences</w:t>
      </w:r>
      <w:r w:rsidRPr="009A0DA7">
        <w:rPr>
          <w:b w:val="0"/>
          <w:noProof/>
          <w:sz w:val="18"/>
        </w:rPr>
        <w:tab/>
      </w:r>
      <w:r w:rsidRPr="009A0DA7">
        <w:rPr>
          <w:b w:val="0"/>
          <w:noProof/>
          <w:sz w:val="18"/>
        </w:rPr>
        <w:fldChar w:fldCharType="begin"/>
      </w:r>
      <w:r w:rsidRPr="009A0DA7">
        <w:rPr>
          <w:b w:val="0"/>
          <w:noProof/>
          <w:sz w:val="18"/>
        </w:rPr>
        <w:instrText xml:space="preserve"> PAGEREF _Toc390786996 \h </w:instrText>
      </w:r>
      <w:r w:rsidRPr="009A0DA7">
        <w:rPr>
          <w:b w:val="0"/>
          <w:noProof/>
          <w:sz w:val="18"/>
        </w:rPr>
      </w:r>
      <w:r w:rsidRPr="009A0DA7">
        <w:rPr>
          <w:b w:val="0"/>
          <w:noProof/>
          <w:sz w:val="18"/>
        </w:rPr>
        <w:fldChar w:fldCharType="separate"/>
      </w:r>
      <w:r w:rsidRPr="009A0DA7">
        <w:rPr>
          <w:b w:val="0"/>
          <w:noProof/>
          <w:sz w:val="18"/>
        </w:rPr>
        <w:t>144</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71Q</w:t>
      </w:r>
      <w:r>
        <w:rPr>
          <w:noProof/>
        </w:rPr>
        <w:tab/>
        <w:t>Offences—search powers exercised without consent</w:t>
      </w:r>
      <w:r w:rsidRPr="009A0DA7">
        <w:rPr>
          <w:noProof/>
        </w:rPr>
        <w:tab/>
      </w:r>
      <w:r w:rsidRPr="009A0DA7">
        <w:rPr>
          <w:noProof/>
        </w:rPr>
        <w:fldChar w:fldCharType="begin"/>
      </w:r>
      <w:r w:rsidRPr="009A0DA7">
        <w:rPr>
          <w:noProof/>
        </w:rPr>
        <w:instrText xml:space="preserve"> PAGEREF _Toc390786997 \h </w:instrText>
      </w:r>
      <w:r w:rsidRPr="009A0DA7">
        <w:rPr>
          <w:noProof/>
        </w:rPr>
      </w:r>
      <w:r w:rsidRPr="009A0DA7">
        <w:rPr>
          <w:noProof/>
        </w:rPr>
        <w:fldChar w:fldCharType="separate"/>
      </w:r>
      <w:r w:rsidRPr="009A0DA7">
        <w:rPr>
          <w:noProof/>
        </w:rPr>
        <w:t>144</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4—Powers exercisable without consent at defence access control points and on defence premises</w:t>
      </w:r>
      <w:r w:rsidRPr="009A0DA7">
        <w:rPr>
          <w:b w:val="0"/>
          <w:noProof/>
          <w:sz w:val="18"/>
        </w:rPr>
        <w:tab/>
      </w:r>
      <w:r w:rsidRPr="009A0DA7">
        <w:rPr>
          <w:b w:val="0"/>
          <w:noProof/>
          <w:sz w:val="18"/>
        </w:rPr>
        <w:fldChar w:fldCharType="begin"/>
      </w:r>
      <w:r w:rsidRPr="009A0DA7">
        <w:rPr>
          <w:b w:val="0"/>
          <w:noProof/>
          <w:sz w:val="18"/>
        </w:rPr>
        <w:instrText xml:space="preserve"> PAGEREF _Toc390786998 \h </w:instrText>
      </w:r>
      <w:r w:rsidRPr="009A0DA7">
        <w:rPr>
          <w:b w:val="0"/>
          <w:noProof/>
          <w:sz w:val="18"/>
        </w:rPr>
      </w:r>
      <w:r w:rsidRPr="009A0DA7">
        <w:rPr>
          <w:b w:val="0"/>
          <w:noProof/>
          <w:sz w:val="18"/>
        </w:rPr>
        <w:fldChar w:fldCharType="separate"/>
      </w:r>
      <w:r w:rsidRPr="009A0DA7">
        <w:rPr>
          <w:b w:val="0"/>
          <w:noProof/>
          <w:sz w:val="18"/>
        </w:rPr>
        <w:t>145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71R</w:t>
      </w:r>
      <w:r>
        <w:rPr>
          <w:noProof/>
        </w:rPr>
        <w:tab/>
        <w:t>Non</w:t>
      </w:r>
      <w:r>
        <w:rPr>
          <w:noProof/>
        </w:rPr>
        <w:noBreakHyphen/>
        <w:t>consensual identification and search—person about to pass a defence access control point</w:t>
      </w:r>
      <w:r w:rsidRPr="009A0DA7">
        <w:rPr>
          <w:noProof/>
        </w:rPr>
        <w:tab/>
      </w:r>
      <w:r w:rsidRPr="009A0DA7">
        <w:rPr>
          <w:noProof/>
        </w:rPr>
        <w:fldChar w:fldCharType="begin"/>
      </w:r>
      <w:r w:rsidRPr="009A0DA7">
        <w:rPr>
          <w:noProof/>
        </w:rPr>
        <w:instrText xml:space="preserve"> PAGEREF _Toc390786999 \h </w:instrText>
      </w:r>
      <w:r w:rsidRPr="009A0DA7">
        <w:rPr>
          <w:noProof/>
        </w:rPr>
      </w:r>
      <w:r w:rsidRPr="009A0DA7">
        <w:rPr>
          <w:noProof/>
        </w:rPr>
        <w:fldChar w:fldCharType="separate"/>
      </w:r>
      <w:r w:rsidRPr="009A0DA7">
        <w:rPr>
          <w:noProof/>
        </w:rPr>
        <w:t>145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71S</w:t>
      </w:r>
      <w:r>
        <w:rPr>
          <w:noProof/>
        </w:rPr>
        <w:tab/>
        <w:t>Non</w:t>
      </w:r>
      <w:r>
        <w:rPr>
          <w:noProof/>
        </w:rPr>
        <w:noBreakHyphen/>
        <w:t>consensual search—vehicle, vessel or aircraft about to pass a defence access control point</w:t>
      </w:r>
      <w:r w:rsidRPr="009A0DA7">
        <w:rPr>
          <w:noProof/>
        </w:rPr>
        <w:tab/>
      </w:r>
      <w:r w:rsidRPr="009A0DA7">
        <w:rPr>
          <w:noProof/>
        </w:rPr>
        <w:fldChar w:fldCharType="begin"/>
      </w:r>
      <w:r w:rsidRPr="009A0DA7">
        <w:rPr>
          <w:noProof/>
        </w:rPr>
        <w:instrText xml:space="preserve"> PAGEREF _Toc390787000 \h </w:instrText>
      </w:r>
      <w:r w:rsidRPr="009A0DA7">
        <w:rPr>
          <w:noProof/>
        </w:rPr>
      </w:r>
      <w:r w:rsidRPr="009A0DA7">
        <w:rPr>
          <w:noProof/>
        </w:rPr>
        <w:fldChar w:fldCharType="separate"/>
      </w:r>
      <w:r w:rsidRPr="009A0DA7">
        <w:rPr>
          <w:noProof/>
        </w:rPr>
        <w:t>146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71T</w:t>
      </w:r>
      <w:r>
        <w:rPr>
          <w:noProof/>
        </w:rPr>
        <w:tab/>
        <w:t>Non</w:t>
      </w:r>
      <w:r>
        <w:rPr>
          <w:noProof/>
        </w:rPr>
        <w:noBreakHyphen/>
        <w:t>consensual identification and search—person on defence premises</w:t>
      </w:r>
      <w:r w:rsidRPr="009A0DA7">
        <w:rPr>
          <w:noProof/>
        </w:rPr>
        <w:tab/>
      </w:r>
      <w:r w:rsidRPr="009A0DA7">
        <w:rPr>
          <w:noProof/>
        </w:rPr>
        <w:fldChar w:fldCharType="begin"/>
      </w:r>
      <w:r w:rsidRPr="009A0DA7">
        <w:rPr>
          <w:noProof/>
        </w:rPr>
        <w:instrText xml:space="preserve"> PAGEREF _Toc390787001 \h </w:instrText>
      </w:r>
      <w:r w:rsidRPr="009A0DA7">
        <w:rPr>
          <w:noProof/>
        </w:rPr>
      </w:r>
      <w:r w:rsidRPr="009A0DA7">
        <w:rPr>
          <w:noProof/>
        </w:rPr>
        <w:fldChar w:fldCharType="separate"/>
      </w:r>
      <w:r w:rsidRPr="009A0DA7">
        <w:rPr>
          <w:noProof/>
        </w:rPr>
        <w:t>147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71U</w:t>
      </w:r>
      <w:r>
        <w:rPr>
          <w:noProof/>
        </w:rPr>
        <w:tab/>
        <w:t>Non</w:t>
      </w:r>
      <w:r>
        <w:rPr>
          <w:noProof/>
        </w:rPr>
        <w:noBreakHyphen/>
        <w:t>consensual search—vehicle, vessel or aircraft on defence premises</w:t>
      </w:r>
      <w:r w:rsidRPr="009A0DA7">
        <w:rPr>
          <w:noProof/>
        </w:rPr>
        <w:tab/>
      </w:r>
      <w:r w:rsidRPr="009A0DA7">
        <w:rPr>
          <w:noProof/>
        </w:rPr>
        <w:fldChar w:fldCharType="begin"/>
      </w:r>
      <w:r w:rsidRPr="009A0DA7">
        <w:rPr>
          <w:noProof/>
        </w:rPr>
        <w:instrText xml:space="preserve"> PAGEREF _Toc390787002 \h </w:instrText>
      </w:r>
      <w:r w:rsidRPr="009A0DA7">
        <w:rPr>
          <w:noProof/>
        </w:rPr>
      </w:r>
      <w:r w:rsidRPr="009A0DA7">
        <w:rPr>
          <w:noProof/>
        </w:rPr>
        <w:fldChar w:fldCharType="separate"/>
      </w:r>
      <w:r w:rsidRPr="009A0DA7">
        <w:rPr>
          <w:noProof/>
        </w:rPr>
        <w:t>148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71V</w:t>
      </w:r>
      <w:r>
        <w:rPr>
          <w:noProof/>
        </w:rPr>
        <w:tab/>
        <w:t>Offence—refusing to provide evidence etc. required under this Division</w:t>
      </w:r>
      <w:r w:rsidRPr="009A0DA7">
        <w:rPr>
          <w:noProof/>
        </w:rPr>
        <w:tab/>
      </w:r>
      <w:r w:rsidRPr="009A0DA7">
        <w:rPr>
          <w:noProof/>
        </w:rPr>
        <w:fldChar w:fldCharType="begin"/>
      </w:r>
      <w:r w:rsidRPr="009A0DA7">
        <w:rPr>
          <w:noProof/>
        </w:rPr>
        <w:instrText xml:space="preserve"> PAGEREF _Toc390787003 \h </w:instrText>
      </w:r>
      <w:r w:rsidRPr="009A0DA7">
        <w:rPr>
          <w:noProof/>
        </w:rPr>
      </w:r>
      <w:r w:rsidRPr="009A0DA7">
        <w:rPr>
          <w:noProof/>
        </w:rPr>
        <w:fldChar w:fldCharType="separate"/>
      </w:r>
      <w:r w:rsidRPr="009A0DA7">
        <w:rPr>
          <w:noProof/>
        </w:rPr>
        <w:t>149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71W</w:t>
      </w:r>
      <w:r>
        <w:rPr>
          <w:noProof/>
        </w:rPr>
        <w:tab/>
        <w:t>Offence—hindering or obstructing a search under this Division</w:t>
      </w:r>
      <w:r w:rsidRPr="009A0DA7">
        <w:rPr>
          <w:noProof/>
        </w:rPr>
        <w:tab/>
      </w:r>
      <w:r w:rsidRPr="009A0DA7">
        <w:rPr>
          <w:noProof/>
        </w:rPr>
        <w:fldChar w:fldCharType="begin"/>
      </w:r>
      <w:r w:rsidRPr="009A0DA7">
        <w:rPr>
          <w:noProof/>
        </w:rPr>
        <w:instrText xml:space="preserve"> PAGEREF _Toc390787004 \h </w:instrText>
      </w:r>
      <w:r w:rsidRPr="009A0DA7">
        <w:rPr>
          <w:noProof/>
        </w:rPr>
      </w:r>
      <w:r w:rsidRPr="009A0DA7">
        <w:rPr>
          <w:noProof/>
        </w:rPr>
        <w:fldChar w:fldCharType="separate"/>
      </w:r>
      <w:r w:rsidRPr="009A0DA7">
        <w:rPr>
          <w:noProof/>
        </w:rPr>
        <w:t>149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71X</w:t>
      </w:r>
      <w:r>
        <w:rPr>
          <w:noProof/>
        </w:rPr>
        <w:tab/>
        <w:t>Security authorised members of the Defence Force may respond to attack</w:t>
      </w:r>
      <w:r w:rsidRPr="009A0DA7">
        <w:rPr>
          <w:noProof/>
        </w:rPr>
        <w:tab/>
      </w:r>
      <w:r w:rsidRPr="009A0DA7">
        <w:rPr>
          <w:noProof/>
        </w:rPr>
        <w:fldChar w:fldCharType="begin"/>
      </w:r>
      <w:r w:rsidRPr="009A0DA7">
        <w:rPr>
          <w:noProof/>
        </w:rPr>
        <w:instrText xml:space="preserve"> PAGEREF _Toc390787005 \h </w:instrText>
      </w:r>
      <w:r w:rsidRPr="009A0DA7">
        <w:rPr>
          <w:noProof/>
        </w:rPr>
      </w:r>
      <w:r w:rsidRPr="009A0DA7">
        <w:rPr>
          <w:noProof/>
        </w:rPr>
        <w:fldChar w:fldCharType="separate"/>
      </w:r>
      <w:r w:rsidRPr="009A0DA7">
        <w:rPr>
          <w:noProof/>
        </w:rPr>
        <w:t>150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71Y</w:t>
      </w:r>
      <w:r>
        <w:rPr>
          <w:noProof/>
        </w:rPr>
        <w:tab/>
        <w:t>Power to stop and detain</w:t>
      </w:r>
      <w:r w:rsidRPr="009A0DA7">
        <w:rPr>
          <w:noProof/>
        </w:rPr>
        <w:tab/>
      </w:r>
      <w:r w:rsidRPr="009A0DA7">
        <w:rPr>
          <w:noProof/>
        </w:rPr>
        <w:fldChar w:fldCharType="begin"/>
      </w:r>
      <w:r w:rsidRPr="009A0DA7">
        <w:rPr>
          <w:noProof/>
        </w:rPr>
        <w:instrText xml:space="preserve"> PAGEREF _Toc390787006 \h </w:instrText>
      </w:r>
      <w:r w:rsidRPr="009A0DA7">
        <w:rPr>
          <w:noProof/>
        </w:rPr>
      </w:r>
      <w:r w:rsidRPr="009A0DA7">
        <w:rPr>
          <w:noProof/>
        </w:rPr>
        <w:fldChar w:fldCharType="separate"/>
      </w:r>
      <w:r w:rsidRPr="009A0DA7">
        <w:rPr>
          <w:noProof/>
        </w:rPr>
        <w:t>150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71Z</w:t>
      </w:r>
      <w:r>
        <w:rPr>
          <w:noProof/>
        </w:rPr>
        <w:tab/>
        <w:t>Powers are in addition to powers under this Part</w:t>
      </w:r>
      <w:r w:rsidRPr="009A0DA7">
        <w:rPr>
          <w:noProof/>
        </w:rPr>
        <w:tab/>
      </w:r>
      <w:r w:rsidRPr="009A0DA7">
        <w:rPr>
          <w:noProof/>
        </w:rPr>
        <w:fldChar w:fldCharType="begin"/>
      </w:r>
      <w:r w:rsidRPr="009A0DA7">
        <w:rPr>
          <w:noProof/>
        </w:rPr>
        <w:instrText xml:space="preserve"> PAGEREF _Toc390787007 \h </w:instrText>
      </w:r>
      <w:r w:rsidRPr="009A0DA7">
        <w:rPr>
          <w:noProof/>
        </w:rPr>
      </w:r>
      <w:r w:rsidRPr="009A0DA7">
        <w:rPr>
          <w:noProof/>
        </w:rPr>
        <w:fldChar w:fldCharType="separate"/>
      </w:r>
      <w:r w:rsidRPr="009A0DA7">
        <w:rPr>
          <w:noProof/>
        </w:rPr>
        <w:t>150</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5—Seizure</w:t>
      </w:r>
      <w:r w:rsidRPr="009A0DA7">
        <w:rPr>
          <w:b w:val="0"/>
          <w:noProof/>
          <w:sz w:val="18"/>
        </w:rPr>
        <w:tab/>
      </w:r>
      <w:r w:rsidRPr="009A0DA7">
        <w:rPr>
          <w:b w:val="0"/>
          <w:noProof/>
          <w:sz w:val="18"/>
        </w:rPr>
        <w:fldChar w:fldCharType="begin"/>
      </w:r>
      <w:r w:rsidRPr="009A0DA7">
        <w:rPr>
          <w:b w:val="0"/>
          <w:noProof/>
          <w:sz w:val="18"/>
        </w:rPr>
        <w:instrText xml:space="preserve"> PAGEREF _Toc390787008 \h </w:instrText>
      </w:r>
      <w:r w:rsidRPr="009A0DA7">
        <w:rPr>
          <w:b w:val="0"/>
          <w:noProof/>
          <w:sz w:val="18"/>
        </w:rPr>
      </w:r>
      <w:r w:rsidRPr="009A0DA7">
        <w:rPr>
          <w:b w:val="0"/>
          <w:noProof/>
          <w:sz w:val="18"/>
        </w:rPr>
        <w:fldChar w:fldCharType="separate"/>
      </w:r>
      <w:r w:rsidRPr="009A0DA7">
        <w:rPr>
          <w:b w:val="0"/>
          <w:noProof/>
          <w:sz w:val="18"/>
        </w:rPr>
        <w:t>151</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w:t>
      </w:r>
      <w:r>
        <w:rPr>
          <w:noProof/>
        </w:rPr>
        <w:tab/>
        <w:t>Power to seize things on defence premises</w:t>
      </w:r>
      <w:r w:rsidRPr="009A0DA7">
        <w:rPr>
          <w:noProof/>
        </w:rPr>
        <w:tab/>
      </w:r>
      <w:r w:rsidRPr="009A0DA7">
        <w:rPr>
          <w:noProof/>
        </w:rPr>
        <w:fldChar w:fldCharType="begin"/>
      </w:r>
      <w:r w:rsidRPr="009A0DA7">
        <w:rPr>
          <w:noProof/>
        </w:rPr>
        <w:instrText xml:space="preserve"> PAGEREF _Toc390787009 \h </w:instrText>
      </w:r>
      <w:r w:rsidRPr="009A0DA7">
        <w:rPr>
          <w:noProof/>
        </w:rPr>
      </w:r>
      <w:r w:rsidRPr="009A0DA7">
        <w:rPr>
          <w:noProof/>
        </w:rPr>
        <w:fldChar w:fldCharType="separate"/>
      </w:r>
      <w:r w:rsidRPr="009A0DA7">
        <w:rPr>
          <w:noProof/>
        </w:rPr>
        <w:t>151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6—Matters relating to exercise of powers under Part</w:t>
      </w:r>
      <w:r w:rsidRPr="009A0DA7">
        <w:rPr>
          <w:b w:val="0"/>
          <w:noProof/>
          <w:sz w:val="18"/>
        </w:rPr>
        <w:tab/>
      </w:r>
      <w:r w:rsidRPr="009A0DA7">
        <w:rPr>
          <w:b w:val="0"/>
          <w:noProof/>
          <w:sz w:val="18"/>
        </w:rPr>
        <w:fldChar w:fldCharType="begin"/>
      </w:r>
      <w:r w:rsidRPr="009A0DA7">
        <w:rPr>
          <w:b w:val="0"/>
          <w:noProof/>
          <w:sz w:val="18"/>
        </w:rPr>
        <w:instrText xml:space="preserve"> PAGEREF _Toc390787010 \h </w:instrText>
      </w:r>
      <w:r w:rsidRPr="009A0DA7">
        <w:rPr>
          <w:b w:val="0"/>
          <w:noProof/>
          <w:sz w:val="18"/>
        </w:rPr>
      </w:r>
      <w:r w:rsidRPr="009A0DA7">
        <w:rPr>
          <w:b w:val="0"/>
          <w:noProof/>
          <w:sz w:val="18"/>
        </w:rPr>
        <w:fldChar w:fldCharType="separate"/>
      </w:r>
      <w:r w:rsidRPr="009A0DA7">
        <w:rPr>
          <w:b w:val="0"/>
          <w:noProof/>
          <w:sz w:val="18"/>
        </w:rPr>
        <w:t>152</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72A</w:t>
      </w:r>
      <w:r>
        <w:rPr>
          <w:noProof/>
        </w:rPr>
        <w:tab/>
        <w:t>Certain powers to be exercised only by security authorised members of the Defence Force unless not reasonably practicable</w:t>
      </w:r>
      <w:r w:rsidRPr="009A0DA7">
        <w:rPr>
          <w:noProof/>
        </w:rPr>
        <w:tab/>
      </w:r>
      <w:r w:rsidRPr="009A0DA7">
        <w:rPr>
          <w:noProof/>
        </w:rPr>
        <w:fldChar w:fldCharType="begin"/>
      </w:r>
      <w:r w:rsidRPr="009A0DA7">
        <w:rPr>
          <w:noProof/>
        </w:rPr>
        <w:instrText xml:space="preserve"> PAGEREF _Toc390787011 \h </w:instrText>
      </w:r>
      <w:r w:rsidRPr="009A0DA7">
        <w:rPr>
          <w:noProof/>
        </w:rPr>
      </w:r>
      <w:r w:rsidRPr="009A0DA7">
        <w:rPr>
          <w:noProof/>
        </w:rPr>
        <w:fldChar w:fldCharType="separate"/>
      </w:r>
      <w:r w:rsidRPr="009A0DA7">
        <w:rPr>
          <w:noProof/>
        </w:rPr>
        <w:t>152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72B</w:t>
      </w:r>
      <w:r>
        <w:rPr>
          <w:noProof/>
        </w:rPr>
        <w:tab/>
        <w:t>Defence security officials must produce identity cards, etc.</w:t>
      </w:r>
      <w:r w:rsidRPr="009A0DA7">
        <w:rPr>
          <w:noProof/>
        </w:rPr>
        <w:tab/>
      </w:r>
      <w:r w:rsidRPr="009A0DA7">
        <w:rPr>
          <w:noProof/>
        </w:rPr>
        <w:fldChar w:fldCharType="begin"/>
      </w:r>
      <w:r w:rsidRPr="009A0DA7">
        <w:rPr>
          <w:noProof/>
        </w:rPr>
        <w:instrText xml:space="preserve"> PAGEREF _Toc390787012 \h </w:instrText>
      </w:r>
      <w:r w:rsidRPr="009A0DA7">
        <w:rPr>
          <w:noProof/>
        </w:rPr>
      </w:r>
      <w:r w:rsidRPr="009A0DA7">
        <w:rPr>
          <w:noProof/>
        </w:rPr>
        <w:fldChar w:fldCharType="separate"/>
      </w:r>
      <w:r w:rsidRPr="009A0DA7">
        <w:rPr>
          <w:noProof/>
        </w:rPr>
        <w:t>152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72C</w:t>
      </w:r>
      <w:r>
        <w:rPr>
          <w:noProof/>
        </w:rPr>
        <w:tab/>
        <w:t>Persons to be informed of offence</w:t>
      </w:r>
      <w:r w:rsidRPr="009A0DA7">
        <w:rPr>
          <w:noProof/>
        </w:rPr>
        <w:tab/>
      </w:r>
      <w:r w:rsidRPr="009A0DA7">
        <w:rPr>
          <w:noProof/>
        </w:rPr>
        <w:fldChar w:fldCharType="begin"/>
      </w:r>
      <w:r w:rsidRPr="009A0DA7">
        <w:rPr>
          <w:noProof/>
        </w:rPr>
        <w:instrText xml:space="preserve"> PAGEREF _Toc390787013 \h </w:instrText>
      </w:r>
      <w:r w:rsidRPr="009A0DA7">
        <w:rPr>
          <w:noProof/>
        </w:rPr>
      </w:r>
      <w:r w:rsidRPr="009A0DA7">
        <w:rPr>
          <w:noProof/>
        </w:rPr>
        <w:fldChar w:fldCharType="separate"/>
      </w:r>
      <w:r w:rsidRPr="009A0DA7">
        <w:rPr>
          <w:noProof/>
        </w:rPr>
        <w:t>153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72D</w:t>
      </w:r>
      <w:r>
        <w:rPr>
          <w:noProof/>
        </w:rPr>
        <w:tab/>
        <w:t>Conduct of searches and limited searches</w:t>
      </w:r>
      <w:r w:rsidRPr="009A0DA7">
        <w:rPr>
          <w:noProof/>
        </w:rPr>
        <w:tab/>
      </w:r>
      <w:r w:rsidRPr="009A0DA7">
        <w:rPr>
          <w:noProof/>
        </w:rPr>
        <w:fldChar w:fldCharType="begin"/>
      </w:r>
      <w:r w:rsidRPr="009A0DA7">
        <w:rPr>
          <w:noProof/>
        </w:rPr>
        <w:instrText xml:space="preserve"> PAGEREF _Toc390787014 \h </w:instrText>
      </w:r>
      <w:r w:rsidRPr="009A0DA7">
        <w:rPr>
          <w:noProof/>
        </w:rPr>
      </w:r>
      <w:r w:rsidRPr="009A0DA7">
        <w:rPr>
          <w:noProof/>
        </w:rPr>
        <w:fldChar w:fldCharType="separate"/>
      </w:r>
      <w:r w:rsidRPr="009A0DA7">
        <w:rPr>
          <w:noProof/>
        </w:rPr>
        <w:t>154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72E</w:t>
      </w:r>
      <w:r>
        <w:rPr>
          <w:noProof/>
        </w:rPr>
        <w:tab/>
        <w:t>Use of equipment to examine things etc.</w:t>
      </w:r>
      <w:r w:rsidRPr="009A0DA7">
        <w:rPr>
          <w:noProof/>
        </w:rPr>
        <w:tab/>
      </w:r>
      <w:r w:rsidRPr="009A0DA7">
        <w:rPr>
          <w:noProof/>
        </w:rPr>
        <w:fldChar w:fldCharType="begin"/>
      </w:r>
      <w:r w:rsidRPr="009A0DA7">
        <w:rPr>
          <w:noProof/>
        </w:rPr>
        <w:instrText xml:space="preserve"> PAGEREF _Toc390787015 \h </w:instrText>
      </w:r>
      <w:r w:rsidRPr="009A0DA7">
        <w:rPr>
          <w:noProof/>
        </w:rPr>
      </w:r>
      <w:r w:rsidRPr="009A0DA7">
        <w:rPr>
          <w:noProof/>
        </w:rPr>
        <w:fldChar w:fldCharType="separate"/>
      </w:r>
      <w:r w:rsidRPr="009A0DA7">
        <w:rPr>
          <w:noProof/>
        </w:rPr>
        <w:t>154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72F</w:t>
      </w:r>
      <w:r>
        <w:rPr>
          <w:noProof/>
        </w:rPr>
        <w:tab/>
        <w:t>Power to move certain unattended things on defence premises</w:t>
      </w:r>
      <w:r w:rsidRPr="009A0DA7">
        <w:rPr>
          <w:noProof/>
        </w:rPr>
        <w:tab/>
      </w:r>
      <w:r w:rsidRPr="009A0DA7">
        <w:rPr>
          <w:noProof/>
        </w:rPr>
        <w:fldChar w:fldCharType="begin"/>
      </w:r>
      <w:r w:rsidRPr="009A0DA7">
        <w:rPr>
          <w:noProof/>
        </w:rPr>
        <w:instrText xml:space="preserve"> PAGEREF _Toc390787016 \h </w:instrText>
      </w:r>
      <w:r w:rsidRPr="009A0DA7">
        <w:rPr>
          <w:noProof/>
        </w:rPr>
      </w:r>
      <w:r w:rsidRPr="009A0DA7">
        <w:rPr>
          <w:noProof/>
        </w:rPr>
        <w:fldChar w:fldCharType="separate"/>
      </w:r>
      <w:r w:rsidRPr="009A0DA7">
        <w:rPr>
          <w:noProof/>
        </w:rPr>
        <w:t>155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72G</w:t>
      </w:r>
      <w:r>
        <w:rPr>
          <w:noProof/>
        </w:rPr>
        <w:tab/>
        <w:t>Use of reasonable and necessary force, etc. by defence security officials</w:t>
      </w:r>
      <w:r w:rsidRPr="009A0DA7">
        <w:rPr>
          <w:noProof/>
        </w:rPr>
        <w:tab/>
      </w:r>
      <w:r w:rsidRPr="009A0DA7">
        <w:rPr>
          <w:noProof/>
        </w:rPr>
        <w:fldChar w:fldCharType="begin"/>
      </w:r>
      <w:r w:rsidRPr="009A0DA7">
        <w:rPr>
          <w:noProof/>
        </w:rPr>
        <w:instrText xml:space="preserve"> PAGEREF _Toc390787017 \h </w:instrText>
      </w:r>
      <w:r w:rsidRPr="009A0DA7">
        <w:rPr>
          <w:noProof/>
        </w:rPr>
      </w:r>
      <w:r w:rsidRPr="009A0DA7">
        <w:rPr>
          <w:noProof/>
        </w:rPr>
        <w:fldChar w:fldCharType="separate"/>
      </w:r>
      <w:r w:rsidRPr="009A0DA7">
        <w:rPr>
          <w:noProof/>
        </w:rPr>
        <w:t>155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72H</w:t>
      </w:r>
      <w:r>
        <w:rPr>
          <w:noProof/>
        </w:rPr>
        <w:tab/>
        <w:t>Use of force involving death or grievous bodily harm by security authorised members of the Defence Force in responding to an attack</w:t>
      </w:r>
      <w:r w:rsidRPr="009A0DA7">
        <w:rPr>
          <w:noProof/>
        </w:rPr>
        <w:tab/>
      </w:r>
      <w:r w:rsidRPr="009A0DA7">
        <w:rPr>
          <w:noProof/>
        </w:rPr>
        <w:fldChar w:fldCharType="begin"/>
      </w:r>
      <w:r w:rsidRPr="009A0DA7">
        <w:rPr>
          <w:noProof/>
        </w:rPr>
        <w:instrText xml:space="preserve"> PAGEREF _Toc390787018 \h </w:instrText>
      </w:r>
      <w:r w:rsidRPr="009A0DA7">
        <w:rPr>
          <w:noProof/>
        </w:rPr>
      </w:r>
      <w:r w:rsidRPr="009A0DA7">
        <w:rPr>
          <w:noProof/>
        </w:rPr>
        <w:fldChar w:fldCharType="separate"/>
      </w:r>
      <w:r w:rsidRPr="009A0DA7">
        <w:rPr>
          <w:noProof/>
        </w:rPr>
        <w:t>156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72J</w:t>
      </w:r>
      <w:r>
        <w:rPr>
          <w:noProof/>
        </w:rPr>
        <w:tab/>
        <w:t>Limit on power to restrain and detain</w:t>
      </w:r>
      <w:r w:rsidRPr="009A0DA7">
        <w:rPr>
          <w:noProof/>
        </w:rPr>
        <w:tab/>
      </w:r>
      <w:r w:rsidRPr="009A0DA7">
        <w:rPr>
          <w:noProof/>
        </w:rPr>
        <w:fldChar w:fldCharType="begin"/>
      </w:r>
      <w:r w:rsidRPr="009A0DA7">
        <w:rPr>
          <w:noProof/>
        </w:rPr>
        <w:instrText xml:space="preserve"> PAGEREF _Toc390787019 \h </w:instrText>
      </w:r>
      <w:r w:rsidRPr="009A0DA7">
        <w:rPr>
          <w:noProof/>
        </w:rPr>
      </w:r>
      <w:r w:rsidRPr="009A0DA7">
        <w:rPr>
          <w:noProof/>
        </w:rPr>
        <w:fldChar w:fldCharType="separate"/>
      </w:r>
      <w:r w:rsidRPr="009A0DA7">
        <w:rPr>
          <w:noProof/>
        </w:rPr>
        <w:t>156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72K</w:t>
      </w:r>
      <w:r>
        <w:rPr>
          <w:noProof/>
        </w:rPr>
        <w:tab/>
        <w:t>Limit on power to arrest</w:t>
      </w:r>
      <w:r w:rsidRPr="009A0DA7">
        <w:rPr>
          <w:noProof/>
        </w:rPr>
        <w:tab/>
      </w:r>
      <w:r w:rsidRPr="009A0DA7">
        <w:rPr>
          <w:noProof/>
        </w:rPr>
        <w:fldChar w:fldCharType="begin"/>
      </w:r>
      <w:r w:rsidRPr="009A0DA7">
        <w:rPr>
          <w:noProof/>
        </w:rPr>
        <w:instrText xml:space="preserve"> PAGEREF _Toc390787020 \h </w:instrText>
      </w:r>
      <w:r w:rsidRPr="009A0DA7">
        <w:rPr>
          <w:noProof/>
        </w:rPr>
      </w:r>
      <w:r w:rsidRPr="009A0DA7">
        <w:rPr>
          <w:noProof/>
        </w:rPr>
        <w:fldChar w:fldCharType="separate"/>
      </w:r>
      <w:r w:rsidRPr="009A0DA7">
        <w:rPr>
          <w:noProof/>
        </w:rPr>
        <w:t>157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72L</w:t>
      </w:r>
      <w:r>
        <w:rPr>
          <w:noProof/>
        </w:rPr>
        <w:tab/>
        <w:t>Powers not to be used to stop protests etc.</w:t>
      </w:r>
      <w:r w:rsidRPr="009A0DA7">
        <w:rPr>
          <w:noProof/>
        </w:rPr>
        <w:tab/>
      </w:r>
      <w:r w:rsidRPr="009A0DA7">
        <w:rPr>
          <w:noProof/>
        </w:rPr>
        <w:fldChar w:fldCharType="begin"/>
      </w:r>
      <w:r w:rsidRPr="009A0DA7">
        <w:rPr>
          <w:noProof/>
        </w:rPr>
        <w:instrText xml:space="preserve"> PAGEREF _Toc390787021 \h </w:instrText>
      </w:r>
      <w:r w:rsidRPr="009A0DA7">
        <w:rPr>
          <w:noProof/>
        </w:rPr>
      </w:r>
      <w:r w:rsidRPr="009A0DA7">
        <w:rPr>
          <w:noProof/>
        </w:rPr>
        <w:fldChar w:fldCharType="separate"/>
      </w:r>
      <w:r w:rsidRPr="009A0DA7">
        <w:rPr>
          <w:noProof/>
        </w:rPr>
        <w:t>157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72M</w:t>
      </w:r>
      <w:r>
        <w:rPr>
          <w:noProof/>
        </w:rPr>
        <w:tab/>
        <w:t>Security authorised members of the Defence Force may use dogs</w:t>
      </w:r>
      <w:r w:rsidRPr="009A0DA7">
        <w:rPr>
          <w:noProof/>
        </w:rPr>
        <w:tab/>
      </w:r>
      <w:r w:rsidRPr="009A0DA7">
        <w:rPr>
          <w:noProof/>
        </w:rPr>
        <w:fldChar w:fldCharType="begin"/>
      </w:r>
      <w:r w:rsidRPr="009A0DA7">
        <w:rPr>
          <w:noProof/>
        </w:rPr>
        <w:instrText xml:space="preserve"> PAGEREF _Toc390787022 \h </w:instrText>
      </w:r>
      <w:r w:rsidRPr="009A0DA7">
        <w:rPr>
          <w:noProof/>
        </w:rPr>
      </w:r>
      <w:r w:rsidRPr="009A0DA7">
        <w:rPr>
          <w:noProof/>
        </w:rPr>
        <w:fldChar w:fldCharType="separate"/>
      </w:r>
      <w:r w:rsidRPr="009A0DA7">
        <w:rPr>
          <w:noProof/>
        </w:rPr>
        <w:t>157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72N</w:t>
      </w:r>
      <w:r>
        <w:rPr>
          <w:noProof/>
        </w:rPr>
        <w:tab/>
        <w:t>Persons assisting defence security officials</w:t>
      </w:r>
      <w:r w:rsidRPr="009A0DA7">
        <w:rPr>
          <w:noProof/>
        </w:rPr>
        <w:tab/>
      </w:r>
      <w:r w:rsidRPr="009A0DA7">
        <w:rPr>
          <w:noProof/>
        </w:rPr>
        <w:fldChar w:fldCharType="begin"/>
      </w:r>
      <w:r w:rsidRPr="009A0DA7">
        <w:rPr>
          <w:noProof/>
        </w:rPr>
        <w:instrText xml:space="preserve"> PAGEREF _Toc390787023 \h </w:instrText>
      </w:r>
      <w:r w:rsidRPr="009A0DA7">
        <w:rPr>
          <w:noProof/>
        </w:rPr>
      </w:r>
      <w:r w:rsidRPr="009A0DA7">
        <w:rPr>
          <w:noProof/>
        </w:rPr>
        <w:fldChar w:fldCharType="separate"/>
      </w:r>
      <w:r w:rsidRPr="009A0DA7">
        <w:rPr>
          <w:noProof/>
        </w:rPr>
        <w:t>158</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7—Other matters</w:t>
      </w:r>
      <w:r w:rsidRPr="009A0DA7">
        <w:rPr>
          <w:b w:val="0"/>
          <w:noProof/>
          <w:sz w:val="18"/>
        </w:rPr>
        <w:tab/>
      </w:r>
      <w:r w:rsidRPr="009A0DA7">
        <w:rPr>
          <w:b w:val="0"/>
          <w:noProof/>
          <w:sz w:val="18"/>
        </w:rPr>
        <w:fldChar w:fldCharType="begin"/>
      </w:r>
      <w:r w:rsidRPr="009A0DA7">
        <w:rPr>
          <w:b w:val="0"/>
          <w:noProof/>
          <w:sz w:val="18"/>
        </w:rPr>
        <w:instrText xml:space="preserve"> PAGEREF _Toc390787024 \h </w:instrText>
      </w:r>
      <w:r w:rsidRPr="009A0DA7">
        <w:rPr>
          <w:b w:val="0"/>
          <w:noProof/>
          <w:sz w:val="18"/>
        </w:rPr>
      </w:r>
      <w:r w:rsidRPr="009A0DA7">
        <w:rPr>
          <w:b w:val="0"/>
          <w:noProof/>
          <w:sz w:val="18"/>
        </w:rPr>
        <w:fldChar w:fldCharType="separate"/>
      </w:r>
      <w:r w:rsidRPr="009A0DA7">
        <w:rPr>
          <w:b w:val="0"/>
          <w:noProof/>
          <w:sz w:val="18"/>
        </w:rPr>
        <w:t>159</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72P</w:t>
      </w:r>
      <w:r>
        <w:rPr>
          <w:noProof/>
        </w:rPr>
        <w:tab/>
        <w:t>Unauthorised entry etc. on defence premises or defence accommodation</w:t>
      </w:r>
      <w:r w:rsidRPr="009A0DA7">
        <w:rPr>
          <w:noProof/>
        </w:rPr>
        <w:tab/>
      </w:r>
      <w:r w:rsidRPr="009A0DA7">
        <w:rPr>
          <w:noProof/>
        </w:rPr>
        <w:fldChar w:fldCharType="begin"/>
      </w:r>
      <w:r w:rsidRPr="009A0DA7">
        <w:rPr>
          <w:noProof/>
        </w:rPr>
        <w:instrText xml:space="preserve"> PAGEREF _Toc390787025 \h </w:instrText>
      </w:r>
      <w:r w:rsidRPr="009A0DA7">
        <w:rPr>
          <w:noProof/>
        </w:rPr>
      </w:r>
      <w:r w:rsidRPr="009A0DA7">
        <w:rPr>
          <w:noProof/>
        </w:rPr>
        <w:fldChar w:fldCharType="separate"/>
      </w:r>
      <w:r w:rsidRPr="009A0DA7">
        <w:rPr>
          <w:noProof/>
        </w:rPr>
        <w:t>159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72Q</w:t>
      </w:r>
      <w:r>
        <w:rPr>
          <w:noProof/>
        </w:rPr>
        <w:tab/>
        <w:t>Certain information may be collected and provided to law enforcement agencies etc.</w:t>
      </w:r>
      <w:r w:rsidRPr="009A0DA7">
        <w:rPr>
          <w:noProof/>
        </w:rPr>
        <w:tab/>
      </w:r>
      <w:r w:rsidRPr="009A0DA7">
        <w:rPr>
          <w:noProof/>
        </w:rPr>
        <w:fldChar w:fldCharType="begin"/>
      </w:r>
      <w:r w:rsidRPr="009A0DA7">
        <w:rPr>
          <w:noProof/>
        </w:rPr>
        <w:instrText xml:space="preserve"> PAGEREF _Toc390787026 \h </w:instrText>
      </w:r>
      <w:r w:rsidRPr="009A0DA7">
        <w:rPr>
          <w:noProof/>
        </w:rPr>
      </w:r>
      <w:r w:rsidRPr="009A0DA7">
        <w:rPr>
          <w:noProof/>
        </w:rPr>
        <w:fldChar w:fldCharType="separate"/>
      </w:r>
      <w:r w:rsidRPr="009A0DA7">
        <w:rPr>
          <w:noProof/>
        </w:rPr>
        <w:t>159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72R</w:t>
      </w:r>
      <w:r>
        <w:rPr>
          <w:noProof/>
        </w:rPr>
        <w:tab/>
        <w:t>Compensation for acquisition of property</w:t>
      </w:r>
      <w:r w:rsidRPr="009A0DA7">
        <w:rPr>
          <w:noProof/>
        </w:rPr>
        <w:tab/>
      </w:r>
      <w:r w:rsidRPr="009A0DA7">
        <w:rPr>
          <w:noProof/>
        </w:rPr>
        <w:fldChar w:fldCharType="begin"/>
      </w:r>
      <w:r w:rsidRPr="009A0DA7">
        <w:rPr>
          <w:noProof/>
        </w:rPr>
        <w:instrText xml:space="preserve"> PAGEREF _Toc390787027 \h </w:instrText>
      </w:r>
      <w:r w:rsidRPr="009A0DA7">
        <w:rPr>
          <w:noProof/>
        </w:rPr>
      </w:r>
      <w:r w:rsidRPr="009A0DA7">
        <w:rPr>
          <w:noProof/>
        </w:rPr>
        <w:fldChar w:fldCharType="separate"/>
      </w:r>
      <w:r w:rsidRPr="009A0DA7">
        <w:rPr>
          <w:noProof/>
        </w:rPr>
        <w:t>160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72S</w:t>
      </w:r>
      <w:r>
        <w:rPr>
          <w:noProof/>
        </w:rPr>
        <w:tab/>
        <w:t>Other powers not affected</w:t>
      </w:r>
      <w:r w:rsidRPr="009A0DA7">
        <w:rPr>
          <w:noProof/>
        </w:rPr>
        <w:tab/>
      </w:r>
      <w:r w:rsidRPr="009A0DA7">
        <w:rPr>
          <w:noProof/>
        </w:rPr>
        <w:fldChar w:fldCharType="begin"/>
      </w:r>
      <w:r w:rsidRPr="009A0DA7">
        <w:rPr>
          <w:noProof/>
        </w:rPr>
        <w:instrText xml:space="preserve"> PAGEREF _Toc390787028 \h </w:instrText>
      </w:r>
      <w:r w:rsidRPr="009A0DA7">
        <w:rPr>
          <w:noProof/>
        </w:rPr>
      </w:r>
      <w:r w:rsidRPr="009A0DA7">
        <w:rPr>
          <w:noProof/>
        </w:rPr>
        <w:fldChar w:fldCharType="separate"/>
      </w:r>
      <w:r w:rsidRPr="009A0DA7">
        <w:rPr>
          <w:noProof/>
        </w:rPr>
        <w:t>160</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VII—Offences</w:t>
      </w:r>
      <w:r w:rsidRPr="009A0DA7">
        <w:rPr>
          <w:b w:val="0"/>
          <w:noProof/>
          <w:sz w:val="18"/>
        </w:rPr>
        <w:tab/>
      </w:r>
      <w:r w:rsidRPr="009A0DA7">
        <w:rPr>
          <w:b w:val="0"/>
          <w:noProof/>
          <w:sz w:val="18"/>
        </w:rPr>
        <w:fldChar w:fldCharType="begin"/>
      </w:r>
      <w:r w:rsidRPr="009A0DA7">
        <w:rPr>
          <w:b w:val="0"/>
          <w:noProof/>
          <w:sz w:val="18"/>
        </w:rPr>
        <w:instrText xml:space="preserve"> PAGEREF _Toc390787029 \h </w:instrText>
      </w:r>
      <w:r w:rsidRPr="009A0DA7">
        <w:rPr>
          <w:b w:val="0"/>
          <w:noProof/>
          <w:sz w:val="18"/>
        </w:rPr>
      </w:r>
      <w:r w:rsidRPr="009A0DA7">
        <w:rPr>
          <w:b w:val="0"/>
          <w:noProof/>
          <w:sz w:val="18"/>
        </w:rPr>
        <w:fldChar w:fldCharType="separate"/>
      </w:r>
      <w:r w:rsidRPr="009A0DA7">
        <w:rPr>
          <w:b w:val="0"/>
          <w:noProof/>
          <w:sz w:val="18"/>
        </w:rPr>
        <w:t>162</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73A</w:t>
      </w:r>
      <w:r>
        <w:rPr>
          <w:noProof/>
        </w:rPr>
        <w:tab/>
        <w:t>Unlawfully giving or obtaining information as to defences</w:t>
      </w:r>
      <w:r w:rsidRPr="009A0DA7">
        <w:rPr>
          <w:noProof/>
        </w:rPr>
        <w:tab/>
      </w:r>
      <w:r w:rsidRPr="009A0DA7">
        <w:rPr>
          <w:noProof/>
        </w:rPr>
        <w:fldChar w:fldCharType="begin"/>
      </w:r>
      <w:r w:rsidRPr="009A0DA7">
        <w:rPr>
          <w:noProof/>
        </w:rPr>
        <w:instrText xml:space="preserve"> PAGEREF _Toc390787030 \h </w:instrText>
      </w:r>
      <w:r w:rsidRPr="009A0DA7">
        <w:rPr>
          <w:noProof/>
        </w:rPr>
      </w:r>
      <w:r w:rsidRPr="009A0DA7">
        <w:rPr>
          <w:noProof/>
        </w:rPr>
        <w:fldChar w:fldCharType="separate"/>
      </w:r>
      <w:r w:rsidRPr="009A0DA7">
        <w:rPr>
          <w:noProof/>
        </w:rPr>
        <w:t>162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73F</w:t>
      </w:r>
      <w:r>
        <w:rPr>
          <w:noProof/>
        </w:rPr>
        <w:tab/>
        <w:t>Penalty</w:t>
      </w:r>
      <w:r w:rsidRPr="009A0DA7">
        <w:rPr>
          <w:noProof/>
        </w:rPr>
        <w:tab/>
      </w:r>
      <w:r w:rsidRPr="009A0DA7">
        <w:rPr>
          <w:noProof/>
        </w:rPr>
        <w:fldChar w:fldCharType="begin"/>
      </w:r>
      <w:r w:rsidRPr="009A0DA7">
        <w:rPr>
          <w:noProof/>
        </w:rPr>
        <w:instrText xml:space="preserve"> PAGEREF _Toc390787031 \h </w:instrText>
      </w:r>
      <w:r w:rsidRPr="009A0DA7">
        <w:rPr>
          <w:noProof/>
        </w:rPr>
      </w:r>
      <w:r w:rsidRPr="009A0DA7">
        <w:rPr>
          <w:noProof/>
        </w:rPr>
        <w:fldChar w:fldCharType="separate"/>
      </w:r>
      <w:r w:rsidRPr="009A0DA7">
        <w:rPr>
          <w:noProof/>
        </w:rPr>
        <w:t>162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79</w:t>
      </w:r>
      <w:r>
        <w:rPr>
          <w:noProof/>
        </w:rPr>
        <w:tab/>
        <w:t>Unlawfully disposing of arms etc.</w:t>
      </w:r>
      <w:r w:rsidRPr="009A0DA7">
        <w:rPr>
          <w:noProof/>
        </w:rPr>
        <w:tab/>
      </w:r>
      <w:r w:rsidRPr="009A0DA7">
        <w:rPr>
          <w:noProof/>
        </w:rPr>
        <w:fldChar w:fldCharType="begin"/>
      </w:r>
      <w:r w:rsidRPr="009A0DA7">
        <w:rPr>
          <w:noProof/>
        </w:rPr>
        <w:instrText xml:space="preserve"> PAGEREF _Toc390787032 \h </w:instrText>
      </w:r>
      <w:r w:rsidRPr="009A0DA7">
        <w:rPr>
          <w:noProof/>
        </w:rPr>
      </w:r>
      <w:r w:rsidRPr="009A0DA7">
        <w:rPr>
          <w:noProof/>
        </w:rPr>
        <w:fldChar w:fldCharType="separate"/>
      </w:r>
      <w:r w:rsidRPr="009A0DA7">
        <w:rPr>
          <w:noProof/>
        </w:rPr>
        <w:t>163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80A</w:t>
      </w:r>
      <w:r>
        <w:rPr>
          <w:noProof/>
        </w:rPr>
        <w:tab/>
        <w:t>Falsely representing to be returned soldier, sailor or airman</w:t>
      </w:r>
      <w:r w:rsidRPr="009A0DA7">
        <w:rPr>
          <w:noProof/>
        </w:rPr>
        <w:tab/>
      </w:r>
      <w:r w:rsidRPr="009A0DA7">
        <w:rPr>
          <w:noProof/>
        </w:rPr>
        <w:fldChar w:fldCharType="begin"/>
      </w:r>
      <w:r w:rsidRPr="009A0DA7">
        <w:rPr>
          <w:noProof/>
        </w:rPr>
        <w:instrText xml:space="preserve"> PAGEREF _Toc390787033 \h </w:instrText>
      </w:r>
      <w:r w:rsidRPr="009A0DA7">
        <w:rPr>
          <w:noProof/>
        </w:rPr>
      </w:r>
      <w:r w:rsidRPr="009A0DA7">
        <w:rPr>
          <w:noProof/>
        </w:rPr>
        <w:fldChar w:fldCharType="separate"/>
      </w:r>
      <w:r w:rsidRPr="009A0DA7">
        <w:rPr>
          <w:noProof/>
        </w:rPr>
        <w:t>164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80B</w:t>
      </w:r>
      <w:r>
        <w:rPr>
          <w:noProof/>
        </w:rPr>
        <w:tab/>
        <w:t>Improper use of service decorations</w:t>
      </w:r>
      <w:r w:rsidRPr="009A0DA7">
        <w:rPr>
          <w:noProof/>
        </w:rPr>
        <w:tab/>
      </w:r>
      <w:r w:rsidRPr="009A0DA7">
        <w:rPr>
          <w:noProof/>
        </w:rPr>
        <w:fldChar w:fldCharType="begin"/>
      </w:r>
      <w:r w:rsidRPr="009A0DA7">
        <w:rPr>
          <w:noProof/>
        </w:rPr>
        <w:instrText xml:space="preserve"> PAGEREF _Toc390787034 \h </w:instrText>
      </w:r>
      <w:r w:rsidRPr="009A0DA7">
        <w:rPr>
          <w:noProof/>
        </w:rPr>
      </w:r>
      <w:r w:rsidRPr="009A0DA7">
        <w:rPr>
          <w:noProof/>
        </w:rPr>
        <w:fldChar w:fldCharType="separate"/>
      </w:r>
      <w:r w:rsidRPr="009A0DA7">
        <w:rPr>
          <w:noProof/>
        </w:rPr>
        <w:t>165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82</w:t>
      </w:r>
      <w:r>
        <w:rPr>
          <w:noProof/>
        </w:rPr>
        <w:tab/>
        <w:t>Sketching etc. of fortifications prohibited</w:t>
      </w:r>
      <w:r w:rsidRPr="009A0DA7">
        <w:rPr>
          <w:noProof/>
        </w:rPr>
        <w:tab/>
      </w:r>
      <w:r w:rsidRPr="009A0DA7">
        <w:rPr>
          <w:noProof/>
        </w:rPr>
        <w:fldChar w:fldCharType="begin"/>
      </w:r>
      <w:r w:rsidRPr="009A0DA7">
        <w:rPr>
          <w:noProof/>
        </w:rPr>
        <w:instrText xml:space="preserve"> PAGEREF _Toc390787035 \h </w:instrText>
      </w:r>
      <w:r w:rsidRPr="009A0DA7">
        <w:rPr>
          <w:noProof/>
        </w:rPr>
      </w:r>
      <w:r w:rsidRPr="009A0DA7">
        <w:rPr>
          <w:noProof/>
        </w:rPr>
        <w:fldChar w:fldCharType="separate"/>
      </w:r>
      <w:r w:rsidRPr="009A0DA7">
        <w:rPr>
          <w:noProof/>
        </w:rPr>
        <w:t>165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83</w:t>
      </w:r>
      <w:r>
        <w:rPr>
          <w:noProof/>
        </w:rPr>
        <w:tab/>
        <w:t>Unauthorised use, possession or supply of emblems or flags</w:t>
      </w:r>
      <w:r w:rsidRPr="009A0DA7">
        <w:rPr>
          <w:noProof/>
        </w:rPr>
        <w:tab/>
      </w:r>
      <w:r w:rsidRPr="009A0DA7">
        <w:rPr>
          <w:noProof/>
        </w:rPr>
        <w:fldChar w:fldCharType="begin"/>
      </w:r>
      <w:r w:rsidRPr="009A0DA7">
        <w:rPr>
          <w:noProof/>
        </w:rPr>
        <w:instrText xml:space="preserve"> PAGEREF _Toc390787036 \h </w:instrText>
      </w:r>
      <w:r w:rsidRPr="009A0DA7">
        <w:rPr>
          <w:noProof/>
        </w:rPr>
      </w:r>
      <w:r w:rsidRPr="009A0DA7">
        <w:rPr>
          <w:noProof/>
        </w:rPr>
        <w:fldChar w:fldCharType="separate"/>
      </w:r>
      <w:r w:rsidRPr="009A0DA7">
        <w:rPr>
          <w:noProof/>
        </w:rPr>
        <w:t>167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84</w:t>
      </w:r>
      <w:r>
        <w:rPr>
          <w:noProof/>
        </w:rPr>
        <w:tab/>
        <w:t>Penalty for bringing contempt on uniform</w:t>
      </w:r>
      <w:r w:rsidRPr="009A0DA7">
        <w:rPr>
          <w:noProof/>
        </w:rPr>
        <w:tab/>
      </w:r>
      <w:r w:rsidRPr="009A0DA7">
        <w:rPr>
          <w:noProof/>
        </w:rPr>
        <w:fldChar w:fldCharType="begin"/>
      </w:r>
      <w:r w:rsidRPr="009A0DA7">
        <w:rPr>
          <w:noProof/>
        </w:rPr>
        <w:instrText xml:space="preserve"> PAGEREF _Toc390787037 \h </w:instrText>
      </w:r>
      <w:r w:rsidRPr="009A0DA7">
        <w:rPr>
          <w:noProof/>
        </w:rPr>
      </w:r>
      <w:r w:rsidRPr="009A0DA7">
        <w:rPr>
          <w:noProof/>
        </w:rPr>
        <w:fldChar w:fldCharType="separate"/>
      </w:r>
      <w:r w:rsidRPr="009A0DA7">
        <w:rPr>
          <w:noProof/>
        </w:rPr>
        <w:t>168</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VIII—Offences in relation to service tribunals</w:t>
      </w:r>
      <w:r w:rsidRPr="009A0DA7">
        <w:rPr>
          <w:b w:val="0"/>
          <w:noProof/>
          <w:sz w:val="18"/>
        </w:rPr>
        <w:tab/>
      </w:r>
      <w:r w:rsidRPr="009A0DA7">
        <w:rPr>
          <w:b w:val="0"/>
          <w:noProof/>
          <w:sz w:val="18"/>
        </w:rPr>
        <w:fldChar w:fldCharType="begin"/>
      </w:r>
      <w:r w:rsidRPr="009A0DA7">
        <w:rPr>
          <w:b w:val="0"/>
          <w:noProof/>
          <w:sz w:val="18"/>
        </w:rPr>
        <w:instrText xml:space="preserve"> PAGEREF _Toc390787038 \h </w:instrText>
      </w:r>
      <w:r w:rsidRPr="009A0DA7">
        <w:rPr>
          <w:b w:val="0"/>
          <w:noProof/>
          <w:sz w:val="18"/>
        </w:rPr>
      </w:r>
      <w:r w:rsidRPr="009A0DA7">
        <w:rPr>
          <w:b w:val="0"/>
          <w:noProof/>
          <w:sz w:val="18"/>
        </w:rPr>
        <w:fldChar w:fldCharType="separate"/>
      </w:r>
      <w:r w:rsidRPr="009A0DA7">
        <w:rPr>
          <w:b w:val="0"/>
          <w:noProof/>
          <w:sz w:val="18"/>
        </w:rPr>
        <w:t>170</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86</w:t>
      </w:r>
      <w:r>
        <w:rPr>
          <w:noProof/>
        </w:rPr>
        <w:tab/>
        <w:t>Failure of witness to appear</w:t>
      </w:r>
      <w:r w:rsidRPr="009A0DA7">
        <w:rPr>
          <w:noProof/>
        </w:rPr>
        <w:tab/>
      </w:r>
      <w:r w:rsidRPr="009A0DA7">
        <w:rPr>
          <w:noProof/>
        </w:rPr>
        <w:fldChar w:fldCharType="begin"/>
      </w:r>
      <w:r w:rsidRPr="009A0DA7">
        <w:rPr>
          <w:noProof/>
        </w:rPr>
        <w:instrText xml:space="preserve"> PAGEREF _Toc390787039 \h </w:instrText>
      </w:r>
      <w:r w:rsidRPr="009A0DA7">
        <w:rPr>
          <w:noProof/>
        </w:rPr>
      </w:r>
      <w:r w:rsidRPr="009A0DA7">
        <w:rPr>
          <w:noProof/>
        </w:rPr>
        <w:fldChar w:fldCharType="separate"/>
      </w:r>
      <w:r w:rsidRPr="009A0DA7">
        <w:rPr>
          <w:noProof/>
        </w:rPr>
        <w:t>170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88</w:t>
      </w:r>
      <w:r>
        <w:rPr>
          <w:noProof/>
        </w:rPr>
        <w:tab/>
        <w:t>False or misleading evidence</w:t>
      </w:r>
      <w:r w:rsidRPr="009A0DA7">
        <w:rPr>
          <w:noProof/>
        </w:rPr>
        <w:tab/>
      </w:r>
      <w:r w:rsidRPr="009A0DA7">
        <w:rPr>
          <w:noProof/>
        </w:rPr>
        <w:fldChar w:fldCharType="begin"/>
      </w:r>
      <w:r w:rsidRPr="009A0DA7">
        <w:rPr>
          <w:noProof/>
        </w:rPr>
        <w:instrText xml:space="preserve"> PAGEREF _Toc390787040 \h </w:instrText>
      </w:r>
      <w:r w:rsidRPr="009A0DA7">
        <w:rPr>
          <w:noProof/>
        </w:rPr>
      </w:r>
      <w:r w:rsidRPr="009A0DA7">
        <w:rPr>
          <w:noProof/>
        </w:rPr>
        <w:fldChar w:fldCharType="separate"/>
      </w:r>
      <w:r w:rsidRPr="009A0DA7">
        <w:rPr>
          <w:noProof/>
        </w:rPr>
        <w:t>170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89</w:t>
      </w:r>
      <w:r>
        <w:rPr>
          <w:noProof/>
        </w:rPr>
        <w:tab/>
        <w:t>Contempt of service tribunals etc.</w:t>
      </w:r>
      <w:r w:rsidRPr="009A0DA7">
        <w:rPr>
          <w:noProof/>
        </w:rPr>
        <w:tab/>
      </w:r>
      <w:r w:rsidRPr="009A0DA7">
        <w:rPr>
          <w:noProof/>
        </w:rPr>
        <w:fldChar w:fldCharType="begin"/>
      </w:r>
      <w:r w:rsidRPr="009A0DA7">
        <w:rPr>
          <w:noProof/>
        </w:rPr>
        <w:instrText xml:space="preserve"> PAGEREF _Toc390787041 \h </w:instrText>
      </w:r>
      <w:r w:rsidRPr="009A0DA7">
        <w:rPr>
          <w:noProof/>
        </w:rPr>
      </w:r>
      <w:r w:rsidRPr="009A0DA7">
        <w:rPr>
          <w:noProof/>
        </w:rPr>
        <w:fldChar w:fldCharType="separate"/>
      </w:r>
      <w:r w:rsidRPr="009A0DA7">
        <w:rPr>
          <w:noProof/>
        </w:rPr>
        <w:t>171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90</w:t>
      </w:r>
      <w:r>
        <w:rPr>
          <w:noProof/>
        </w:rPr>
        <w:tab/>
        <w:t xml:space="preserve">Failure to comply with order under section 140 of the </w:t>
      </w:r>
      <w:r w:rsidRPr="008A7BFF">
        <w:rPr>
          <w:i/>
          <w:noProof/>
        </w:rPr>
        <w:t>Defence Force Discipline Act 1982</w:t>
      </w:r>
      <w:r w:rsidRPr="009A0DA7">
        <w:rPr>
          <w:noProof/>
        </w:rPr>
        <w:tab/>
      </w:r>
      <w:r w:rsidRPr="009A0DA7">
        <w:rPr>
          <w:noProof/>
        </w:rPr>
        <w:fldChar w:fldCharType="begin"/>
      </w:r>
      <w:r w:rsidRPr="009A0DA7">
        <w:rPr>
          <w:noProof/>
        </w:rPr>
        <w:instrText xml:space="preserve"> PAGEREF _Toc390787042 \h </w:instrText>
      </w:r>
      <w:r w:rsidRPr="009A0DA7">
        <w:rPr>
          <w:noProof/>
        </w:rPr>
      </w:r>
      <w:r w:rsidRPr="009A0DA7">
        <w:rPr>
          <w:noProof/>
        </w:rPr>
        <w:fldChar w:fldCharType="separate"/>
      </w:r>
      <w:r w:rsidRPr="009A0DA7">
        <w:rPr>
          <w:noProof/>
        </w:rPr>
        <w:t>171</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VIIIA—Testing for prohibited substances</w:t>
      </w:r>
      <w:r w:rsidRPr="009A0DA7">
        <w:rPr>
          <w:b w:val="0"/>
          <w:noProof/>
          <w:sz w:val="18"/>
        </w:rPr>
        <w:tab/>
      </w:r>
      <w:r w:rsidRPr="009A0DA7">
        <w:rPr>
          <w:b w:val="0"/>
          <w:noProof/>
          <w:sz w:val="18"/>
        </w:rPr>
        <w:fldChar w:fldCharType="begin"/>
      </w:r>
      <w:r w:rsidRPr="009A0DA7">
        <w:rPr>
          <w:b w:val="0"/>
          <w:noProof/>
          <w:sz w:val="18"/>
        </w:rPr>
        <w:instrText xml:space="preserve"> PAGEREF _Toc390787043 \h </w:instrText>
      </w:r>
      <w:r w:rsidRPr="009A0DA7">
        <w:rPr>
          <w:b w:val="0"/>
          <w:noProof/>
          <w:sz w:val="18"/>
        </w:rPr>
      </w:r>
      <w:r w:rsidRPr="009A0DA7">
        <w:rPr>
          <w:b w:val="0"/>
          <w:noProof/>
          <w:sz w:val="18"/>
        </w:rPr>
        <w:fldChar w:fldCharType="separate"/>
      </w:r>
      <w:r w:rsidRPr="009A0DA7">
        <w:rPr>
          <w:b w:val="0"/>
          <w:noProof/>
          <w:sz w:val="18"/>
        </w:rPr>
        <w:t>172</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1—Preliminary</w:t>
      </w:r>
      <w:r w:rsidRPr="009A0DA7">
        <w:rPr>
          <w:b w:val="0"/>
          <w:noProof/>
          <w:sz w:val="18"/>
        </w:rPr>
        <w:tab/>
      </w:r>
      <w:r w:rsidRPr="009A0DA7">
        <w:rPr>
          <w:b w:val="0"/>
          <w:noProof/>
          <w:sz w:val="18"/>
        </w:rPr>
        <w:fldChar w:fldCharType="begin"/>
      </w:r>
      <w:r w:rsidRPr="009A0DA7">
        <w:rPr>
          <w:b w:val="0"/>
          <w:noProof/>
          <w:sz w:val="18"/>
        </w:rPr>
        <w:instrText xml:space="preserve"> PAGEREF _Toc390787044 \h </w:instrText>
      </w:r>
      <w:r w:rsidRPr="009A0DA7">
        <w:rPr>
          <w:b w:val="0"/>
          <w:noProof/>
          <w:sz w:val="18"/>
        </w:rPr>
      </w:r>
      <w:r w:rsidRPr="009A0DA7">
        <w:rPr>
          <w:b w:val="0"/>
          <w:noProof/>
          <w:sz w:val="18"/>
        </w:rPr>
        <w:fldChar w:fldCharType="separate"/>
      </w:r>
      <w:r w:rsidRPr="009A0DA7">
        <w:rPr>
          <w:b w:val="0"/>
          <w:noProof/>
          <w:sz w:val="18"/>
        </w:rPr>
        <w:t>172</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91</w:t>
      </w:r>
      <w:r>
        <w:rPr>
          <w:noProof/>
        </w:rPr>
        <w:tab/>
        <w:t>Application of Part</w:t>
      </w:r>
      <w:r w:rsidRPr="009A0DA7">
        <w:rPr>
          <w:noProof/>
        </w:rPr>
        <w:tab/>
      </w:r>
      <w:r w:rsidRPr="009A0DA7">
        <w:rPr>
          <w:noProof/>
        </w:rPr>
        <w:fldChar w:fldCharType="begin"/>
      </w:r>
      <w:r w:rsidRPr="009A0DA7">
        <w:rPr>
          <w:noProof/>
        </w:rPr>
        <w:instrText xml:space="preserve"> PAGEREF _Toc390787045 \h </w:instrText>
      </w:r>
      <w:r w:rsidRPr="009A0DA7">
        <w:rPr>
          <w:noProof/>
        </w:rPr>
      </w:r>
      <w:r w:rsidRPr="009A0DA7">
        <w:rPr>
          <w:noProof/>
        </w:rPr>
        <w:fldChar w:fldCharType="separate"/>
      </w:r>
      <w:r w:rsidRPr="009A0DA7">
        <w:rPr>
          <w:noProof/>
        </w:rPr>
        <w:t>172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92</w:t>
      </w:r>
      <w:r>
        <w:rPr>
          <w:noProof/>
        </w:rPr>
        <w:tab/>
        <w:t>Object of Part</w:t>
      </w:r>
      <w:r w:rsidRPr="009A0DA7">
        <w:rPr>
          <w:noProof/>
        </w:rPr>
        <w:tab/>
      </w:r>
      <w:r w:rsidRPr="009A0DA7">
        <w:rPr>
          <w:noProof/>
        </w:rPr>
        <w:fldChar w:fldCharType="begin"/>
      </w:r>
      <w:r w:rsidRPr="009A0DA7">
        <w:rPr>
          <w:noProof/>
        </w:rPr>
        <w:instrText xml:space="preserve"> PAGEREF _Toc390787046 \h </w:instrText>
      </w:r>
      <w:r w:rsidRPr="009A0DA7">
        <w:rPr>
          <w:noProof/>
        </w:rPr>
      </w:r>
      <w:r w:rsidRPr="009A0DA7">
        <w:rPr>
          <w:noProof/>
        </w:rPr>
        <w:fldChar w:fldCharType="separate"/>
      </w:r>
      <w:r w:rsidRPr="009A0DA7">
        <w:rPr>
          <w:noProof/>
        </w:rPr>
        <w:t>172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93</w:t>
      </w:r>
      <w:r>
        <w:rPr>
          <w:noProof/>
        </w:rPr>
        <w:tab/>
        <w:t>Definitions</w:t>
      </w:r>
      <w:r w:rsidRPr="009A0DA7">
        <w:rPr>
          <w:noProof/>
        </w:rPr>
        <w:tab/>
      </w:r>
      <w:r w:rsidRPr="009A0DA7">
        <w:rPr>
          <w:noProof/>
        </w:rPr>
        <w:fldChar w:fldCharType="begin"/>
      </w:r>
      <w:r w:rsidRPr="009A0DA7">
        <w:rPr>
          <w:noProof/>
        </w:rPr>
        <w:instrText xml:space="preserve"> PAGEREF _Toc390787047 \h </w:instrText>
      </w:r>
      <w:r w:rsidRPr="009A0DA7">
        <w:rPr>
          <w:noProof/>
        </w:rPr>
      </w:r>
      <w:r w:rsidRPr="009A0DA7">
        <w:rPr>
          <w:noProof/>
        </w:rPr>
        <w:fldChar w:fldCharType="separate"/>
      </w:r>
      <w:r w:rsidRPr="009A0DA7">
        <w:rPr>
          <w:noProof/>
        </w:rPr>
        <w:t>172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93A</w:t>
      </w:r>
      <w:r>
        <w:rPr>
          <w:noProof/>
        </w:rPr>
        <w:tab/>
        <w:t>Authorised person</w:t>
      </w:r>
      <w:r w:rsidRPr="009A0DA7">
        <w:rPr>
          <w:noProof/>
        </w:rPr>
        <w:tab/>
      </w:r>
      <w:r w:rsidRPr="009A0DA7">
        <w:rPr>
          <w:noProof/>
        </w:rPr>
        <w:fldChar w:fldCharType="begin"/>
      </w:r>
      <w:r w:rsidRPr="009A0DA7">
        <w:rPr>
          <w:noProof/>
        </w:rPr>
        <w:instrText xml:space="preserve"> PAGEREF _Toc390787048 \h </w:instrText>
      </w:r>
      <w:r w:rsidRPr="009A0DA7">
        <w:rPr>
          <w:noProof/>
        </w:rPr>
      </w:r>
      <w:r w:rsidRPr="009A0DA7">
        <w:rPr>
          <w:noProof/>
        </w:rPr>
        <w:fldChar w:fldCharType="separate"/>
      </w:r>
      <w:r w:rsidRPr="009A0DA7">
        <w:rPr>
          <w:noProof/>
        </w:rPr>
        <w:t>174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93B</w:t>
      </w:r>
      <w:r>
        <w:rPr>
          <w:noProof/>
        </w:rPr>
        <w:tab/>
        <w:t>Determinations about prohibited substances and prohibited substance tests</w:t>
      </w:r>
      <w:r w:rsidRPr="009A0DA7">
        <w:rPr>
          <w:noProof/>
        </w:rPr>
        <w:tab/>
      </w:r>
      <w:r w:rsidRPr="009A0DA7">
        <w:rPr>
          <w:noProof/>
        </w:rPr>
        <w:fldChar w:fldCharType="begin"/>
      </w:r>
      <w:r w:rsidRPr="009A0DA7">
        <w:rPr>
          <w:noProof/>
        </w:rPr>
        <w:instrText xml:space="preserve"> PAGEREF _Toc390787049 \h </w:instrText>
      </w:r>
      <w:r w:rsidRPr="009A0DA7">
        <w:rPr>
          <w:noProof/>
        </w:rPr>
      </w:r>
      <w:r w:rsidRPr="009A0DA7">
        <w:rPr>
          <w:noProof/>
        </w:rPr>
        <w:fldChar w:fldCharType="separate"/>
      </w:r>
      <w:r w:rsidRPr="009A0DA7">
        <w:rPr>
          <w:noProof/>
        </w:rPr>
        <w:t>174</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2—Testing for prohibited substances</w:t>
      </w:r>
      <w:r w:rsidRPr="009A0DA7">
        <w:rPr>
          <w:b w:val="0"/>
          <w:noProof/>
          <w:sz w:val="18"/>
        </w:rPr>
        <w:tab/>
      </w:r>
      <w:r w:rsidRPr="009A0DA7">
        <w:rPr>
          <w:b w:val="0"/>
          <w:noProof/>
          <w:sz w:val="18"/>
        </w:rPr>
        <w:fldChar w:fldCharType="begin"/>
      </w:r>
      <w:r w:rsidRPr="009A0DA7">
        <w:rPr>
          <w:b w:val="0"/>
          <w:noProof/>
          <w:sz w:val="18"/>
        </w:rPr>
        <w:instrText xml:space="preserve"> PAGEREF _Toc390787050 \h </w:instrText>
      </w:r>
      <w:r w:rsidRPr="009A0DA7">
        <w:rPr>
          <w:b w:val="0"/>
          <w:noProof/>
          <w:sz w:val="18"/>
        </w:rPr>
      </w:r>
      <w:r w:rsidRPr="009A0DA7">
        <w:rPr>
          <w:b w:val="0"/>
          <w:noProof/>
          <w:sz w:val="18"/>
        </w:rPr>
        <w:fldChar w:fldCharType="separate"/>
      </w:r>
      <w:r w:rsidRPr="009A0DA7">
        <w:rPr>
          <w:b w:val="0"/>
          <w:noProof/>
          <w:sz w:val="18"/>
        </w:rPr>
        <w:t>175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94</w:t>
      </w:r>
      <w:r>
        <w:rPr>
          <w:noProof/>
        </w:rPr>
        <w:tab/>
        <w:t>Requirement to undergo a prohibited substance test</w:t>
      </w:r>
      <w:r w:rsidRPr="009A0DA7">
        <w:rPr>
          <w:noProof/>
        </w:rPr>
        <w:tab/>
      </w:r>
      <w:r w:rsidRPr="009A0DA7">
        <w:rPr>
          <w:noProof/>
        </w:rPr>
        <w:fldChar w:fldCharType="begin"/>
      </w:r>
      <w:r w:rsidRPr="009A0DA7">
        <w:rPr>
          <w:noProof/>
        </w:rPr>
        <w:instrText xml:space="preserve"> PAGEREF _Toc390787051 \h </w:instrText>
      </w:r>
      <w:r w:rsidRPr="009A0DA7">
        <w:rPr>
          <w:noProof/>
        </w:rPr>
      </w:r>
      <w:r w:rsidRPr="009A0DA7">
        <w:rPr>
          <w:noProof/>
        </w:rPr>
        <w:fldChar w:fldCharType="separate"/>
      </w:r>
      <w:r w:rsidRPr="009A0DA7">
        <w:rPr>
          <w:noProof/>
        </w:rPr>
        <w:t>175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95</w:t>
      </w:r>
      <w:r>
        <w:rPr>
          <w:noProof/>
        </w:rPr>
        <w:tab/>
        <w:t>Conduct of testing</w:t>
      </w:r>
      <w:r w:rsidRPr="009A0DA7">
        <w:rPr>
          <w:noProof/>
        </w:rPr>
        <w:tab/>
      </w:r>
      <w:r w:rsidRPr="009A0DA7">
        <w:rPr>
          <w:noProof/>
        </w:rPr>
        <w:fldChar w:fldCharType="begin"/>
      </w:r>
      <w:r w:rsidRPr="009A0DA7">
        <w:rPr>
          <w:noProof/>
        </w:rPr>
        <w:instrText xml:space="preserve"> PAGEREF _Toc390787052 \h </w:instrText>
      </w:r>
      <w:r w:rsidRPr="009A0DA7">
        <w:rPr>
          <w:noProof/>
        </w:rPr>
      </w:r>
      <w:r w:rsidRPr="009A0DA7">
        <w:rPr>
          <w:noProof/>
        </w:rPr>
        <w:fldChar w:fldCharType="separate"/>
      </w:r>
      <w:r w:rsidRPr="009A0DA7">
        <w:rPr>
          <w:noProof/>
        </w:rPr>
        <w:t>175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96</w:t>
      </w:r>
      <w:r>
        <w:rPr>
          <w:noProof/>
        </w:rPr>
        <w:tab/>
        <w:t>Notice to person required to provide a sample</w:t>
      </w:r>
      <w:r w:rsidRPr="009A0DA7">
        <w:rPr>
          <w:noProof/>
        </w:rPr>
        <w:tab/>
      </w:r>
      <w:r w:rsidRPr="009A0DA7">
        <w:rPr>
          <w:noProof/>
        </w:rPr>
        <w:fldChar w:fldCharType="begin"/>
      </w:r>
      <w:r w:rsidRPr="009A0DA7">
        <w:rPr>
          <w:noProof/>
        </w:rPr>
        <w:instrText xml:space="preserve"> PAGEREF _Toc390787053 \h </w:instrText>
      </w:r>
      <w:r w:rsidRPr="009A0DA7">
        <w:rPr>
          <w:noProof/>
        </w:rPr>
      </w:r>
      <w:r w:rsidRPr="009A0DA7">
        <w:rPr>
          <w:noProof/>
        </w:rPr>
        <w:fldChar w:fldCharType="separate"/>
      </w:r>
      <w:r w:rsidRPr="009A0DA7">
        <w:rPr>
          <w:noProof/>
        </w:rPr>
        <w:t>175</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3—Return of a positive test result</w:t>
      </w:r>
      <w:r w:rsidRPr="009A0DA7">
        <w:rPr>
          <w:b w:val="0"/>
          <w:noProof/>
          <w:sz w:val="18"/>
        </w:rPr>
        <w:tab/>
      </w:r>
      <w:r w:rsidRPr="009A0DA7">
        <w:rPr>
          <w:b w:val="0"/>
          <w:noProof/>
          <w:sz w:val="18"/>
        </w:rPr>
        <w:fldChar w:fldCharType="begin"/>
      </w:r>
      <w:r w:rsidRPr="009A0DA7">
        <w:rPr>
          <w:b w:val="0"/>
          <w:noProof/>
          <w:sz w:val="18"/>
        </w:rPr>
        <w:instrText xml:space="preserve"> PAGEREF _Toc390787054 \h </w:instrText>
      </w:r>
      <w:r w:rsidRPr="009A0DA7">
        <w:rPr>
          <w:b w:val="0"/>
          <w:noProof/>
          <w:sz w:val="18"/>
        </w:rPr>
      </w:r>
      <w:r w:rsidRPr="009A0DA7">
        <w:rPr>
          <w:b w:val="0"/>
          <w:noProof/>
          <w:sz w:val="18"/>
        </w:rPr>
        <w:fldChar w:fldCharType="separate"/>
      </w:r>
      <w:r w:rsidRPr="009A0DA7">
        <w:rPr>
          <w:b w:val="0"/>
          <w:noProof/>
          <w:sz w:val="18"/>
        </w:rPr>
        <w:t>176</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98</w:t>
      </w:r>
      <w:r>
        <w:rPr>
          <w:noProof/>
        </w:rPr>
        <w:tab/>
        <w:t>Application</w:t>
      </w:r>
      <w:r w:rsidRPr="009A0DA7">
        <w:rPr>
          <w:noProof/>
        </w:rPr>
        <w:tab/>
      </w:r>
      <w:r w:rsidRPr="009A0DA7">
        <w:rPr>
          <w:noProof/>
        </w:rPr>
        <w:fldChar w:fldCharType="begin"/>
      </w:r>
      <w:r w:rsidRPr="009A0DA7">
        <w:rPr>
          <w:noProof/>
        </w:rPr>
        <w:instrText xml:space="preserve"> PAGEREF _Toc390787055 \h </w:instrText>
      </w:r>
      <w:r w:rsidRPr="009A0DA7">
        <w:rPr>
          <w:noProof/>
        </w:rPr>
      </w:r>
      <w:r w:rsidRPr="009A0DA7">
        <w:rPr>
          <w:noProof/>
        </w:rPr>
        <w:fldChar w:fldCharType="separate"/>
      </w:r>
      <w:r w:rsidRPr="009A0DA7">
        <w:rPr>
          <w:noProof/>
        </w:rPr>
        <w:t>176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100</w:t>
      </w:r>
      <w:r>
        <w:rPr>
          <w:noProof/>
        </w:rPr>
        <w:tab/>
        <w:t>Notice to be given of a positive test result</w:t>
      </w:r>
      <w:r w:rsidRPr="009A0DA7">
        <w:rPr>
          <w:noProof/>
        </w:rPr>
        <w:tab/>
      </w:r>
      <w:r w:rsidRPr="009A0DA7">
        <w:rPr>
          <w:noProof/>
        </w:rPr>
        <w:fldChar w:fldCharType="begin"/>
      </w:r>
      <w:r w:rsidRPr="009A0DA7">
        <w:rPr>
          <w:noProof/>
        </w:rPr>
        <w:instrText xml:space="preserve"> PAGEREF _Toc390787056 \h </w:instrText>
      </w:r>
      <w:r w:rsidRPr="009A0DA7">
        <w:rPr>
          <w:noProof/>
        </w:rPr>
      </w:r>
      <w:r w:rsidRPr="009A0DA7">
        <w:rPr>
          <w:noProof/>
        </w:rPr>
        <w:fldChar w:fldCharType="separate"/>
      </w:r>
      <w:r w:rsidRPr="009A0DA7">
        <w:rPr>
          <w:noProof/>
        </w:rPr>
        <w:t>176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101</w:t>
      </w:r>
      <w:r>
        <w:rPr>
          <w:noProof/>
        </w:rPr>
        <w:tab/>
        <w:t>Termination or discharge</w:t>
      </w:r>
      <w:r w:rsidRPr="009A0DA7">
        <w:rPr>
          <w:noProof/>
        </w:rPr>
        <w:tab/>
      </w:r>
      <w:r w:rsidRPr="009A0DA7">
        <w:rPr>
          <w:noProof/>
        </w:rPr>
        <w:fldChar w:fldCharType="begin"/>
      </w:r>
      <w:r w:rsidRPr="009A0DA7">
        <w:rPr>
          <w:noProof/>
        </w:rPr>
        <w:instrText xml:space="preserve"> PAGEREF _Toc390787057 \h </w:instrText>
      </w:r>
      <w:r w:rsidRPr="009A0DA7">
        <w:rPr>
          <w:noProof/>
        </w:rPr>
      </w:r>
      <w:r w:rsidRPr="009A0DA7">
        <w:rPr>
          <w:noProof/>
        </w:rPr>
        <w:fldChar w:fldCharType="separate"/>
      </w:r>
      <w:r w:rsidRPr="009A0DA7">
        <w:rPr>
          <w:noProof/>
        </w:rPr>
        <w:t>177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102</w:t>
      </w:r>
      <w:r>
        <w:rPr>
          <w:noProof/>
        </w:rPr>
        <w:tab/>
        <w:t>Form and date of effect of termination or discharge</w:t>
      </w:r>
      <w:r w:rsidRPr="009A0DA7">
        <w:rPr>
          <w:noProof/>
        </w:rPr>
        <w:tab/>
      </w:r>
      <w:r w:rsidRPr="009A0DA7">
        <w:rPr>
          <w:noProof/>
        </w:rPr>
        <w:fldChar w:fldCharType="begin"/>
      </w:r>
      <w:r w:rsidRPr="009A0DA7">
        <w:rPr>
          <w:noProof/>
        </w:rPr>
        <w:instrText xml:space="preserve"> PAGEREF _Toc390787058 \h </w:instrText>
      </w:r>
      <w:r w:rsidRPr="009A0DA7">
        <w:rPr>
          <w:noProof/>
        </w:rPr>
      </w:r>
      <w:r w:rsidRPr="009A0DA7">
        <w:rPr>
          <w:noProof/>
        </w:rPr>
        <w:fldChar w:fldCharType="separate"/>
      </w:r>
      <w:r w:rsidRPr="009A0DA7">
        <w:rPr>
          <w:noProof/>
        </w:rPr>
        <w:t>179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103</w:t>
      </w:r>
      <w:r>
        <w:rPr>
          <w:noProof/>
        </w:rPr>
        <w:tab/>
        <w:t>Reduction in rank</w:t>
      </w:r>
      <w:r w:rsidRPr="009A0DA7">
        <w:rPr>
          <w:noProof/>
        </w:rPr>
        <w:tab/>
      </w:r>
      <w:r w:rsidRPr="009A0DA7">
        <w:rPr>
          <w:noProof/>
        </w:rPr>
        <w:fldChar w:fldCharType="begin"/>
      </w:r>
      <w:r w:rsidRPr="009A0DA7">
        <w:rPr>
          <w:noProof/>
        </w:rPr>
        <w:instrText xml:space="preserve"> PAGEREF _Toc390787059 \h </w:instrText>
      </w:r>
      <w:r w:rsidRPr="009A0DA7">
        <w:rPr>
          <w:noProof/>
        </w:rPr>
      </w:r>
      <w:r w:rsidRPr="009A0DA7">
        <w:rPr>
          <w:noProof/>
        </w:rPr>
        <w:fldChar w:fldCharType="separate"/>
      </w:r>
      <w:r w:rsidRPr="009A0DA7">
        <w:rPr>
          <w:noProof/>
        </w:rPr>
        <w:t>179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104</w:t>
      </w:r>
      <w:r>
        <w:rPr>
          <w:noProof/>
        </w:rPr>
        <w:tab/>
        <w:t>Warning if a prohibited substance test returns a positive result</w:t>
      </w:r>
      <w:r w:rsidRPr="009A0DA7">
        <w:rPr>
          <w:noProof/>
        </w:rPr>
        <w:tab/>
      </w:r>
      <w:r w:rsidRPr="009A0DA7">
        <w:rPr>
          <w:noProof/>
        </w:rPr>
        <w:fldChar w:fldCharType="begin"/>
      </w:r>
      <w:r w:rsidRPr="009A0DA7">
        <w:rPr>
          <w:noProof/>
        </w:rPr>
        <w:instrText xml:space="preserve"> PAGEREF _Toc390787060 \h </w:instrText>
      </w:r>
      <w:r w:rsidRPr="009A0DA7">
        <w:rPr>
          <w:noProof/>
        </w:rPr>
      </w:r>
      <w:r w:rsidRPr="009A0DA7">
        <w:rPr>
          <w:noProof/>
        </w:rPr>
        <w:fldChar w:fldCharType="separate"/>
      </w:r>
      <w:r w:rsidRPr="009A0DA7">
        <w:rPr>
          <w:noProof/>
        </w:rPr>
        <w:t>180</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4—Miscellaneous</w:t>
      </w:r>
      <w:r w:rsidRPr="009A0DA7">
        <w:rPr>
          <w:b w:val="0"/>
          <w:noProof/>
          <w:sz w:val="18"/>
        </w:rPr>
        <w:tab/>
      </w:r>
      <w:r w:rsidRPr="009A0DA7">
        <w:rPr>
          <w:b w:val="0"/>
          <w:noProof/>
          <w:sz w:val="18"/>
        </w:rPr>
        <w:fldChar w:fldCharType="begin"/>
      </w:r>
      <w:r w:rsidRPr="009A0DA7">
        <w:rPr>
          <w:b w:val="0"/>
          <w:noProof/>
          <w:sz w:val="18"/>
        </w:rPr>
        <w:instrText xml:space="preserve"> PAGEREF _Toc390787061 \h </w:instrText>
      </w:r>
      <w:r w:rsidRPr="009A0DA7">
        <w:rPr>
          <w:b w:val="0"/>
          <w:noProof/>
          <w:sz w:val="18"/>
        </w:rPr>
      </w:r>
      <w:r w:rsidRPr="009A0DA7">
        <w:rPr>
          <w:b w:val="0"/>
          <w:noProof/>
          <w:sz w:val="18"/>
        </w:rPr>
        <w:fldChar w:fldCharType="separate"/>
      </w:r>
      <w:r w:rsidRPr="009A0DA7">
        <w:rPr>
          <w:b w:val="0"/>
          <w:noProof/>
          <w:sz w:val="18"/>
        </w:rPr>
        <w:t>181</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106</w:t>
      </w:r>
      <w:r>
        <w:rPr>
          <w:noProof/>
        </w:rPr>
        <w:tab/>
        <w:t>Failure to provide sample</w:t>
      </w:r>
      <w:r w:rsidRPr="009A0DA7">
        <w:rPr>
          <w:noProof/>
        </w:rPr>
        <w:tab/>
      </w:r>
      <w:r w:rsidRPr="009A0DA7">
        <w:rPr>
          <w:noProof/>
        </w:rPr>
        <w:fldChar w:fldCharType="begin"/>
      </w:r>
      <w:r w:rsidRPr="009A0DA7">
        <w:rPr>
          <w:noProof/>
        </w:rPr>
        <w:instrText xml:space="preserve"> PAGEREF _Toc390787062 \h </w:instrText>
      </w:r>
      <w:r w:rsidRPr="009A0DA7">
        <w:rPr>
          <w:noProof/>
        </w:rPr>
      </w:r>
      <w:r w:rsidRPr="009A0DA7">
        <w:rPr>
          <w:noProof/>
        </w:rPr>
        <w:fldChar w:fldCharType="separate"/>
      </w:r>
      <w:r w:rsidRPr="009A0DA7">
        <w:rPr>
          <w:noProof/>
        </w:rPr>
        <w:t>181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107</w:t>
      </w:r>
      <w:r>
        <w:rPr>
          <w:noProof/>
        </w:rPr>
        <w:tab/>
        <w:t>Unauthorised acts in relation to sample</w:t>
      </w:r>
      <w:r w:rsidRPr="009A0DA7">
        <w:rPr>
          <w:noProof/>
        </w:rPr>
        <w:tab/>
      </w:r>
      <w:r w:rsidRPr="009A0DA7">
        <w:rPr>
          <w:noProof/>
        </w:rPr>
        <w:fldChar w:fldCharType="begin"/>
      </w:r>
      <w:r w:rsidRPr="009A0DA7">
        <w:rPr>
          <w:noProof/>
        </w:rPr>
        <w:instrText xml:space="preserve"> PAGEREF _Toc390787063 \h </w:instrText>
      </w:r>
      <w:r w:rsidRPr="009A0DA7">
        <w:rPr>
          <w:noProof/>
        </w:rPr>
      </w:r>
      <w:r w:rsidRPr="009A0DA7">
        <w:rPr>
          <w:noProof/>
        </w:rPr>
        <w:fldChar w:fldCharType="separate"/>
      </w:r>
      <w:r w:rsidRPr="009A0DA7">
        <w:rPr>
          <w:noProof/>
        </w:rPr>
        <w:t>181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108</w:t>
      </w:r>
      <w:r>
        <w:rPr>
          <w:noProof/>
        </w:rPr>
        <w:tab/>
        <w:t>Finding made as a result of testing not admissible in certain criminal proceedings</w:t>
      </w:r>
      <w:r w:rsidRPr="009A0DA7">
        <w:rPr>
          <w:noProof/>
        </w:rPr>
        <w:tab/>
      </w:r>
      <w:r w:rsidRPr="009A0DA7">
        <w:rPr>
          <w:noProof/>
        </w:rPr>
        <w:fldChar w:fldCharType="begin"/>
      </w:r>
      <w:r w:rsidRPr="009A0DA7">
        <w:rPr>
          <w:noProof/>
        </w:rPr>
        <w:instrText xml:space="preserve"> PAGEREF _Toc390787064 \h </w:instrText>
      </w:r>
      <w:r w:rsidRPr="009A0DA7">
        <w:rPr>
          <w:noProof/>
        </w:rPr>
      </w:r>
      <w:r w:rsidRPr="009A0DA7">
        <w:rPr>
          <w:noProof/>
        </w:rPr>
        <w:fldChar w:fldCharType="separate"/>
      </w:r>
      <w:r w:rsidRPr="009A0DA7">
        <w:rPr>
          <w:noProof/>
        </w:rPr>
        <w:t>182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109</w:t>
      </w:r>
      <w:r>
        <w:rPr>
          <w:noProof/>
        </w:rPr>
        <w:tab/>
        <w:t>Defence Instructions</w:t>
      </w:r>
      <w:r w:rsidRPr="009A0DA7">
        <w:rPr>
          <w:noProof/>
        </w:rPr>
        <w:tab/>
      </w:r>
      <w:r w:rsidRPr="009A0DA7">
        <w:rPr>
          <w:noProof/>
        </w:rPr>
        <w:fldChar w:fldCharType="begin"/>
      </w:r>
      <w:r w:rsidRPr="009A0DA7">
        <w:rPr>
          <w:noProof/>
        </w:rPr>
        <w:instrText xml:space="preserve"> PAGEREF _Toc390787065 \h </w:instrText>
      </w:r>
      <w:r w:rsidRPr="009A0DA7">
        <w:rPr>
          <w:noProof/>
        </w:rPr>
      </w:r>
      <w:r w:rsidRPr="009A0DA7">
        <w:rPr>
          <w:noProof/>
        </w:rPr>
        <w:fldChar w:fldCharType="separate"/>
      </w:r>
      <w:r w:rsidRPr="009A0DA7">
        <w:rPr>
          <w:noProof/>
        </w:rPr>
        <w:t>182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w:t>
      </w:r>
      <w:r>
        <w:rPr>
          <w:noProof/>
        </w:rPr>
        <w:tab/>
        <w:t>Other administrative action not precluded</w:t>
      </w:r>
      <w:r w:rsidRPr="009A0DA7">
        <w:rPr>
          <w:noProof/>
        </w:rPr>
        <w:tab/>
      </w:r>
      <w:r w:rsidRPr="009A0DA7">
        <w:rPr>
          <w:noProof/>
        </w:rPr>
        <w:fldChar w:fldCharType="begin"/>
      </w:r>
      <w:r w:rsidRPr="009A0DA7">
        <w:rPr>
          <w:noProof/>
        </w:rPr>
        <w:instrText xml:space="preserve"> PAGEREF _Toc390787066 \h </w:instrText>
      </w:r>
      <w:r w:rsidRPr="009A0DA7">
        <w:rPr>
          <w:noProof/>
        </w:rPr>
      </w:r>
      <w:r w:rsidRPr="009A0DA7">
        <w:rPr>
          <w:noProof/>
        </w:rPr>
        <w:fldChar w:fldCharType="separate"/>
      </w:r>
      <w:r w:rsidRPr="009A0DA7">
        <w:rPr>
          <w:noProof/>
        </w:rPr>
        <w:t>183</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VIIIB—Inspector</w:t>
      </w:r>
      <w:r>
        <w:rPr>
          <w:noProof/>
        </w:rPr>
        <w:noBreakHyphen/>
        <w:t>General of the Australian Defence Force</w:t>
      </w:r>
      <w:r w:rsidRPr="009A0DA7">
        <w:rPr>
          <w:b w:val="0"/>
          <w:noProof/>
          <w:sz w:val="18"/>
        </w:rPr>
        <w:tab/>
      </w:r>
      <w:r w:rsidRPr="009A0DA7">
        <w:rPr>
          <w:b w:val="0"/>
          <w:noProof/>
          <w:sz w:val="18"/>
        </w:rPr>
        <w:fldChar w:fldCharType="begin"/>
      </w:r>
      <w:r w:rsidRPr="009A0DA7">
        <w:rPr>
          <w:b w:val="0"/>
          <w:noProof/>
          <w:sz w:val="18"/>
        </w:rPr>
        <w:instrText xml:space="preserve"> PAGEREF _Toc390787067 \h </w:instrText>
      </w:r>
      <w:r w:rsidRPr="009A0DA7">
        <w:rPr>
          <w:b w:val="0"/>
          <w:noProof/>
          <w:sz w:val="18"/>
        </w:rPr>
      </w:r>
      <w:r w:rsidRPr="009A0DA7">
        <w:rPr>
          <w:b w:val="0"/>
          <w:noProof/>
          <w:sz w:val="18"/>
        </w:rPr>
        <w:fldChar w:fldCharType="separate"/>
      </w:r>
      <w:r w:rsidRPr="009A0DA7">
        <w:rPr>
          <w:b w:val="0"/>
          <w:noProof/>
          <w:sz w:val="18"/>
        </w:rPr>
        <w:t>184</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1—Establishment and functions of the Inspector</w:t>
      </w:r>
      <w:r>
        <w:rPr>
          <w:noProof/>
        </w:rPr>
        <w:noBreakHyphen/>
        <w:t>General of the Australian Defence Force</w:t>
      </w:r>
      <w:r w:rsidRPr="009A0DA7">
        <w:rPr>
          <w:b w:val="0"/>
          <w:noProof/>
          <w:sz w:val="18"/>
        </w:rPr>
        <w:tab/>
      </w:r>
      <w:r w:rsidRPr="009A0DA7">
        <w:rPr>
          <w:b w:val="0"/>
          <w:noProof/>
          <w:sz w:val="18"/>
        </w:rPr>
        <w:fldChar w:fldCharType="begin"/>
      </w:r>
      <w:r w:rsidRPr="009A0DA7">
        <w:rPr>
          <w:b w:val="0"/>
          <w:noProof/>
          <w:sz w:val="18"/>
        </w:rPr>
        <w:instrText xml:space="preserve"> PAGEREF _Toc390787068 \h </w:instrText>
      </w:r>
      <w:r w:rsidRPr="009A0DA7">
        <w:rPr>
          <w:b w:val="0"/>
          <w:noProof/>
          <w:sz w:val="18"/>
        </w:rPr>
      </w:r>
      <w:r w:rsidRPr="009A0DA7">
        <w:rPr>
          <w:b w:val="0"/>
          <w:noProof/>
          <w:sz w:val="18"/>
        </w:rPr>
        <w:fldChar w:fldCharType="separate"/>
      </w:r>
      <w:r w:rsidRPr="009A0DA7">
        <w:rPr>
          <w:b w:val="0"/>
          <w:noProof/>
          <w:sz w:val="18"/>
        </w:rPr>
        <w:t>184</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110A</w:t>
      </w:r>
      <w:r>
        <w:rPr>
          <w:noProof/>
        </w:rPr>
        <w:tab/>
        <w:t>Object of Part</w:t>
      </w:r>
      <w:r w:rsidRPr="009A0DA7">
        <w:rPr>
          <w:noProof/>
        </w:rPr>
        <w:tab/>
      </w:r>
      <w:r w:rsidRPr="009A0DA7">
        <w:rPr>
          <w:noProof/>
        </w:rPr>
        <w:fldChar w:fldCharType="begin"/>
      </w:r>
      <w:r w:rsidRPr="009A0DA7">
        <w:rPr>
          <w:noProof/>
        </w:rPr>
        <w:instrText xml:space="preserve"> PAGEREF _Toc390787069 \h </w:instrText>
      </w:r>
      <w:r w:rsidRPr="009A0DA7">
        <w:rPr>
          <w:noProof/>
        </w:rPr>
      </w:r>
      <w:r w:rsidRPr="009A0DA7">
        <w:rPr>
          <w:noProof/>
        </w:rPr>
        <w:fldChar w:fldCharType="separate"/>
      </w:r>
      <w:r w:rsidRPr="009A0DA7">
        <w:rPr>
          <w:noProof/>
        </w:rPr>
        <w:t>184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110B</w:t>
      </w:r>
      <w:r>
        <w:rPr>
          <w:noProof/>
        </w:rPr>
        <w:tab/>
        <w:t>Inspector</w:t>
      </w:r>
      <w:r>
        <w:rPr>
          <w:noProof/>
        </w:rPr>
        <w:noBreakHyphen/>
        <w:t>General of the Australian Defence Force</w:t>
      </w:r>
      <w:r w:rsidRPr="009A0DA7">
        <w:rPr>
          <w:noProof/>
        </w:rPr>
        <w:tab/>
      </w:r>
      <w:r w:rsidRPr="009A0DA7">
        <w:rPr>
          <w:noProof/>
        </w:rPr>
        <w:fldChar w:fldCharType="begin"/>
      </w:r>
      <w:r w:rsidRPr="009A0DA7">
        <w:rPr>
          <w:noProof/>
        </w:rPr>
        <w:instrText xml:space="preserve"> PAGEREF _Toc390787070 \h </w:instrText>
      </w:r>
      <w:r w:rsidRPr="009A0DA7">
        <w:rPr>
          <w:noProof/>
        </w:rPr>
      </w:r>
      <w:r w:rsidRPr="009A0DA7">
        <w:rPr>
          <w:noProof/>
        </w:rPr>
        <w:fldChar w:fldCharType="separate"/>
      </w:r>
      <w:r w:rsidRPr="009A0DA7">
        <w:rPr>
          <w:noProof/>
        </w:rPr>
        <w:t>184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110C</w:t>
      </w:r>
      <w:r>
        <w:rPr>
          <w:noProof/>
        </w:rPr>
        <w:tab/>
        <w:t>Functions of the Inspector</w:t>
      </w:r>
      <w:r>
        <w:rPr>
          <w:noProof/>
        </w:rPr>
        <w:noBreakHyphen/>
        <w:t>General ADF</w:t>
      </w:r>
      <w:r w:rsidRPr="009A0DA7">
        <w:rPr>
          <w:noProof/>
        </w:rPr>
        <w:tab/>
      </w:r>
      <w:r w:rsidRPr="009A0DA7">
        <w:rPr>
          <w:noProof/>
        </w:rPr>
        <w:fldChar w:fldCharType="begin"/>
      </w:r>
      <w:r w:rsidRPr="009A0DA7">
        <w:rPr>
          <w:noProof/>
        </w:rPr>
        <w:instrText xml:space="preserve"> PAGEREF _Toc390787071 \h </w:instrText>
      </w:r>
      <w:r w:rsidRPr="009A0DA7">
        <w:rPr>
          <w:noProof/>
        </w:rPr>
      </w:r>
      <w:r w:rsidRPr="009A0DA7">
        <w:rPr>
          <w:noProof/>
        </w:rPr>
        <w:fldChar w:fldCharType="separate"/>
      </w:r>
      <w:r w:rsidRPr="009A0DA7">
        <w:rPr>
          <w:noProof/>
        </w:rPr>
        <w:t>184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110D</w:t>
      </w:r>
      <w:r>
        <w:rPr>
          <w:noProof/>
        </w:rPr>
        <w:tab/>
        <w:t>When the Inspector</w:t>
      </w:r>
      <w:r>
        <w:rPr>
          <w:noProof/>
        </w:rPr>
        <w:noBreakHyphen/>
        <w:t>General ADF can conduct inquiries or investigations</w:t>
      </w:r>
      <w:r w:rsidRPr="009A0DA7">
        <w:rPr>
          <w:noProof/>
        </w:rPr>
        <w:tab/>
      </w:r>
      <w:r w:rsidRPr="009A0DA7">
        <w:rPr>
          <w:noProof/>
        </w:rPr>
        <w:fldChar w:fldCharType="begin"/>
      </w:r>
      <w:r w:rsidRPr="009A0DA7">
        <w:rPr>
          <w:noProof/>
        </w:rPr>
        <w:instrText xml:space="preserve"> PAGEREF _Toc390787072 \h </w:instrText>
      </w:r>
      <w:r w:rsidRPr="009A0DA7">
        <w:rPr>
          <w:noProof/>
        </w:rPr>
      </w:r>
      <w:r w:rsidRPr="009A0DA7">
        <w:rPr>
          <w:noProof/>
        </w:rPr>
        <w:fldChar w:fldCharType="separate"/>
      </w:r>
      <w:r w:rsidRPr="009A0DA7">
        <w:rPr>
          <w:noProof/>
        </w:rPr>
        <w:t>185</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2—Administrative provisions about the Inspector</w:t>
      </w:r>
      <w:r>
        <w:rPr>
          <w:noProof/>
        </w:rPr>
        <w:noBreakHyphen/>
        <w:t>General of the Australian Defence Force</w:t>
      </w:r>
      <w:r w:rsidRPr="009A0DA7">
        <w:rPr>
          <w:b w:val="0"/>
          <w:noProof/>
          <w:sz w:val="18"/>
        </w:rPr>
        <w:tab/>
      </w:r>
      <w:r w:rsidRPr="009A0DA7">
        <w:rPr>
          <w:b w:val="0"/>
          <w:noProof/>
          <w:sz w:val="18"/>
        </w:rPr>
        <w:fldChar w:fldCharType="begin"/>
      </w:r>
      <w:r w:rsidRPr="009A0DA7">
        <w:rPr>
          <w:b w:val="0"/>
          <w:noProof/>
          <w:sz w:val="18"/>
        </w:rPr>
        <w:instrText xml:space="preserve"> PAGEREF _Toc390787073 \h </w:instrText>
      </w:r>
      <w:r w:rsidRPr="009A0DA7">
        <w:rPr>
          <w:b w:val="0"/>
          <w:noProof/>
          <w:sz w:val="18"/>
        </w:rPr>
      </w:r>
      <w:r w:rsidRPr="009A0DA7">
        <w:rPr>
          <w:b w:val="0"/>
          <w:noProof/>
          <w:sz w:val="18"/>
        </w:rPr>
        <w:fldChar w:fldCharType="separate"/>
      </w:r>
      <w:r w:rsidRPr="009A0DA7">
        <w:rPr>
          <w:b w:val="0"/>
          <w:noProof/>
          <w:sz w:val="18"/>
        </w:rPr>
        <w:t>186</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110E</w:t>
      </w:r>
      <w:r>
        <w:rPr>
          <w:noProof/>
        </w:rPr>
        <w:tab/>
        <w:t>Appointment</w:t>
      </w:r>
      <w:r w:rsidRPr="009A0DA7">
        <w:rPr>
          <w:noProof/>
        </w:rPr>
        <w:tab/>
      </w:r>
      <w:r w:rsidRPr="009A0DA7">
        <w:rPr>
          <w:noProof/>
        </w:rPr>
        <w:fldChar w:fldCharType="begin"/>
      </w:r>
      <w:r w:rsidRPr="009A0DA7">
        <w:rPr>
          <w:noProof/>
        </w:rPr>
        <w:instrText xml:space="preserve"> PAGEREF _Toc390787074 \h </w:instrText>
      </w:r>
      <w:r w:rsidRPr="009A0DA7">
        <w:rPr>
          <w:noProof/>
        </w:rPr>
      </w:r>
      <w:r w:rsidRPr="009A0DA7">
        <w:rPr>
          <w:noProof/>
        </w:rPr>
        <w:fldChar w:fldCharType="separate"/>
      </w:r>
      <w:r w:rsidRPr="009A0DA7">
        <w:rPr>
          <w:noProof/>
        </w:rPr>
        <w:t>186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110F</w:t>
      </w:r>
      <w:r>
        <w:rPr>
          <w:noProof/>
        </w:rPr>
        <w:tab/>
        <w:t>Qualifications for appointment</w:t>
      </w:r>
      <w:r w:rsidRPr="009A0DA7">
        <w:rPr>
          <w:noProof/>
        </w:rPr>
        <w:tab/>
      </w:r>
      <w:r w:rsidRPr="009A0DA7">
        <w:rPr>
          <w:noProof/>
        </w:rPr>
        <w:fldChar w:fldCharType="begin"/>
      </w:r>
      <w:r w:rsidRPr="009A0DA7">
        <w:rPr>
          <w:noProof/>
        </w:rPr>
        <w:instrText xml:space="preserve"> PAGEREF _Toc390787075 \h </w:instrText>
      </w:r>
      <w:r w:rsidRPr="009A0DA7">
        <w:rPr>
          <w:noProof/>
        </w:rPr>
      </w:r>
      <w:r w:rsidRPr="009A0DA7">
        <w:rPr>
          <w:noProof/>
        </w:rPr>
        <w:fldChar w:fldCharType="separate"/>
      </w:r>
      <w:r w:rsidRPr="009A0DA7">
        <w:rPr>
          <w:noProof/>
        </w:rPr>
        <w:t>186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110G</w:t>
      </w:r>
      <w:r>
        <w:rPr>
          <w:noProof/>
        </w:rPr>
        <w:tab/>
        <w:t>Tenure</w:t>
      </w:r>
      <w:r w:rsidRPr="009A0DA7">
        <w:rPr>
          <w:noProof/>
        </w:rPr>
        <w:tab/>
      </w:r>
      <w:r w:rsidRPr="009A0DA7">
        <w:rPr>
          <w:noProof/>
        </w:rPr>
        <w:fldChar w:fldCharType="begin"/>
      </w:r>
      <w:r w:rsidRPr="009A0DA7">
        <w:rPr>
          <w:noProof/>
        </w:rPr>
        <w:instrText xml:space="preserve"> PAGEREF _Toc390787076 \h </w:instrText>
      </w:r>
      <w:r w:rsidRPr="009A0DA7">
        <w:rPr>
          <w:noProof/>
        </w:rPr>
      </w:r>
      <w:r w:rsidRPr="009A0DA7">
        <w:rPr>
          <w:noProof/>
        </w:rPr>
        <w:fldChar w:fldCharType="separate"/>
      </w:r>
      <w:r w:rsidRPr="009A0DA7">
        <w:rPr>
          <w:noProof/>
        </w:rPr>
        <w:t>186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110H</w:t>
      </w:r>
      <w:r>
        <w:rPr>
          <w:noProof/>
        </w:rPr>
        <w:tab/>
        <w:t>Resignation</w:t>
      </w:r>
      <w:r w:rsidRPr="009A0DA7">
        <w:rPr>
          <w:noProof/>
        </w:rPr>
        <w:tab/>
      </w:r>
      <w:r w:rsidRPr="009A0DA7">
        <w:rPr>
          <w:noProof/>
        </w:rPr>
        <w:fldChar w:fldCharType="begin"/>
      </w:r>
      <w:r w:rsidRPr="009A0DA7">
        <w:rPr>
          <w:noProof/>
        </w:rPr>
        <w:instrText xml:space="preserve"> PAGEREF _Toc390787077 \h </w:instrText>
      </w:r>
      <w:r w:rsidRPr="009A0DA7">
        <w:rPr>
          <w:noProof/>
        </w:rPr>
      </w:r>
      <w:r w:rsidRPr="009A0DA7">
        <w:rPr>
          <w:noProof/>
        </w:rPr>
        <w:fldChar w:fldCharType="separate"/>
      </w:r>
      <w:r w:rsidRPr="009A0DA7">
        <w:rPr>
          <w:noProof/>
        </w:rPr>
        <w:t>186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110I</w:t>
      </w:r>
      <w:r>
        <w:rPr>
          <w:noProof/>
        </w:rPr>
        <w:tab/>
        <w:t>Remuneration</w:t>
      </w:r>
      <w:r w:rsidRPr="009A0DA7">
        <w:rPr>
          <w:noProof/>
        </w:rPr>
        <w:tab/>
      </w:r>
      <w:r w:rsidRPr="009A0DA7">
        <w:rPr>
          <w:noProof/>
        </w:rPr>
        <w:fldChar w:fldCharType="begin"/>
      </w:r>
      <w:r w:rsidRPr="009A0DA7">
        <w:rPr>
          <w:noProof/>
        </w:rPr>
        <w:instrText xml:space="preserve"> PAGEREF _Toc390787078 \h </w:instrText>
      </w:r>
      <w:r w:rsidRPr="009A0DA7">
        <w:rPr>
          <w:noProof/>
        </w:rPr>
      </w:r>
      <w:r w:rsidRPr="009A0DA7">
        <w:rPr>
          <w:noProof/>
        </w:rPr>
        <w:fldChar w:fldCharType="separate"/>
      </w:r>
      <w:r w:rsidRPr="009A0DA7">
        <w:rPr>
          <w:noProof/>
        </w:rPr>
        <w:t>187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110J</w:t>
      </w:r>
      <w:r>
        <w:rPr>
          <w:noProof/>
        </w:rPr>
        <w:tab/>
        <w:t>Leave of absence</w:t>
      </w:r>
      <w:r w:rsidRPr="009A0DA7">
        <w:rPr>
          <w:noProof/>
        </w:rPr>
        <w:tab/>
      </w:r>
      <w:r w:rsidRPr="009A0DA7">
        <w:rPr>
          <w:noProof/>
        </w:rPr>
        <w:fldChar w:fldCharType="begin"/>
      </w:r>
      <w:r w:rsidRPr="009A0DA7">
        <w:rPr>
          <w:noProof/>
        </w:rPr>
        <w:instrText xml:space="preserve"> PAGEREF _Toc390787079 \h </w:instrText>
      </w:r>
      <w:r w:rsidRPr="009A0DA7">
        <w:rPr>
          <w:noProof/>
        </w:rPr>
      </w:r>
      <w:r w:rsidRPr="009A0DA7">
        <w:rPr>
          <w:noProof/>
        </w:rPr>
        <w:fldChar w:fldCharType="separate"/>
      </w:r>
      <w:r w:rsidRPr="009A0DA7">
        <w:rPr>
          <w:noProof/>
        </w:rPr>
        <w:t>187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110K</w:t>
      </w:r>
      <w:r>
        <w:rPr>
          <w:noProof/>
        </w:rPr>
        <w:tab/>
        <w:t>Engaging in other paid work</w:t>
      </w:r>
      <w:r w:rsidRPr="009A0DA7">
        <w:rPr>
          <w:noProof/>
        </w:rPr>
        <w:tab/>
      </w:r>
      <w:r w:rsidRPr="009A0DA7">
        <w:rPr>
          <w:noProof/>
        </w:rPr>
        <w:fldChar w:fldCharType="begin"/>
      </w:r>
      <w:r w:rsidRPr="009A0DA7">
        <w:rPr>
          <w:noProof/>
        </w:rPr>
        <w:instrText xml:space="preserve"> PAGEREF _Toc390787080 \h </w:instrText>
      </w:r>
      <w:r w:rsidRPr="009A0DA7">
        <w:rPr>
          <w:noProof/>
        </w:rPr>
      </w:r>
      <w:r w:rsidRPr="009A0DA7">
        <w:rPr>
          <w:noProof/>
        </w:rPr>
        <w:fldChar w:fldCharType="separate"/>
      </w:r>
      <w:r w:rsidRPr="009A0DA7">
        <w:rPr>
          <w:noProof/>
        </w:rPr>
        <w:t>187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110L</w:t>
      </w:r>
      <w:r>
        <w:rPr>
          <w:noProof/>
        </w:rPr>
        <w:tab/>
        <w:t>Termination of appointment</w:t>
      </w:r>
      <w:r w:rsidRPr="009A0DA7">
        <w:rPr>
          <w:noProof/>
        </w:rPr>
        <w:tab/>
      </w:r>
      <w:r w:rsidRPr="009A0DA7">
        <w:rPr>
          <w:noProof/>
        </w:rPr>
        <w:fldChar w:fldCharType="begin"/>
      </w:r>
      <w:r w:rsidRPr="009A0DA7">
        <w:rPr>
          <w:noProof/>
        </w:rPr>
        <w:instrText xml:space="preserve"> PAGEREF _Toc390787081 \h </w:instrText>
      </w:r>
      <w:r w:rsidRPr="009A0DA7">
        <w:rPr>
          <w:noProof/>
        </w:rPr>
      </w:r>
      <w:r w:rsidRPr="009A0DA7">
        <w:rPr>
          <w:noProof/>
        </w:rPr>
        <w:fldChar w:fldCharType="separate"/>
      </w:r>
      <w:r w:rsidRPr="009A0DA7">
        <w:rPr>
          <w:noProof/>
        </w:rPr>
        <w:t>187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110M</w:t>
      </w:r>
      <w:r>
        <w:rPr>
          <w:noProof/>
        </w:rPr>
        <w:tab/>
        <w:t>Disclosure of interests</w:t>
      </w:r>
      <w:r w:rsidRPr="009A0DA7">
        <w:rPr>
          <w:noProof/>
        </w:rPr>
        <w:tab/>
      </w:r>
      <w:r w:rsidRPr="009A0DA7">
        <w:rPr>
          <w:noProof/>
        </w:rPr>
        <w:fldChar w:fldCharType="begin"/>
      </w:r>
      <w:r w:rsidRPr="009A0DA7">
        <w:rPr>
          <w:noProof/>
        </w:rPr>
        <w:instrText xml:space="preserve"> PAGEREF _Toc390787082 \h </w:instrText>
      </w:r>
      <w:r w:rsidRPr="009A0DA7">
        <w:rPr>
          <w:noProof/>
        </w:rPr>
      </w:r>
      <w:r w:rsidRPr="009A0DA7">
        <w:rPr>
          <w:noProof/>
        </w:rPr>
        <w:fldChar w:fldCharType="separate"/>
      </w:r>
      <w:r w:rsidRPr="009A0DA7">
        <w:rPr>
          <w:noProof/>
        </w:rPr>
        <w:t>188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110N</w:t>
      </w:r>
      <w:r>
        <w:rPr>
          <w:noProof/>
        </w:rPr>
        <w:tab/>
        <w:t>Acting appointments</w:t>
      </w:r>
      <w:r w:rsidRPr="009A0DA7">
        <w:rPr>
          <w:noProof/>
        </w:rPr>
        <w:tab/>
      </w:r>
      <w:r w:rsidRPr="009A0DA7">
        <w:rPr>
          <w:noProof/>
        </w:rPr>
        <w:fldChar w:fldCharType="begin"/>
      </w:r>
      <w:r w:rsidRPr="009A0DA7">
        <w:rPr>
          <w:noProof/>
        </w:rPr>
        <w:instrText xml:space="preserve"> PAGEREF _Toc390787083 \h </w:instrText>
      </w:r>
      <w:r w:rsidRPr="009A0DA7">
        <w:rPr>
          <w:noProof/>
        </w:rPr>
      </w:r>
      <w:r w:rsidRPr="009A0DA7">
        <w:rPr>
          <w:noProof/>
        </w:rPr>
        <w:fldChar w:fldCharType="separate"/>
      </w:r>
      <w:r w:rsidRPr="009A0DA7">
        <w:rPr>
          <w:noProof/>
        </w:rPr>
        <w:t>188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110O</w:t>
      </w:r>
      <w:r>
        <w:rPr>
          <w:noProof/>
        </w:rPr>
        <w:tab/>
        <w:t>Staff</w:t>
      </w:r>
      <w:r w:rsidRPr="009A0DA7">
        <w:rPr>
          <w:noProof/>
        </w:rPr>
        <w:tab/>
      </w:r>
      <w:r w:rsidRPr="009A0DA7">
        <w:rPr>
          <w:noProof/>
        </w:rPr>
        <w:fldChar w:fldCharType="begin"/>
      </w:r>
      <w:r w:rsidRPr="009A0DA7">
        <w:rPr>
          <w:noProof/>
        </w:rPr>
        <w:instrText xml:space="preserve"> PAGEREF _Toc390787084 \h </w:instrText>
      </w:r>
      <w:r w:rsidRPr="009A0DA7">
        <w:rPr>
          <w:noProof/>
        </w:rPr>
      </w:r>
      <w:r w:rsidRPr="009A0DA7">
        <w:rPr>
          <w:noProof/>
        </w:rPr>
        <w:fldChar w:fldCharType="separate"/>
      </w:r>
      <w:r w:rsidRPr="009A0DA7">
        <w:rPr>
          <w:noProof/>
        </w:rPr>
        <w:t>189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110P</w:t>
      </w:r>
      <w:r>
        <w:rPr>
          <w:noProof/>
        </w:rPr>
        <w:tab/>
        <w:t>Inquiry officers, inquiry assistants and Assistants IGADF</w:t>
      </w:r>
      <w:r w:rsidRPr="009A0DA7">
        <w:rPr>
          <w:noProof/>
        </w:rPr>
        <w:tab/>
      </w:r>
      <w:r w:rsidRPr="009A0DA7">
        <w:rPr>
          <w:noProof/>
        </w:rPr>
        <w:fldChar w:fldCharType="begin"/>
      </w:r>
      <w:r w:rsidRPr="009A0DA7">
        <w:rPr>
          <w:noProof/>
        </w:rPr>
        <w:instrText xml:space="preserve"> PAGEREF _Toc390787085 \h </w:instrText>
      </w:r>
      <w:r w:rsidRPr="009A0DA7">
        <w:rPr>
          <w:noProof/>
        </w:rPr>
      </w:r>
      <w:r w:rsidRPr="009A0DA7">
        <w:rPr>
          <w:noProof/>
        </w:rPr>
        <w:fldChar w:fldCharType="separate"/>
      </w:r>
      <w:r w:rsidRPr="009A0DA7">
        <w:rPr>
          <w:noProof/>
        </w:rPr>
        <w:t>189</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3—Other matters</w:t>
      </w:r>
      <w:r w:rsidRPr="009A0DA7">
        <w:rPr>
          <w:b w:val="0"/>
          <w:noProof/>
          <w:sz w:val="18"/>
        </w:rPr>
        <w:tab/>
      </w:r>
      <w:r w:rsidRPr="009A0DA7">
        <w:rPr>
          <w:b w:val="0"/>
          <w:noProof/>
          <w:sz w:val="18"/>
        </w:rPr>
        <w:fldChar w:fldCharType="begin"/>
      </w:r>
      <w:r w:rsidRPr="009A0DA7">
        <w:rPr>
          <w:b w:val="0"/>
          <w:noProof/>
          <w:sz w:val="18"/>
        </w:rPr>
        <w:instrText xml:space="preserve"> PAGEREF _Toc390787086 \h </w:instrText>
      </w:r>
      <w:r w:rsidRPr="009A0DA7">
        <w:rPr>
          <w:b w:val="0"/>
          <w:noProof/>
          <w:sz w:val="18"/>
        </w:rPr>
      </w:r>
      <w:r w:rsidRPr="009A0DA7">
        <w:rPr>
          <w:b w:val="0"/>
          <w:noProof/>
          <w:sz w:val="18"/>
        </w:rPr>
        <w:fldChar w:fldCharType="separate"/>
      </w:r>
      <w:r w:rsidRPr="009A0DA7">
        <w:rPr>
          <w:b w:val="0"/>
          <w:noProof/>
          <w:sz w:val="18"/>
        </w:rPr>
        <w:t>190</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110Q</w:t>
      </w:r>
      <w:r>
        <w:rPr>
          <w:noProof/>
        </w:rPr>
        <w:tab/>
        <w:t>Protection from civil actions</w:t>
      </w:r>
      <w:r w:rsidRPr="009A0DA7">
        <w:rPr>
          <w:noProof/>
        </w:rPr>
        <w:tab/>
      </w:r>
      <w:r w:rsidRPr="009A0DA7">
        <w:rPr>
          <w:noProof/>
        </w:rPr>
        <w:fldChar w:fldCharType="begin"/>
      </w:r>
      <w:r w:rsidRPr="009A0DA7">
        <w:rPr>
          <w:noProof/>
        </w:rPr>
        <w:instrText xml:space="preserve"> PAGEREF _Toc390787087 \h </w:instrText>
      </w:r>
      <w:r w:rsidRPr="009A0DA7">
        <w:rPr>
          <w:noProof/>
        </w:rPr>
      </w:r>
      <w:r w:rsidRPr="009A0DA7">
        <w:rPr>
          <w:noProof/>
        </w:rPr>
        <w:fldChar w:fldCharType="separate"/>
      </w:r>
      <w:r w:rsidRPr="009A0DA7">
        <w:rPr>
          <w:noProof/>
        </w:rPr>
        <w:t>190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110R</w:t>
      </w:r>
      <w:r>
        <w:rPr>
          <w:noProof/>
        </w:rPr>
        <w:tab/>
        <w:t>Reports</w:t>
      </w:r>
      <w:r w:rsidRPr="009A0DA7">
        <w:rPr>
          <w:noProof/>
        </w:rPr>
        <w:tab/>
      </w:r>
      <w:r w:rsidRPr="009A0DA7">
        <w:rPr>
          <w:noProof/>
        </w:rPr>
        <w:fldChar w:fldCharType="begin"/>
      </w:r>
      <w:r w:rsidRPr="009A0DA7">
        <w:rPr>
          <w:noProof/>
        </w:rPr>
        <w:instrText xml:space="preserve"> PAGEREF _Toc390787088 \h </w:instrText>
      </w:r>
      <w:r w:rsidRPr="009A0DA7">
        <w:rPr>
          <w:noProof/>
        </w:rPr>
      </w:r>
      <w:r w:rsidRPr="009A0DA7">
        <w:rPr>
          <w:noProof/>
        </w:rPr>
        <w:fldChar w:fldCharType="separate"/>
      </w:r>
      <w:r w:rsidRPr="009A0DA7">
        <w:rPr>
          <w:noProof/>
        </w:rPr>
        <w:t>190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110S</w:t>
      </w:r>
      <w:r>
        <w:rPr>
          <w:noProof/>
        </w:rPr>
        <w:tab/>
        <w:t>Delegation</w:t>
      </w:r>
      <w:r w:rsidRPr="009A0DA7">
        <w:rPr>
          <w:noProof/>
        </w:rPr>
        <w:tab/>
      </w:r>
      <w:r w:rsidRPr="009A0DA7">
        <w:rPr>
          <w:noProof/>
        </w:rPr>
        <w:fldChar w:fldCharType="begin"/>
      </w:r>
      <w:r w:rsidRPr="009A0DA7">
        <w:rPr>
          <w:noProof/>
        </w:rPr>
        <w:instrText xml:space="preserve"> PAGEREF _Toc390787089 \h </w:instrText>
      </w:r>
      <w:r w:rsidRPr="009A0DA7">
        <w:rPr>
          <w:noProof/>
        </w:rPr>
      </w:r>
      <w:r w:rsidRPr="009A0DA7">
        <w:rPr>
          <w:noProof/>
        </w:rPr>
        <w:fldChar w:fldCharType="separate"/>
      </w:r>
      <w:r w:rsidRPr="009A0DA7">
        <w:rPr>
          <w:noProof/>
        </w:rPr>
        <w:t>190</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VIIIC—Defence Honours and Awards Appeals Tribunal</w:t>
      </w:r>
      <w:r w:rsidRPr="009A0DA7">
        <w:rPr>
          <w:b w:val="0"/>
          <w:noProof/>
          <w:sz w:val="18"/>
        </w:rPr>
        <w:tab/>
      </w:r>
      <w:r w:rsidRPr="009A0DA7">
        <w:rPr>
          <w:b w:val="0"/>
          <w:noProof/>
          <w:sz w:val="18"/>
        </w:rPr>
        <w:fldChar w:fldCharType="begin"/>
      </w:r>
      <w:r w:rsidRPr="009A0DA7">
        <w:rPr>
          <w:b w:val="0"/>
          <w:noProof/>
          <w:sz w:val="18"/>
        </w:rPr>
        <w:instrText xml:space="preserve"> PAGEREF _Toc390787090 \h </w:instrText>
      </w:r>
      <w:r w:rsidRPr="009A0DA7">
        <w:rPr>
          <w:b w:val="0"/>
          <w:noProof/>
          <w:sz w:val="18"/>
        </w:rPr>
      </w:r>
      <w:r w:rsidRPr="009A0DA7">
        <w:rPr>
          <w:b w:val="0"/>
          <w:noProof/>
          <w:sz w:val="18"/>
        </w:rPr>
        <w:fldChar w:fldCharType="separate"/>
      </w:r>
      <w:r w:rsidRPr="009A0DA7">
        <w:rPr>
          <w:b w:val="0"/>
          <w:noProof/>
          <w:sz w:val="18"/>
        </w:rPr>
        <w:t>191</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1—Preliminary</w:t>
      </w:r>
      <w:r w:rsidRPr="009A0DA7">
        <w:rPr>
          <w:b w:val="0"/>
          <w:noProof/>
          <w:sz w:val="18"/>
        </w:rPr>
        <w:tab/>
      </w:r>
      <w:r w:rsidRPr="009A0DA7">
        <w:rPr>
          <w:b w:val="0"/>
          <w:noProof/>
          <w:sz w:val="18"/>
        </w:rPr>
        <w:fldChar w:fldCharType="begin"/>
      </w:r>
      <w:r w:rsidRPr="009A0DA7">
        <w:rPr>
          <w:b w:val="0"/>
          <w:noProof/>
          <w:sz w:val="18"/>
        </w:rPr>
        <w:instrText xml:space="preserve"> PAGEREF _Toc390787091 \h </w:instrText>
      </w:r>
      <w:r w:rsidRPr="009A0DA7">
        <w:rPr>
          <w:b w:val="0"/>
          <w:noProof/>
          <w:sz w:val="18"/>
        </w:rPr>
      </w:r>
      <w:r w:rsidRPr="009A0DA7">
        <w:rPr>
          <w:b w:val="0"/>
          <w:noProof/>
          <w:sz w:val="18"/>
        </w:rPr>
        <w:fldChar w:fldCharType="separate"/>
      </w:r>
      <w:r w:rsidRPr="009A0DA7">
        <w:rPr>
          <w:b w:val="0"/>
          <w:noProof/>
          <w:sz w:val="18"/>
        </w:rPr>
        <w:t>191</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110T</w:t>
      </w:r>
      <w:r>
        <w:rPr>
          <w:noProof/>
        </w:rPr>
        <w:tab/>
        <w:t>Definitions</w:t>
      </w:r>
      <w:r w:rsidRPr="009A0DA7">
        <w:rPr>
          <w:noProof/>
        </w:rPr>
        <w:tab/>
      </w:r>
      <w:r w:rsidRPr="009A0DA7">
        <w:rPr>
          <w:noProof/>
        </w:rPr>
        <w:fldChar w:fldCharType="begin"/>
      </w:r>
      <w:r w:rsidRPr="009A0DA7">
        <w:rPr>
          <w:noProof/>
        </w:rPr>
        <w:instrText xml:space="preserve"> PAGEREF _Toc390787092 \h </w:instrText>
      </w:r>
      <w:r w:rsidRPr="009A0DA7">
        <w:rPr>
          <w:noProof/>
        </w:rPr>
      </w:r>
      <w:r w:rsidRPr="009A0DA7">
        <w:rPr>
          <w:noProof/>
        </w:rPr>
        <w:fldChar w:fldCharType="separate"/>
      </w:r>
      <w:r w:rsidRPr="009A0DA7">
        <w:rPr>
          <w:noProof/>
        </w:rPr>
        <w:t>191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2—Establishment and functions of Defence Honours and Awards Appeals Tribunal</w:t>
      </w:r>
      <w:r w:rsidRPr="009A0DA7">
        <w:rPr>
          <w:b w:val="0"/>
          <w:noProof/>
          <w:sz w:val="18"/>
        </w:rPr>
        <w:tab/>
      </w:r>
      <w:r w:rsidRPr="009A0DA7">
        <w:rPr>
          <w:b w:val="0"/>
          <w:noProof/>
          <w:sz w:val="18"/>
        </w:rPr>
        <w:fldChar w:fldCharType="begin"/>
      </w:r>
      <w:r w:rsidRPr="009A0DA7">
        <w:rPr>
          <w:b w:val="0"/>
          <w:noProof/>
          <w:sz w:val="18"/>
        </w:rPr>
        <w:instrText xml:space="preserve"> PAGEREF _Toc390787093 \h </w:instrText>
      </w:r>
      <w:r w:rsidRPr="009A0DA7">
        <w:rPr>
          <w:b w:val="0"/>
          <w:noProof/>
          <w:sz w:val="18"/>
        </w:rPr>
      </w:r>
      <w:r w:rsidRPr="009A0DA7">
        <w:rPr>
          <w:b w:val="0"/>
          <w:noProof/>
          <w:sz w:val="18"/>
        </w:rPr>
        <w:fldChar w:fldCharType="separate"/>
      </w:r>
      <w:r w:rsidRPr="009A0DA7">
        <w:rPr>
          <w:b w:val="0"/>
          <w:noProof/>
          <w:sz w:val="18"/>
        </w:rPr>
        <w:t>193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110U</w:t>
      </w:r>
      <w:r>
        <w:rPr>
          <w:noProof/>
        </w:rPr>
        <w:tab/>
        <w:t>Establishment of Tribunal</w:t>
      </w:r>
      <w:r w:rsidRPr="009A0DA7">
        <w:rPr>
          <w:noProof/>
        </w:rPr>
        <w:tab/>
      </w:r>
      <w:r w:rsidRPr="009A0DA7">
        <w:rPr>
          <w:noProof/>
        </w:rPr>
        <w:fldChar w:fldCharType="begin"/>
      </w:r>
      <w:r w:rsidRPr="009A0DA7">
        <w:rPr>
          <w:noProof/>
        </w:rPr>
        <w:instrText xml:space="preserve"> PAGEREF _Toc390787094 \h </w:instrText>
      </w:r>
      <w:r w:rsidRPr="009A0DA7">
        <w:rPr>
          <w:noProof/>
        </w:rPr>
      </w:r>
      <w:r w:rsidRPr="009A0DA7">
        <w:rPr>
          <w:noProof/>
        </w:rPr>
        <w:fldChar w:fldCharType="separate"/>
      </w:r>
      <w:r w:rsidRPr="009A0DA7">
        <w:rPr>
          <w:noProof/>
        </w:rPr>
        <w:t>193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110UA</w:t>
      </w:r>
      <w:r>
        <w:rPr>
          <w:noProof/>
        </w:rPr>
        <w:tab/>
        <w:t>Functions of Tribunal</w:t>
      </w:r>
      <w:r w:rsidRPr="009A0DA7">
        <w:rPr>
          <w:noProof/>
        </w:rPr>
        <w:tab/>
      </w:r>
      <w:r w:rsidRPr="009A0DA7">
        <w:rPr>
          <w:noProof/>
        </w:rPr>
        <w:fldChar w:fldCharType="begin"/>
      </w:r>
      <w:r w:rsidRPr="009A0DA7">
        <w:rPr>
          <w:noProof/>
        </w:rPr>
        <w:instrText xml:space="preserve"> PAGEREF _Toc390787095 \h </w:instrText>
      </w:r>
      <w:r w:rsidRPr="009A0DA7">
        <w:rPr>
          <w:noProof/>
        </w:rPr>
      </w:r>
      <w:r w:rsidRPr="009A0DA7">
        <w:rPr>
          <w:noProof/>
        </w:rPr>
        <w:fldChar w:fldCharType="separate"/>
      </w:r>
      <w:r w:rsidRPr="009A0DA7">
        <w:rPr>
          <w:noProof/>
        </w:rPr>
        <w:t>193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110UB</w:t>
      </w:r>
      <w:r>
        <w:rPr>
          <w:noProof/>
        </w:rPr>
        <w:tab/>
        <w:t>Tribunal and Tribunal members not subject to direction</w:t>
      </w:r>
      <w:r w:rsidRPr="009A0DA7">
        <w:rPr>
          <w:noProof/>
        </w:rPr>
        <w:tab/>
      </w:r>
      <w:r w:rsidRPr="009A0DA7">
        <w:rPr>
          <w:noProof/>
        </w:rPr>
        <w:fldChar w:fldCharType="begin"/>
      </w:r>
      <w:r w:rsidRPr="009A0DA7">
        <w:rPr>
          <w:noProof/>
        </w:rPr>
        <w:instrText xml:space="preserve"> PAGEREF _Toc390787096 \h </w:instrText>
      </w:r>
      <w:r w:rsidRPr="009A0DA7">
        <w:rPr>
          <w:noProof/>
        </w:rPr>
      </w:r>
      <w:r w:rsidRPr="009A0DA7">
        <w:rPr>
          <w:noProof/>
        </w:rPr>
        <w:fldChar w:fldCharType="separate"/>
      </w:r>
      <w:r w:rsidRPr="009A0DA7">
        <w:rPr>
          <w:noProof/>
        </w:rPr>
        <w:t>193</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3—Review of decisions by the Tribunal</w:t>
      </w:r>
      <w:r w:rsidRPr="009A0DA7">
        <w:rPr>
          <w:b w:val="0"/>
          <w:noProof/>
          <w:sz w:val="18"/>
        </w:rPr>
        <w:tab/>
      </w:r>
      <w:r w:rsidRPr="009A0DA7">
        <w:rPr>
          <w:b w:val="0"/>
          <w:noProof/>
          <w:sz w:val="18"/>
        </w:rPr>
        <w:fldChar w:fldCharType="begin"/>
      </w:r>
      <w:r w:rsidRPr="009A0DA7">
        <w:rPr>
          <w:b w:val="0"/>
          <w:noProof/>
          <w:sz w:val="18"/>
        </w:rPr>
        <w:instrText xml:space="preserve"> PAGEREF _Toc390787097 \h </w:instrText>
      </w:r>
      <w:r w:rsidRPr="009A0DA7">
        <w:rPr>
          <w:b w:val="0"/>
          <w:noProof/>
          <w:sz w:val="18"/>
        </w:rPr>
      </w:r>
      <w:r w:rsidRPr="009A0DA7">
        <w:rPr>
          <w:b w:val="0"/>
          <w:noProof/>
          <w:sz w:val="18"/>
        </w:rPr>
        <w:fldChar w:fldCharType="separate"/>
      </w:r>
      <w:r w:rsidRPr="009A0DA7">
        <w:rPr>
          <w:b w:val="0"/>
          <w:noProof/>
          <w:sz w:val="18"/>
        </w:rPr>
        <w:t>194</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110V</w:t>
      </w:r>
      <w:r>
        <w:rPr>
          <w:noProof/>
        </w:rPr>
        <w:tab/>
        <w:t>What decisions are reviewable?</w:t>
      </w:r>
      <w:r w:rsidRPr="009A0DA7">
        <w:rPr>
          <w:noProof/>
        </w:rPr>
        <w:tab/>
      </w:r>
      <w:r w:rsidRPr="009A0DA7">
        <w:rPr>
          <w:noProof/>
        </w:rPr>
        <w:fldChar w:fldCharType="begin"/>
      </w:r>
      <w:r w:rsidRPr="009A0DA7">
        <w:rPr>
          <w:noProof/>
        </w:rPr>
        <w:instrText xml:space="preserve"> PAGEREF _Toc390787098 \h </w:instrText>
      </w:r>
      <w:r w:rsidRPr="009A0DA7">
        <w:rPr>
          <w:noProof/>
        </w:rPr>
      </w:r>
      <w:r w:rsidRPr="009A0DA7">
        <w:rPr>
          <w:noProof/>
        </w:rPr>
        <w:fldChar w:fldCharType="separate"/>
      </w:r>
      <w:r w:rsidRPr="009A0DA7">
        <w:rPr>
          <w:noProof/>
        </w:rPr>
        <w:t>194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110VA</w:t>
      </w:r>
      <w:r>
        <w:rPr>
          <w:noProof/>
        </w:rPr>
        <w:tab/>
        <w:t>Who can apply for review?</w:t>
      </w:r>
      <w:r w:rsidRPr="009A0DA7">
        <w:rPr>
          <w:noProof/>
        </w:rPr>
        <w:tab/>
      </w:r>
      <w:r w:rsidRPr="009A0DA7">
        <w:rPr>
          <w:noProof/>
        </w:rPr>
        <w:fldChar w:fldCharType="begin"/>
      </w:r>
      <w:r w:rsidRPr="009A0DA7">
        <w:rPr>
          <w:noProof/>
        </w:rPr>
        <w:instrText xml:space="preserve"> PAGEREF _Toc390787099 \h </w:instrText>
      </w:r>
      <w:r w:rsidRPr="009A0DA7">
        <w:rPr>
          <w:noProof/>
        </w:rPr>
      </w:r>
      <w:r w:rsidRPr="009A0DA7">
        <w:rPr>
          <w:noProof/>
        </w:rPr>
        <w:fldChar w:fldCharType="separate"/>
      </w:r>
      <w:r w:rsidRPr="009A0DA7">
        <w:rPr>
          <w:noProof/>
        </w:rPr>
        <w:t>194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110VB</w:t>
      </w:r>
      <w:r>
        <w:rPr>
          <w:noProof/>
        </w:rPr>
        <w:tab/>
        <w:t>Review of decisions by the Tribunal</w:t>
      </w:r>
      <w:r w:rsidRPr="009A0DA7">
        <w:rPr>
          <w:noProof/>
        </w:rPr>
        <w:tab/>
      </w:r>
      <w:r w:rsidRPr="009A0DA7">
        <w:rPr>
          <w:noProof/>
        </w:rPr>
        <w:fldChar w:fldCharType="begin"/>
      </w:r>
      <w:r w:rsidRPr="009A0DA7">
        <w:rPr>
          <w:noProof/>
        </w:rPr>
        <w:instrText xml:space="preserve"> PAGEREF _Toc390787100 \h </w:instrText>
      </w:r>
      <w:r w:rsidRPr="009A0DA7">
        <w:rPr>
          <w:noProof/>
        </w:rPr>
      </w:r>
      <w:r w:rsidRPr="009A0DA7">
        <w:rPr>
          <w:noProof/>
        </w:rPr>
        <w:fldChar w:fldCharType="separate"/>
      </w:r>
      <w:r w:rsidRPr="009A0DA7">
        <w:rPr>
          <w:noProof/>
        </w:rPr>
        <w:t>195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110VC</w:t>
      </w:r>
      <w:r>
        <w:rPr>
          <w:noProof/>
        </w:rPr>
        <w:tab/>
        <w:t>Power to dismiss review applications</w:t>
      </w:r>
      <w:r w:rsidRPr="009A0DA7">
        <w:rPr>
          <w:noProof/>
        </w:rPr>
        <w:tab/>
      </w:r>
      <w:r w:rsidRPr="009A0DA7">
        <w:rPr>
          <w:noProof/>
        </w:rPr>
        <w:fldChar w:fldCharType="begin"/>
      </w:r>
      <w:r w:rsidRPr="009A0DA7">
        <w:rPr>
          <w:noProof/>
        </w:rPr>
        <w:instrText xml:space="preserve"> PAGEREF _Toc390787101 \h </w:instrText>
      </w:r>
      <w:r w:rsidRPr="009A0DA7">
        <w:rPr>
          <w:noProof/>
        </w:rPr>
      </w:r>
      <w:r w:rsidRPr="009A0DA7">
        <w:rPr>
          <w:noProof/>
        </w:rPr>
        <w:fldChar w:fldCharType="separate"/>
      </w:r>
      <w:r w:rsidRPr="009A0DA7">
        <w:rPr>
          <w:noProof/>
        </w:rPr>
        <w:t>196</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4—Inquiries by the Tribunal</w:t>
      </w:r>
      <w:r w:rsidRPr="009A0DA7">
        <w:rPr>
          <w:b w:val="0"/>
          <w:noProof/>
          <w:sz w:val="18"/>
        </w:rPr>
        <w:tab/>
      </w:r>
      <w:r w:rsidRPr="009A0DA7">
        <w:rPr>
          <w:b w:val="0"/>
          <w:noProof/>
          <w:sz w:val="18"/>
        </w:rPr>
        <w:fldChar w:fldCharType="begin"/>
      </w:r>
      <w:r w:rsidRPr="009A0DA7">
        <w:rPr>
          <w:b w:val="0"/>
          <w:noProof/>
          <w:sz w:val="18"/>
        </w:rPr>
        <w:instrText xml:space="preserve"> PAGEREF _Toc390787102 \h </w:instrText>
      </w:r>
      <w:r w:rsidRPr="009A0DA7">
        <w:rPr>
          <w:b w:val="0"/>
          <w:noProof/>
          <w:sz w:val="18"/>
        </w:rPr>
      </w:r>
      <w:r w:rsidRPr="009A0DA7">
        <w:rPr>
          <w:b w:val="0"/>
          <w:noProof/>
          <w:sz w:val="18"/>
        </w:rPr>
        <w:fldChar w:fldCharType="separate"/>
      </w:r>
      <w:r w:rsidRPr="009A0DA7">
        <w:rPr>
          <w:b w:val="0"/>
          <w:noProof/>
          <w:sz w:val="18"/>
        </w:rPr>
        <w:t>198</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110W</w:t>
      </w:r>
      <w:r>
        <w:rPr>
          <w:noProof/>
        </w:rPr>
        <w:tab/>
        <w:t>Minister may direct Tribunal to hold inquiry</w:t>
      </w:r>
      <w:r w:rsidRPr="009A0DA7">
        <w:rPr>
          <w:noProof/>
        </w:rPr>
        <w:tab/>
      </w:r>
      <w:r w:rsidRPr="009A0DA7">
        <w:rPr>
          <w:noProof/>
        </w:rPr>
        <w:fldChar w:fldCharType="begin"/>
      </w:r>
      <w:r w:rsidRPr="009A0DA7">
        <w:rPr>
          <w:noProof/>
        </w:rPr>
        <w:instrText xml:space="preserve"> PAGEREF _Toc390787103 \h </w:instrText>
      </w:r>
      <w:r w:rsidRPr="009A0DA7">
        <w:rPr>
          <w:noProof/>
        </w:rPr>
      </w:r>
      <w:r w:rsidRPr="009A0DA7">
        <w:rPr>
          <w:noProof/>
        </w:rPr>
        <w:fldChar w:fldCharType="separate"/>
      </w:r>
      <w:r w:rsidRPr="009A0DA7">
        <w:rPr>
          <w:noProof/>
        </w:rPr>
        <w:t>198</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5—General provisions relating to operation of the Tribunal</w:t>
      </w:r>
      <w:r w:rsidRPr="009A0DA7">
        <w:rPr>
          <w:b w:val="0"/>
          <w:noProof/>
          <w:sz w:val="18"/>
        </w:rPr>
        <w:tab/>
      </w:r>
      <w:r w:rsidRPr="009A0DA7">
        <w:rPr>
          <w:b w:val="0"/>
          <w:noProof/>
          <w:sz w:val="18"/>
        </w:rPr>
        <w:fldChar w:fldCharType="begin"/>
      </w:r>
      <w:r w:rsidRPr="009A0DA7">
        <w:rPr>
          <w:b w:val="0"/>
          <w:noProof/>
          <w:sz w:val="18"/>
        </w:rPr>
        <w:instrText xml:space="preserve"> PAGEREF _Toc390787104 \h </w:instrText>
      </w:r>
      <w:r w:rsidRPr="009A0DA7">
        <w:rPr>
          <w:b w:val="0"/>
          <w:noProof/>
          <w:sz w:val="18"/>
        </w:rPr>
      </w:r>
      <w:r w:rsidRPr="009A0DA7">
        <w:rPr>
          <w:b w:val="0"/>
          <w:noProof/>
          <w:sz w:val="18"/>
        </w:rPr>
        <w:fldChar w:fldCharType="separate"/>
      </w:r>
      <w:r w:rsidRPr="009A0DA7">
        <w:rPr>
          <w:b w:val="0"/>
          <w:noProof/>
          <w:sz w:val="18"/>
        </w:rPr>
        <w:t>199</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w:t>
      </w:r>
      <w:r>
        <w:rPr>
          <w:noProof/>
        </w:rPr>
        <w:tab/>
        <w:t>Role of the Chair</w:t>
      </w:r>
      <w:r w:rsidRPr="009A0DA7">
        <w:rPr>
          <w:noProof/>
        </w:rPr>
        <w:tab/>
      </w:r>
      <w:r w:rsidRPr="009A0DA7">
        <w:rPr>
          <w:noProof/>
        </w:rPr>
        <w:fldChar w:fldCharType="begin"/>
      </w:r>
      <w:r w:rsidRPr="009A0DA7">
        <w:rPr>
          <w:noProof/>
        </w:rPr>
        <w:instrText xml:space="preserve"> PAGEREF _Toc390787105 \h </w:instrText>
      </w:r>
      <w:r w:rsidRPr="009A0DA7">
        <w:rPr>
          <w:noProof/>
        </w:rPr>
      </w:r>
      <w:r w:rsidRPr="009A0DA7">
        <w:rPr>
          <w:noProof/>
        </w:rPr>
        <w:fldChar w:fldCharType="separate"/>
      </w:r>
      <w:r w:rsidRPr="009A0DA7">
        <w:rPr>
          <w:noProof/>
        </w:rPr>
        <w:t>199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110XA</w:t>
      </w:r>
      <w:r>
        <w:rPr>
          <w:noProof/>
        </w:rPr>
        <w:tab/>
        <w:t>Constitution of Tribunal for Tribunal proceedings</w:t>
      </w:r>
      <w:r w:rsidRPr="009A0DA7">
        <w:rPr>
          <w:noProof/>
        </w:rPr>
        <w:tab/>
      </w:r>
      <w:r w:rsidRPr="009A0DA7">
        <w:rPr>
          <w:noProof/>
        </w:rPr>
        <w:fldChar w:fldCharType="begin"/>
      </w:r>
      <w:r w:rsidRPr="009A0DA7">
        <w:rPr>
          <w:noProof/>
        </w:rPr>
        <w:instrText xml:space="preserve"> PAGEREF _Toc390787106 \h </w:instrText>
      </w:r>
      <w:r w:rsidRPr="009A0DA7">
        <w:rPr>
          <w:noProof/>
        </w:rPr>
      </w:r>
      <w:r w:rsidRPr="009A0DA7">
        <w:rPr>
          <w:noProof/>
        </w:rPr>
        <w:fldChar w:fldCharType="separate"/>
      </w:r>
      <w:r w:rsidRPr="009A0DA7">
        <w:rPr>
          <w:noProof/>
        </w:rPr>
        <w:t>199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110XB</w:t>
      </w:r>
      <w:r>
        <w:rPr>
          <w:noProof/>
        </w:rPr>
        <w:tab/>
        <w:t>What happens if a Tribunal member stops being available</w:t>
      </w:r>
      <w:r w:rsidRPr="009A0DA7">
        <w:rPr>
          <w:noProof/>
        </w:rPr>
        <w:tab/>
      </w:r>
      <w:r w:rsidRPr="009A0DA7">
        <w:rPr>
          <w:noProof/>
        </w:rPr>
        <w:fldChar w:fldCharType="begin"/>
      </w:r>
      <w:r w:rsidRPr="009A0DA7">
        <w:rPr>
          <w:noProof/>
        </w:rPr>
        <w:instrText xml:space="preserve"> PAGEREF _Toc390787107 \h </w:instrText>
      </w:r>
      <w:r w:rsidRPr="009A0DA7">
        <w:rPr>
          <w:noProof/>
        </w:rPr>
      </w:r>
      <w:r w:rsidRPr="009A0DA7">
        <w:rPr>
          <w:noProof/>
        </w:rPr>
        <w:fldChar w:fldCharType="separate"/>
      </w:r>
      <w:r w:rsidRPr="009A0DA7">
        <w:rPr>
          <w:noProof/>
        </w:rPr>
        <w:t>200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110XC</w:t>
      </w:r>
      <w:r>
        <w:rPr>
          <w:noProof/>
        </w:rPr>
        <w:tab/>
        <w:t>Summoning persons to give evidence or produce documents</w:t>
      </w:r>
      <w:r w:rsidRPr="009A0DA7">
        <w:rPr>
          <w:noProof/>
        </w:rPr>
        <w:tab/>
      </w:r>
      <w:r w:rsidRPr="009A0DA7">
        <w:rPr>
          <w:noProof/>
        </w:rPr>
        <w:fldChar w:fldCharType="begin"/>
      </w:r>
      <w:r w:rsidRPr="009A0DA7">
        <w:rPr>
          <w:noProof/>
        </w:rPr>
        <w:instrText xml:space="preserve"> PAGEREF _Toc390787108 \h </w:instrText>
      </w:r>
      <w:r w:rsidRPr="009A0DA7">
        <w:rPr>
          <w:noProof/>
        </w:rPr>
      </w:r>
      <w:r w:rsidRPr="009A0DA7">
        <w:rPr>
          <w:noProof/>
        </w:rPr>
        <w:fldChar w:fldCharType="separate"/>
      </w:r>
      <w:r w:rsidRPr="009A0DA7">
        <w:rPr>
          <w:noProof/>
        </w:rPr>
        <w:t>202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110XD</w:t>
      </w:r>
      <w:r>
        <w:rPr>
          <w:noProof/>
        </w:rPr>
        <w:tab/>
        <w:t>Protection of confidential or sensitive evidence or submissions etc.</w:t>
      </w:r>
      <w:r w:rsidRPr="009A0DA7">
        <w:rPr>
          <w:noProof/>
        </w:rPr>
        <w:tab/>
      </w:r>
      <w:r w:rsidRPr="009A0DA7">
        <w:rPr>
          <w:noProof/>
        </w:rPr>
        <w:fldChar w:fldCharType="begin"/>
      </w:r>
      <w:r w:rsidRPr="009A0DA7">
        <w:rPr>
          <w:noProof/>
        </w:rPr>
        <w:instrText xml:space="preserve"> PAGEREF _Toc390787109 \h </w:instrText>
      </w:r>
      <w:r w:rsidRPr="009A0DA7">
        <w:rPr>
          <w:noProof/>
        </w:rPr>
      </w:r>
      <w:r w:rsidRPr="009A0DA7">
        <w:rPr>
          <w:noProof/>
        </w:rPr>
        <w:fldChar w:fldCharType="separate"/>
      </w:r>
      <w:r w:rsidRPr="009A0DA7">
        <w:rPr>
          <w:noProof/>
        </w:rPr>
        <w:t>203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110XE</w:t>
      </w:r>
      <w:r>
        <w:rPr>
          <w:noProof/>
        </w:rPr>
        <w:tab/>
        <w:t>Formal requirements relating to decisions etc. of the Tribunal</w:t>
      </w:r>
      <w:r w:rsidRPr="009A0DA7">
        <w:rPr>
          <w:noProof/>
        </w:rPr>
        <w:tab/>
      </w:r>
      <w:r w:rsidRPr="009A0DA7">
        <w:rPr>
          <w:noProof/>
        </w:rPr>
        <w:fldChar w:fldCharType="begin"/>
      </w:r>
      <w:r w:rsidRPr="009A0DA7">
        <w:rPr>
          <w:noProof/>
        </w:rPr>
        <w:instrText xml:space="preserve"> PAGEREF _Toc390787110 \h </w:instrText>
      </w:r>
      <w:r w:rsidRPr="009A0DA7">
        <w:rPr>
          <w:noProof/>
        </w:rPr>
      </w:r>
      <w:r w:rsidRPr="009A0DA7">
        <w:rPr>
          <w:noProof/>
        </w:rPr>
        <w:fldChar w:fldCharType="separate"/>
      </w:r>
      <w:r w:rsidRPr="009A0DA7">
        <w:rPr>
          <w:noProof/>
        </w:rPr>
        <w:t>203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110XF</w:t>
      </w:r>
      <w:r>
        <w:rPr>
          <w:noProof/>
        </w:rPr>
        <w:tab/>
        <w:t>Protection of Tribunal members and other persons</w:t>
      </w:r>
      <w:r w:rsidRPr="009A0DA7">
        <w:rPr>
          <w:noProof/>
        </w:rPr>
        <w:tab/>
      </w:r>
      <w:r w:rsidRPr="009A0DA7">
        <w:rPr>
          <w:noProof/>
        </w:rPr>
        <w:fldChar w:fldCharType="begin"/>
      </w:r>
      <w:r w:rsidRPr="009A0DA7">
        <w:rPr>
          <w:noProof/>
        </w:rPr>
        <w:instrText xml:space="preserve"> PAGEREF _Toc390787111 \h </w:instrText>
      </w:r>
      <w:r w:rsidRPr="009A0DA7">
        <w:rPr>
          <w:noProof/>
        </w:rPr>
      </w:r>
      <w:r w:rsidRPr="009A0DA7">
        <w:rPr>
          <w:noProof/>
        </w:rPr>
        <w:fldChar w:fldCharType="separate"/>
      </w:r>
      <w:r w:rsidRPr="009A0DA7">
        <w:rPr>
          <w:noProof/>
        </w:rPr>
        <w:t>204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110XG</w:t>
      </w:r>
      <w:r>
        <w:rPr>
          <w:noProof/>
        </w:rPr>
        <w:tab/>
        <w:t>Disclosure of interests by Tribunal members</w:t>
      </w:r>
      <w:r w:rsidRPr="009A0DA7">
        <w:rPr>
          <w:noProof/>
        </w:rPr>
        <w:tab/>
      </w:r>
      <w:r w:rsidRPr="009A0DA7">
        <w:rPr>
          <w:noProof/>
        </w:rPr>
        <w:fldChar w:fldCharType="begin"/>
      </w:r>
      <w:r w:rsidRPr="009A0DA7">
        <w:rPr>
          <w:noProof/>
        </w:rPr>
        <w:instrText xml:space="preserve"> PAGEREF _Toc390787112 \h </w:instrText>
      </w:r>
      <w:r w:rsidRPr="009A0DA7">
        <w:rPr>
          <w:noProof/>
        </w:rPr>
      </w:r>
      <w:r w:rsidRPr="009A0DA7">
        <w:rPr>
          <w:noProof/>
        </w:rPr>
        <w:fldChar w:fldCharType="separate"/>
      </w:r>
      <w:r w:rsidRPr="009A0DA7">
        <w:rPr>
          <w:noProof/>
        </w:rPr>
        <w:t>205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110XH</w:t>
      </w:r>
      <w:r>
        <w:rPr>
          <w:noProof/>
        </w:rPr>
        <w:tab/>
        <w:t>Procedural rules</w:t>
      </w:r>
      <w:r w:rsidRPr="009A0DA7">
        <w:rPr>
          <w:noProof/>
        </w:rPr>
        <w:tab/>
      </w:r>
      <w:r w:rsidRPr="009A0DA7">
        <w:rPr>
          <w:noProof/>
        </w:rPr>
        <w:fldChar w:fldCharType="begin"/>
      </w:r>
      <w:r w:rsidRPr="009A0DA7">
        <w:rPr>
          <w:noProof/>
        </w:rPr>
        <w:instrText xml:space="preserve"> PAGEREF _Toc390787113 \h </w:instrText>
      </w:r>
      <w:r w:rsidRPr="009A0DA7">
        <w:rPr>
          <w:noProof/>
        </w:rPr>
      </w:r>
      <w:r w:rsidRPr="009A0DA7">
        <w:rPr>
          <w:noProof/>
        </w:rPr>
        <w:fldChar w:fldCharType="separate"/>
      </w:r>
      <w:r w:rsidRPr="009A0DA7">
        <w:rPr>
          <w:noProof/>
        </w:rPr>
        <w:t>206</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6—Tribunal members</w:t>
      </w:r>
      <w:r w:rsidRPr="009A0DA7">
        <w:rPr>
          <w:b w:val="0"/>
          <w:noProof/>
          <w:sz w:val="18"/>
        </w:rPr>
        <w:tab/>
      </w:r>
      <w:r w:rsidRPr="009A0DA7">
        <w:rPr>
          <w:b w:val="0"/>
          <w:noProof/>
          <w:sz w:val="18"/>
        </w:rPr>
        <w:fldChar w:fldCharType="begin"/>
      </w:r>
      <w:r w:rsidRPr="009A0DA7">
        <w:rPr>
          <w:b w:val="0"/>
          <w:noProof/>
          <w:sz w:val="18"/>
        </w:rPr>
        <w:instrText xml:space="preserve"> PAGEREF _Toc390787114 \h </w:instrText>
      </w:r>
      <w:r w:rsidRPr="009A0DA7">
        <w:rPr>
          <w:b w:val="0"/>
          <w:noProof/>
          <w:sz w:val="18"/>
        </w:rPr>
      </w:r>
      <w:r w:rsidRPr="009A0DA7">
        <w:rPr>
          <w:b w:val="0"/>
          <w:noProof/>
          <w:sz w:val="18"/>
        </w:rPr>
        <w:fldChar w:fldCharType="separate"/>
      </w:r>
      <w:r w:rsidRPr="009A0DA7">
        <w:rPr>
          <w:b w:val="0"/>
          <w:noProof/>
          <w:sz w:val="18"/>
        </w:rPr>
        <w:t>207</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w:t>
      </w:r>
      <w:r>
        <w:rPr>
          <w:noProof/>
        </w:rPr>
        <w:tab/>
        <w:t>Constitution of Tribunal</w:t>
      </w:r>
      <w:r w:rsidRPr="009A0DA7">
        <w:rPr>
          <w:noProof/>
        </w:rPr>
        <w:tab/>
      </w:r>
      <w:r w:rsidRPr="009A0DA7">
        <w:rPr>
          <w:noProof/>
        </w:rPr>
        <w:fldChar w:fldCharType="begin"/>
      </w:r>
      <w:r w:rsidRPr="009A0DA7">
        <w:rPr>
          <w:noProof/>
        </w:rPr>
        <w:instrText xml:space="preserve"> PAGEREF _Toc390787115 \h </w:instrText>
      </w:r>
      <w:r w:rsidRPr="009A0DA7">
        <w:rPr>
          <w:noProof/>
        </w:rPr>
      </w:r>
      <w:r w:rsidRPr="009A0DA7">
        <w:rPr>
          <w:noProof/>
        </w:rPr>
        <w:fldChar w:fldCharType="separate"/>
      </w:r>
      <w:r w:rsidRPr="009A0DA7">
        <w:rPr>
          <w:noProof/>
        </w:rPr>
        <w:t>207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110YA</w:t>
      </w:r>
      <w:r>
        <w:rPr>
          <w:noProof/>
        </w:rPr>
        <w:tab/>
        <w:t>Appointment of Tribunal members</w:t>
      </w:r>
      <w:r w:rsidRPr="009A0DA7">
        <w:rPr>
          <w:noProof/>
        </w:rPr>
        <w:tab/>
      </w:r>
      <w:r w:rsidRPr="009A0DA7">
        <w:rPr>
          <w:noProof/>
        </w:rPr>
        <w:fldChar w:fldCharType="begin"/>
      </w:r>
      <w:r w:rsidRPr="009A0DA7">
        <w:rPr>
          <w:noProof/>
        </w:rPr>
        <w:instrText xml:space="preserve"> PAGEREF _Toc390787116 \h </w:instrText>
      </w:r>
      <w:r w:rsidRPr="009A0DA7">
        <w:rPr>
          <w:noProof/>
        </w:rPr>
      </w:r>
      <w:r w:rsidRPr="009A0DA7">
        <w:rPr>
          <w:noProof/>
        </w:rPr>
        <w:fldChar w:fldCharType="separate"/>
      </w:r>
      <w:r w:rsidRPr="009A0DA7">
        <w:rPr>
          <w:noProof/>
        </w:rPr>
        <w:t>207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110YB</w:t>
      </w:r>
      <w:r>
        <w:rPr>
          <w:noProof/>
        </w:rPr>
        <w:tab/>
        <w:t>Period of appointment</w:t>
      </w:r>
      <w:r w:rsidRPr="009A0DA7">
        <w:rPr>
          <w:noProof/>
        </w:rPr>
        <w:tab/>
      </w:r>
      <w:r w:rsidRPr="009A0DA7">
        <w:rPr>
          <w:noProof/>
        </w:rPr>
        <w:fldChar w:fldCharType="begin"/>
      </w:r>
      <w:r w:rsidRPr="009A0DA7">
        <w:rPr>
          <w:noProof/>
        </w:rPr>
        <w:instrText xml:space="preserve"> PAGEREF _Toc390787117 \h </w:instrText>
      </w:r>
      <w:r w:rsidRPr="009A0DA7">
        <w:rPr>
          <w:noProof/>
        </w:rPr>
      </w:r>
      <w:r w:rsidRPr="009A0DA7">
        <w:rPr>
          <w:noProof/>
        </w:rPr>
        <w:fldChar w:fldCharType="separate"/>
      </w:r>
      <w:r w:rsidRPr="009A0DA7">
        <w:rPr>
          <w:noProof/>
        </w:rPr>
        <w:t>208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110YC</w:t>
      </w:r>
      <w:r>
        <w:rPr>
          <w:noProof/>
        </w:rPr>
        <w:tab/>
        <w:t>Acting appointments</w:t>
      </w:r>
      <w:r w:rsidRPr="009A0DA7">
        <w:rPr>
          <w:noProof/>
        </w:rPr>
        <w:tab/>
      </w:r>
      <w:r w:rsidRPr="009A0DA7">
        <w:rPr>
          <w:noProof/>
        </w:rPr>
        <w:fldChar w:fldCharType="begin"/>
      </w:r>
      <w:r w:rsidRPr="009A0DA7">
        <w:rPr>
          <w:noProof/>
        </w:rPr>
        <w:instrText xml:space="preserve"> PAGEREF _Toc390787118 \h </w:instrText>
      </w:r>
      <w:r w:rsidRPr="009A0DA7">
        <w:rPr>
          <w:noProof/>
        </w:rPr>
      </w:r>
      <w:r w:rsidRPr="009A0DA7">
        <w:rPr>
          <w:noProof/>
        </w:rPr>
        <w:fldChar w:fldCharType="separate"/>
      </w:r>
      <w:r w:rsidRPr="009A0DA7">
        <w:rPr>
          <w:noProof/>
        </w:rPr>
        <w:t>208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110YD</w:t>
      </w:r>
      <w:r>
        <w:rPr>
          <w:noProof/>
        </w:rPr>
        <w:tab/>
        <w:t>Other employment</w:t>
      </w:r>
      <w:r w:rsidRPr="009A0DA7">
        <w:rPr>
          <w:noProof/>
        </w:rPr>
        <w:tab/>
      </w:r>
      <w:r w:rsidRPr="009A0DA7">
        <w:rPr>
          <w:noProof/>
        </w:rPr>
        <w:fldChar w:fldCharType="begin"/>
      </w:r>
      <w:r w:rsidRPr="009A0DA7">
        <w:rPr>
          <w:noProof/>
        </w:rPr>
        <w:instrText xml:space="preserve"> PAGEREF _Toc390787119 \h </w:instrText>
      </w:r>
      <w:r w:rsidRPr="009A0DA7">
        <w:rPr>
          <w:noProof/>
        </w:rPr>
      </w:r>
      <w:r w:rsidRPr="009A0DA7">
        <w:rPr>
          <w:noProof/>
        </w:rPr>
        <w:fldChar w:fldCharType="separate"/>
      </w:r>
      <w:r w:rsidRPr="009A0DA7">
        <w:rPr>
          <w:noProof/>
        </w:rPr>
        <w:t>209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110YE</w:t>
      </w:r>
      <w:r>
        <w:rPr>
          <w:noProof/>
        </w:rPr>
        <w:tab/>
        <w:t>Remuneration</w:t>
      </w:r>
      <w:r w:rsidRPr="009A0DA7">
        <w:rPr>
          <w:noProof/>
        </w:rPr>
        <w:tab/>
      </w:r>
      <w:r w:rsidRPr="009A0DA7">
        <w:rPr>
          <w:noProof/>
        </w:rPr>
        <w:fldChar w:fldCharType="begin"/>
      </w:r>
      <w:r w:rsidRPr="009A0DA7">
        <w:rPr>
          <w:noProof/>
        </w:rPr>
        <w:instrText xml:space="preserve"> PAGEREF _Toc390787120 \h </w:instrText>
      </w:r>
      <w:r w:rsidRPr="009A0DA7">
        <w:rPr>
          <w:noProof/>
        </w:rPr>
      </w:r>
      <w:r w:rsidRPr="009A0DA7">
        <w:rPr>
          <w:noProof/>
        </w:rPr>
        <w:fldChar w:fldCharType="separate"/>
      </w:r>
      <w:r w:rsidRPr="009A0DA7">
        <w:rPr>
          <w:noProof/>
        </w:rPr>
        <w:t>209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110YF</w:t>
      </w:r>
      <w:r>
        <w:rPr>
          <w:noProof/>
        </w:rPr>
        <w:tab/>
        <w:t>Leave</w:t>
      </w:r>
      <w:r w:rsidRPr="009A0DA7">
        <w:rPr>
          <w:noProof/>
        </w:rPr>
        <w:tab/>
      </w:r>
      <w:r w:rsidRPr="009A0DA7">
        <w:rPr>
          <w:noProof/>
        </w:rPr>
        <w:fldChar w:fldCharType="begin"/>
      </w:r>
      <w:r w:rsidRPr="009A0DA7">
        <w:rPr>
          <w:noProof/>
        </w:rPr>
        <w:instrText xml:space="preserve"> PAGEREF _Toc390787121 \h </w:instrText>
      </w:r>
      <w:r w:rsidRPr="009A0DA7">
        <w:rPr>
          <w:noProof/>
        </w:rPr>
      </w:r>
      <w:r w:rsidRPr="009A0DA7">
        <w:rPr>
          <w:noProof/>
        </w:rPr>
        <w:fldChar w:fldCharType="separate"/>
      </w:r>
      <w:r w:rsidRPr="009A0DA7">
        <w:rPr>
          <w:noProof/>
        </w:rPr>
        <w:t>210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110YG</w:t>
      </w:r>
      <w:r>
        <w:rPr>
          <w:noProof/>
        </w:rPr>
        <w:tab/>
        <w:t>Resignation</w:t>
      </w:r>
      <w:r w:rsidRPr="009A0DA7">
        <w:rPr>
          <w:noProof/>
        </w:rPr>
        <w:tab/>
      </w:r>
      <w:r w:rsidRPr="009A0DA7">
        <w:rPr>
          <w:noProof/>
        </w:rPr>
        <w:fldChar w:fldCharType="begin"/>
      </w:r>
      <w:r w:rsidRPr="009A0DA7">
        <w:rPr>
          <w:noProof/>
        </w:rPr>
        <w:instrText xml:space="preserve"> PAGEREF _Toc390787122 \h </w:instrText>
      </w:r>
      <w:r w:rsidRPr="009A0DA7">
        <w:rPr>
          <w:noProof/>
        </w:rPr>
      </w:r>
      <w:r w:rsidRPr="009A0DA7">
        <w:rPr>
          <w:noProof/>
        </w:rPr>
        <w:fldChar w:fldCharType="separate"/>
      </w:r>
      <w:r w:rsidRPr="009A0DA7">
        <w:rPr>
          <w:noProof/>
        </w:rPr>
        <w:t>210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110YH</w:t>
      </w:r>
      <w:r>
        <w:rPr>
          <w:noProof/>
        </w:rPr>
        <w:tab/>
        <w:t>Termination</w:t>
      </w:r>
      <w:r w:rsidRPr="009A0DA7">
        <w:rPr>
          <w:noProof/>
        </w:rPr>
        <w:tab/>
      </w:r>
      <w:r w:rsidRPr="009A0DA7">
        <w:rPr>
          <w:noProof/>
        </w:rPr>
        <w:fldChar w:fldCharType="begin"/>
      </w:r>
      <w:r w:rsidRPr="009A0DA7">
        <w:rPr>
          <w:noProof/>
        </w:rPr>
        <w:instrText xml:space="preserve"> PAGEREF _Toc390787123 \h </w:instrText>
      </w:r>
      <w:r w:rsidRPr="009A0DA7">
        <w:rPr>
          <w:noProof/>
        </w:rPr>
      </w:r>
      <w:r w:rsidRPr="009A0DA7">
        <w:rPr>
          <w:noProof/>
        </w:rPr>
        <w:fldChar w:fldCharType="separate"/>
      </w:r>
      <w:r w:rsidRPr="009A0DA7">
        <w:rPr>
          <w:noProof/>
        </w:rPr>
        <w:t>210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110YI</w:t>
      </w:r>
      <w:r>
        <w:rPr>
          <w:noProof/>
        </w:rPr>
        <w:tab/>
        <w:t>Other terms and conditions</w:t>
      </w:r>
      <w:r w:rsidRPr="009A0DA7">
        <w:rPr>
          <w:noProof/>
        </w:rPr>
        <w:tab/>
      </w:r>
      <w:r w:rsidRPr="009A0DA7">
        <w:rPr>
          <w:noProof/>
        </w:rPr>
        <w:fldChar w:fldCharType="begin"/>
      </w:r>
      <w:r w:rsidRPr="009A0DA7">
        <w:rPr>
          <w:noProof/>
        </w:rPr>
        <w:instrText xml:space="preserve"> PAGEREF _Toc390787124 \h </w:instrText>
      </w:r>
      <w:r w:rsidRPr="009A0DA7">
        <w:rPr>
          <w:noProof/>
        </w:rPr>
      </w:r>
      <w:r w:rsidRPr="009A0DA7">
        <w:rPr>
          <w:noProof/>
        </w:rPr>
        <w:fldChar w:fldCharType="separate"/>
      </w:r>
      <w:r w:rsidRPr="009A0DA7">
        <w:rPr>
          <w:noProof/>
        </w:rPr>
        <w:t>211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7—Miscellaneous</w:t>
      </w:r>
      <w:r w:rsidRPr="009A0DA7">
        <w:rPr>
          <w:b w:val="0"/>
          <w:noProof/>
          <w:sz w:val="18"/>
        </w:rPr>
        <w:tab/>
      </w:r>
      <w:r w:rsidRPr="009A0DA7">
        <w:rPr>
          <w:b w:val="0"/>
          <w:noProof/>
          <w:sz w:val="18"/>
        </w:rPr>
        <w:fldChar w:fldCharType="begin"/>
      </w:r>
      <w:r w:rsidRPr="009A0DA7">
        <w:rPr>
          <w:b w:val="0"/>
          <w:noProof/>
          <w:sz w:val="18"/>
        </w:rPr>
        <w:instrText xml:space="preserve"> PAGEREF _Toc390787125 \h </w:instrText>
      </w:r>
      <w:r w:rsidRPr="009A0DA7">
        <w:rPr>
          <w:b w:val="0"/>
          <w:noProof/>
          <w:sz w:val="18"/>
        </w:rPr>
      </w:r>
      <w:r w:rsidRPr="009A0DA7">
        <w:rPr>
          <w:b w:val="0"/>
          <w:noProof/>
          <w:sz w:val="18"/>
        </w:rPr>
        <w:fldChar w:fldCharType="separate"/>
      </w:r>
      <w:r w:rsidRPr="009A0DA7">
        <w:rPr>
          <w:b w:val="0"/>
          <w:noProof/>
          <w:sz w:val="18"/>
        </w:rPr>
        <w:t>212</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110Z</w:t>
      </w:r>
      <w:r>
        <w:rPr>
          <w:noProof/>
        </w:rPr>
        <w:tab/>
        <w:t>Regulations</w:t>
      </w:r>
      <w:r w:rsidRPr="009A0DA7">
        <w:rPr>
          <w:noProof/>
        </w:rPr>
        <w:tab/>
      </w:r>
      <w:r w:rsidRPr="009A0DA7">
        <w:rPr>
          <w:noProof/>
        </w:rPr>
        <w:fldChar w:fldCharType="begin"/>
      </w:r>
      <w:r w:rsidRPr="009A0DA7">
        <w:rPr>
          <w:noProof/>
        </w:rPr>
        <w:instrText xml:space="preserve"> PAGEREF _Toc390787126 \h </w:instrText>
      </w:r>
      <w:r w:rsidRPr="009A0DA7">
        <w:rPr>
          <w:noProof/>
        </w:rPr>
      </w:r>
      <w:r w:rsidRPr="009A0DA7">
        <w:rPr>
          <w:noProof/>
        </w:rPr>
        <w:fldChar w:fldCharType="separate"/>
      </w:r>
      <w:r w:rsidRPr="009A0DA7">
        <w:rPr>
          <w:noProof/>
        </w:rPr>
        <w:t>212</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IX—Legal procedure</w:t>
      </w:r>
      <w:r w:rsidRPr="009A0DA7">
        <w:rPr>
          <w:b w:val="0"/>
          <w:noProof/>
          <w:sz w:val="18"/>
        </w:rPr>
        <w:tab/>
      </w:r>
      <w:r w:rsidRPr="009A0DA7">
        <w:rPr>
          <w:b w:val="0"/>
          <w:noProof/>
          <w:sz w:val="18"/>
        </w:rPr>
        <w:fldChar w:fldCharType="begin"/>
      </w:r>
      <w:r w:rsidRPr="009A0DA7">
        <w:rPr>
          <w:b w:val="0"/>
          <w:noProof/>
          <w:sz w:val="18"/>
        </w:rPr>
        <w:instrText xml:space="preserve"> PAGEREF _Toc390787127 \h </w:instrText>
      </w:r>
      <w:r w:rsidRPr="009A0DA7">
        <w:rPr>
          <w:b w:val="0"/>
          <w:noProof/>
          <w:sz w:val="18"/>
        </w:rPr>
      </w:r>
      <w:r w:rsidRPr="009A0DA7">
        <w:rPr>
          <w:b w:val="0"/>
          <w:noProof/>
          <w:sz w:val="18"/>
        </w:rPr>
        <w:fldChar w:fldCharType="separate"/>
      </w:r>
      <w:r w:rsidRPr="009A0DA7">
        <w:rPr>
          <w:b w:val="0"/>
          <w:noProof/>
          <w:sz w:val="18"/>
        </w:rPr>
        <w:t>213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111</w:t>
      </w:r>
      <w:r>
        <w:rPr>
          <w:noProof/>
        </w:rPr>
        <w:tab/>
        <w:t>Subscription, arms etc. vested in commanding officer</w:t>
      </w:r>
      <w:r w:rsidRPr="009A0DA7">
        <w:rPr>
          <w:noProof/>
        </w:rPr>
        <w:tab/>
      </w:r>
      <w:r w:rsidRPr="009A0DA7">
        <w:rPr>
          <w:noProof/>
        </w:rPr>
        <w:fldChar w:fldCharType="begin"/>
      </w:r>
      <w:r w:rsidRPr="009A0DA7">
        <w:rPr>
          <w:noProof/>
        </w:rPr>
        <w:instrText xml:space="preserve"> PAGEREF _Toc390787128 \h </w:instrText>
      </w:r>
      <w:r w:rsidRPr="009A0DA7">
        <w:rPr>
          <w:noProof/>
        </w:rPr>
      </w:r>
      <w:r w:rsidRPr="009A0DA7">
        <w:rPr>
          <w:noProof/>
        </w:rPr>
        <w:fldChar w:fldCharType="separate"/>
      </w:r>
      <w:r w:rsidRPr="009A0DA7">
        <w:rPr>
          <w:noProof/>
        </w:rPr>
        <w:t>213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111A</w:t>
      </w:r>
      <w:r>
        <w:rPr>
          <w:noProof/>
        </w:rPr>
        <w:tab/>
        <w:t>Property of Rifle Club vested in Captain</w:t>
      </w:r>
      <w:r w:rsidRPr="009A0DA7">
        <w:rPr>
          <w:noProof/>
        </w:rPr>
        <w:tab/>
      </w:r>
      <w:r w:rsidRPr="009A0DA7">
        <w:rPr>
          <w:noProof/>
        </w:rPr>
        <w:fldChar w:fldCharType="begin"/>
      </w:r>
      <w:r w:rsidRPr="009A0DA7">
        <w:rPr>
          <w:noProof/>
        </w:rPr>
        <w:instrText xml:space="preserve"> PAGEREF _Toc390787129 \h </w:instrText>
      </w:r>
      <w:r w:rsidRPr="009A0DA7">
        <w:rPr>
          <w:noProof/>
        </w:rPr>
      </w:r>
      <w:r w:rsidRPr="009A0DA7">
        <w:rPr>
          <w:noProof/>
        </w:rPr>
        <w:fldChar w:fldCharType="separate"/>
      </w:r>
      <w:r w:rsidRPr="009A0DA7">
        <w:rPr>
          <w:noProof/>
        </w:rPr>
        <w:t>213</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IXA—Provisions relating to the forces of other countries</w:t>
      </w:r>
      <w:r w:rsidRPr="009A0DA7">
        <w:rPr>
          <w:b w:val="0"/>
          <w:noProof/>
          <w:sz w:val="18"/>
        </w:rPr>
        <w:tab/>
      </w:r>
      <w:r w:rsidRPr="009A0DA7">
        <w:rPr>
          <w:b w:val="0"/>
          <w:noProof/>
          <w:sz w:val="18"/>
        </w:rPr>
        <w:fldChar w:fldCharType="begin"/>
      </w:r>
      <w:r w:rsidRPr="009A0DA7">
        <w:rPr>
          <w:b w:val="0"/>
          <w:noProof/>
          <w:sz w:val="18"/>
        </w:rPr>
        <w:instrText xml:space="preserve"> PAGEREF _Toc390787130 \h </w:instrText>
      </w:r>
      <w:r w:rsidRPr="009A0DA7">
        <w:rPr>
          <w:b w:val="0"/>
          <w:noProof/>
          <w:sz w:val="18"/>
        </w:rPr>
      </w:r>
      <w:r w:rsidRPr="009A0DA7">
        <w:rPr>
          <w:b w:val="0"/>
          <w:noProof/>
          <w:sz w:val="18"/>
        </w:rPr>
        <w:fldChar w:fldCharType="separate"/>
      </w:r>
      <w:r w:rsidRPr="009A0DA7">
        <w:rPr>
          <w:b w:val="0"/>
          <w:noProof/>
          <w:sz w:val="18"/>
        </w:rPr>
        <w:t>214</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1—Interpretation</w:t>
      </w:r>
      <w:r w:rsidRPr="009A0DA7">
        <w:rPr>
          <w:b w:val="0"/>
          <w:noProof/>
          <w:sz w:val="18"/>
        </w:rPr>
        <w:tab/>
      </w:r>
      <w:r w:rsidRPr="009A0DA7">
        <w:rPr>
          <w:b w:val="0"/>
          <w:noProof/>
          <w:sz w:val="18"/>
        </w:rPr>
        <w:fldChar w:fldCharType="begin"/>
      </w:r>
      <w:r w:rsidRPr="009A0DA7">
        <w:rPr>
          <w:b w:val="0"/>
          <w:noProof/>
          <w:sz w:val="18"/>
        </w:rPr>
        <w:instrText xml:space="preserve"> PAGEREF _Toc390787131 \h </w:instrText>
      </w:r>
      <w:r w:rsidRPr="009A0DA7">
        <w:rPr>
          <w:b w:val="0"/>
          <w:noProof/>
          <w:sz w:val="18"/>
        </w:rPr>
      </w:r>
      <w:r w:rsidRPr="009A0DA7">
        <w:rPr>
          <w:b w:val="0"/>
          <w:noProof/>
          <w:sz w:val="18"/>
        </w:rPr>
        <w:fldChar w:fldCharType="separate"/>
      </w:r>
      <w:r w:rsidRPr="009A0DA7">
        <w:rPr>
          <w:b w:val="0"/>
          <w:noProof/>
          <w:sz w:val="18"/>
        </w:rPr>
        <w:t>214</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116A</w:t>
      </w:r>
      <w:r>
        <w:rPr>
          <w:noProof/>
        </w:rPr>
        <w:tab/>
        <w:t>Interpretation</w:t>
      </w:r>
      <w:r w:rsidRPr="009A0DA7">
        <w:rPr>
          <w:noProof/>
        </w:rPr>
        <w:tab/>
      </w:r>
      <w:r w:rsidRPr="009A0DA7">
        <w:rPr>
          <w:noProof/>
        </w:rPr>
        <w:fldChar w:fldCharType="begin"/>
      </w:r>
      <w:r w:rsidRPr="009A0DA7">
        <w:rPr>
          <w:noProof/>
        </w:rPr>
        <w:instrText xml:space="preserve"> PAGEREF _Toc390787132 \h </w:instrText>
      </w:r>
      <w:r w:rsidRPr="009A0DA7">
        <w:rPr>
          <w:noProof/>
        </w:rPr>
      </w:r>
      <w:r w:rsidRPr="009A0DA7">
        <w:rPr>
          <w:noProof/>
        </w:rPr>
        <w:fldChar w:fldCharType="separate"/>
      </w:r>
      <w:r w:rsidRPr="009A0DA7">
        <w:rPr>
          <w:noProof/>
        </w:rPr>
        <w:t>214</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2—Attachment of personnel and mutual powers of command</w:t>
      </w:r>
      <w:r w:rsidRPr="009A0DA7">
        <w:rPr>
          <w:b w:val="0"/>
          <w:noProof/>
          <w:sz w:val="18"/>
        </w:rPr>
        <w:tab/>
      </w:r>
      <w:r w:rsidRPr="009A0DA7">
        <w:rPr>
          <w:b w:val="0"/>
          <w:noProof/>
          <w:sz w:val="18"/>
        </w:rPr>
        <w:fldChar w:fldCharType="begin"/>
      </w:r>
      <w:r w:rsidRPr="009A0DA7">
        <w:rPr>
          <w:b w:val="0"/>
          <w:noProof/>
          <w:sz w:val="18"/>
        </w:rPr>
        <w:instrText xml:space="preserve"> PAGEREF _Toc390787133 \h </w:instrText>
      </w:r>
      <w:r w:rsidRPr="009A0DA7">
        <w:rPr>
          <w:b w:val="0"/>
          <w:noProof/>
          <w:sz w:val="18"/>
        </w:rPr>
      </w:r>
      <w:r w:rsidRPr="009A0DA7">
        <w:rPr>
          <w:b w:val="0"/>
          <w:noProof/>
          <w:sz w:val="18"/>
        </w:rPr>
        <w:fldChar w:fldCharType="separate"/>
      </w:r>
      <w:r w:rsidRPr="009A0DA7">
        <w:rPr>
          <w:b w:val="0"/>
          <w:noProof/>
          <w:sz w:val="18"/>
        </w:rPr>
        <w:t>215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116B</w:t>
      </w:r>
      <w:r>
        <w:rPr>
          <w:noProof/>
        </w:rPr>
        <w:tab/>
        <w:t>Attachment to the Defence Force of members of the forces of another country and vice versa</w:t>
      </w:r>
      <w:r w:rsidRPr="009A0DA7">
        <w:rPr>
          <w:noProof/>
        </w:rPr>
        <w:tab/>
      </w:r>
      <w:r w:rsidRPr="009A0DA7">
        <w:rPr>
          <w:noProof/>
        </w:rPr>
        <w:fldChar w:fldCharType="begin"/>
      </w:r>
      <w:r w:rsidRPr="009A0DA7">
        <w:rPr>
          <w:noProof/>
        </w:rPr>
        <w:instrText xml:space="preserve"> PAGEREF _Toc390787134 \h </w:instrText>
      </w:r>
      <w:r w:rsidRPr="009A0DA7">
        <w:rPr>
          <w:noProof/>
        </w:rPr>
      </w:r>
      <w:r w:rsidRPr="009A0DA7">
        <w:rPr>
          <w:noProof/>
        </w:rPr>
        <w:fldChar w:fldCharType="separate"/>
      </w:r>
      <w:r w:rsidRPr="009A0DA7">
        <w:rPr>
          <w:noProof/>
        </w:rPr>
        <w:t>215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116C</w:t>
      </w:r>
      <w:r>
        <w:rPr>
          <w:noProof/>
        </w:rPr>
        <w:tab/>
        <w:t>Forces serving together</w:t>
      </w:r>
      <w:r w:rsidRPr="009A0DA7">
        <w:rPr>
          <w:noProof/>
        </w:rPr>
        <w:tab/>
      </w:r>
      <w:r w:rsidRPr="009A0DA7">
        <w:rPr>
          <w:noProof/>
        </w:rPr>
        <w:fldChar w:fldCharType="begin"/>
      </w:r>
      <w:r w:rsidRPr="009A0DA7">
        <w:rPr>
          <w:noProof/>
        </w:rPr>
        <w:instrText xml:space="preserve"> PAGEREF _Toc390787135 \h </w:instrText>
      </w:r>
      <w:r w:rsidRPr="009A0DA7">
        <w:rPr>
          <w:noProof/>
        </w:rPr>
      </w:r>
      <w:r w:rsidRPr="009A0DA7">
        <w:rPr>
          <w:noProof/>
        </w:rPr>
        <w:fldChar w:fldCharType="separate"/>
      </w:r>
      <w:r w:rsidRPr="009A0DA7">
        <w:rPr>
          <w:noProof/>
        </w:rPr>
        <w:t>216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116D</w:t>
      </w:r>
      <w:r>
        <w:rPr>
          <w:noProof/>
        </w:rPr>
        <w:tab/>
        <w:t>Corresponding ranks</w:t>
      </w:r>
      <w:r w:rsidRPr="009A0DA7">
        <w:rPr>
          <w:noProof/>
        </w:rPr>
        <w:tab/>
      </w:r>
      <w:r w:rsidRPr="009A0DA7">
        <w:rPr>
          <w:noProof/>
        </w:rPr>
        <w:fldChar w:fldCharType="begin"/>
      </w:r>
      <w:r w:rsidRPr="009A0DA7">
        <w:rPr>
          <w:noProof/>
        </w:rPr>
        <w:instrText xml:space="preserve"> PAGEREF _Toc390787136 \h </w:instrText>
      </w:r>
      <w:r w:rsidRPr="009A0DA7">
        <w:rPr>
          <w:noProof/>
        </w:rPr>
      </w:r>
      <w:r w:rsidRPr="009A0DA7">
        <w:rPr>
          <w:noProof/>
        </w:rPr>
        <w:fldChar w:fldCharType="separate"/>
      </w:r>
      <w:r w:rsidRPr="009A0DA7">
        <w:rPr>
          <w:noProof/>
        </w:rPr>
        <w:t>218</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3—Absentees without leave</w:t>
      </w:r>
      <w:r w:rsidRPr="009A0DA7">
        <w:rPr>
          <w:b w:val="0"/>
          <w:noProof/>
          <w:sz w:val="18"/>
        </w:rPr>
        <w:tab/>
      </w:r>
      <w:r w:rsidRPr="009A0DA7">
        <w:rPr>
          <w:b w:val="0"/>
          <w:noProof/>
          <w:sz w:val="18"/>
        </w:rPr>
        <w:fldChar w:fldCharType="begin"/>
      </w:r>
      <w:r w:rsidRPr="009A0DA7">
        <w:rPr>
          <w:b w:val="0"/>
          <w:noProof/>
          <w:sz w:val="18"/>
        </w:rPr>
        <w:instrText xml:space="preserve"> PAGEREF _Toc390787137 \h </w:instrText>
      </w:r>
      <w:r w:rsidRPr="009A0DA7">
        <w:rPr>
          <w:b w:val="0"/>
          <w:noProof/>
          <w:sz w:val="18"/>
        </w:rPr>
      </w:r>
      <w:r w:rsidRPr="009A0DA7">
        <w:rPr>
          <w:b w:val="0"/>
          <w:noProof/>
          <w:sz w:val="18"/>
        </w:rPr>
        <w:fldChar w:fldCharType="separate"/>
      </w:r>
      <w:r w:rsidRPr="009A0DA7">
        <w:rPr>
          <w:b w:val="0"/>
          <w:noProof/>
          <w:sz w:val="18"/>
        </w:rPr>
        <w:t>219</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116E</w:t>
      </w:r>
      <w:r>
        <w:rPr>
          <w:noProof/>
        </w:rPr>
        <w:tab/>
        <w:t>Interpretation</w:t>
      </w:r>
      <w:r w:rsidRPr="009A0DA7">
        <w:rPr>
          <w:noProof/>
        </w:rPr>
        <w:tab/>
      </w:r>
      <w:r w:rsidRPr="009A0DA7">
        <w:rPr>
          <w:noProof/>
        </w:rPr>
        <w:fldChar w:fldCharType="begin"/>
      </w:r>
      <w:r w:rsidRPr="009A0DA7">
        <w:rPr>
          <w:noProof/>
        </w:rPr>
        <w:instrText xml:space="preserve"> PAGEREF _Toc390787138 \h </w:instrText>
      </w:r>
      <w:r w:rsidRPr="009A0DA7">
        <w:rPr>
          <w:noProof/>
        </w:rPr>
      </w:r>
      <w:r w:rsidRPr="009A0DA7">
        <w:rPr>
          <w:noProof/>
        </w:rPr>
        <w:fldChar w:fldCharType="separate"/>
      </w:r>
      <w:r w:rsidRPr="009A0DA7">
        <w:rPr>
          <w:noProof/>
        </w:rPr>
        <w:t>219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116F</w:t>
      </w:r>
      <w:r>
        <w:rPr>
          <w:noProof/>
        </w:rPr>
        <w:tab/>
        <w:t>Apprehension of absentees without leave</w:t>
      </w:r>
      <w:r w:rsidRPr="009A0DA7">
        <w:rPr>
          <w:noProof/>
        </w:rPr>
        <w:tab/>
      </w:r>
      <w:r w:rsidRPr="009A0DA7">
        <w:rPr>
          <w:noProof/>
        </w:rPr>
        <w:fldChar w:fldCharType="begin"/>
      </w:r>
      <w:r w:rsidRPr="009A0DA7">
        <w:rPr>
          <w:noProof/>
        </w:rPr>
        <w:instrText xml:space="preserve"> PAGEREF _Toc390787139 \h </w:instrText>
      </w:r>
      <w:r w:rsidRPr="009A0DA7">
        <w:rPr>
          <w:noProof/>
        </w:rPr>
      </w:r>
      <w:r w:rsidRPr="009A0DA7">
        <w:rPr>
          <w:noProof/>
        </w:rPr>
        <w:fldChar w:fldCharType="separate"/>
      </w:r>
      <w:r w:rsidRPr="009A0DA7">
        <w:rPr>
          <w:noProof/>
        </w:rPr>
        <w:t>219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116G</w:t>
      </w:r>
      <w:r>
        <w:rPr>
          <w:noProof/>
        </w:rPr>
        <w:tab/>
        <w:t>Detention of illegal absentee</w:t>
      </w:r>
      <w:r w:rsidRPr="009A0DA7">
        <w:rPr>
          <w:noProof/>
        </w:rPr>
        <w:tab/>
      </w:r>
      <w:r w:rsidRPr="009A0DA7">
        <w:rPr>
          <w:noProof/>
        </w:rPr>
        <w:fldChar w:fldCharType="begin"/>
      </w:r>
      <w:r w:rsidRPr="009A0DA7">
        <w:rPr>
          <w:noProof/>
        </w:rPr>
        <w:instrText xml:space="preserve"> PAGEREF _Toc390787140 \h </w:instrText>
      </w:r>
      <w:r w:rsidRPr="009A0DA7">
        <w:rPr>
          <w:noProof/>
        </w:rPr>
      </w:r>
      <w:r w:rsidRPr="009A0DA7">
        <w:rPr>
          <w:noProof/>
        </w:rPr>
        <w:fldChar w:fldCharType="separate"/>
      </w:r>
      <w:r w:rsidRPr="009A0DA7">
        <w:rPr>
          <w:noProof/>
        </w:rPr>
        <w:t>220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116H</w:t>
      </w:r>
      <w:r>
        <w:rPr>
          <w:noProof/>
        </w:rPr>
        <w:tab/>
        <w:t>Disposal of person in custody</w:t>
      </w:r>
      <w:r w:rsidRPr="009A0DA7">
        <w:rPr>
          <w:noProof/>
        </w:rPr>
        <w:tab/>
      </w:r>
      <w:r w:rsidRPr="009A0DA7">
        <w:rPr>
          <w:noProof/>
        </w:rPr>
        <w:fldChar w:fldCharType="begin"/>
      </w:r>
      <w:r w:rsidRPr="009A0DA7">
        <w:rPr>
          <w:noProof/>
        </w:rPr>
        <w:instrText xml:space="preserve"> PAGEREF _Toc390787141 \h </w:instrText>
      </w:r>
      <w:r w:rsidRPr="009A0DA7">
        <w:rPr>
          <w:noProof/>
        </w:rPr>
      </w:r>
      <w:r w:rsidRPr="009A0DA7">
        <w:rPr>
          <w:noProof/>
        </w:rPr>
        <w:fldChar w:fldCharType="separate"/>
      </w:r>
      <w:r w:rsidRPr="009A0DA7">
        <w:rPr>
          <w:noProof/>
        </w:rPr>
        <w:t>220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116J</w:t>
      </w:r>
      <w:r>
        <w:rPr>
          <w:noProof/>
        </w:rPr>
        <w:tab/>
        <w:t>Evidence for the purposes of this Division</w:t>
      </w:r>
      <w:r w:rsidRPr="009A0DA7">
        <w:rPr>
          <w:noProof/>
        </w:rPr>
        <w:tab/>
      </w:r>
      <w:r w:rsidRPr="009A0DA7">
        <w:rPr>
          <w:noProof/>
        </w:rPr>
        <w:fldChar w:fldCharType="begin"/>
      </w:r>
      <w:r w:rsidRPr="009A0DA7">
        <w:rPr>
          <w:noProof/>
        </w:rPr>
        <w:instrText xml:space="preserve"> PAGEREF _Toc390787142 \h </w:instrText>
      </w:r>
      <w:r w:rsidRPr="009A0DA7">
        <w:rPr>
          <w:noProof/>
        </w:rPr>
      </w:r>
      <w:r w:rsidRPr="009A0DA7">
        <w:rPr>
          <w:noProof/>
        </w:rPr>
        <w:fldChar w:fldCharType="separate"/>
      </w:r>
      <w:r w:rsidRPr="009A0DA7">
        <w:rPr>
          <w:noProof/>
        </w:rPr>
        <w:t>221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116K</w:t>
      </w:r>
      <w:r>
        <w:rPr>
          <w:noProof/>
        </w:rPr>
        <w:tab/>
        <w:t>Proof of facts by certificate</w:t>
      </w:r>
      <w:r w:rsidRPr="009A0DA7">
        <w:rPr>
          <w:noProof/>
        </w:rPr>
        <w:tab/>
      </w:r>
      <w:r w:rsidRPr="009A0DA7">
        <w:rPr>
          <w:noProof/>
        </w:rPr>
        <w:fldChar w:fldCharType="begin"/>
      </w:r>
      <w:r w:rsidRPr="009A0DA7">
        <w:rPr>
          <w:noProof/>
        </w:rPr>
        <w:instrText xml:space="preserve"> PAGEREF _Toc390787143 \h </w:instrText>
      </w:r>
      <w:r w:rsidRPr="009A0DA7">
        <w:rPr>
          <w:noProof/>
        </w:rPr>
      </w:r>
      <w:r w:rsidRPr="009A0DA7">
        <w:rPr>
          <w:noProof/>
        </w:rPr>
        <w:fldChar w:fldCharType="separate"/>
      </w:r>
      <w:r w:rsidRPr="009A0DA7">
        <w:rPr>
          <w:noProof/>
        </w:rPr>
        <w:t>221</w:t>
      </w:r>
      <w:r w:rsidRPr="009A0DA7">
        <w:rPr>
          <w:noProof/>
        </w:rPr>
        <w:fldChar w:fldCharType="end"/>
      </w:r>
    </w:p>
    <w:p w:rsidR="009A0DA7" w:rsidRDefault="009A0DA7">
      <w:pPr>
        <w:pStyle w:val="TOC3"/>
        <w:rPr>
          <w:rFonts w:asciiTheme="minorHAnsi" w:eastAsiaTheme="minorEastAsia" w:hAnsiTheme="minorHAnsi" w:cstheme="minorBidi"/>
          <w:b w:val="0"/>
          <w:noProof/>
          <w:kern w:val="0"/>
          <w:szCs w:val="22"/>
        </w:rPr>
      </w:pPr>
      <w:r>
        <w:rPr>
          <w:noProof/>
        </w:rPr>
        <w:t>Division 4—Miscellaneous</w:t>
      </w:r>
      <w:r w:rsidRPr="009A0DA7">
        <w:rPr>
          <w:b w:val="0"/>
          <w:noProof/>
          <w:sz w:val="18"/>
        </w:rPr>
        <w:tab/>
      </w:r>
      <w:r w:rsidRPr="009A0DA7">
        <w:rPr>
          <w:b w:val="0"/>
          <w:noProof/>
          <w:sz w:val="18"/>
        </w:rPr>
        <w:fldChar w:fldCharType="begin"/>
      </w:r>
      <w:r w:rsidRPr="009A0DA7">
        <w:rPr>
          <w:b w:val="0"/>
          <w:noProof/>
          <w:sz w:val="18"/>
        </w:rPr>
        <w:instrText xml:space="preserve"> PAGEREF _Toc390787144 \h </w:instrText>
      </w:r>
      <w:r w:rsidRPr="009A0DA7">
        <w:rPr>
          <w:b w:val="0"/>
          <w:noProof/>
          <w:sz w:val="18"/>
        </w:rPr>
      </w:r>
      <w:r w:rsidRPr="009A0DA7">
        <w:rPr>
          <w:b w:val="0"/>
          <w:noProof/>
          <w:sz w:val="18"/>
        </w:rPr>
        <w:fldChar w:fldCharType="separate"/>
      </w:r>
      <w:r w:rsidRPr="009A0DA7">
        <w:rPr>
          <w:b w:val="0"/>
          <w:noProof/>
          <w:sz w:val="18"/>
        </w:rPr>
        <w:t>223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116M</w:t>
      </w:r>
      <w:r>
        <w:rPr>
          <w:noProof/>
        </w:rPr>
        <w:tab/>
        <w:t>Delegation</w:t>
      </w:r>
      <w:r w:rsidRPr="009A0DA7">
        <w:rPr>
          <w:noProof/>
        </w:rPr>
        <w:tab/>
      </w:r>
      <w:r w:rsidRPr="009A0DA7">
        <w:rPr>
          <w:noProof/>
        </w:rPr>
        <w:fldChar w:fldCharType="begin"/>
      </w:r>
      <w:r w:rsidRPr="009A0DA7">
        <w:rPr>
          <w:noProof/>
        </w:rPr>
        <w:instrText xml:space="preserve"> PAGEREF _Toc390787145 \h </w:instrText>
      </w:r>
      <w:r w:rsidRPr="009A0DA7">
        <w:rPr>
          <w:noProof/>
        </w:rPr>
      </w:r>
      <w:r w:rsidRPr="009A0DA7">
        <w:rPr>
          <w:noProof/>
        </w:rPr>
        <w:fldChar w:fldCharType="separate"/>
      </w:r>
      <w:r w:rsidRPr="009A0DA7">
        <w:rPr>
          <w:noProof/>
        </w:rPr>
        <w:t>223</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IXB—Public areas of defence land</w:t>
      </w:r>
      <w:r w:rsidRPr="009A0DA7">
        <w:rPr>
          <w:b w:val="0"/>
          <w:noProof/>
          <w:sz w:val="18"/>
        </w:rPr>
        <w:tab/>
      </w:r>
      <w:r w:rsidRPr="009A0DA7">
        <w:rPr>
          <w:b w:val="0"/>
          <w:noProof/>
          <w:sz w:val="18"/>
        </w:rPr>
        <w:fldChar w:fldCharType="begin"/>
      </w:r>
      <w:r w:rsidRPr="009A0DA7">
        <w:rPr>
          <w:b w:val="0"/>
          <w:noProof/>
          <w:sz w:val="18"/>
        </w:rPr>
        <w:instrText xml:space="preserve"> PAGEREF _Toc390787146 \h </w:instrText>
      </w:r>
      <w:r w:rsidRPr="009A0DA7">
        <w:rPr>
          <w:b w:val="0"/>
          <w:noProof/>
          <w:sz w:val="18"/>
        </w:rPr>
      </w:r>
      <w:r w:rsidRPr="009A0DA7">
        <w:rPr>
          <w:b w:val="0"/>
          <w:noProof/>
          <w:sz w:val="18"/>
        </w:rPr>
        <w:fldChar w:fldCharType="separate"/>
      </w:r>
      <w:r w:rsidRPr="009A0DA7">
        <w:rPr>
          <w:b w:val="0"/>
          <w:noProof/>
          <w:sz w:val="18"/>
        </w:rPr>
        <w:t>225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116P</w:t>
      </w:r>
      <w:r>
        <w:rPr>
          <w:noProof/>
        </w:rPr>
        <w:tab/>
        <w:t>Interpretation</w:t>
      </w:r>
      <w:r w:rsidRPr="009A0DA7">
        <w:rPr>
          <w:noProof/>
        </w:rPr>
        <w:tab/>
      </w:r>
      <w:r w:rsidRPr="009A0DA7">
        <w:rPr>
          <w:noProof/>
        </w:rPr>
        <w:fldChar w:fldCharType="begin"/>
      </w:r>
      <w:r w:rsidRPr="009A0DA7">
        <w:rPr>
          <w:noProof/>
        </w:rPr>
        <w:instrText xml:space="preserve"> PAGEREF _Toc390787147 \h </w:instrText>
      </w:r>
      <w:r w:rsidRPr="009A0DA7">
        <w:rPr>
          <w:noProof/>
        </w:rPr>
      </w:r>
      <w:r w:rsidRPr="009A0DA7">
        <w:rPr>
          <w:noProof/>
        </w:rPr>
        <w:fldChar w:fldCharType="separate"/>
      </w:r>
      <w:r w:rsidRPr="009A0DA7">
        <w:rPr>
          <w:noProof/>
        </w:rPr>
        <w:t>225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116Q</w:t>
      </w:r>
      <w:r>
        <w:rPr>
          <w:noProof/>
        </w:rPr>
        <w:tab/>
        <w:t>Public areas of defence land</w:t>
      </w:r>
      <w:r w:rsidRPr="009A0DA7">
        <w:rPr>
          <w:noProof/>
        </w:rPr>
        <w:tab/>
      </w:r>
      <w:r w:rsidRPr="009A0DA7">
        <w:rPr>
          <w:noProof/>
        </w:rPr>
        <w:fldChar w:fldCharType="begin"/>
      </w:r>
      <w:r w:rsidRPr="009A0DA7">
        <w:rPr>
          <w:noProof/>
        </w:rPr>
        <w:instrText xml:space="preserve"> PAGEREF _Toc390787148 \h </w:instrText>
      </w:r>
      <w:r w:rsidRPr="009A0DA7">
        <w:rPr>
          <w:noProof/>
        </w:rPr>
      </w:r>
      <w:r w:rsidRPr="009A0DA7">
        <w:rPr>
          <w:noProof/>
        </w:rPr>
        <w:fldChar w:fldCharType="separate"/>
      </w:r>
      <w:r w:rsidRPr="009A0DA7">
        <w:rPr>
          <w:noProof/>
        </w:rPr>
        <w:t>225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116R</w:t>
      </w:r>
      <w:r>
        <w:rPr>
          <w:noProof/>
        </w:rPr>
        <w:tab/>
        <w:t>Delegation</w:t>
      </w:r>
      <w:r w:rsidRPr="009A0DA7">
        <w:rPr>
          <w:noProof/>
        </w:rPr>
        <w:tab/>
      </w:r>
      <w:r w:rsidRPr="009A0DA7">
        <w:rPr>
          <w:noProof/>
        </w:rPr>
        <w:fldChar w:fldCharType="begin"/>
      </w:r>
      <w:r w:rsidRPr="009A0DA7">
        <w:rPr>
          <w:noProof/>
        </w:rPr>
        <w:instrText xml:space="preserve"> PAGEREF _Toc390787149 \h </w:instrText>
      </w:r>
      <w:r w:rsidRPr="009A0DA7">
        <w:rPr>
          <w:noProof/>
        </w:rPr>
      </w:r>
      <w:r w:rsidRPr="009A0DA7">
        <w:rPr>
          <w:noProof/>
        </w:rPr>
        <w:fldChar w:fldCharType="separate"/>
      </w:r>
      <w:r w:rsidRPr="009A0DA7">
        <w:rPr>
          <w:noProof/>
        </w:rPr>
        <w:t>225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116S</w:t>
      </w:r>
      <w:r>
        <w:rPr>
          <w:noProof/>
        </w:rPr>
        <w:tab/>
        <w:t>Appointment of rangers</w:t>
      </w:r>
      <w:r w:rsidRPr="009A0DA7">
        <w:rPr>
          <w:noProof/>
        </w:rPr>
        <w:tab/>
      </w:r>
      <w:r w:rsidRPr="009A0DA7">
        <w:rPr>
          <w:noProof/>
        </w:rPr>
        <w:fldChar w:fldCharType="begin"/>
      </w:r>
      <w:r w:rsidRPr="009A0DA7">
        <w:rPr>
          <w:noProof/>
        </w:rPr>
        <w:instrText xml:space="preserve"> PAGEREF _Toc390787150 \h </w:instrText>
      </w:r>
      <w:r w:rsidRPr="009A0DA7">
        <w:rPr>
          <w:noProof/>
        </w:rPr>
      </w:r>
      <w:r w:rsidRPr="009A0DA7">
        <w:rPr>
          <w:noProof/>
        </w:rPr>
        <w:fldChar w:fldCharType="separate"/>
      </w:r>
      <w:r w:rsidRPr="009A0DA7">
        <w:rPr>
          <w:noProof/>
        </w:rPr>
        <w:t>226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116T</w:t>
      </w:r>
      <w:r>
        <w:rPr>
          <w:noProof/>
        </w:rPr>
        <w:tab/>
        <w:t xml:space="preserve">Rangers </w:t>
      </w:r>
      <w:r w:rsidRPr="008A7BFF">
        <w:rPr>
          <w:i/>
          <w:noProof/>
        </w:rPr>
        <w:t>ex officio</w:t>
      </w:r>
      <w:r w:rsidRPr="009A0DA7">
        <w:rPr>
          <w:noProof/>
        </w:rPr>
        <w:tab/>
      </w:r>
      <w:r w:rsidRPr="009A0DA7">
        <w:rPr>
          <w:noProof/>
        </w:rPr>
        <w:fldChar w:fldCharType="begin"/>
      </w:r>
      <w:r w:rsidRPr="009A0DA7">
        <w:rPr>
          <w:noProof/>
        </w:rPr>
        <w:instrText xml:space="preserve"> PAGEREF _Toc390787151 \h </w:instrText>
      </w:r>
      <w:r w:rsidRPr="009A0DA7">
        <w:rPr>
          <w:noProof/>
        </w:rPr>
      </w:r>
      <w:r w:rsidRPr="009A0DA7">
        <w:rPr>
          <w:noProof/>
        </w:rPr>
        <w:fldChar w:fldCharType="separate"/>
      </w:r>
      <w:r w:rsidRPr="009A0DA7">
        <w:rPr>
          <w:noProof/>
        </w:rPr>
        <w:t>226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116U</w:t>
      </w:r>
      <w:r>
        <w:rPr>
          <w:noProof/>
        </w:rPr>
        <w:tab/>
        <w:t>Identity cards</w:t>
      </w:r>
      <w:r w:rsidRPr="009A0DA7">
        <w:rPr>
          <w:noProof/>
        </w:rPr>
        <w:tab/>
      </w:r>
      <w:r w:rsidRPr="009A0DA7">
        <w:rPr>
          <w:noProof/>
        </w:rPr>
        <w:fldChar w:fldCharType="begin"/>
      </w:r>
      <w:r w:rsidRPr="009A0DA7">
        <w:rPr>
          <w:noProof/>
        </w:rPr>
        <w:instrText xml:space="preserve"> PAGEREF _Toc390787152 \h </w:instrText>
      </w:r>
      <w:r w:rsidRPr="009A0DA7">
        <w:rPr>
          <w:noProof/>
        </w:rPr>
      </w:r>
      <w:r w:rsidRPr="009A0DA7">
        <w:rPr>
          <w:noProof/>
        </w:rPr>
        <w:fldChar w:fldCharType="separate"/>
      </w:r>
      <w:r w:rsidRPr="009A0DA7">
        <w:rPr>
          <w:noProof/>
        </w:rPr>
        <w:t>226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116V</w:t>
      </w:r>
      <w:r>
        <w:rPr>
          <w:noProof/>
        </w:rPr>
        <w:tab/>
        <w:t>Powers of arrest</w:t>
      </w:r>
      <w:r w:rsidRPr="009A0DA7">
        <w:rPr>
          <w:noProof/>
        </w:rPr>
        <w:tab/>
      </w:r>
      <w:r w:rsidRPr="009A0DA7">
        <w:rPr>
          <w:noProof/>
        </w:rPr>
        <w:fldChar w:fldCharType="begin"/>
      </w:r>
      <w:r w:rsidRPr="009A0DA7">
        <w:rPr>
          <w:noProof/>
        </w:rPr>
        <w:instrText xml:space="preserve"> PAGEREF _Toc390787153 \h </w:instrText>
      </w:r>
      <w:r w:rsidRPr="009A0DA7">
        <w:rPr>
          <w:noProof/>
        </w:rPr>
      </w:r>
      <w:r w:rsidRPr="009A0DA7">
        <w:rPr>
          <w:noProof/>
        </w:rPr>
        <w:fldChar w:fldCharType="separate"/>
      </w:r>
      <w:r w:rsidRPr="009A0DA7">
        <w:rPr>
          <w:noProof/>
        </w:rPr>
        <w:t>226</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116W</w:t>
      </w:r>
      <w:r>
        <w:rPr>
          <w:noProof/>
        </w:rPr>
        <w:tab/>
        <w:t>General powers of rangers</w:t>
      </w:r>
      <w:r w:rsidRPr="009A0DA7">
        <w:rPr>
          <w:noProof/>
        </w:rPr>
        <w:tab/>
      </w:r>
      <w:r w:rsidRPr="009A0DA7">
        <w:rPr>
          <w:noProof/>
        </w:rPr>
        <w:fldChar w:fldCharType="begin"/>
      </w:r>
      <w:r w:rsidRPr="009A0DA7">
        <w:rPr>
          <w:noProof/>
        </w:rPr>
        <w:instrText xml:space="preserve"> PAGEREF _Toc390787154 \h </w:instrText>
      </w:r>
      <w:r w:rsidRPr="009A0DA7">
        <w:rPr>
          <w:noProof/>
        </w:rPr>
      </w:r>
      <w:r w:rsidRPr="009A0DA7">
        <w:rPr>
          <w:noProof/>
        </w:rPr>
        <w:fldChar w:fldCharType="separate"/>
      </w:r>
      <w:r w:rsidRPr="009A0DA7">
        <w:rPr>
          <w:noProof/>
        </w:rPr>
        <w:t>227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116X</w:t>
      </w:r>
      <w:r>
        <w:rPr>
          <w:noProof/>
        </w:rPr>
        <w:tab/>
        <w:t>Seizure and forfeiture</w:t>
      </w:r>
      <w:r w:rsidRPr="009A0DA7">
        <w:rPr>
          <w:noProof/>
        </w:rPr>
        <w:tab/>
      </w:r>
      <w:r w:rsidRPr="009A0DA7">
        <w:rPr>
          <w:noProof/>
        </w:rPr>
        <w:fldChar w:fldCharType="begin"/>
      </w:r>
      <w:r w:rsidRPr="009A0DA7">
        <w:rPr>
          <w:noProof/>
        </w:rPr>
        <w:instrText xml:space="preserve"> PAGEREF _Toc390787155 \h </w:instrText>
      </w:r>
      <w:r w:rsidRPr="009A0DA7">
        <w:rPr>
          <w:noProof/>
        </w:rPr>
      </w:r>
      <w:r w:rsidRPr="009A0DA7">
        <w:rPr>
          <w:noProof/>
        </w:rPr>
        <w:fldChar w:fldCharType="separate"/>
      </w:r>
      <w:r w:rsidRPr="009A0DA7">
        <w:rPr>
          <w:noProof/>
        </w:rPr>
        <w:t>228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116Y</w:t>
      </w:r>
      <w:r>
        <w:rPr>
          <w:noProof/>
        </w:rPr>
        <w:tab/>
        <w:t>Assaulting etc. rangers</w:t>
      </w:r>
      <w:r w:rsidRPr="009A0DA7">
        <w:rPr>
          <w:noProof/>
        </w:rPr>
        <w:tab/>
      </w:r>
      <w:r w:rsidRPr="009A0DA7">
        <w:rPr>
          <w:noProof/>
        </w:rPr>
        <w:fldChar w:fldCharType="begin"/>
      </w:r>
      <w:r w:rsidRPr="009A0DA7">
        <w:rPr>
          <w:noProof/>
        </w:rPr>
        <w:instrText xml:space="preserve"> PAGEREF _Toc390787156 \h </w:instrText>
      </w:r>
      <w:r w:rsidRPr="009A0DA7">
        <w:rPr>
          <w:noProof/>
        </w:rPr>
      </w:r>
      <w:r w:rsidRPr="009A0DA7">
        <w:rPr>
          <w:noProof/>
        </w:rPr>
        <w:fldChar w:fldCharType="separate"/>
      </w:r>
      <w:r w:rsidRPr="009A0DA7">
        <w:rPr>
          <w:noProof/>
        </w:rPr>
        <w:t>229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116ZA</w:t>
      </w:r>
      <w:r>
        <w:rPr>
          <w:noProof/>
        </w:rPr>
        <w:tab/>
        <w:t>Officers and employees of governments and authorities</w:t>
      </w:r>
      <w:r w:rsidRPr="009A0DA7">
        <w:rPr>
          <w:noProof/>
        </w:rPr>
        <w:tab/>
      </w:r>
      <w:r w:rsidRPr="009A0DA7">
        <w:rPr>
          <w:noProof/>
        </w:rPr>
        <w:fldChar w:fldCharType="begin"/>
      </w:r>
      <w:r w:rsidRPr="009A0DA7">
        <w:rPr>
          <w:noProof/>
        </w:rPr>
        <w:instrText xml:space="preserve"> PAGEREF _Toc390787157 \h </w:instrText>
      </w:r>
      <w:r w:rsidRPr="009A0DA7">
        <w:rPr>
          <w:noProof/>
        </w:rPr>
      </w:r>
      <w:r w:rsidRPr="009A0DA7">
        <w:rPr>
          <w:noProof/>
        </w:rPr>
        <w:fldChar w:fldCharType="separate"/>
      </w:r>
      <w:r w:rsidRPr="009A0DA7">
        <w:rPr>
          <w:noProof/>
        </w:rPr>
        <w:t>229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116ZB</w:t>
      </w:r>
      <w:r>
        <w:rPr>
          <w:noProof/>
        </w:rPr>
        <w:tab/>
        <w:t>Prosecution of offences</w:t>
      </w:r>
      <w:r w:rsidRPr="009A0DA7">
        <w:rPr>
          <w:noProof/>
        </w:rPr>
        <w:tab/>
      </w:r>
      <w:r w:rsidRPr="009A0DA7">
        <w:rPr>
          <w:noProof/>
        </w:rPr>
        <w:fldChar w:fldCharType="begin"/>
      </w:r>
      <w:r w:rsidRPr="009A0DA7">
        <w:rPr>
          <w:noProof/>
        </w:rPr>
        <w:instrText xml:space="preserve"> PAGEREF _Toc390787158 \h </w:instrText>
      </w:r>
      <w:r w:rsidRPr="009A0DA7">
        <w:rPr>
          <w:noProof/>
        </w:rPr>
      </w:r>
      <w:r w:rsidRPr="009A0DA7">
        <w:rPr>
          <w:noProof/>
        </w:rPr>
        <w:fldChar w:fldCharType="separate"/>
      </w:r>
      <w:r w:rsidRPr="009A0DA7">
        <w:rPr>
          <w:noProof/>
        </w:rPr>
        <w:t>230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116ZC</w:t>
      </w:r>
      <w:r>
        <w:rPr>
          <w:noProof/>
        </w:rPr>
        <w:tab/>
        <w:t>Concurrent operation of State and Territory laws</w:t>
      </w:r>
      <w:r w:rsidRPr="009A0DA7">
        <w:rPr>
          <w:noProof/>
        </w:rPr>
        <w:tab/>
      </w:r>
      <w:r w:rsidRPr="009A0DA7">
        <w:rPr>
          <w:noProof/>
        </w:rPr>
        <w:fldChar w:fldCharType="begin"/>
      </w:r>
      <w:r w:rsidRPr="009A0DA7">
        <w:rPr>
          <w:noProof/>
        </w:rPr>
        <w:instrText xml:space="preserve"> PAGEREF _Toc390787159 \h </w:instrText>
      </w:r>
      <w:r w:rsidRPr="009A0DA7">
        <w:rPr>
          <w:noProof/>
        </w:rPr>
      </w:r>
      <w:r w:rsidRPr="009A0DA7">
        <w:rPr>
          <w:noProof/>
        </w:rPr>
        <w:fldChar w:fldCharType="separate"/>
      </w:r>
      <w:r w:rsidRPr="009A0DA7">
        <w:rPr>
          <w:noProof/>
        </w:rPr>
        <w:t>230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116ZD</w:t>
      </w:r>
      <w:r>
        <w:rPr>
          <w:noProof/>
        </w:rPr>
        <w:tab/>
        <w:t>By</w:t>
      </w:r>
      <w:r>
        <w:rPr>
          <w:noProof/>
        </w:rPr>
        <w:noBreakHyphen/>
        <w:t>laws</w:t>
      </w:r>
      <w:r w:rsidRPr="009A0DA7">
        <w:rPr>
          <w:noProof/>
        </w:rPr>
        <w:tab/>
      </w:r>
      <w:r w:rsidRPr="009A0DA7">
        <w:rPr>
          <w:noProof/>
        </w:rPr>
        <w:fldChar w:fldCharType="begin"/>
      </w:r>
      <w:r w:rsidRPr="009A0DA7">
        <w:rPr>
          <w:noProof/>
        </w:rPr>
        <w:instrText xml:space="preserve"> PAGEREF _Toc390787160 \h </w:instrText>
      </w:r>
      <w:r w:rsidRPr="009A0DA7">
        <w:rPr>
          <w:noProof/>
        </w:rPr>
      </w:r>
      <w:r w:rsidRPr="009A0DA7">
        <w:rPr>
          <w:noProof/>
        </w:rPr>
        <w:fldChar w:fldCharType="separate"/>
      </w:r>
      <w:r w:rsidRPr="009A0DA7">
        <w:rPr>
          <w:noProof/>
        </w:rPr>
        <w:t>230</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IXC—Salvage claims</w:t>
      </w:r>
      <w:r w:rsidRPr="009A0DA7">
        <w:rPr>
          <w:b w:val="0"/>
          <w:noProof/>
          <w:sz w:val="18"/>
        </w:rPr>
        <w:tab/>
      </w:r>
      <w:r w:rsidRPr="009A0DA7">
        <w:rPr>
          <w:b w:val="0"/>
          <w:noProof/>
          <w:sz w:val="18"/>
        </w:rPr>
        <w:fldChar w:fldCharType="begin"/>
      </w:r>
      <w:r w:rsidRPr="009A0DA7">
        <w:rPr>
          <w:b w:val="0"/>
          <w:noProof/>
          <w:sz w:val="18"/>
        </w:rPr>
        <w:instrText xml:space="preserve"> PAGEREF _Toc390787161 \h </w:instrText>
      </w:r>
      <w:r w:rsidRPr="009A0DA7">
        <w:rPr>
          <w:b w:val="0"/>
          <w:noProof/>
          <w:sz w:val="18"/>
        </w:rPr>
      </w:r>
      <w:r w:rsidRPr="009A0DA7">
        <w:rPr>
          <w:b w:val="0"/>
          <w:noProof/>
          <w:sz w:val="18"/>
        </w:rPr>
        <w:fldChar w:fldCharType="separate"/>
      </w:r>
      <w:r w:rsidRPr="009A0DA7">
        <w:rPr>
          <w:b w:val="0"/>
          <w:noProof/>
          <w:sz w:val="18"/>
        </w:rPr>
        <w:t>233</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117</w:t>
      </w:r>
      <w:r>
        <w:rPr>
          <w:noProof/>
        </w:rPr>
        <w:tab/>
        <w:t>Interpretation</w:t>
      </w:r>
      <w:r w:rsidRPr="009A0DA7">
        <w:rPr>
          <w:noProof/>
        </w:rPr>
        <w:tab/>
      </w:r>
      <w:r w:rsidRPr="009A0DA7">
        <w:rPr>
          <w:noProof/>
        </w:rPr>
        <w:fldChar w:fldCharType="begin"/>
      </w:r>
      <w:r w:rsidRPr="009A0DA7">
        <w:rPr>
          <w:noProof/>
        </w:rPr>
        <w:instrText xml:space="preserve"> PAGEREF _Toc390787162 \h </w:instrText>
      </w:r>
      <w:r w:rsidRPr="009A0DA7">
        <w:rPr>
          <w:noProof/>
        </w:rPr>
      </w:r>
      <w:r w:rsidRPr="009A0DA7">
        <w:rPr>
          <w:noProof/>
        </w:rPr>
        <w:fldChar w:fldCharType="separate"/>
      </w:r>
      <w:r w:rsidRPr="009A0DA7">
        <w:rPr>
          <w:noProof/>
        </w:rPr>
        <w:t>233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117A</w:t>
      </w:r>
      <w:r>
        <w:rPr>
          <w:noProof/>
        </w:rPr>
        <w:tab/>
        <w:t>Salvage claims by crew of Naval ships</w:t>
      </w:r>
      <w:r w:rsidRPr="009A0DA7">
        <w:rPr>
          <w:noProof/>
        </w:rPr>
        <w:tab/>
      </w:r>
      <w:r w:rsidRPr="009A0DA7">
        <w:rPr>
          <w:noProof/>
        </w:rPr>
        <w:fldChar w:fldCharType="begin"/>
      </w:r>
      <w:r w:rsidRPr="009A0DA7">
        <w:rPr>
          <w:noProof/>
        </w:rPr>
        <w:instrText xml:space="preserve"> PAGEREF _Toc390787163 \h </w:instrText>
      </w:r>
      <w:r w:rsidRPr="009A0DA7">
        <w:rPr>
          <w:noProof/>
        </w:rPr>
      </w:r>
      <w:r w:rsidRPr="009A0DA7">
        <w:rPr>
          <w:noProof/>
        </w:rPr>
        <w:fldChar w:fldCharType="separate"/>
      </w:r>
      <w:r w:rsidRPr="009A0DA7">
        <w:rPr>
          <w:noProof/>
        </w:rPr>
        <w:t>234</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117AA</w:t>
      </w:r>
      <w:r>
        <w:rPr>
          <w:noProof/>
        </w:rPr>
        <w:tab/>
        <w:t>Apportionment of salvage between the Commonwealth and crew members</w:t>
      </w:r>
      <w:r w:rsidRPr="009A0DA7">
        <w:rPr>
          <w:noProof/>
        </w:rPr>
        <w:tab/>
      </w:r>
      <w:r w:rsidRPr="009A0DA7">
        <w:rPr>
          <w:noProof/>
        </w:rPr>
        <w:fldChar w:fldCharType="begin"/>
      </w:r>
      <w:r w:rsidRPr="009A0DA7">
        <w:rPr>
          <w:noProof/>
        </w:rPr>
        <w:instrText xml:space="preserve"> PAGEREF _Toc390787164 \h </w:instrText>
      </w:r>
      <w:r w:rsidRPr="009A0DA7">
        <w:rPr>
          <w:noProof/>
        </w:rPr>
      </w:r>
      <w:r w:rsidRPr="009A0DA7">
        <w:rPr>
          <w:noProof/>
        </w:rPr>
        <w:fldChar w:fldCharType="separate"/>
      </w:r>
      <w:r w:rsidRPr="009A0DA7">
        <w:rPr>
          <w:noProof/>
        </w:rPr>
        <w:t>235</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117AB</w:t>
      </w:r>
      <w:r>
        <w:rPr>
          <w:noProof/>
        </w:rPr>
        <w:tab/>
        <w:t>Apportionment of salvage amongst crew members</w:t>
      </w:r>
      <w:r w:rsidRPr="009A0DA7">
        <w:rPr>
          <w:noProof/>
        </w:rPr>
        <w:tab/>
      </w:r>
      <w:r w:rsidRPr="009A0DA7">
        <w:rPr>
          <w:noProof/>
        </w:rPr>
        <w:fldChar w:fldCharType="begin"/>
      </w:r>
      <w:r w:rsidRPr="009A0DA7">
        <w:rPr>
          <w:noProof/>
        </w:rPr>
        <w:instrText xml:space="preserve"> PAGEREF _Toc390787165 \h </w:instrText>
      </w:r>
      <w:r w:rsidRPr="009A0DA7">
        <w:rPr>
          <w:noProof/>
        </w:rPr>
      </w:r>
      <w:r w:rsidRPr="009A0DA7">
        <w:rPr>
          <w:noProof/>
        </w:rPr>
        <w:fldChar w:fldCharType="separate"/>
      </w:r>
      <w:r w:rsidRPr="009A0DA7">
        <w:rPr>
          <w:noProof/>
        </w:rPr>
        <w:t>236</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X—Miscellaneous</w:t>
      </w:r>
      <w:r w:rsidRPr="009A0DA7">
        <w:rPr>
          <w:b w:val="0"/>
          <w:noProof/>
          <w:sz w:val="18"/>
        </w:rPr>
        <w:tab/>
      </w:r>
      <w:r w:rsidRPr="009A0DA7">
        <w:rPr>
          <w:b w:val="0"/>
          <w:noProof/>
          <w:sz w:val="18"/>
        </w:rPr>
        <w:fldChar w:fldCharType="begin"/>
      </w:r>
      <w:r w:rsidRPr="009A0DA7">
        <w:rPr>
          <w:b w:val="0"/>
          <w:noProof/>
          <w:sz w:val="18"/>
        </w:rPr>
        <w:instrText xml:space="preserve"> PAGEREF _Toc390787166 \h </w:instrText>
      </w:r>
      <w:r w:rsidRPr="009A0DA7">
        <w:rPr>
          <w:b w:val="0"/>
          <w:noProof/>
          <w:sz w:val="18"/>
        </w:rPr>
      </w:r>
      <w:r w:rsidRPr="009A0DA7">
        <w:rPr>
          <w:b w:val="0"/>
          <w:noProof/>
          <w:sz w:val="18"/>
        </w:rPr>
        <w:fldChar w:fldCharType="separate"/>
      </w:r>
      <w:r w:rsidRPr="009A0DA7">
        <w:rPr>
          <w:b w:val="0"/>
          <w:noProof/>
          <w:sz w:val="18"/>
        </w:rPr>
        <w:t>237</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117B</w:t>
      </w:r>
      <w:r>
        <w:rPr>
          <w:noProof/>
        </w:rPr>
        <w:tab/>
        <w:t>Members and former members may bring actions for money due in respect of service</w:t>
      </w:r>
      <w:r w:rsidRPr="009A0DA7">
        <w:rPr>
          <w:noProof/>
        </w:rPr>
        <w:tab/>
      </w:r>
      <w:r w:rsidRPr="009A0DA7">
        <w:rPr>
          <w:noProof/>
        </w:rPr>
        <w:fldChar w:fldCharType="begin"/>
      </w:r>
      <w:r w:rsidRPr="009A0DA7">
        <w:rPr>
          <w:noProof/>
        </w:rPr>
        <w:instrText xml:space="preserve"> PAGEREF _Toc390787167 \h </w:instrText>
      </w:r>
      <w:r w:rsidRPr="009A0DA7">
        <w:rPr>
          <w:noProof/>
        </w:rPr>
      </w:r>
      <w:r w:rsidRPr="009A0DA7">
        <w:rPr>
          <w:noProof/>
        </w:rPr>
        <w:fldChar w:fldCharType="separate"/>
      </w:r>
      <w:r w:rsidRPr="009A0DA7">
        <w:rPr>
          <w:noProof/>
        </w:rPr>
        <w:t>237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118</w:t>
      </w:r>
      <w:r>
        <w:rPr>
          <w:noProof/>
        </w:rPr>
        <w:tab/>
        <w:t>Penalty against raising forces without authority</w:t>
      </w:r>
      <w:r w:rsidRPr="009A0DA7">
        <w:rPr>
          <w:noProof/>
        </w:rPr>
        <w:tab/>
      </w:r>
      <w:r w:rsidRPr="009A0DA7">
        <w:rPr>
          <w:noProof/>
        </w:rPr>
        <w:fldChar w:fldCharType="begin"/>
      </w:r>
      <w:r w:rsidRPr="009A0DA7">
        <w:rPr>
          <w:noProof/>
        </w:rPr>
        <w:instrText xml:space="preserve"> PAGEREF _Toc390787168 \h </w:instrText>
      </w:r>
      <w:r w:rsidRPr="009A0DA7">
        <w:rPr>
          <w:noProof/>
        </w:rPr>
      </w:r>
      <w:r w:rsidRPr="009A0DA7">
        <w:rPr>
          <w:noProof/>
        </w:rPr>
        <w:fldChar w:fldCharType="separate"/>
      </w:r>
      <w:r w:rsidRPr="009A0DA7">
        <w:rPr>
          <w:noProof/>
        </w:rPr>
        <w:t>237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118A</w:t>
      </w:r>
      <w:r>
        <w:rPr>
          <w:noProof/>
        </w:rPr>
        <w:tab/>
        <w:t>Employer not to prevent employee from serving</w:t>
      </w:r>
      <w:r w:rsidRPr="009A0DA7">
        <w:rPr>
          <w:noProof/>
        </w:rPr>
        <w:tab/>
      </w:r>
      <w:r w:rsidRPr="009A0DA7">
        <w:rPr>
          <w:noProof/>
        </w:rPr>
        <w:fldChar w:fldCharType="begin"/>
      </w:r>
      <w:r w:rsidRPr="009A0DA7">
        <w:rPr>
          <w:noProof/>
        </w:rPr>
        <w:instrText xml:space="preserve"> PAGEREF _Toc390787169 \h </w:instrText>
      </w:r>
      <w:r w:rsidRPr="009A0DA7">
        <w:rPr>
          <w:noProof/>
        </w:rPr>
      </w:r>
      <w:r w:rsidRPr="009A0DA7">
        <w:rPr>
          <w:noProof/>
        </w:rPr>
        <w:fldChar w:fldCharType="separate"/>
      </w:r>
      <w:r w:rsidRPr="009A0DA7">
        <w:rPr>
          <w:noProof/>
        </w:rPr>
        <w:t>237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118B</w:t>
      </w:r>
      <w:r>
        <w:rPr>
          <w:noProof/>
        </w:rPr>
        <w:tab/>
        <w:t>Enlistment of apprentices in time of war</w:t>
      </w:r>
      <w:r w:rsidRPr="009A0DA7">
        <w:rPr>
          <w:noProof/>
        </w:rPr>
        <w:tab/>
      </w:r>
      <w:r w:rsidRPr="009A0DA7">
        <w:rPr>
          <w:noProof/>
        </w:rPr>
        <w:fldChar w:fldCharType="begin"/>
      </w:r>
      <w:r w:rsidRPr="009A0DA7">
        <w:rPr>
          <w:noProof/>
        </w:rPr>
        <w:instrText xml:space="preserve"> PAGEREF _Toc390787170 \h </w:instrText>
      </w:r>
      <w:r w:rsidRPr="009A0DA7">
        <w:rPr>
          <w:noProof/>
        </w:rPr>
      </w:r>
      <w:r w:rsidRPr="009A0DA7">
        <w:rPr>
          <w:noProof/>
        </w:rPr>
        <w:fldChar w:fldCharType="separate"/>
      </w:r>
      <w:r w:rsidRPr="009A0DA7">
        <w:rPr>
          <w:noProof/>
        </w:rPr>
        <w:t>238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119</w:t>
      </w:r>
      <w:r>
        <w:rPr>
          <w:noProof/>
        </w:rPr>
        <w:tab/>
        <w:t>Forfeiture or suspension of salary in certain circumstances</w:t>
      </w:r>
      <w:r w:rsidRPr="009A0DA7">
        <w:rPr>
          <w:noProof/>
        </w:rPr>
        <w:tab/>
      </w:r>
      <w:r w:rsidRPr="009A0DA7">
        <w:rPr>
          <w:noProof/>
        </w:rPr>
        <w:fldChar w:fldCharType="begin"/>
      </w:r>
      <w:r w:rsidRPr="009A0DA7">
        <w:rPr>
          <w:noProof/>
        </w:rPr>
        <w:instrText xml:space="preserve"> PAGEREF _Toc390787171 \h </w:instrText>
      </w:r>
      <w:r w:rsidRPr="009A0DA7">
        <w:rPr>
          <w:noProof/>
        </w:rPr>
      </w:r>
      <w:r w:rsidRPr="009A0DA7">
        <w:rPr>
          <w:noProof/>
        </w:rPr>
        <w:fldChar w:fldCharType="separate"/>
      </w:r>
      <w:r w:rsidRPr="009A0DA7">
        <w:rPr>
          <w:noProof/>
        </w:rPr>
        <w:t>238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120</w:t>
      </w:r>
      <w:r>
        <w:rPr>
          <w:noProof/>
        </w:rPr>
        <w:tab/>
        <w:t>Notice etc. need not be in writing unless required herein</w:t>
      </w:r>
      <w:r w:rsidRPr="009A0DA7">
        <w:rPr>
          <w:noProof/>
        </w:rPr>
        <w:tab/>
      </w:r>
      <w:r w:rsidRPr="009A0DA7">
        <w:rPr>
          <w:noProof/>
        </w:rPr>
        <w:fldChar w:fldCharType="begin"/>
      </w:r>
      <w:r w:rsidRPr="009A0DA7">
        <w:rPr>
          <w:noProof/>
        </w:rPr>
        <w:instrText xml:space="preserve"> PAGEREF _Toc390787172 \h </w:instrText>
      </w:r>
      <w:r w:rsidRPr="009A0DA7">
        <w:rPr>
          <w:noProof/>
        </w:rPr>
      </w:r>
      <w:r w:rsidRPr="009A0DA7">
        <w:rPr>
          <w:noProof/>
        </w:rPr>
        <w:fldChar w:fldCharType="separate"/>
      </w:r>
      <w:r w:rsidRPr="009A0DA7">
        <w:rPr>
          <w:noProof/>
        </w:rPr>
        <w:t>238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120A</w:t>
      </w:r>
      <w:r>
        <w:rPr>
          <w:noProof/>
        </w:rPr>
        <w:tab/>
        <w:t>Delegation</w:t>
      </w:r>
      <w:r w:rsidRPr="009A0DA7">
        <w:rPr>
          <w:noProof/>
        </w:rPr>
        <w:tab/>
      </w:r>
      <w:r w:rsidRPr="009A0DA7">
        <w:rPr>
          <w:noProof/>
        </w:rPr>
        <w:fldChar w:fldCharType="begin"/>
      </w:r>
      <w:r w:rsidRPr="009A0DA7">
        <w:rPr>
          <w:noProof/>
        </w:rPr>
        <w:instrText xml:space="preserve"> PAGEREF _Toc390787173 \h </w:instrText>
      </w:r>
      <w:r w:rsidRPr="009A0DA7">
        <w:rPr>
          <w:noProof/>
        </w:rPr>
      </w:r>
      <w:r w:rsidRPr="009A0DA7">
        <w:rPr>
          <w:noProof/>
        </w:rPr>
        <w:fldChar w:fldCharType="separate"/>
      </w:r>
      <w:r w:rsidRPr="009A0DA7">
        <w:rPr>
          <w:noProof/>
        </w:rPr>
        <w:t>239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120B</w:t>
      </w:r>
      <w:r>
        <w:rPr>
          <w:noProof/>
        </w:rPr>
        <w:tab/>
        <w:t>Attachment of salaries of members</w:t>
      </w:r>
      <w:r w:rsidRPr="009A0DA7">
        <w:rPr>
          <w:noProof/>
        </w:rPr>
        <w:tab/>
      </w:r>
      <w:r w:rsidRPr="009A0DA7">
        <w:rPr>
          <w:noProof/>
        </w:rPr>
        <w:fldChar w:fldCharType="begin"/>
      </w:r>
      <w:r w:rsidRPr="009A0DA7">
        <w:rPr>
          <w:noProof/>
        </w:rPr>
        <w:instrText xml:space="preserve"> PAGEREF _Toc390787174 \h </w:instrText>
      </w:r>
      <w:r w:rsidRPr="009A0DA7">
        <w:rPr>
          <w:noProof/>
        </w:rPr>
      </w:r>
      <w:r w:rsidRPr="009A0DA7">
        <w:rPr>
          <w:noProof/>
        </w:rPr>
        <w:fldChar w:fldCharType="separate"/>
      </w:r>
      <w:r w:rsidRPr="009A0DA7">
        <w:rPr>
          <w:noProof/>
        </w:rPr>
        <w:t>243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121</w:t>
      </w:r>
      <w:r>
        <w:rPr>
          <w:noProof/>
        </w:rPr>
        <w:tab/>
        <w:t>Proof of order</w:t>
      </w:r>
      <w:r w:rsidRPr="009A0DA7">
        <w:rPr>
          <w:noProof/>
        </w:rPr>
        <w:tab/>
      </w:r>
      <w:r w:rsidRPr="009A0DA7">
        <w:rPr>
          <w:noProof/>
        </w:rPr>
        <w:fldChar w:fldCharType="begin"/>
      </w:r>
      <w:r w:rsidRPr="009A0DA7">
        <w:rPr>
          <w:noProof/>
        </w:rPr>
        <w:instrText xml:space="preserve"> PAGEREF _Toc390787175 \h </w:instrText>
      </w:r>
      <w:r w:rsidRPr="009A0DA7">
        <w:rPr>
          <w:noProof/>
        </w:rPr>
      </w:r>
      <w:r w:rsidRPr="009A0DA7">
        <w:rPr>
          <w:noProof/>
        </w:rPr>
        <w:fldChar w:fldCharType="separate"/>
      </w:r>
      <w:r w:rsidRPr="009A0DA7">
        <w:rPr>
          <w:noProof/>
        </w:rPr>
        <w:t>247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122</w:t>
      </w:r>
      <w:r>
        <w:rPr>
          <w:noProof/>
        </w:rPr>
        <w:tab/>
        <w:t>Appointments etc. not invalid because of defect etc. in connection with appointment</w:t>
      </w:r>
      <w:r w:rsidRPr="009A0DA7">
        <w:rPr>
          <w:noProof/>
        </w:rPr>
        <w:tab/>
      </w:r>
      <w:r w:rsidRPr="009A0DA7">
        <w:rPr>
          <w:noProof/>
        </w:rPr>
        <w:fldChar w:fldCharType="begin"/>
      </w:r>
      <w:r w:rsidRPr="009A0DA7">
        <w:rPr>
          <w:noProof/>
        </w:rPr>
        <w:instrText xml:space="preserve"> PAGEREF _Toc390787176 \h </w:instrText>
      </w:r>
      <w:r w:rsidRPr="009A0DA7">
        <w:rPr>
          <w:noProof/>
        </w:rPr>
      </w:r>
      <w:r w:rsidRPr="009A0DA7">
        <w:rPr>
          <w:noProof/>
        </w:rPr>
        <w:fldChar w:fldCharType="separate"/>
      </w:r>
      <w:r w:rsidRPr="009A0DA7">
        <w:rPr>
          <w:noProof/>
        </w:rPr>
        <w:t>247</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122AA</w:t>
      </w:r>
      <w:r>
        <w:rPr>
          <w:noProof/>
        </w:rPr>
        <w:tab/>
        <w:t>Taxation consequences of disposals of assets to defence companies</w:t>
      </w:r>
      <w:r w:rsidRPr="009A0DA7">
        <w:rPr>
          <w:noProof/>
        </w:rPr>
        <w:tab/>
      </w:r>
      <w:r w:rsidRPr="009A0DA7">
        <w:rPr>
          <w:noProof/>
        </w:rPr>
        <w:fldChar w:fldCharType="begin"/>
      </w:r>
      <w:r w:rsidRPr="009A0DA7">
        <w:rPr>
          <w:noProof/>
        </w:rPr>
        <w:instrText xml:space="preserve"> PAGEREF _Toc390787177 \h </w:instrText>
      </w:r>
      <w:r w:rsidRPr="009A0DA7">
        <w:rPr>
          <w:noProof/>
        </w:rPr>
      </w:r>
      <w:r w:rsidRPr="009A0DA7">
        <w:rPr>
          <w:noProof/>
        </w:rPr>
        <w:fldChar w:fldCharType="separate"/>
      </w:r>
      <w:r w:rsidRPr="009A0DA7">
        <w:rPr>
          <w:noProof/>
        </w:rPr>
        <w:t>248</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122A</w:t>
      </w:r>
      <w:r>
        <w:rPr>
          <w:noProof/>
        </w:rPr>
        <w:tab/>
        <w:t>Immunity of Australian Defence Industries Pty Ltd from certain State and Territory laws</w:t>
      </w:r>
      <w:r w:rsidRPr="009A0DA7">
        <w:rPr>
          <w:noProof/>
        </w:rPr>
        <w:tab/>
      </w:r>
      <w:r w:rsidRPr="009A0DA7">
        <w:rPr>
          <w:noProof/>
        </w:rPr>
        <w:fldChar w:fldCharType="begin"/>
      </w:r>
      <w:r w:rsidRPr="009A0DA7">
        <w:rPr>
          <w:noProof/>
        </w:rPr>
        <w:instrText xml:space="preserve"> PAGEREF _Toc390787178 \h </w:instrText>
      </w:r>
      <w:r w:rsidRPr="009A0DA7">
        <w:rPr>
          <w:noProof/>
        </w:rPr>
      </w:r>
      <w:r w:rsidRPr="009A0DA7">
        <w:rPr>
          <w:noProof/>
        </w:rPr>
        <w:fldChar w:fldCharType="separate"/>
      </w:r>
      <w:r w:rsidRPr="009A0DA7">
        <w:rPr>
          <w:noProof/>
        </w:rPr>
        <w:t>249</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122B</w:t>
      </w:r>
      <w:r>
        <w:rPr>
          <w:noProof/>
        </w:rPr>
        <w:tab/>
        <w:t>Exercise of rights and discharge of duties and obligations by legal officers</w:t>
      </w:r>
      <w:r w:rsidRPr="009A0DA7">
        <w:rPr>
          <w:noProof/>
        </w:rPr>
        <w:tab/>
      </w:r>
      <w:r w:rsidRPr="009A0DA7">
        <w:rPr>
          <w:noProof/>
        </w:rPr>
        <w:fldChar w:fldCharType="begin"/>
      </w:r>
      <w:r w:rsidRPr="009A0DA7">
        <w:rPr>
          <w:noProof/>
        </w:rPr>
        <w:instrText xml:space="preserve"> PAGEREF _Toc390787179 \h </w:instrText>
      </w:r>
      <w:r w:rsidRPr="009A0DA7">
        <w:rPr>
          <w:noProof/>
        </w:rPr>
      </w:r>
      <w:r w:rsidRPr="009A0DA7">
        <w:rPr>
          <w:noProof/>
        </w:rPr>
        <w:fldChar w:fldCharType="separate"/>
      </w:r>
      <w:r w:rsidRPr="009A0DA7">
        <w:rPr>
          <w:noProof/>
        </w:rPr>
        <w:t>250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123</w:t>
      </w:r>
      <w:r>
        <w:rPr>
          <w:noProof/>
        </w:rPr>
        <w:tab/>
        <w:t>Immunity from certain State and Territory laws</w:t>
      </w:r>
      <w:r w:rsidRPr="009A0DA7">
        <w:rPr>
          <w:noProof/>
        </w:rPr>
        <w:tab/>
      </w:r>
      <w:r w:rsidRPr="009A0DA7">
        <w:rPr>
          <w:noProof/>
        </w:rPr>
        <w:fldChar w:fldCharType="begin"/>
      </w:r>
      <w:r w:rsidRPr="009A0DA7">
        <w:rPr>
          <w:noProof/>
        </w:rPr>
        <w:instrText xml:space="preserve"> PAGEREF _Toc390787180 \h </w:instrText>
      </w:r>
      <w:r w:rsidRPr="009A0DA7">
        <w:rPr>
          <w:noProof/>
        </w:rPr>
      </w:r>
      <w:r w:rsidRPr="009A0DA7">
        <w:rPr>
          <w:noProof/>
        </w:rPr>
        <w:fldChar w:fldCharType="separate"/>
      </w:r>
      <w:r w:rsidRPr="009A0DA7">
        <w:rPr>
          <w:noProof/>
        </w:rPr>
        <w:t>250</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123A</w:t>
      </w:r>
      <w:r>
        <w:rPr>
          <w:noProof/>
        </w:rPr>
        <w:tab/>
        <w:t>Intoxicating liquor</w:t>
      </w:r>
      <w:r w:rsidRPr="009A0DA7">
        <w:rPr>
          <w:noProof/>
        </w:rPr>
        <w:tab/>
      </w:r>
      <w:r w:rsidRPr="009A0DA7">
        <w:rPr>
          <w:noProof/>
        </w:rPr>
        <w:fldChar w:fldCharType="begin"/>
      </w:r>
      <w:r w:rsidRPr="009A0DA7">
        <w:rPr>
          <w:noProof/>
        </w:rPr>
        <w:instrText xml:space="preserve"> PAGEREF _Toc390787181 \h </w:instrText>
      </w:r>
      <w:r w:rsidRPr="009A0DA7">
        <w:rPr>
          <w:noProof/>
        </w:rPr>
      </w:r>
      <w:r w:rsidRPr="009A0DA7">
        <w:rPr>
          <w:noProof/>
        </w:rPr>
        <w:fldChar w:fldCharType="separate"/>
      </w:r>
      <w:r w:rsidRPr="009A0DA7">
        <w:rPr>
          <w:noProof/>
        </w:rPr>
        <w:t>251</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123AA</w:t>
      </w:r>
      <w:r>
        <w:rPr>
          <w:noProof/>
        </w:rPr>
        <w:tab/>
        <w:t>Intoxicating liquor not to be supplied to cadets</w:t>
      </w:r>
      <w:r w:rsidRPr="009A0DA7">
        <w:rPr>
          <w:noProof/>
        </w:rPr>
        <w:tab/>
      </w:r>
      <w:r w:rsidRPr="009A0DA7">
        <w:rPr>
          <w:noProof/>
        </w:rPr>
        <w:fldChar w:fldCharType="begin"/>
      </w:r>
      <w:r w:rsidRPr="009A0DA7">
        <w:rPr>
          <w:noProof/>
        </w:rPr>
        <w:instrText xml:space="preserve"> PAGEREF _Toc390787182 \h </w:instrText>
      </w:r>
      <w:r w:rsidRPr="009A0DA7">
        <w:rPr>
          <w:noProof/>
        </w:rPr>
      </w:r>
      <w:r w:rsidRPr="009A0DA7">
        <w:rPr>
          <w:noProof/>
        </w:rPr>
        <w:fldChar w:fldCharType="separate"/>
      </w:r>
      <w:r w:rsidRPr="009A0DA7">
        <w:rPr>
          <w:noProof/>
        </w:rPr>
        <w:t>252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123B</w:t>
      </w:r>
      <w:r>
        <w:rPr>
          <w:noProof/>
        </w:rPr>
        <w:tab/>
        <w:t>Religion</w:t>
      </w:r>
      <w:r w:rsidRPr="009A0DA7">
        <w:rPr>
          <w:noProof/>
        </w:rPr>
        <w:tab/>
      </w:r>
      <w:r w:rsidRPr="009A0DA7">
        <w:rPr>
          <w:noProof/>
        </w:rPr>
        <w:fldChar w:fldCharType="begin"/>
      </w:r>
      <w:r w:rsidRPr="009A0DA7">
        <w:rPr>
          <w:noProof/>
        </w:rPr>
        <w:instrText xml:space="preserve"> PAGEREF _Toc390787183 \h </w:instrText>
      </w:r>
      <w:r w:rsidRPr="009A0DA7">
        <w:rPr>
          <w:noProof/>
        </w:rPr>
      </w:r>
      <w:r w:rsidRPr="009A0DA7">
        <w:rPr>
          <w:noProof/>
        </w:rPr>
        <w:fldChar w:fldCharType="separate"/>
      </w:r>
      <w:r w:rsidRPr="009A0DA7">
        <w:rPr>
          <w:noProof/>
        </w:rPr>
        <w:t>252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123F</w:t>
      </w:r>
      <w:r>
        <w:rPr>
          <w:noProof/>
        </w:rPr>
        <w:tab/>
        <w:t>Certain persons not permitted to serve in Defence Force</w:t>
      </w:r>
      <w:r w:rsidRPr="009A0DA7">
        <w:rPr>
          <w:noProof/>
        </w:rPr>
        <w:tab/>
      </w:r>
      <w:r w:rsidRPr="009A0DA7">
        <w:rPr>
          <w:noProof/>
        </w:rPr>
        <w:fldChar w:fldCharType="begin"/>
      </w:r>
      <w:r w:rsidRPr="009A0DA7">
        <w:rPr>
          <w:noProof/>
        </w:rPr>
        <w:instrText xml:space="preserve"> PAGEREF _Toc390787184 \h </w:instrText>
      </w:r>
      <w:r w:rsidRPr="009A0DA7">
        <w:rPr>
          <w:noProof/>
        </w:rPr>
      </w:r>
      <w:r w:rsidRPr="009A0DA7">
        <w:rPr>
          <w:noProof/>
        </w:rPr>
        <w:fldChar w:fldCharType="separate"/>
      </w:r>
      <w:r w:rsidRPr="009A0DA7">
        <w:rPr>
          <w:noProof/>
        </w:rPr>
        <w:t>252</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lastRenderedPageBreak/>
        <w:t>123G</w:t>
      </w:r>
      <w:r>
        <w:rPr>
          <w:noProof/>
        </w:rPr>
        <w:tab/>
        <w:t>Orders in relation to rifle ranges</w:t>
      </w:r>
      <w:r w:rsidRPr="009A0DA7">
        <w:rPr>
          <w:noProof/>
        </w:rPr>
        <w:tab/>
      </w:r>
      <w:r w:rsidRPr="009A0DA7">
        <w:rPr>
          <w:noProof/>
        </w:rPr>
        <w:fldChar w:fldCharType="begin"/>
      </w:r>
      <w:r w:rsidRPr="009A0DA7">
        <w:rPr>
          <w:noProof/>
        </w:rPr>
        <w:instrText xml:space="preserve"> PAGEREF _Toc390787185 \h </w:instrText>
      </w:r>
      <w:r w:rsidRPr="009A0DA7">
        <w:rPr>
          <w:noProof/>
        </w:rPr>
      </w:r>
      <w:r w:rsidRPr="009A0DA7">
        <w:rPr>
          <w:noProof/>
        </w:rPr>
        <w:fldChar w:fldCharType="separate"/>
      </w:r>
      <w:r w:rsidRPr="009A0DA7">
        <w:rPr>
          <w:noProof/>
        </w:rPr>
        <w:t>253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123H</w:t>
      </w:r>
      <w:r>
        <w:rPr>
          <w:noProof/>
        </w:rPr>
        <w:tab/>
        <w:t>Tactical payment scheme for activities of the Defence Force outside Australia</w:t>
      </w:r>
      <w:r w:rsidRPr="009A0DA7">
        <w:rPr>
          <w:noProof/>
        </w:rPr>
        <w:tab/>
      </w:r>
      <w:r w:rsidRPr="009A0DA7">
        <w:rPr>
          <w:noProof/>
        </w:rPr>
        <w:fldChar w:fldCharType="begin"/>
      </w:r>
      <w:r w:rsidRPr="009A0DA7">
        <w:rPr>
          <w:noProof/>
        </w:rPr>
        <w:instrText xml:space="preserve"> PAGEREF _Toc390787186 \h </w:instrText>
      </w:r>
      <w:r w:rsidRPr="009A0DA7">
        <w:rPr>
          <w:noProof/>
        </w:rPr>
      </w:r>
      <w:r w:rsidRPr="009A0DA7">
        <w:rPr>
          <w:noProof/>
        </w:rPr>
        <w:fldChar w:fldCharType="separate"/>
      </w:r>
      <w:r w:rsidRPr="009A0DA7">
        <w:rPr>
          <w:noProof/>
        </w:rPr>
        <w:t>253</w:t>
      </w:r>
      <w:r w:rsidRPr="009A0DA7">
        <w:rPr>
          <w:noProof/>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123J</w:t>
      </w:r>
      <w:r>
        <w:rPr>
          <w:noProof/>
        </w:rPr>
        <w:tab/>
        <w:t>Delegations in relation to the tactical payment scheme</w:t>
      </w:r>
      <w:r w:rsidRPr="009A0DA7">
        <w:rPr>
          <w:noProof/>
        </w:rPr>
        <w:tab/>
      </w:r>
      <w:r w:rsidRPr="009A0DA7">
        <w:rPr>
          <w:noProof/>
        </w:rPr>
        <w:fldChar w:fldCharType="begin"/>
      </w:r>
      <w:r w:rsidRPr="009A0DA7">
        <w:rPr>
          <w:noProof/>
        </w:rPr>
        <w:instrText xml:space="preserve"> PAGEREF _Toc390787187 \h </w:instrText>
      </w:r>
      <w:r w:rsidRPr="009A0DA7">
        <w:rPr>
          <w:noProof/>
        </w:rPr>
      </w:r>
      <w:r w:rsidRPr="009A0DA7">
        <w:rPr>
          <w:noProof/>
        </w:rPr>
        <w:fldChar w:fldCharType="separate"/>
      </w:r>
      <w:r w:rsidRPr="009A0DA7">
        <w:rPr>
          <w:noProof/>
        </w:rPr>
        <w:t>254</w:t>
      </w:r>
      <w:r w:rsidRPr="009A0DA7">
        <w:rPr>
          <w:noProof/>
        </w:rPr>
        <w:fldChar w:fldCharType="end"/>
      </w:r>
    </w:p>
    <w:p w:rsidR="009A0DA7" w:rsidRDefault="009A0DA7">
      <w:pPr>
        <w:pStyle w:val="TOC2"/>
        <w:rPr>
          <w:rFonts w:asciiTheme="minorHAnsi" w:eastAsiaTheme="minorEastAsia" w:hAnsiTheme="minorHAnsi" w:cstheme="minorBidi"/>
          <w:b w:val="0"/>
          <w:noProof/>
          <w:kern w:val="0"/>
          <w:sz w:val="22"/>
          <w:szCs w:val="22"/>
        </w:rPr>
      </w:pPr>
      <w:r>
        <w:rPr>
          <w:noProof/>
        </w:rPr>
        <w:t>Part XI—Regulations</w:t>
      </w:r>
      <w:r w:rsidRPr="009A0DA7">
        <w:rPr>
          <w:b w:val="0"/>
          <w:noProof/>
          <w:sz w:val="18"/>
        </w:rPr>
        <w:tab/>
      </w:r>
      <w:r w:rsidRPr="009A0DA7">
        <w:rPr>
          <w:b w:val="0"/>
          <w:noProof/>
          <w:sz w:val="18"/>
        </w:rPr>
        <w:fldChar w:fldCharType="begin"/>
      </w:r>
      <w:r w:rsidRPr="009A0DA7">
        <w:rPr>
          <w:b w:val="0"/>
          <w:noProof/>
          <w:sz w:val="18"/>
        </w:rPr>
        <w:instrText xml:space="preserve"> PAGEREF _Toc390787188 \h </w:instrText>
      </w:r>
      <w:r w:rsidRPr="009A0DA7">
        <w:rPr>
          <w:b w:val="0"/>
          <w:noProof/>
          <w:sz w:val="18"/>
        </w:rPr>
      </w:r>
      <w:r w:rsidRPr="009A0DA7">
        <w:rPr>
          <w:b w:val="0"/>
          <w:noProof/>
          <w:sz w:val="18"/>
        </w:rPr>
        <w:fldChar w:fldCharType="separate"/>
      </w:r>
      <w:r w:rsidRPr="009A0DA7">
        <w:rPr>
          <w:b w:val="0"/>
          <w:noProof/>
          <w:sz w:val="18"/>
        </w:rPr>
        <w:t>255</w:t>
      </w:r>
      <w:r w:rsidRPr="009A0DA7">
        <w:rPr>
          <w:b w:val="0"/>
          <w:noProof/>
          <w:sz w:val="18"/>
        </w:rPr>
        <w:fldChar w:fldCharType="end"/>
      </w:r>
    </w:p>
    <w:p w:rsidR="009A0DA7" w:rsidRDefault="009A0DA7">
      <w:pPr>
        <w:pStyle w:val="TOC5"/>
        <w:rPr>
          <w:rFonts w:asciiTheme="minorHAnsi" w:eastAsiaTheme="minorEastAsia" w:hAnsiTheme="minorHAnsi" w:cstheme="minorBidi"/>
          <w:noProof/>
          <w:kern w:val="0"/>
          <w:sz w:val="22"/>
          <w:szCs w:val="22"/>
        </w:rPr>
      </w:pPr>
      <w:r>
        <w:rPr>
          <w:noProof/>
        </w:rPr>
        <w:t>124</w:t>
      </w:r>
      <w:r>
        <w:rPr>
          <w:noProof/>
        </w:rPr>
        <w:tab/>
        <w:t>Regulations</w:t>
      </w:r>
      <w:r w:rsidRPr="009A0DA7">
        <w:rPr>
          <w:noProof/>
        </w:rPr>
        <w:tab/>
      </w:r>
      <w:r w:rsidRPr="009A0DA7">
        <w:rPr>
          <w:noProof/>
        </w:rPr>
        <w:fldChar w:fldCharType="begin"/>
      </w:r>
      <w:r w:rsidRPr="009A0DA7">
        <w:rPr>
          <w:noProof/>
        </w:rPr>
        <w:instrText xml:space="preserve"> PAGEREF _Toc390787189 \h </w:instrText>
      </w:r>
      <w:r w:rsidRPr="009A0DA7">
        <w:rPr>
          <w:noProof/>
        </w:rPr>
      </w:r>
      <w:r w:rsidRPr="009A0DA7">
        <w:rPr>
          <w:noProof/>
        </w:rPr>
        <w:fldChar w:fldCharType="separate"/>
      </w:r>
      <w:r w:rsidRPr="009A0DA7">
        <w:rPr>
          <w:noProof/>
        </w:rPr>
        <w:t>255</w:t>
      </w:r>
      <w:r w:rsidRPr="009A0DA7">
        <w:rPr>
          <w:noProof/>
        </w:rPr>
        <w:fldChar w:fldCharType="end"/>
      </w:r>
    </w:p>
    <w:p w:rsidR="009A0DA7" w:rsidRDefault="009A0DA7" w:rsidP="009A0DA7">
      <w:pPr>
        <w:pStyle w:val="TOC2"/>
        <w:rPr>
          <w:rFonts w:asciiTheme="minorHAnsi" w:eastAsiaTheme="minorEastAsia" w:hAnsiTheme="minorHAnsi" w:cstheme="minorBidi"/>
          <w:b w:val="0"/>
          <w:noProof/>
          <w:kern w:val="0"/>
          <w:sz w:val="22"/>
          <w:szCs w:val="22"/>
        </w:rPr>
      </w:pPr>
      <w:r>
        <w:rPr>
          <w:noProof/>
        </w:rPr>
        <w:t>Endnotes</w:t>
      </w:r>
      <w:r w:rsidRPr="009A0DA7">
        <w:rPr>
          <w:b w:val="0"/>
          <w:noProof/>
          <w:sz w:val="18"/>
        </w:rPr>
        <w:tab/>
      </w:r>
      <w:r w:rsidRPr="009A0DA7">
        <w:rPr>
          <w:b w:val="0"/>
          <w:noProof/>
          <w:sz w:val="18"/>
        </w:rPr>
        <w:fldChar w:fldCharType="begin"/>
      </w:r>
      <w:r w:rsidRPr="009A0DA7">
        <w:rPr>
          <w:b w:val="0"/>
          <w:noProof/>
          <w:sz w:val="18"/>
        </w:rPr>
        <w:instrText xml:space="preserve"> PAGEREF _Toc390787190 \h </w:instrText>
      </w:r>
      <w:r w:rsidRPr="009A0DA7">
        <w:rPr>
          <w:b w:val="0"/>
          <w:noProof/>
          <w:sz w:val="18"/>
        </w:rPr>
      </w:r>
      <w:r w:rsidRPr="009A0DA7">
        <w:rPr>
          <w:b w:val="0"/>
          <w:noProof/>
          <w:sz w:val="18"/>
        </w:rPr>
        <w:fldChar w:fldCharType="separate"/>
      </w:r>
      <w:r w:rsidRPr="009A0DA7">
        <w:rPr>
          <w:b w:val="0"/>
          <w:noProof/>
          <w:sz w:val="18"/>
        </w:rPr>
        <w:t>262</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1—About the endnotes</w:t>
      </w:r>
      <w:r w:rsidRPr="009A0DA7">
        <w:rPr>
          <w:b w:val="0"/>
          <w:noProof/>
          <w:sz w:val="18"/>
        </w:rPr>
        <w:tab/>
      </w:r>
      <w:r w:rsidRPr="009A0DA7">
        <w:rPr>
          <w:b w:val="0"/>
          <w:noProof/>
          <w:sz w:val="18"/>
        </w:rPr>
        <w:fldChar w:fldCharType="begin"/>
      </w:r>
      <w:r w:rsidRPr="009A0DA7">
        <w:rPr>
          <w:b w:val="0"/>
          <w:noProof/>
          <w:sz w:val="18"/>
        </w:rPr>
        <w:instrText xml:space="preserve"> PAGEREF _Toc390787191 \h </w:instrText>
      </w:r>
      <w:r w:rsidRPr="009A0DA7">
        <w:rPr>
          <w:b w:val="0"/>
          <w:noProof/>
          <w:sz w:val="18"/>
        </w:rPr>
      </w:r>
      <w:r w:rsidRPr="009A0DA7">
        <w:rPr>
          <w:b w:val="0"/>
          <w:noProof/>
          <w:sz w:val="18"/>
        </w:rPr>
        <w:fldChar w:fldCharType="separate"/>
      </w:r>
      <w:r w:rsidRPr="009A0DA7">
        <w:rPr>
          <w:b w:val="0"/>
          <w:noProof/>
          <w:sz w:val="18"/>
        </w:rPr>
        <w:t>262</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2—Abbreviation key</w:t>
      </w:r>
      <w:r w:rsidRPr="009A0DA7">
        <w:rPr>
          <w:b w:val="0"/>
          <w:noProof/>
          <w:sz w:val="18"/>
        </w:rPr>
        <w:tab/>
      </w:r>
      <w:r w:rsidRPr="009A0DA7">
        <w:rPr>
          <w:b w:val="0"/>
          <w:noProof/>
          <w:sz w:val="18"/>
        </w:rPr>
        <w:fldChar w:fldCharType="begin"/>
      </w:r>
      <w:r w:rsidRPr="009A0DA7">
        <w:rPr>
          <w:b w:val="0"/>
          <w:noProof/>
          <w:sz w:val="18"/>
        </w:rPr>
        <w:instrText xml:space="preserve"> PAGEREF _Toc390787192 \h </w:instrText>
      </w:r>
      <w:r w:rsidRPr="009A0DA7">
        <w:rPr>
          <w:b w:val="0"/>
          <w:noProof/>
          <w:sz w:val="18"/>
        </w:rPr>
      </w:r>
      <w:r w:rsidRPr="009A0DA7">
        <w:rPr>
          <w:b w:val="0"/>
          <w:noProof/>
          <w:sz w:val="18"/>
        </w:rPr>
        <w:fldChar w:fldCharType="separate"/>
      </w:r>
      <w:r w:rsidRPr="009A0DA7">
        <w:rPr>
          <w:b w:val="0"/>
          <w:noProof/>
          <w:sz w:val="18"/>
        </w:rPr>
        <w:t>264</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3—Legislation history</w:t>
      </w:r>
      <w:r w:rsidRPr="009A0DA7">
        <w:rPr>
          <w:b w:val="0"/>
          <w:noProof/>
          <w:sz w:val="18"/>
        </w:rPr>
        <w:tab/>
      </w:r>
      <w:r w:rsidRPr="009A0DA7">
        <w:rPr>
          <w:b w:val="0"/>
          <w:noProof/>
          <w:sz w:val="18"/>
        </w:rPr>
        <w:fldChar w:fldCharType="begin"/>
      </w:r>
      <w:r w:rsidRPr="009A0DA7">
        <w:rPr>
          <w:b w:val="0"/>
          <w:noProof/>
          <w:sz w:val="18"/>
        </w:rPr>
        <w:instrText xml:space="preserve"> PAGEREF _Toc390787193 \h </w:instrText>
      </w:r>
      <w:r w:rsidRPr="009A0DA7">
        <w:rPr>
          <w:b w:val="0"/>
          <w:noProof/>
          <w:sz w:val="18"/>
        </w:rPr>
      </w:r>
      <w:r w:rsidRPr="009A0DA7">
        <w:rPr>
          <w:b w:val="0"/>
          <w:noProof/>
          <w:sz w:val="18"/>
        </w:rPr>
        <w:fldChar w:fldCharType="separate"/>
      </w:r>
      <w:r w:rsidRPr="009A0DA7">
        <w:rPr>
          <w:b w:val="0"/>
          <w:noProof/>
          <w:sz w:val="18"/>
        </w:rPr>
        <w:t>265</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4—Amendment history</w:t>
      </w:r>
      <w:r w:rsidRPr="009A0DA7">
        <w:rPr>
          <w:b w:val="0"/>
          <w:noProof/>
          <w:sz w:val="18"/>
        </w:rPr>
        <w:tab/>
      </w:r>
      <w:r w:rsidRPr="009A0DA7">
        <w:rPr>
          <w:b w:val="0"/>
          <w:noProof/>
          <w:sz w:val="18"/>
        </w:rPr>
        <w:fldChar w:fldCharType="begin"/>
      </w:r>
      <w:r w:rsidRPr="009A0DA7">
        <w:rPr>
          <w:b w:val="0"/>
          <w:noProof/>
          <w:sz w:val="18"/>
        </w:rPr>
        <w:instrText xml:space="preserve"> PAGEREF _Toc390787194 \h </w:instrText>
      </w:r>
      <w:r w:rsidRPr="009A0DA7">
        <w:rPr>
          <w:b w:val="0"/>
          <w:noProof/>
          <w:sz w:val="18"/>
        </w:rPr>
      </w:r>
      <w:r w:rsidRPr="009A0DA7">
        <w:rPr>
          <w:b w:val="0"/>
          <w:noProof/>
          <w:sz w:val="18"/>
        </w:rPr>
        <w:fldChar w:fldCharType="separate"/>
      </w:r>
      <w:r w:rsidRPr="009A0DA7">
        <w:rPr>
          <w:b w:val="0"/>
          <w:noProof/>
          <w:sz w:val="18"/>
        </w:rPr>
        <w:t>289</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5—Uncommenced amendments [none]</w:t>
      </w:r>
      <w:r w:rsidRPr="009A0DA7">
        <w:rPr>
          <w:b w:val="0"/>
          <w:noProof/>
          <w:sz w:val="18"/>
        </w:rPr>
        <w:tab/>
      </w:r>
      <w:r w:rsidRPr="009A0DA7">
        <w:rPr>
          <w:b w:val="0"/>
          <w:noProof/>
          <w:sz w:val="18"/>
        </w:rPr>
        <w:fldChar w:fldCharType="begin"/>
      </w:r>
      <w:r w:rsidRPr="009A0DA7">
        <w:rPr>
          <w:b w:val="0"/>
          <w:noProof/>
          <w:sz w:val="18"/>
        </w:rPr>
        <w:instrText xml:space="preserve"> PAGEREF _Toc390787195 \h </w:instrText>
      </w:r>
      <w:r w:rsidRPr="009A0DA7">
        <w:rPr>
          <w:b w:val="0"/>
          <w:noProof/>
          <w:sz w:val="18"/>
        </w:rPr>
      </w:r>
      <w:r w:rsidRPr="009A0DA7">
        <w:rPr>
          <w:b w:val="0"/>
          <w:noProof/>
          <w:sz w:val="18"/>
        </w:rPr>
        <w:fldChar w:fldCharType="separate"/>
      </w:r>
      <w:r w:rsidRPr="009A0DA7">
        <w:rPr>
          <w:b w:val="0"/>
          <w:noProof/>
          <w:sz w:val="18"/>
        </w:rPr>
        <w:t>325</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6—Modifications [none]</w:t>
      </w:r>
      <w:r w:rsidRPr="009A0DA7">
        <w:rPr>
          <w:b w:val="0"/>
          <w:noProof/>
          <w:sz w:val="18"/>
        </w:rPr>
        <w:tab/>
      </w:r>
      <w:r w:rsidRPr="009A0DA7">
        <w:rPr>
          <w:b w:val="0"/>
          <w:noProof/>
          <w:sz w:val="18"/>
        </w:rPr>
        <w:fldChar w:fldCharType="begin"/>
      </w:r>
      <w:r w:rsidRPr="009A0DA7">
        <w:rPr>
          <w:b w:val="0"/>
          <w:noProof/>
          <w:sz w:val="18"/>
        </w:rPr>
        <w:instrText xml:space="preserve"> PAGEREF _Toc390787196 \h </w:instrText>
      </w:r>
      <w:r w:rsidRPr="009A0DA7">
        <w:rPr>
          <w:b w:val="0"/>
          <w:noProof/>
          <w:sz w:val="18"/>
        </w:rPr>
      </w:r>
      <w:r w:rsidRPr="009A0DA7">
        <w:rPr>
          <w:b w:val="0"/>
          <w:noProof/>
          <w:sz w:val="18"/>
        </w:rPr>
        <w:fldChar w:fldCharType="separate"/>
      </w:r>
      <w:r w:rsidRPr="009A0DA7">
        <w:rPr>
          <w:b w:val="0"/>
          <w:noProof/>
          <w:sz w:val="18"/>
        </w:rPr>
        <w:t>325</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7—Misdescribed amendments [none]</w:t>
      </w:r>
      <w:r w:rsidRPr="009A0DA7">
        <w:rPr>
          <w:b w:val="0"/>
          <w:noProof/>
          <w:sz w:val="18"/>
        </w:rPr>
        <w:tab/>
      </w:r>
      <w:r w:rsidRPr="009A0DA7">
        <w:rPr>
          <w:b w:val="0"/>
          <w:noProof/>
          <w:sz w:val="18"/>
        </w:rPr>
        <w:fldChar w:fldCharType="begin"/>
      </w:r>
      <w:r w:rsidRPr="009A0DA7">
        <w:rPr>
          <w:b w:val="0"/>
          <w:noProof/>
          <w:sz w:val="18"/>
        </w:rPr>
        <w:instrText xml:space="preserve"> PAGEREF _Toc390787197 \h </w:instrText>
      </w:r>
      <w:r w:rsidRPr="009A0DA7">
        <w:rPr>
          <w:b w:val="0"/>
          <w:noProof/>
          <w:sz w:val="18"/>
        </w:rPr>
      </w:r>
      <w:r w:rsidRPr="009A0DA7">
        <w:rPr>
          <w:b w:val="0"/>
          <w:noProof/>
          <w:sz w:val="18"/>
        </w:rPr>
        <w:fldChar w:fldCharType="separate"/>
      </w:r>
      <w:r w:rsidRPr="009A0DA7">
        <w:rPr>
          <w:b w:val="0"/>
          <w:noProof/>
          <w:sz w:val="18"/>
        </w:rPr>
        <w:t>325</w:t>
      </w:r>
      <w:r w:rsidRPr="009A0DA7">
        <w:rPr>
          <w:b w:val="0"/>
          <w:noProof/>
          <w:sz w:val="18"/>
        </w:rPr>
        <w:fldChar w:fldCharType="end"/>
      </w:r>
    </w:p>
    <w:p w:rsidR="009A0DA7" w:rsidRDefault="009A0DA7">
      <w:pPr>
        <w:pStyle w:val="TOC3"/>
        <w:rPr>
          <w:rFonts w:asciiTheme="minorHAnsi" w:eastAsiaTheme="minorEastAsia" w:hAnsiTheme="minorHAnsi" w:cstheme="minorBidi"/>
          <w:b w:val="0"/>
          <w:noProof/>
          <w:kern w:val="0"/>
          <w:szCs w:val="22"/>
        </w:rPr>
      </w:pPr>
      <w:r>
        <w:rPr>
          <w:noProof/>
        </w:rPr>
        <w:t>Endnote 8—Miscellaneous [none]</w:t>
      </w:r>
      <w:r w:rsidRPr="009A0DA7">
        <w:rPr>
          <w:b w:val="0"/>
          <w:noProof/>
          <w:sz w:val="18"/>
        </w:rPr>
        <w:tab/>
      </w:r>
      <w:r w:rsidRPr="009A0DA7">
        <w:rPr>
          <w:b w:val="0"/>
          <w:noProof/>
          <w:sz w:val="18"/>
        </w:rPr>
        <w:fldChar w:fldCharType="begin"/>
      </w:r>
      <w:r w:rsidRPr="009A0DA7">
        <w:rPr>
          <w:b w:val="0"/>
          <w:noProof/>
          <w:sz w:val="18"/>
        </w:rPr>
        <w:instrText xml:space="preserve"> PAGEREF _Toc390787198 \h </w:instrText>
      </w:r>
      <w:r w:rsidRPr="009A0DA7">
        <w:rPr>
          <w:b w:val="0"/>
          <w:noProof/>
          <w:sz w:val="18"/>
        </w:rPr>
      </w:r>
      <w:r w:rsidRPr="009A0DA7">
        <w:rPr>
          <w:b w:val="0"/>
          <w:noProof/>
          <w:sz w:val="18"/>
        </w:rPr>
        <w:fldChar w:fldCharType="separate"/>
      </w:r>
      <w:r w:rsidRPr="009A0DA7">
        <w:rPr>
          <w:b w:val="0"/>
          <w:noProof/>
          <w:sz w:val="18"/>
        </w:rPr>
        <w:t>325</w:t>
      </w:r>
      <w:r w:rsidRPr="009A0DA7">
        <w:rPr>
          <w:b w:val="0"/>
          <w:noProof/>
          <w:sz w:val="18"/>
        </w:rPr>
        <w:fldChar w:fldCharType="end"/>
      </w:r>
    </w:p>
    <w:p w:rsidR="00D527A6" w:rsidRPr="00AA52F6" w:rsidRDefault="00F5541D" w:rsidP="00D527A6">
      <w:pPr>
        <w:sectPr w:rsidR="00D527A6" w:rsidRPr="00AA52F6" w:rsidSect="0034291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A52F6">
        <w:fldChar w:fldCharType="end"/>
      </w:r>
    </w:p>
    <w:p w:rsidR="009727B3" w:rsidRPr="00AA52F6" w:rsidRDefault="009727B3" w:rsidP="00D527A6">
      <w:pPr>
        <w:pStyle w:val="LongT"/>
      </w:pPr>
      <w:r w:rsidRPr="00AA52F6">
        <w:lastRenderedPageBreak/>
        <w:t>An Act to provide for the Naval and Military Defence and Protection of the Commonwealth and of the several States</w:t>
      </w:r>
    </w:p>
    <w:p w:rsidR="009727B3" w:rsidRPr="00AA52F6" w:rsidRDefault="009727B3" w:rsidP="009727B3">
      <w:pPr>
        <w:pStyle w:val="ActHead2"/>
      </w:pPr>
      <w:bookmarkStart w:id="1" w:name="_Toc390786779"/>
      <w:r w:rsidRPr="00AA52F6">
        <w:rPr>
          <w:rStyle w:val="CharPartNo"/>
        </w:rPr>
        <w:t>Part</w:t>
      </w:r>
      <w:r w:rsidR="00ED3A1E" w:rsidRPr="00AA52F6">
        <w:rPr>
          <w:rStyle w:val="CharPartNo"/>
        </w:rPr>
        <w:t> </w:t>
      </w:r>
      <w:r w:rsidRPr="00AA52F6">
        <w:rPr>
          <w:rStyle w:val="CharPartNo"/>
        </w:rPr>
        <w:t>I</w:t>
      </w:r>
      <w:r w:rsidRPr="00AA52F6">
        <w:t>—</w:t>
      </w:r>
      <w:r w:rsidRPr="00AA52F6">
        <w:rPr>
          <w:rStyle w:val="CharPartText"/>
        </w:rPr>
        <w:t>Introductory</w:t>
      </w:r>
      <w:bookmarkEnd w:id="1"/>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2" w:name="_Toc390786780"/>
      <w:r w:rsidRPr="00AA52F6">
        <w:rPr>
          <w:rStyle w:val="CharSectno"/>
        </w:rPr>
        <w:t>1</w:t>
      </w:r>
      <w:r w:rsidRPr="00AA52F6">
        <w:t xml:space="preserve">  Short title</w:t>
      </w:r>
      <w:bookmarkEnd w:id="2"/>
    </w:p>
    <w:p w:rsidR="009727B3" w:rsidRPr="00AA52F6" w:rsidRDefault="009727B3" w:rsidP="009727B3">
      <w:pPr>
        <w:pStyle w:val="subsection"/>
      </w:pPr>
      <w:r w:rsidRPr="00AA52F6">
        <w:tab/>
      </w:r>
      <w:r w:rsidRPr="00AA52F6">
        <w:tab/>
        <w:t xml:space="preserve">This Act may be cited as the </w:t>
      </w:r>
      <w:r w:rsidRPr="00AA52F6">
        <w:rPr>
          <w:i/>
        </w:rPr>
        <w:t>Defence Act 1903</w:t>
      </w:r>
      <w:r w:rsidRPr="00AA52F6">
        <w:t>.</w:t>
      </w:r>
    </w:p>
    <w:p w:rsidR="009727B3" w:rsidRPr="00AA52F6" w:rsidRDefault="009727B3" w:rsidP="009727B3">
      <w:pPr>
        <w:pStyle w:val="ActHead5"/>
      </w:pPr>
      <w:bookmarkStart w:id="3" w:name="_Toc390786781"/>
      <w:r w:rsidRPr="00AA52F6">
        <w:rPr>
          <w:rStyle w:val="CharSectno"/>
        </w:rPr>
        <w:t>3</w:t>
      </w:r>
      <w:r w:rsidRPr="00AA52F6">
        <w:t xml:space="preserve">  Commencement of Act</w:t>
      </w:r>
      <w:bookmarkEnd w:id="3"/>
    </w:p>
    <w:p w:rsidR="009727B3" w:rsidRPr="00AA52F6" w:rsidRDefault="009727B3" w:rsidP="009727B3">
      <w:pPr>
        <w:pStyle w:val="subsection"/>
      </w:pPr>
      <w:r w:rsidRPr="00AA52F6">
        <w:tab/>
      </w:r>
      <w:r w:rsidRPr="00AA52F6">
        <w:tab/>
        <w:t>This Act shall commence on a day to be fixed by Proclamation.</w:t>
      </w:r>
    </w:p>
    <w:p w:rsidR="009727B3" w:rsidRPr="00AA52F6" w:rsidRDefault="009727B3" w:rsidP="009727B3">
      <w:pPr>
        <w:pStyle w:val="ActHead5"/>
      </w:pPr>
      <w:bookmarkStart w:id="4" w:name="_Toc390786782"/>
      <w:r w:rsidRPr="00AA52F6">
        <w:rPr>
          <w:rStyle w:val="CharSectno"/>
        </w:rPr>
        <w:t>4</w:t>
      </w:r>
      <w:r w:rsidRPr="00AA52F6">
        <w:t xml:space="preserve">  Interpretation</w:t>
      </w:r>
      <w:bookmarkEnd w:id="4"/>
    </w:p>
    <w:p w:rsidR="009727B3" w:rsidRPr="00AA52F6" w:rsidRDefault="009727B3" w:rsidP="009727B3">
      <w:pPr>
        <w:pStyle w:val="subsection"/>
      </w:pPr>
      <w:r w:rsidRPr="00AA52F6">
        <w:tab/>
        <w:t>(1)</w:t>
      </w:r>
      <w:r w:rsidRPr="00AA52F6">
        <w:tab/>
        <w:t>In this Act, unless the contrary intention appears:</w:t>
      </w:r>
    </w:p>
    <w:p w:rsidR="009727B3" w:rsidRPr="00AA52F6" w:rsidRDefault="009727B3" w:rsidP="009727B3">
      <w:pPr>
        <w:pStyle w:val="Definition"/>
      </w:pPr>
      <w:r w:rsidRPr="00AA52F6">
        <w:rPr>
          <w:b/>
          <w:i/>
        </w:rPr>
        <w:t>AAT</w:t>
      </w:r>
      <w:r w:rsidRPr="00AA52F6">
        <w:t xml:space="preserve"> means the Administrative Appeals Tribunal.</w:t>
      </w:r>
    </w:p>
    <w:p w:rsidR="009727B3" w:rsidRPr="00AA52F6" w:rsidRDefault="009727B3" w:rsidP="009727B3">
      <w:pPr>
        <w:pStyle w:val="Definition"/>
      </w:pPr>
      <w:r w:rsidRPr="00AA52F6">
        <w:rPr>
          <w:b/>
          <w:i/>
        </w:rPr>
        <w:t>AAT Act</w:t>
      </w:r>
      <w:r w:rsidRPr="00AA52F6">
        <w:t xml:space="preserve"> means the </w:t>
      </w:r>
      <w:r w:rsidRPr="00AA52F6">
        <w:rPr>
          <w:i/>
        </w:rPr>
        <w:t>Administrative Appeals Tribunal Act 1975</w:t>
      </w:r>
      <w:r w:rsidRPr="00AA52F6">
        <w:t>.</w:t>
      </w:r>
    </w:p>
    <w:p w:rsidR="009727B3" w:rsidRPr="00AA52F6" w:rsidRDefault="009727B3" w:rsidP="009727B3">
      <w:pPr>
        <w:pStyle w:val="Definition"/>
      </w:pPr>
      <w:r w:rsidRPr="00AA52F6">
        <w:rPr>
          <w:b/>
          <w:i/>
        </w:rPr>
        <w:t>Aircraft</w:t>
      </w:r>
      <w:r w:rsidRPr="00AA52F6">
        <w:t>—Includes aeroplanes, seaplanes, balloons, kite balloons, airships and other machines for flying.</w:t>
      </w:r>
    </w:p>
    <w:p w:rsidR="009727B3" w:rsidRPr="00AA52F6" w:rsidRDefault="009727B3" w:rsidP="009727B3">
      <w:pPr>
        <w:pStyle w:val="Definition"/>
      </w:pPr>
      <w:r w:rsidRPr="00AA52F6">
        <w:rPr>
          <w:b/>
          <w:i/>
        </w:rPr>
        <w:t>Aircraft Material</w:t>
      </w:r>
      <w:r w:rsidRPr="00AA52F6">
        <w:t>—Includes any engines, fittings, guns, gear, instruments, ammunition, bombs or apparatus for use in connexion with aircraft, and any components or accessories of aircraft, and petrol and any other substance used for providing motive power for aircraft, and lubricating oil.</w:t>
      </w:r>
    </w:p>
    <w:p w:rsidR="009727B3" w:rsidRPr="00AA52F6" w:rsidRDefault="009727B3" w:rsidP="009727B3">
      <w:pPr>
        <w:pStyle w:val="Definition"/>
      </w:pPr>
      <w:r w:rsidRPr="00AA52F6">
        <w:rPr>
          <w:b/>
          <w:i/>
        </w:rPr>
        <w:t>Airman</w:t>
      </w:r>
      <w:r w:rsidRPr="00AA52F6">
        <w:t>—Means a member of the Air Force other than an officer.</w:t>
      </w:r>
    </w:p>
    <w:p w:rsidR="009727B3" w:rsidRPr="00AA52F6" w:rsidRDefault="009727B3" w:rsidP="009727B3">
      <w:pPr>
        <w:pStyle w:val="Definition"/>
      </w:pPr>
      <w:smartTag w:uri="urn:schemas-microsoft-com:office:smarttags" w:element="country-region">
        <w:smartTag w:uri="urn:schemas-microsoft-com:office:smarttags" w:element="place">
          <w:r w:rsidRPr="00AA52F6">
            <w:rPr>
              <w:b/>
              <w:i/>
            </w:rPr>
            <w:t>Australia</w:t>
          </w:r>
        </w:smartTag>
      </w:smartTag>
      <w:r w:rsidRPr="00AA52F6">
        <w:t xml:space="preserve"> and </w:t>
      </w:r>
      <w:r w:rsidRPr="00AA52F6">
        <w:rPr>
          <w:b/>
          <w:i/>
        </w:rPr>
        <w:t>Commonwealth</w:t>
      </w:r>
      <w:r w:rsidRPr="00AA52F6">
        <w:t xml:space="preserve"> includes the Territories.</w:t>
      </w:r>
    </w:p>
    <w:p w:rsidR="009727B3" w:rsidRPr="00AA52F6" w:rsidRDefault="009727B3" w:rsidP="009727B3">
      <w:pPr>
        <w:pStyle w:val="Definition"/>
      </w:pPr>
      <w:r w:rsidRPr="00AA52F6">
        <w:rPr>
          <w:b/>
          <w:i/>
        </w:rPr>
        <w:t>Conscientious Objection Tribunal</w:t>
      </w:r>
      <w:r w:rsidRPr="00AA52F6">
        <w:t xml:space="preserve"> means a Conscientious Objection Tribunal established under section</w:t>
      </w:r>
      <w:r w:rsidR="00AA52F6">
        <w:t> </w:t>
      </w:r>
      <w:r w:rsidRPr="00AA52F6">
        <w:t>61CF.</w:t>
      </w:r>
    </w:p>
    <w:p w:rsidR="009727B3" w:rsidRPr="00AA52F6" w:rsidRDefault="009727B3" w:rsidP="009727B3">
      <w:pPr>
        <w:pStyle w:val="Definition"/>
      </w:pPr>
      <w:r w:rsidRPr="00AA52F6">
        <w:rPr>
          <w:b/>
          <w:i/>
        </w:rPr>
        <w:lastRenderedPageBreak/>
        <w:t>exemption from service because of conscientious beliefs</w:t>
      </w:r>
      <w:r w:rsidRPr="00AA52F6">
        <w:t xml:space="preserve"> means exemption from service under paragraph</w:t>
      </w:r>
      <w:r w:rsidR="00AA52F6">
        <w:t> </w:t>
      </w:r>
      <w:r w:rsidRPr="00AA52F6">
        <w:t>61A(1)(h) or (i) or exemption from combatant duties under subsection</w:t>
      </w:r>
      <w:r w:rsidR="00AA52F6">
        <w:t> </w:t>
      </w:r>
      <w:r w:rsidRPr="00AA52F6">
        <w:t>61A(1A).</w:t>
      </w:r>
    </w:p>
    <w:p w:rsidR="009727B3" w:rsidRPr="00AA52F6" w:rsidRDefault="009727B3" w:rsidP="009727B3">
      <w:pPr>
        <w:pStyle w:val="Definition"/>
      </w:pPr>
      <w:r w:rsidRPr="00AA52F6">
        <w:rPr>
          <w:b/>
          <w:i/>
        </w:rPr>
        <w:t>Federal Court</w:t>
      </w:r>
      <w:r w:rsidRPr="00AA52F6">
        <w:t xml:space="preserve"> means the Federal Court of Australia.</w:t>
      </w:r>
    </w:p>
    <w:p w:rsidR="00535838" w:rsidRPr="00AA52F6" w:rsidRDefault="00535838" w:rsidP="00535838">
      <w:pPr>
        <w:pStyle w:val="Definition"/>
      </w:pPr>
      <w:r w:rsidRPr="00AA52F6">
        <w:rPr>
          <w:b/>
          <w:i/>
        </w:rPr>
        <w:t>Foreign Affairs Minister</w:t>
      </w:r>
      <w:r w:rsidRPr="00AA52F6">
        <w:t xml:space="preserve"> means the Minister administering the </w:t>
      </w:r>
      <w:r w:rsidRPr="00AA52F6">
        <w:rPr>
          <w:i/>
        </w:rPr>
        <w:t>Diplomatic Privileges and Immunities Act 1967</w:t>
      </w:r>
      <w:r w:rsidRPr="00AA52F6">
        <w:t>.</w:t>
      </w:r>
    </w:p>
    <w:p w:rsidR="00D922B4" w:rsidRPr="00AA52F6" w:rsidRDefault="00D922B4" w:rsidP="00D922B4">
      <w:pPr>
        <w:pStyle w:val="Definition"/>
      </w:pPr>
      <w:r w:rsidRPr="00AA52F6">
        <w:rPr>
          <w:b/>
          <w:i/>
        </w:rPr>
        <w:t>Inspector</w:t>
      </w:r>
      <w:r w:rsidR="00AA52F6">
        <w:rPr>
          <w:b/>
          <w:i/>
        </w:rPr>
        <w:noBreakHyphen/>
      </w:r>
      <w:r w:rsidRPr="00AA52F6">
        <w:rPr>
          <w:b/>
          <w:i/>
        </w:rPr>
        <w:t>General</w:t>
      </w:r>
      <w:r w:rsidRPr="00AA52F6">
        <w:t xml:space="preserve"> </w:t>
      </w:r>
      <w:r w:rsidRPr="00AA52F6">
        <w:rPr>
          <w:b/>
          <w:i/>
        </w:rPr>
        <w:t xml:space="preserve">ADF </w:t>
      </w:r>
      <w:r w:rsidRPr="00AA52F6">
        <w:t>means the Inspector</w:t>
      </w:r>
      <w:r w:rsidR="00AA52F6">
        <w:noBreakHyphen/>
      </w:r>
      <w:r w:rsidRPr="00AA52F6">
        <w:t>General of the Australian Defence Force referred to in section</w:t>
      </w:r>
      <w:r w:rsidR="00AA52F6">
        <w:t> </w:t>
      </w:r>
      <w:r w:rsidRPr="00AA52F6">
        <w:t>110B.</w:t>
      </w:r>
    </w:p>
    <w:p w:rsidR="009727B3" w:rsidRPr="00AA52F6" w:rsidRDefault="009727B3" w:rsidP="009727B3">
      <w:pPr>
        <w:pStyle w:val="Definition"/>
      </w:pPr>
      <w:r w:rsidRPr="00AA52F6">
        <w:rPr>
          <w:b/>
          <w:i/>
        </w:rPr>
        <w:t>Member</w:t>
      </w:r>
      <w:r w:rsidRPr="00AA52F6">
        <w:t>—Includes any officer, sailor, soldier and airman.</w:t>
      </w:r>
    </w:p>
    <w:p w:rsidR="009727B3" w:rsidRPr="00AA52F6" w:rsidRDefault="009727B3" w:rsidP="009727B3">
      <w:pPr>
        <w:pStyle w:val="Definition"/>
      </w:pPr>
      <w:r w:rsidRPr="00AA52F6">
        <w:rPr>
          <w:b/>
          <w:i/>
        </w:rPr>
        <w:t>Non</w:t>
      </w:r>
      <w:r w:rsidR="00AA52F6">
        <w:rPr>
          <w:b/>
          <w:i/>
        </w:rPr>
        <w:noBreakHyphen/>
      </w:r>
      <w:r w:rsidRPr="00AA52F6">
        <w:rPr>
          <w:b/>
          <w:i/>
        </w:rPr>
        <w:t>commissioned Officer</w:t>
      </w:r>
      <w:r w:rsidRPr="00AA52F6">
        <w:t>—Means a soldier (other than a warrant officer) holding non</w:t>
      </w:r>
      <w:r w:rsidR="00AA52F6">
        <w:noBreakHyphen/>
      </w:r>
      <w:r w:rsidRPr="00AA52F6">
        <w:t>commissioned rank.</w:t>
      </w:r>
    </w:p>
    <w:p w:rsidR="009727B3" w:rsidRPr="00AA52F6" w:rsidRDefault="009727B3" w:rsidP="009727B3">
      <w:pPr>
        <w:pStyle w:val="Definition"/>
      </w:pPr>
      <w:r w:rsidRPr="00AA52F6">
        <w:rPr>
          <w:b/>
          <w:i/>
        </w:rPr>
        <w:t>Officer</w:t>
      </w:r>
      <w:r w:rsidRPr="00AA52F6">
        <w:t xml:space="preserve"> means:</w:t>
      </w:r>
    </w:p>
    <w:p w:rsidR="009727B3" w:rsidRPr="00AA52F6" w:rsidRDefault="009727B3" w:rsidP="009727B3">
      <w:pPr>
        <w:pStyle w:val="paragraph"/>
      </w:pPr>
      <w:r w:rsidRPr="00AA52F6">
        <w:tab/>
        <w:t>(a)</w:t>
      </w:r>
      <w:r w:rsidRPr="00AA52F6">
        <w:tab/>
        <w:t>in relation to the Australian Navy—a person appointed as an officer of the Australian Navy, including a person who holds the rank in the Australian Navy of Acting Sub</w:t>
      </w:r>
      <w:r w:rsidR="00AA52F6">
        <w:noBreakHyphen/>
      </w:r>
      <w:r w:rsidRPr="00AA52F6">
        <w:t>Lieutenant or of Midshipman; or</w:t>
      </w:r>
    </w:p>
    <w:p w:rsidR="009727B3" w:rsidRPr="00AA52F6" w:rsidRDefault="009727B3" w:rsidP="009727B3">
      <w:pPr>
        <w:pStyle w:val="paragraph"/>
      </w:pPr>
      <w:r w:rsidRPr="00AA52F6">
        <w:tab/>
        <w:t>(b)</w:t>
      </w:r>
      <w:r w:rsidRPr="00AA52F6">
        <w:tab/>
        <w:t>in relation to the Australian Army or the Australian Air Force—a person appointed as an officer of the Australian Army or the Australian Air Force.</w:t>
      </w:r>
    </w:p>
    <w:p w:rsidR="009727B3" w:rsidRPr="00AA52F6" w:rsidRDefault="009727B3" w:rsidP="009727B3">
      <w:pPr>
        <w:pStyle w:val="Definition"/>
        <w:tabs>
          <w:tab w:val="left" w:pos="4820"/>
        </w:tabs>
      </w:pPr>
      <w:r w:rsidRPr="00AA52F6">
        <w:rPr>
          <w:b/>
          <w:i/>
        </w:rPr>
        <w:t>Permanent Forces</w:t>
      </w:r>
      <w:r w:rsidRPr="00AA52F6">
        <w:t xml:space="preserve"> means the Permanent Navy, the Regular Army and the Permanent Air Force.</w:t>
      </w:r>
    </w:p>
    <w:p w:rsidR="009727B3" w:rsidRPr="00AA52F6" w:rsidRDefault="009727B3" w:rsidP="009727B3">
      <w:pPr>
        <w:pStyle w:val="Definition"/>
        <w:tabs>
          <w:tab w:val="left" w:pos="4820"/>
        </w:tabs>
      </w:pPr>
      <w:r w:rsidRPr="00AA52F6">
        <w:rPr>
          <w:b/>
          <w:i/>
        </w:rPr>
        <w:t>Reserves</w:t>
      </w:r>
      <w:r w:rsidRPr="00AA52F6">
        <w:t xml:space="preserve"> means the Naval Reserve, the Army Reserve and the Air Force Reserve.</w:t>
      </w:r>
    </w:p>
    <w:p w:rsidR="009727B3" w:rsidRPr="00AA52F6" w:rsidRDefault="009727B3" w:rsidP="009727B3">
      <w:pPr>
        <w:pStyle w:val="Definition"/>
      </w:pPr>
      <w:r w:rsidRPr="00AA52F6">
        <w:rPr>
          <w:b/>
          <w:i/>
        </w:rPr>
        <w:t>Sailor</w:t>
      </w:r>
      <w:r w:rsidRPr="00AA52F6">
        <w:t>—Means a member of the Navy other than an officer.</w:t>
      </w:r>
    </w:p>
    <w:p w:rsidR="009727B3" w:rsidRPr="00AA52F6" w:rsidRDefault="009727B3" w:rsidP="009727B3">
      <w:pPr>
        <w:pStyle w:val="Definition"/>
      </w:pPr>
      <w:r w:rsidRPr="00AA52F6">
        <w:rPr>
          <w:b/>
          <w:i/>
        </w:rPr>
        <w:t>Service Decoration</w:t>
      </w:r>
      <w:r w:rsidRPr="00AA52F6">
        <w:t xml:space="preserve">—Means any order, medal, badge, clasp, bar or other insignia that was or may be conferred for valour, distinguished conduct or service, long service, good conduct, devotion to duty, efficiency, participation in a campaign or other warlike operation or for any other reason on a member of the Defence Force or of any armed force of any part of the Queen’s dominions or of any Power allied or associated with Australia in </w:t>
      </w:r>
      <w:r w:rsidRPr="00AA52F6">
        <w:lastRenderedPageBreak/>
        <w:t>any war or warlike operations in which Australia is or has been engaged, and includes the ribbon of any such order, medal, badge, clasp or other decoration and any colourable imitation, representation or miniature of any such order, medal, badge, clasp or other decoration.</w:t>
      </w:r>
    </w:p>
    <w:p w:rsidR="009727B3" w:rsidRPr="00AA52F6" w:rsidRDefault="009727B3" w:rsidP="009727B3">
      <w:pPr>
        <w:pStyle w:val="Definition"/>
      </w:pPr>
      <w:r w:rsidRPr="00AA52F6">
        <w:rPr>
          <w:b/>
          <w:i/>
        </w:rPr>
        <w:t>Service tribunal</w:t>
      </w:r>
      <w:r w:rsidRPr="00AA52F6">
        <w:t xml:space="preserve"> has the same meaning as in the </w:t>
      </w:r>
      <w:r w:rsidRPr="00AA52F6">
        <w:rPr>
          <w:i/>
        </w:rPr>
        <w:t>Defence Force Discipline Act 1982</w:t>
      </w:r>
      <w:r w:rsidRPr="00AA52F6">
        <w:t>.</w:t>
      </w:r>
    </w:p>
    <w:p w:rsidR="009727B3" w:rsidRPr="00AA52F6" w:rsidRDefault="009727B3" w:rsidP="009727B3">
      <w:pPr>
        <w:pStyle w:val="Definition"/>
      </w:pPr>
      <w:r w:rsidRPr="00AA52F6">
        <w:rPr>
          <w:b/>
          <w:i/>
        </w:rPr>
        <w:t>Soldier</w:t>
      </w:r>
      <w:r w:rsidRPr="00AA52F6">
        <w:t>—Means a member of the Army other than an officer.</w:t>
      </w:r>
    </w:p>
    <w:p w:rsidR="009727B3" w:rsidRPr="00AA52F6" w:rsidRDefault="009727B3" w:rsidP="009727B3">
      <w:pPr>
        <w:pStyle w:val="Definition"/>
      </w:pPr>
      <w:r w:rsidRPr="00AA52F6">
        <w:rPr>
          <w:b/>
          <w:i/>
        </w:rPr>
        <w:t>The Secretary</w:t>
      </w:r>
      <w:r w:rsidRPr="00AA52F6">
        <w:t xml:space="preserve"> means the </w:t>
      </w:r>
      <w:r w:rsidR="00476AAD" w:rsidRPr="00AA52F6">
        <w:t>Secretary of</w:t>
      </w:r>
      <w:r w:rsidRPr="00AA52F6">
        <w:t xml:space="preserve"> the Department.</w:t>
      </w:r>
    </w:p>
    <w:p w:rsidR="009727B3" w:rsidRPr="00AA52F6" w:rsidRDefault="009727B3" w:rsidP="009727B3">
      <w:pPr>
        <w:pStyle w:val="Definition"/>
      </w:pPr>
      <w:r w:rsidRPr="00AA52F6">
        <w:rPr>
          <w:b/>
          <w:i/>
        </w:rPr>
        <w:t>Time of Defence Emergency</w:t>
      </w:r>
      <w:r w:rsidRPr="00AA52F6">
        <w:t xml:space="preserve">—Means the period between the publication of a proclamation declaring that a state of defence emergency exists in relation to </w:t>
      </w:r>
      <w:smartTag w:uri="urn:schemas-microsoft-com:office:smarttags" w:element="country-region">
        <w:smartTag w:uri="urn:schemas-microsoft-com:office:smarttags" w:element="place">
          <w:r w:rsidRPr="00AA52F6">
            <w:t>Australia</w:t>
          </w:r>
        </w:smartTag>
      </w:smartTag>
      <w:r w:rsidRPr="00AA52F6">
        <w:t xml:space="preserve"> and the publication of a proclamation that that state of defence emergency no longer exists.</w:t>
      </w:r>
    </w:p>
    <w:p w:rsidR="009727B3" w:rsidRPr="00AA52F6" w:rsidRDefault="009727B3" w:rsidP="009727B3">
      <w:pPr>
        <w:pStyle w:val="Definition"/>
      </w:pPr>
      <w:r w:rsidRPr="00AA52F6">
        <w:rPr>
          <w:b/>
          <w:i/>
        </w:rPr>
        <w:t>Time of War</w:t>
      </w:r>
      <w:r w:rsidRPr="00AA52F6">
        <w:t>—Means any time during which a state of war actually exists, and includes the time between the issue of a proclamation of the existence of war or of danger thereof and the issue of a proclamation declaring that the war or danger thereof, declared in the prior proclamation, no longer exists.</w:t>
      </w:r>
    </w:p>
    <w:p w:rsidR="009727B3" w:rsidRPr="00AA52F6" w:rsidRDefault="009727B3" w:rsidP="009727B3">
      <w:pPr>
        <w:pStyle w:val="Definition"/>
      </w:pPr>
      <w:r w:rsidRPr="00AA52F6">
        <w:rPr>
          <w:b/>
          <w:i/>
        </w:rPr>
        <w:t>War</w:t>
      </w:r>
      <w:r w:rsidRPr="00AA52F6">
        <w:t xml:space="preserve">—Means any invasion or apprehended invasion of, or attack or apprehended attack on, </w:t>
      </w:r>
      <w:smartTag w:uri="urn:schemas-microsoft-com:office:smarttags" w:element="country-region">
        <w:smartTag w:uri="urn:schemas-microsoft-com:office:smarttags" w:element="place">
          <w:r w:rsidRPr="00AA52F6">
            <w:t>Australia</w:t>
          </w:r>
        </w:smartTag>
      </w:smartTag>
      <w:r w:rsidRPr="00AA52F6">
        <w:t xml:space="preserve"> by an enemy or armed force.</w:t>
      </w:r>
    </w:p>
    <w:p w:rsidR="009727B3" w:rsidRPr="00AA52F6" w:rsidRDefault="009727B3" w:rsidP="009727B3">
      <w:pPr>
        <w:pStyle w:val="subsection"/>
      </w:pPr>
      <w:r w:rsidRPr="00AA52F6">
        <w:tab/>
        <w:t>(2)</w:t>
      </w:r>
      <w:r w:rsidRPr="00AA52F6">
        <w:tab/>
        <w:t>Unless the contrary intention appears, in this Act or in any other law:</w:t>
      </w:r>
    </w:p>
    <w:p w:rsidR="00406DF2" w:rsidRPr="00AA52F6" w:rsidRDefault="00406DF2" w:rsidP="00406DF2">
      <w:pPr>
        <w:pStyle w:val="paragraph"/>
      </w:pPr>
      <w:r w:rsidRPr="00AA52F6">
        <w:tab/>
        <w:t>(a)</w:t>
      </w:r>
      <w:r w:rsidRPr="00AA52F6">
        <w:tab/>
        <w:t>a reference to the Naval Forces or the Navy is to be read as a reference to the Australian Navy; and</w:t>
      </w:r>
    </w:p>
    <w:p w:rsidR="00406DF2" w:rsidRPr="00AA52F6" w:rsidRDefault="00406DF2" w:rsidP="00406DF2">
      <w:pPr>
        <w:pStyle w:val="paragraph"/>
      </w:pPr>
      <w:r w:rsidRPr="00AA52F6">
        <w:tab/>
        <w:t>(b)</w:t>
      </w:r>
      <w:r w:rsidRPr="00AA52F6">
        <w:tab/>
        <w:t>a reference to the Military Forces or the Army is to be read as a reference to the Australian Army; and</w:t>
      </w:r>
    </w:p>
    <w:p w:rsidR="00406DF2" w:rsidRPr="00AA52F6" w:rsidRDefault="00406DF2" w:rsidP="00406DF2">
      <w:pPr>
        <w:pStyle w:val="paragraph"/>
      </w:pPr>
      <w:r w:rsidRPr="00AA52F6">
        <w:tab/>
        <w:t>(c)</w:t>
      </w:r>
      <w:r w:rsidRPr="00AA52F6">
        <w:tab/>
        <w:t>a reference to the Air Force is to be read as a reference to the Australian Air Force; and</w:t>
      </w:r>
    </w:p>
    <w:p w:rsidR="00406DF2" w:rsidRPr="00AA52F6" w:rsidRDefault="00406DF2" w:rsidP="00406DF2">
      <w:pPr>
        <w:pStyle w:val="paragraph"/>
      </w:pPr>
      <w:r w:rsidRPr="00AA52F6">
        <w:tab/>
        <w:t>(d)</w:t>
      </w:r>
      <w:r w:rsidRPr="00AA52F6">
        <w:tab/>
        <w:t>a reference to the Chief of the Defence Force is to be read as a reference to the Chief of the Defence Force appointed under section</w:t>
      </w:r>
      <w:r w:rsidR="00AA52F6">
        <w:t> </w:t>
      </w:r>
      <w:r w:rsidRPr="00AA52F6">
        <w:t>9; and</w:t>
      </w:r>
    </w:p>
    <w:p w:rsidR="00406DF2" w:rsidRPr="00AA52F6" w:rsidRDefault="00406DF2" w:rsidP="00406DF2">
      <w:pPr>
        <w:pStyle w:val="paragraph"/>
      </w:pPr>
      <w:r w:rsidRPr="00AA52F6">
        <w:lastRenderedPageBreak/>
        <w:tab/>
        <w:t>(e)</w:t>
      </w:r>
      <w:r w:rsidRPr="00AA52F6">
        <w:tab/>
        <w:t>a reference to the Vice Chief of the Defence Force is to be read as a reference to the Vice Chief of the Defence Force appointed under section</w:t>
      </w:r>
      <w:r w:rsidR="00AA52F6">
        <w:t> </w:t>
      </w:r>
      <w:r w:rsidRPr="00AA52F6">
        <w:t>9AA; and</w:t>
      </w:r>
    </w:p>
    <w:p w:rsidR="00406DF2" w:rsidRPr="00AA52F6" w:rsidRDefault="00406DF2" w:rsidP="00406DF2">
      <w:pPr>
        <w:pStyle w:val="paragraph"/>
      </w:pPr>
      <w:r w:rsidRPr="00AA52F6">
        <w:tab/>
        <w:t>(f)</w:t>
      </w:r>
      <w:r w:rsidRPr="00AA52F6">
        <w:tab/>
        <w:t>a reference to the Chief of Navy is to be read as a reference to the Chief of Navy appointed under section</w:t>
      </w:r>
      <w:r w:rsidR="00AA52F6">
        <w:t> </w:t>
      </w:r>
      <w:r w:rsidRPr="00AA52F6">
        <w:t>9; and</w:t>
      </w:r>
    </w:p>
    <w:p w:rsidR="00406DF2" w:rsidRPr="00AA52F6" w:rsidRDefault="00406DF2" w:rsidP="00406DF2">
      <w:pPr>
        <w:pStyle w:val="paragraph"/>
      </w:pPr>
      <w:r w:rsidRPr="00AA52F6">
        <w:tab/>
        <w:t>(g)</w:t>
      </w:r>
      <w:r w:rsidRPr="00AA52F6">
        <w:tab/>
        <w:t>a reference to the Chief of Army is to be read as a reference to the Chief of Army appointed under section</w:t>
      </w:r>
      <w:r w:rsidR="00AA52F6">
        <w:t> </w:t>
      </w:r>
      <w:r w:rsidRPr="00AA52F6">
        <w:t>9; and</w:t>
      </w:r>
    </w:p>
    <w:p w:rsidR="00406DF2" w:rsidRPr="00AA52F6" w:rsidRDefault="00406DF2" w:rsidP="00406DF2">
      <w:pPr>
        <w:pStyle w:val="paragraph"/>
      </w:pPr>
      <w:r w:rsidRPr="00AA52F6">
        <w:tab/>
        <w:t>(h)</w:t>
      </w:r>
      <w:r w:rsidRPr="00AA52F6">
        <w:tab/>
        <w:t>a reference to the Chief of Air Force is to be read as a reference to the Chief of Air Force appointed under section</w:t>
      </w:r>
      <w:r w:rsidR="00AA52F6">
        <w:t> </w:t>
      </w:r>
      <w:r w:rsidRPr="00AA52F6">
        <w:t>9; and</w:t>
      </w:r>
    </w:p>
    <w:p w:rsidR="00406DF2" w:rsidRPr="00AA52F6" w:rsidRDefault="00406DF2" w:rsidP="00406DF2">
      <w:pPr>
        <w:pStyle w:val="paragraph"/>
      </w:pPr>
      <w:r w:rsidRPr="00AA52F6">
        <w:tab/>
        <w:t>(i)</w:t>
      </w:r>
      <w:r w:rsidRPr="00AA52F6">
        <w:tab/>
        <w:t>a reference to a service chief is to be read as a reference to the Chief of Navy, the Chief of Army or the Chief of Air Force, as the case requires.</w:t>
      </w:r>
    </w:p>
    <w:p w:rsidR="009727B3" w:rsidRPr="00AA52F6" w:rsidRDefault="009727B3" w:rsidP="007C6D89">
      <w:pPr>
        <w:pStyle w:val="subsection"/>
        <w:keepNext/>
      </w:pPr>
      <w:r w:rsidRPr="00AA52F6">
        <w:tab/>
        <w:t>(3)</w:t>
      </w:r>
      <w:r w:rsidRPr="00AA52F6">
        <w:tab/>
        <w:t>For the purposes of Part</w:t>
      </w:r>
      <w:r w:rsidR="00ED3A1E" w:rsidRPr="00AA52F6">
        <w:t> </w:t>
      </w:r>
      <w:r w:rsidRPr="00AA52F6">
        <w:t>IV, a person is taken to have a conscientious belief in relation to a matter if the person’s belief in respect of that matter:</w:t>
      </w:r>
    </w:p>
    <w:p w:rsidR="009727B3" w:rsidRPr="00AA52F6" w:rsidRDefault="009727B3" w:rsidP="009727B3">
      <w:pPr>
        <w:pStyle w:val="paragraph"/>
      </w:pPr>
      <w:r w:rsidRPr="00AA52F6">
        <w:tab/>
        <w:t>(a)</w:t>
      </w:r>
      <w:r w:rsidRPr="00AA52F6">
        <w:tab/>
        <w:t>involves a fundamental conviction of what is morally right and morally wrong, whether or not based on religious considerations; and</w:t>
      </w:r>
    </w:p>
    <w:p w:rsidR="009727B3" w:rsidRPr="00AA52F6" w:rsidRDefault="009727B3" w:rsidP="009727B3">
      <w:pPr>
        <w:pStyle w:val="paragraph"/>
      </w:pPr>
      <w:r w:rsidRPr="00AA52F6">
        <w:tab/>
        <w:t>(b)</w:t>
      </w:r>
      <w:r w:rsidRPr="00AA52F6">
        <w:tab/>
        <w:t>is so compelling in character for that person that he or she is duty bound to espouse it; and</w:t>
      </w:r>
    </w:p>
    <w:p w:rsidR="009727B3" w:rsidRPr="00AA52F6" w:rsidRDefault="009727B3" w:rsidP="009727B3">
      <w:pPr>
        <w:pStyle w:val="paragraph"/>
      </w:pPr>
      <w:r w:rsidRPr="00AA52F6">
        <w:tab/>
        <w:t>(c)</w:t>
      </w:r>
      <w:r w:rsidRPr="00AA52F6">
        <w:tab/>
        <w:t>is likely to be of a long standing nature.</w:t>
      </w:r>
    </w:p>
    <w:p w:rsidR="009727B3" w:rsidRPr="00AA52F6" w:rsidRDefault="009727B3" w:rsidP="009727B3">
      <w:pPr>
        <w:pStyle w:val="ActHead5"/>
      </w:pPr>
      <w:bookmarkStart w:id="5" w:name="_Toc390786783"/>
      <w:r w:rsidRPr="00AA52F6">
        <w:rPr>
          <w:rStyle w:val="CharSectno"/>
        </w:rPr>
        <w:t>5</w:t>
      </w:r>
      <w:r w:rsidRPr="00AA52F6">
        <w:t xml:space="preserve">  Application of Act</w:t>
      </w:r>
      <w:bookmarkEnd w:id="5"/>
    </w:p>
    <w:p w:rsidR="009727B3" w:rsidRPr="00AA52F6" w:rsidRDefault="009727B3" w:rsidP="009727B3">
      <w:pPr>
        <w:pStyle w:val="subsection"/>
      </w:pPr>
      <w:r w:rsidRPr="00AA52F6">
        <w:tab/>
      </w:r>
      <w:r w:rsidRPr="00AA52F6">
        <w:tab/>
        <w:t xml:space="preserve">This Act applies to, and in relation to, the Navy, Army and Air Force, and to all members of the Navy, Army and Air Force whether appointed or enlisted, or deemed to be enlisted, under this Act or under any other Act and whether serving within or beyond the territorial limits of </w:t>
      </w:r>
      <w:smartTag w:uri="urn:schemas-microsoft-com:office:smarttags" w:element="country-region">
        <w:smartTag w:uri="urn:schemas-microsoft-com:office:smarttags" w:element="place">
          <w:r w:rsidRPr="00AA52F6">
            <w:t>Australia</w:t>
          </w:r>
        </w:smartTag>
      </w:smartTag>
      <w:r w:rsidRPr="00AA52F6">
        <w:t>.</w:t>
      </w:r>
    </w:p>
    <w:p w:rsidR="009727B3" w:rsidRPr="00AA52F6" w:rsidRDefault="009727B3" w:rsidP="009727B3">
      <w:pPr>
        <w:pStyle w:val="ActHead5"/>
      </w:pPr>
      <w:bookmarkStart w:id="6" w:name="_Toc390786784"/>
      <w:r w:rsidRPr="00AA52F6">
        <w:rPr>
          <w:rStyle w:val="CharSectno"/>
        </w:rPr>
        <w:t>5A</w:t>
      </w:r>
      <w:r w:rsidRPr="00AA52F6">
        <w:t xml:space="preserve">  Extension of Act to Territories</w:t>
      </w:r>
      <w:bookmarkEnd w:id="6"/>
    </w:p>
    <w:p w:rsidR="009727B3" w:rsidRPr="00AA52F6" w:rsidRDefault="009727B3" w:rsidP="009727B3">
      <w:pPr>
        <w:pStyle w:val="subsection"/>
      </w:pPr>
      <w:r w:rsidRPr="00AA52F6">
        <w:tab/>
      </w:r>
      <w:r w:rsidRPr="00AA52F6">
        <w:tab/>
        <w:t xml:space="preserve">This Act extends to the external Territories as if each of those Territories were part of </w:t>
      </w:r>
      <w:smartTag w:uri="urn:schemas-microsoft-com:office:smarttags" w:element="country-region">
        <w:smartTag w:uri="urn:schemas-microsoft-com:office:smarttags" w:element="place">
          <w:r w:rsidRPr="00AA52F6">
            <w:t>Australia</w:t>
          </w:r>
        </w:smartTag>
      </w:smartTag>
      <w:r w:rsidRPr="00AA52F6">
        <w:t>.</w:t>
      </w:r>
    </w:p>
    <w:p w:rsidR="009727B3" w:rsidRPr="00AA52F6" w:rsidRDefault="009727B3" w:rsidP="009727B3">
      <w:pPr>
        <w:pStyle w:val="ActHead5"/>
      </w:pPr>
      <w:bookmarkStart w:id="7" w:name="_Toc390786785"/>
      <w:r w:rsidRPr="00AA52F6">
        <w:rPr>
          <w:rStyle w:val="CharSectno"/>
        </w:rPr>
        <w:lastRenderedPageBreak/>
        <w:t>6</w:t>
      </w:r>
      <w:r w:rsidRPr="00AA52F6">
        <w:t xml:space="preserve">  Application of the </w:t>
      </w:r>
      <w:r w:rsidRPr="00AA52F6">
        <w:rPr>
          <w:i/>
        </w:rPr>
        <w:t>Criminal Code</w:t>
      </w:r>
      <w:bookmarkEnd w:id="7"/>
    </w:p>
    <w:p w:rsidR="009727B3" w:rsidRPr="00AA52F6" w:rsidRDefault="009727B3" w:rsidP="009727B3">
      <w:pPr>
        <w:pStyle w:val="subsection"/>
      </w:pPr>
      <w:r w:rsidRPr="00AA52F6">
        <w:tab/>
      </w:r>
      <w:r w:rsidRPr="00AA52F6">
        <w:tab/>
        <w:t>Chapter</w:t>
      </w:r>
      <w:r w:rsidR="00AA52F6">
        <w:t> </w:t>
      </w:r>
      <w:r w:rsidRPr="00AA52F6">
        <w:t xml:space="preserve">2 of the </w:t>
      </w:r>
      <w:r w:rsidRPr="00AA52F6">
        <w:rPr>
          <w:i/>
        </w:rPr>
        <w:t xml:space="preserve">Criminal Code </w:t>
      </w:r>
      <w:r w:rsidRPr="00AA52F6">
        <w:t>applies to all offences against this Act.</w:t>
      </w:r>
    </w:p>
    <w:p w:rsidR="009727B3" w:rsidRPr="00AA52F6" w:rsidRDefault="009727B3" w:rsidP="009727B3">
      <w:pPr>
        <w:pStyle w:val="notetext"/>
      </w:pPr>
      <w:r w:rsidRPr="00AA52F6">
        <w:t>Note:</w:t>
      </w:r>
      <w:r w:rsidRPr="00AA52F6">
        <w:tab/>
        <w:t>Chapter</w:t>
      </w:r>
      <w:r w:rsidR="00AA52F6">
        <w:t> </w:t>
      </w:r>
      <w:r w:rsidRPr="00AA52F6">
        <w:t xml:space="preserve">2 of the </w:t>
      </w:r>
      <w:r w:rsidRPr="00AA52F6">
        <w:rPr>
          <w:i/>
        </w:rPr>
        <w:t>Criminal Code</w:t>
      </w:r>
      <w:r w:rsidRPr="00AA52F6">
        <w:t xml:space="preserve"> sets out the general principles of criminal responsibility.</w:t>
      </w:r>
    </w:p>
    <w:p w:rsidR="009727B3" w:rsidRPr="00AA52F6" w:rsidRDefault="009727B3" w:rsidP="009727B3">
      <w:pPr>
        <w:pStyle w:val="ActHead5"/>
      </w:pPr>
      <w:bookmarkStart w:id="8" w:name="_Toc390786786"/>
      <w:r w:rsidRPr="00AA52F6">
        <w:rPr>
          <w:rStyle w:val="CharSectno"/>
        </w:rPr>
        <w:t>7</w:t>
      </w:r>
      <w:r w:rsidRPr="00AA52F6">
        <w:t xml:space="preserve">  Act does not appropriate money</w:t>
      </w:r>
      <w:bookmarkEnd w:id="8"/>
    </w:p>
    <w:p w:rsidR="009727B3" w:rsidRPr="00AA52F6" w:rsidRDefault="009727B3" w:rsidP="009727B3">
      <w:pPr>
        <w:pStyle w:val="subsection"/>
      </w:pPr>
      <w:r w:rsidRPr="00AA52F6">
        <w:tab/>
      </w:r>
      <w:r w:rsidRPr="00AA52F6">
        <w:tab/>
        <w:t>Nothing in this Act shall be taken as an appropriation of any public moneys.</w:t>
      </w:r>
    </w:p>
    <w:p w:rsidR="009727B3" w:rsidRPr="00AA52F6" w:rsidRDefault="009727B3" w:rsidP="00AA52F6">
      <w:pPr>
        <w:pStyle w:val="ActHead2"/>
        <w:pageBreakBefore/>
      </w:pPr>
      <w:bookmarkStart w:id="9" w:name="_Toc390786787"/>
      <w:r w:rsidRPr="00AA52F6">
        <w:rPr>
          <w:rStyle w:val="CharPartNo"/>
        </w:rPr>
        <w:lastRenderedPageBreak/>
        <w:t>Part</w:t>
      </w:r>
      <w:r w:rsidR="00ED3A1E" w:rsidRPr="00AA52F6">
        <w:rPr>
          <w:rStyle w:val="CharPartNo"/>
        </w:rPr>
        <w:t> </w:t>
      </w:r>
      <w:r w:rsidRPr="00AA52F6">
        <w:rPr>
          <w:rStyle w:val="CharPartNo"/>
        </w:rPr>
        <w:t>II</w:t>
      </w:r>
      <w:r w:rsidRPr="00AA52F6">
        <w:t>—</w:t>
      </w:r>
      <w:r w:rsidRPr="00AA52F6">
        <w:rPr>
          <w:rStyle w:val="CharPartText"/>
        </w:rPr>
        <w:t>Administration</w:t>
      </w:r>
      <w:bookmarkEnd w:id="9"/>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10" w:name="_Toc390786788"/>
      <w:r w:rsidRPr="00AA52F6">
        <w:rPr>
          <w:rStyle w:val="CharSectno"/>
        </w:rPr>
        <w:t>8</w:t>
      </w:r>
      <w:r w:rsidRPr="00AA52F6">
        <w:t xml:space="preserve">  Powers of Minister in relation to Defence Force</w:t>
      </w:r>
      <w:bookmarkEnd w:id="10"/>
    </w:p>
    <w:p w:rsidR="009727B3" w:rsidRPr="00AA52F6" w:rsidRDefault="009727B3" w:rsidP="009727B3">
      <w:pPr>
        <w:pStyle w:val="subsection"/>
      </w:pPr>
      <w:r w:rsidRPr="00AA52F6">
        <w:tab/>
      </w:r>
      <w:r w:rsidRPr="00AA52F6">
        <w:tab/>
        <w:t>The Minister shall have the general control and administration of the Defence Force, and the powers vested in the Chief of the Defence Force, the Chief of Navy, the Chief of Army and the Chief of Air Force by virtue of section</w:t>
      </w:r>
      <w:r w:rsidR="00AA52F6">
        <w:t> </w:t>
      </w:r>
      <w:r w:rsidRPr="00AA52F6">
        <w:t>9, and the powers vested jointly in the Secretary and the Chief of the Defence Force by virtue of section</w:t>
      </w:r>
      <w:r w:rsidR="00AA52F6">
        <w:t> </w:t>
      </w:r>
      <w:r w:rsidRPr="00AA52F6">
        <w:t>9A, shall be exercised subject to and in accordance with any directions of the Minister.</w:t>
      </w:r>
    </w:p>
    <w:p w:rsidR="009727B3" w:rsidRPr="00AA52F6" w:rsidRDefault="009727B3" w:rsidP="009727B3">
      <w:pPr>
        <w:pStyle w:val="ActHead5"/>
      </w:pPr>
      <w:bookmarkStart w:id="11" w:name="_Toc390786789"/>
      <w:r w:rsidRPr="00AA52F6">
        <w:rPr>
          <w:rStyle w:val="CharSectno"/>
        </w:rPr>
        <w:t>9</w:t>
      </w:r>
      <w:r w:rsidRPr="00AA52F6">
        <w:t xml:space="preserve">  Command of Defence Force and arms of Defence Force</w:t>
      </w:r>
      <w:bookmarkEnd w:id="11"/>
    </w:p>
    <w:p w:rsidR="009727B3" w:rsidRPr="00AA52F6" w:rsidRDefault="009727B3" w:rsidP="009727B3">
      <w:pPr>
        <w:pStyle w:val="subsection"/>
      </w:pPr>
      <w:r w:rsidRPr="00AA52F6">
        <w:tab/>
        <w:t>(1)</w:t>
      </w:r>
      <w:r w:rsidRPr="00AA52F6">
        <w:tab/>
        <w:t>The Governor</w:t>
      </w:r>
      <w:r w:rsidR="00AA52F6">
        <w:noBreakHyphen/>
      </w:r>
      <w:r w:rsidRPr="00AA52F6">
        <w:t>General may appoint an officer of an arm of the Defence Force to be Chief of the Defence Force and:</w:t>
      </w:r>
    </w:p>
    <w:p w:rsidR="009727B3" w:rsidRPr="00AA52F6" w:rsidRDefault="009727B3" w:rsidP="009727B3">
      <w:pPr>
        <w:pStyle w:val="paragraph"/>
      </w:pPr>
      <w:r w:rsidRPr="00AA52F6">
        <w:tab/>
        <w:t>(a)</w:t>
      </w:r>
      <w:r w:rsidRPr="00AA52F6">
        <w:tab/>
        <w:t>may appoint an officer of the Navy to be Chief of Navy;</w:t>
      </w:r>
    </w:p>
    <w:p w:rsidR="009727B3" w:rsidRPr="00AA52F6" w:rsidRDefault="009727B3" w:rsidP="009727B3">
      <w:pPr>
        <w:pStyle w:val="paragraph"/>
      </w:pPr>
      <w:r w:rsidRPr="00AA52F6">
        <w:tab/>
        <w:t>(b)</w:t>
      </w:r>
      <w:r w:rsidRPr="00AA52F6">
        <w:tab/>
        <w:t>may appoint an officer of the Army to be Chief of Army; and</w:t>
      </w:r>
    </w:p>
    <w:p w:rsidR="009727B3" w:rsidRPr="00AA52F6" w:rsidRDefault="009727B3" w:rsidP="009727B3">
      <w:pPr>
        <w:pStyle w:val="paragraph"/>
      </w:pPr>
      <w:r w:rsidRPr="00AA52F6">
        <w:tab/>
        <w:t>(c)</w:t>
      </w:r>
      <w:r w:rsidRPr="00AA52F6">
        <w:tab/>
        <w:t>may appoint an officer of the Air Force to be Chief of Air Force.</w:t>
      </w:r>
    </w:p>
    <w:p w:rsidR="009727B3" w:rsidRPr="00AA52F6" w:rsidRDefault="009727B3" w:rsidP="009727B3">
      <w:pPr>
        <w:pStyle w:val="subsection"/>
      </w:pPr>
      <w:r w:rsidRPr="00AA52F6">
        <w:tab/>
        <w:t>(2)</w:t>
      </w:r>
      <w:r w:rsidRPr="00AA52F6">
        <w:tab/>
        <w:t>Subject to section</w:t>
      </w:r>
      <w:r w:rsidR="00AA52F6">
        <w:t> </w:t>
      </w:r>
      <w:r w:rsidRPr="00AA52F6">
        <w:t>8, the Chief of the Defence Force shall command the Defence Force, and the service chief of an arm of the Defence Force shall, under the Chief of the Defence Force, command the arm of the Defence Force of which he is service chief.</w:t>
      </w:r>
    </w:p>
    <w:p w:rsidR="009727B3" w:rsidRPr="00AA52F6" w:rsidRDefault="009727B3" w:rsidP="009727B3">
      <w:pPr>
        <w:pStyle w:val="subsection"/>
      </w:pPr>
      <w:r w:rsidRPr="00AA52F6">
        <w:tab/>
        <w:t>(3)</w:t>
      </w:r>
      <w:r w:rsidRPr="00AA52F6">
        <w:tab/>
        <w:t>It is a function of the Chief of the Defence Force to advise the Minister, in such manner as the Minister directs, on matters relating to the command by the Chief of the Defence Force of the Defence Force, and it is a function of the service chief of an arm of the Defence Force to advise the Minister, in such manner as the Minister directs, on matters relating to the command by the service chief of the arm of the Defence Force of which he is the service chief.</w:t>
      </w:r>
    </w:p>
    <w:p w:rsidR="009727B3" w:rsidRPr="00AA52F6" w:rsidRDefault="009727B3" w:rsidP="009727B3">
      <w:pPr>
        <w:pStyle w:val="subsection"/>
      </w:pPr>
      <w:r w:rsidRPr="00AA52F6">
        <w:tab/>
        <w:t>(5)</w:t>
      </w:r>
      <w:r w:rsidRPr="00AA52F6">
        <w:tab/>
      </w:r>
      <w:r w:rsidR="00AA52F6">
        <w:t>Subsection (</w:t>
      </w:r>
      <w:r w:rsidRPr="00AA52F6">
        <w:t>2) has effect subject to section</w:t>
      </w:r>
      <w:r w:rsidR="00AA52F6">
        <w:t> </w:t>
      </w:r>
      <w:r w:rsidRPr="00AA52F6">
        <w:t>68 of the Constitution.</w:t>
      </w:r>
    </w:p>
    <w:p w:rsidR="009727B3" w:rsidRPr="00AA52F6" w:rsidRDefault="009727B3" w:rsidP="009727B3">
      <w:pPr>
        <w:pStyle w:val="ActHead5"/>
      </w:pPr>
      <w:bookmarkStart w:id="12" w:name="_Toc390786790"/>
      <w:r w:rsidRPr="00AA52F6">
        <w:rPr>
          <w:rStyle w:val="CharSectno"/>
        </w:rPr>
        <w:lastRenderedPageBreak/>
        <w:t>9A</w:t>
      </w:r>
      <w:r w:rsidRPr="00AA52F6">
        <w:t xml:space="preserve">  Administration of Defence Force</w:t>
      </w:r>
      <w:bookmarkEnd w:id="12"/>
    </w:p>
    <w:p w:rsidR="009727B3" w:rsidRPr="00AA52F6" w:rsidRDefault="009727B3" w:rsidP="009727B3">
      <w:pPr>
        <w:pStyle w:val="subsection"/>
      </w:pPr>
      <w:r w:rsidRPr="00AA52F6">
        <w:tab/>
        <w:t>(1)</w:t>
      </w:r>
      <w:r w:rsidRPr="00AA52F6">
        <w:tab/>
        <w:t>Subject to section</w:t>
      </w:r>
      <w:r w:rsidR="00AA52F6">
        <w:t> </w:t>
      </w:r>
      <w:r w:rsidRPr="00AA52F6">
        <w:t>8, the Secretary and the Chief of the Defence Force shall jointly have the administration of the Defence Force except with respect to:</w:t>
      </w:r>
    </w:p>
    <w:p w:rsidR="009727B3" w:rsidRPr="00AA52F6" w:rsidRDefault="009727B3" w:rsidP="009727B3">
      <w:pPr>
        <w:pStyle w:val="paragraph"/>
      </w:pPr>
      <w:r w:rsidRPr="00AA52F6">
        <w:tab/>
        <w:t>(a)</w:t>
      </w:r>
      <w:r w:rsidRPr="00AA52F6">
        <w:tab/>
        <w:t>matters falling within the command of the Defence Force by the Chief of the Defence Force or the command of an arm of the Defence Force by the service chief of that arm of the Defence Force; or</w:t>
      </w:r>
    </w:p>
    <w:p w:rsidR="009727B3" w:rsidRPr="00AA52F6" w:rsidRDefault="009727B3" w:rsidP="009727B3">
      <w:pPr>
        <w:pStyle w:val="paragraph"/>
      </w:pPr>
      <w:r w:rsidRPr="00AA52F6">
        <w:tab/>
        <w:t>(b)</w:t>
      </w:r>
      <w:r w:rsidRPr="00AA52F6">
        <w:tab/>
        <w:t>any other matter specified by the Minister.</w:t>
      </w:r>
    </w:p>
    <w:p w:rsidR="009727B3" w:rsidRPr="00AA52F6" w:rsidRDefault="009727B3" w:rsidP="009727B3">
      <w:pPr>
        <w:pStyle w:val="subsection"/>
      </w:pPr>
      <w:r w:rsidRPr="00AA52F6">
        <w:tab/>
        <w:t>(2)</w:t>
      </w:r>
      <w:r w:rsidRPr="00AA52F6">
        <w:tab/>
        <w:t xml:space="preserve">Instructions issued by or with the authority of the Secretary and the Chief of the Defence Force in pursuance of the powers vested in them jointly by virtue of </w:t>
      </w:r>
      <w:r w:rsidR="00AA52F6">
        <w:t>subsection (</w:t>
      </w:r>
      <w:r w:rsidRPr="00AA52F6">
        <w:t>1) shall be known as Defence Instructions (General).</w:t>
      </w:r>
    </w:p>
    <w:p w:rsidR="009727B3" w:rsidRPr="00AA52F6" w:rsidRDefault="009727B3" w:rsidP="009727B3">
      <w:pPr>
        <w:pStyle w:val="subsection"/>
      </w:pPr>
      <w:r w:rsidRPr="00AA52F6">
        <w:tab/>
        <w:t>(3)</w:t>
      </w:r>
      <w:r w:rsidRPr="00AA52F6">
        <w:tab/>
        <w:t xml:space="preserve">The powers vested in the Secretary and the Chief of the Defence Force by virtue of </w:t>
      </w:r>
      <w:r w:rsidR="00AA52F6">
        <w:t>subsection (</w:t>
      </w:r>
      <w:r w:rsidRPr="00AA52F6">
        <w:t>1) extend to authorizing a service chief of an arm of the Defence Force to administer, in accordance with that authority, matters relating to that arm of the Defence Force, and instructions or orders issued or made by or with the authority of a service chief in relation to the administration of an arm of the Defence Force shall be known as:</w:t>
      </w:r>
    </w:p>
    <w:p w:rsidR="009727B3" w:rsidRPr="00AA52F6" w:rsidRDefault="009727B3" w:rsidP="009727B3">
      <w:pPr>
        <w:pStyle w:val="paragraph"/>
      </w:pPr>
      <w:r w:rsidRPr="00AA52F6">
        <w:tab/>
        <w:t>(a)</w:t>
      </w:r>
      <w:r w:rsidRPr="00AA52F6">
        <w:tab/>
        <w:t>in the case of the Navy—Defence Instructions (Navy);</w:t>
      </w:r>
    </w:p>
    <w:p w:rsidR="009727B3" w:rsidRPr="00AA52F6" w:rsidRDefault="009727B3" w:rsidP="009727B3">
      <w:pPr>
        <w:pStyle w:val="paragraph"/>
      </w:pPr>
      <w:r w:rsidRPr="00AA52F6">
        <w:tab/>
        <w:t>(b)</w:t>
      </w:r>
      <w:r w:rsidRPr="00AA52F6">
        <w:tab/>
        <w:t>in the case of the Army—Defence Instructions (Army); and</w:t>
      </w:r>
    </w:p>
    <w:p w:rsidR="009727B3" w:rsidRPr="00AA52F6" w:rsidRDefault="009727B3" w:rsidP="009727B3">
      <w:pPr>
        <w:pStyle w:val="paragraph"/>
      </w:pPr>
      <w:r w:rsidRPr="00AA52F6">
        <w:tab/>
        <w:t>(c)</w:t>
      </w:r>
      <w:r w:rsidRPr="00AA52F6">
        <w:tab/>
        <w:t>in the case of the Air Force—Defence Instructions (Air Force).</w:t>
      </w:r>
    </w:p>
    <w:p w:rsidR="009727B3" w:rsidRPr="00AA52F6" w:rsidRDefault="009727B3" w:rsidP="009727B3">
      <w:pPr>
        <w:pStyle w:val="subsection"/>
      </w:pPr>
      <w:r w:rsidRPr="00AA52F6">
        <w:tab/>
        <w:t>(4)</w:t>
      </w:r>
      <w:r w:rsidRPr="00AA52F6">
        <w:tab/>
        <w:t>Where Defence Instructions (Navy), Defence Instructions (Army) or Defence Instructions (Air Force) are inconsistent with Defence Instructions (General), the Defence Instructions (General) prevail and the Defence Instructions (Navy), the Defence Instructions (Army) or the Defence Instructions (Air Force), as the case may be, shall, to the extent of the inconsistency, be of no effect.</w:t>
      </w:r>
    </w:p>
    <w:p w:rsidR="009727B3" w:rsidRPr="00AA52F6" w:rsidRDefault="009727B3" w:rsidP="009727B3">
      <w:pPr>
        <w:pStyle w:val="subsection"/>
      </w:pPr>
      <w:r w:rsidRPr="00AA52F6">
        <w:tab/>
        <w:t>(5)</w:t>
      </w:r>
      <w:r w:rsidRPr="00AA52F6">
        <w:tab/>
        <w:t xml:space="preserve">Evidence of Defence Instructions (General), Defence Instructions (Navy), Defence Instructions (Army) or Defence Instructions (Air Force) may be given in any proceedings in or before a Court, a service tribunal, the Defence Force Discipline Appeal Tribunal, or </w:t>
      </w:r>
      <w:r w:rsidRPr="00AA52F6">
        <w:lastRenderedPageBreak/>
        <w:t>any other tribunal, by the production of a document purporting to be a copy thereof.</w:t>
      </w:r>
    </w:p>
    <w:p w:rsidR="009727B3" w:rsidRPr="00AA52F6" w:rsidRDefault="009727B3" w:rsidP="009727B3">
      <w:pPr>
        <w:pStyle w:val="subsection"/>
      </w:pPr>
      <w:r w:rsidRPr="00AA52F6">
        <w:tab/>
        <w:t>(6)</w:t>
      </w:r>
      <w:r w:rsidRPr="00AA52F6">
        <w:tab/>
        <w:t>Defence Instructions (General), Defence Instructions (Navy), Defence Instructions (Army) or Defence Instructions (Air Force) may make provision in relation to a matter by applying, adopting or incorporating, with or without modification, any matter contained in an instrument or other writing, whether as in force at a particular time, or as amended and in force from time to time.</w:t>
      </w:r>
    </w:p>
    <w:p w:rsidR="009727B3" w:rsidRPr="00AA52F6" w:rsidRDefault="009727B3" w:rsidP="009727B3">
      <w:pPr>
        <w:pStyle w:val="ActHead5"/>
      </w:pPr>
      <w:bookmarkStart w:id="13" w:name="_Toc390786791"/>
      <w:r w:rsidRPr="00AA52F6">
        <w:rPr>
          <w:rStyle w:val="CharSectno"/>
        </w:rPr>
        <w:t>9AA</w:t>
      </w:r>
      <w:r w:rsidRPr="00AA52F6">
        <w:t xml:space="preserve">  Vice Chief of the Defence Force</w:t>
      </w:r>
      <w:bookmarkEnd w:id="13"/>
    </w:p>
    <w:p w:rsidR="009727B3" w:rsidRPr="00AA52F6" w:rsidRDefault="009727B3" w:rsidP="009727B3">
      <w:pPr>
        <w:pStyle w:val="subsection"/>
      </w:pPr>
      <w:r w:rsidRPr="00AA52F6">
        <w:tab/>
        <w:t>(1)</w:t>
      </w:r>
      <w:r w:rsidRPr="00AA52F6">
        <w:tab/>
        <w:t>The Governor</w:t>
      </w:r>
      <w:r w:rsidR="00AA52F6">
        <w:noBreakHyphen/>
      </w:r>
      <w:r w:rsidRPr="00AA52F6">
        <w:t>General may appoint an officer of an arm of the Defence Force to be Vice Chief of the Defence Force.</w:t>
      </w:r>
    </w:p>
    <w:p w:rsidR="009727B3" w:rsidRPr="00AA52F6" w:rsidRDefault="009727B3" w:rsidP="009727B3">
      <w:pPr>
        <w:pStyle w:val="subsection"/>
      </w:pPr>
      <w:r w:rsidRPr="00AA52F6">
        <w:tab/>
        <w:t>(2)</w:t>
      </w:r>
      <w:r w:rsidRPr="00AA52F6">
        <w:tab/>
        <w:t>Subject to section</w:t>
      </w:r>
      <w:r w:rsidR="00AA52F6">
        <w:t> </w:t>
      </w:r>
      <w:r w:rsidRPr="00AA52F6">
        <w:t>8, the Vice Chief of the Defence Force shall, under the Chief of the Defence Force, be responsible for such part of the administration of the Defence Force in respect of which the Chief of the Defence Force has responsibility, whether alone or jointly with the Secretary, as the Chief of the Defence Force specifies in writing, and shall have such other functions as the Chief of the Defence Force determines in writing.</w:t>
      </w:r>
    </w:p>
    <w:p w:rsidR="009727B3" w:rsidRPr="00AA52F6" w:rsidRDefault="009727B3" w:rsidP="009727B3">
      <w:pPr>
        <w:pStyle w:val="ActHead5"/>
      </w:pPr>
      <w:bookmarkStart w:id="14" w:name="_Toc390786792"/>
      <w:r w:rsidRPr="00AA52F6">
        <w:rPr>
          <w:rStyle w:val="CharSectno"/>
        </w:rPr>
        <w:t>9B</w:t>
      </w:r>
      <w:r w:rsidRPr="00AA52F6">
        <w:t xml:space="preserve">  Remuneration and allowances</w:t>
      </w:r>
      <w:bookmarkEnd w:id="14"/>
    </w:p>
    <w:p w:rsidR="009727B3" w:rsidRPr="00AA52F6" w:rsidRDefault="009727B3" w:rsidP="009727B3">
      <w:pPr>
        <w:pStyle w:val="subsection"/>
      </w:pPr>
      <w:r w:rsidRPr="00AA52F6">
        <w:tab/>
        <w:t>(1)</w:t>
      </w:r>
      <w:r w:rsidRPr="00AA52F6">
        <w:tab/>
        <w:t>An officer who is the Chief of the Defence Force, the Vice Chief of the Defence Force or a service chief shall be paid such remuneration as is determined by the Remuneration Tribunal.</w:t>
      </w:r>
    </w:p>
    <w:p w:rsidR="009727B3" w:rsidRPr="00AA52F6" w:rsidRDefault="009727B3" w:rsidP="009727B3">
      <w:pPr>
        <w:pStyle w:val="subsection"/>
      </w:pPr>
      <w:r w:rsidRPr="00AA52F6">
        <w:tab/>
        <w:t>(2)</w:t>
      </w:r>
      <w:r w:rsidRPr="00AA52F6">
        <w:tab/>
        <w:t>An officer who is the Chief of the Defence Force, the Vice Chief of the Defence Force or a service chief shall be paid such allowances as are fixed by determination under Part</w:t>
      </w:r>
      <w:r w:rsidR="00ED3A1E" w:rsidRPr="00AA52F6">
        <w:t> </w:t>
      </w:r>
      <w:r w:rsidRPr="00AA52F6">
        <w:t>IIIA.</w:t>
      </w:r>
    </w:p>
    <w:p w:rsidR="009727B3" w:rsidRPr="00AA52F6" w:rsidRDefault="009727B3" w:rsidP="009727B3">
      <w:pPr>
        <w:pStyle w:val="subsection"/>
      </w:pPr>
      <w:r w:rsidRPr="00AA52F6">
        <w:tab/>
        <w:t>(3)</w:t>
      </w:r>
      <w:r w:rsidRPr="00AA52F6">
        <w:tab/>
        <w:t xml:space="preserve">This section has effect subject to the </w:t>
      </w:r>
      <w:r w:rsidRPr="00AA52F6">
        <w:rPr>
          <w:i/>
        </w:rPr>
        <w:t>Remuneration Tribunal Act 1973</w:t>
      </w:r>
      <w:r w:rsidRPr="00AA52F6">
        <w:t>.</w:t>
      </w:r>
    </w:p>
    <w:p w:rsidR="009727B3" w:rsidRPr="00AA52F6" w:rsidRDefault="009727B3" w:rsidP="009727B3">
      <w:pPr>
        <w:pStyle w:val="ActHead5"/>
      </w:pPr>
      <w:bookmarkStart w:id="15" w:name="_Toc390786793"/>
      <w:r w:rsidRPr="00AA52F6">
        <w:rPr>
          <w:rStyle w:val="CharSectno"/>
        </w:rPr>
        <w:t>9BA</w:t>
      </w:r>
      <w:r w:rsidRPr="00AA52F6">
        <w:t xml:space="preserve">  Tenure of office</w:t>
      </w:r>
      <w:bookmarkEnd w:id="15"/>
    </w:p>
    <w:p w:rsidR="009727B3" w:rsidRPr="00AA52F6" w:rsidRDefault="009727B3" w:rsidP="009727B3">
      <w:pPr>
        <w:pStyle w:val="subsection"/>
      </w:pPr>
      <w:r w:rsidRPr="00AA52F6">
        <w:tab/>
        <w:t>(1)</w:t>
      </w:r>
      <w:r w:rsidRPr="00AA52F6">
        <w:tab/>
        <w:t xml:space="preserve">Subject to </w:t>
      </w:r>
      <w:r w:rsidR="00AA52F6">
        <w:t>subsection (</w:t>
      </w:r>
      <w:r w:rsidRPr="00AA52F6">
        <w:t>2) and the regulations, a person appointed under subsection</w:t>
      </w:r>
      <w:r w:rsidR="00AA52F6">
        <w:t> </w:t>
      </w:r>
      <w:r w:rsidRPr="00AA52F6">
        <w:t xml:space="preserve">9(1) or 9AA(1) holds office for the period </w:t>
      </w:r>
      <w:r w:rsidRPr="00AA52F6">
        <w:lastRenderedPageBreak/>
        <w:t>specified in the document of appointment, but is eligible for re</w:t>
      </w:r>
      <w:r w:rsidR="00AA52F6">
        <w:noBreakHyphen/>
      </w:r>
      <w:r w:rsidRPr="00AA52F6">
        <w:t>appointment.</w:t>
      </w:r>
    </w:p>
    <w:p w:rsidR="009727B3" w:rsidRPr="00AA52F6" w:rsidRDefault="009727B3" w:rsidP="009727B3">
      <w:pPr>
        <w:pStyle w:val="subsection"/>
      </w:pPr>
      <w:r w:rsidRPr="00AA52F6">
        <w:tab/>
        <w:t>(2)</w:t>
      </w:r>
      <w:r w:rsidRPr="00AA52F6">
        <w:tab/>
        <w:t>If a person appointed under subsection</w:t>
      </w:r>
      <w:r w:rsidR="00AA52F6">
        <w:t> </w:t>
      </w:r>
      <w:r w:rsidRPr="00AA52F6">
        <w:t>9(1) or 9AA(1) ceases to be an officer of an arm of the Defence Force, the person ceases to hold office under subsection</w:t>
      </w:r>
      <w:r w:rsidR="00AA52F6">
        <w:t> </w:t>
      </w:r>
      <w:r w:rsidRPr="00AA52F6">
        <w:t>9(1) or 9AA(1).</w:t>
      </w:r>
    </w:p>
    <w:p w:rsidR="009727B3" w:rsidRPr="00AA52F6" w:rsidRDefault="009727B3" w:rsidP="009727B3">
      <w:pPr>
        <w:pStyle w:val="ActHead5"/>
      </w:pPr>
      <w:bookmarkStart w:id="16" w:name="_Toc390786794"/>
      <w:r w:rsidRPr="00AA52F6">
        <w:rPr>
          <w:rStyle w:val="CharSectno"/>
        </w:rPr>
        <w:t>9C</w:t>
      </w:r>
      <w:r w:rsidRPr="00AA52F6">
        <w:t xml:space="preserve">  Acting appointments</w:t>
      </w:r>
      <w:bookmarkEnd w:id="16"/>
    </w:p>
    <w:p w:rsidR="009727B3" w:rsidRPr="00AA52F6" w:rsidRDefault="009727B3" w:rsidP="009727B3">
      <w:pPr>
        <w:pStyle w:val="subsection"/>
      </w:pPr>
      <w:r w:rsidRPr="00AA52F6">
        <w:tab/>
      </w:r>
      <w:r w:rsidRPr="00AA52F6">
        <w:tab/>
        <w:t>The Minister may appoint an officer who is eligible for appointment to the office of Chief of the Defence Force, Vice Chief of the Defence Force or an office of service chief of an arm of the Defence Force to act in that office:</w:t>
      </w:r>
    </w:p>
    <w:p w:rsidR="009727B3" w:rsidRPr="00AA52F6" w:rsidRDefault="009727B3" w:rsidP="009727B3">
      <w:pPr>
        <w:pStyle w:val="paragraph"/>
      </w:pPr>
      <w:r w:rsidRPr="00AA52F6">
        <w:tab/>
        <w:t>(a)</w:t>
      </w:r>
      <w:r w:rsidRPr="00AA52F6">
        <w:tab/>
        <w:t>during a vacancy in that office; or</w:t>
      </w:r>
    </w:p>
    <w:p w:rsidR="009727B3" w:rsidRPr="00AA52F6" w:rsidRDefault="009727B3" w:rsidP="009727B3">
      <w:pPr>
        <w:pStyle w:val="paragraph"/>
      </w:pPr>
      <w:r w:rsidRPr="00AA52F6">
        <w:tab/>
        <w:t>(b)</w:t>
      </w:r>
      <w:r w:rsidRPr="00AA52F6">
        <w:tab/>
        <w:t xml:space="preserve">during any period, or during all periods, when the holder of that office is absent from duty or from </w:t>
      </w:r>
      <w:smartTag w:uri="urn:schemas-microsoft-com:office:smarttags" w:element="country-region">
        <w:smartTag w:uri="urn:schemas-microsoft-com:office:smarttags" w:element="place">
          <w:r w:rsidRPr="00AA52F6">
            <w:t>Australia</w:t>
          </w:r>
        </w:smartTag>
      </w:smartTag>
      <w:r w:rsidRPr="00AA52F6">
        <w:t xml:space="preserve"> or is, for any other reason, unable to perform the functions of his </w:t>
      </w:r>
      <w:r w:rsidR="0004386A" w:rsidRPr="00AA52F6">
        <w:t>office.</w:t>
      </w:r>
    </w:p>
    <w:p w:rsidR="0004386A" w:rsidRPr="00AA52F6" w:rsidRDefault="0004386A" w:rsidP="0004386A">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9727B3" w:rsidRPr="00AA52F6" w:rsidRDefault="009727B3" w:rsidP="009727B3">
      <w:pPr>
        <w:pStyle w:val="ActHead5"/>
      </w:pPr>
      <w:bookmarkStart w:id="17" w:name="_Toc390786795"/>
      <w:r w:rsidRPr="00AA52F6">
        <w:rPr>
          <w:rStyle w:val="CharSectno"/>
        </w:rPr>
        <w:t>28</w:t>
      </w:r>
      <w:r w:rsidRPr="00AA52F6">
        <w:t xml:space="preserve">  Council of Defence</w:t>
      </w:r>
      <w:bookmarkEnd w:id="17"/>
    </w:p>
    <w:p w:rsidR="009727B3" w:rsidRPr="00AA52F6" w:rsidRDefault="009727B3" w:rsidP="009727B3">
      <w:pPr>
        <w:pStyle w:val="subsection"/>
      </w:pPr>
      <w:r w:rsidRPr="00AA52F6">
        <w:tab/>
        <w:t>(1)</w:t>
      </w:r>
      <w:r w:rsidRPr="00AA52F6">
        <w:tab/>
        <w:t>The Governor</w:t>
      </w:r>
      <w:r w:rsidR="00AA52F6">
        <w:noBreakHyphen/>
      </w:r>
      <w:r w:rsidRPr="00AA52F6">
        <w:t>General may constitute a Council of Defence, which shall have such powers and functions as are prescribed.</w:t>
      </w:r>
    </w:p>
    <w:p w:rsidR="009727B3" w:rsidRPr="00AA52F6" w:rsidRDefault="009727B3" w:rsidP="00AA52F6">
      <w:pPr>
        <w:pStyle w:val="ActHead2"/>
        <w:pageBreakBefore/>
      </w:pPr>
      <w:bookmarkStart w:id="18" w:name="_Toc390786796"/>
      <w:r w:rsidRPr="00AA52F6">
        <w:rPr>
          <w:rStyle w:val="CharPartNo"/>
        </w:rPr>
        <w:lastRenderedPageBreak/>
        <w:t>Part</w:t>
      </w:r>
      <w:r w:rsidR="00ED3A1E" w:rsidRPr="00AA52F6">
        <w:rPr>
          <w:rStyle w:val="CharPartNo"/>
        </w:rPr>
        <w:t> </w:t>
      </w:r>
      <w:r w:rsidRPr="00AA52F6">
        <w:rPr>
          <w:rStyle w:val="CharPartNo"/>
        </w:rPr>
        <w:t>III</w:t>
      </w:r>
      <w:r w:rsidRPr="00AA52F6">
        <w:t>—</w:t>
      </w:r>
      <w:r w:rsidRPr="00AA52F6">
        <w:rPr>
          <w:rStyle w:val="CharPartText"/>
        </w:rPr>
        <w:t>The Defence Force</w:t>
      </w:r>
      <w:bookmarkEnd w:id="18"/>
    </w:p>
    <w:p w:rsidR="009727B3" w:rsidRPr="00AA52F6" w:rsidRDefault="009727B3" w:rsidP="009727B3">
      <w:pPr>
        <w:pStyle w:val="ActHead3"/>
      </w:pPr>
      <w:bookmarkStart w:id="19" w:name="_Toc390786797"/>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Constitution of the Defence Force</w:t>
      </w:r>
      <w:bookmarkEnd w:id="19"/>
    </w:p>
    <w:p w:rsidR="009727B3" w:rsidRPr="00AA52F6" w:rsidRDefault="009727B3" w:rsidP="009727B3">
      <w:pPr>
        <w:pStyle w:val="ActHead5"/>
      </w:pPr>
      <w:bookmarkStart w:id="20" w:name="_Toc390786798"/>
      <w:r w:rsidRPr="00AA52F6">
        <w:rPr>
          <w:rStyle w:val="CharSectno"/>
        </w:rPr>
        <w:t>30</w:t>
      </w:r>
      <w:r w:rsidRPr="00AA52F6">
        <w:t xml:space="preserve">  Defence Force</w:t>
      </w:r>
      <w:bookmarkEnd w:id="20"/>
    </w:p>
    <w:p w:rsidR="009727B3" w:rsidRPr="00AA52F6" w:rsidRDefault="009727B3" w:rsidP="009727B3">
      <w:pPr>
        <w:pStyle w:val="subsection"/>
      </w:pPr>
      <w:r w:rsidRPr="00AA52F6">
        <w:tab/>
      </w:r>
      <w:r w:rsidRPr="00AA52F6">
        <w:tab/>
        <w:t>The Defence Force consists of 3 arms, namely, the Australian Navy, the Australian Army and the Australian Air Force.</w:t>
      </w:r>
    </w:p>
    <w:p w:rsidR="009727B3" w:rsidRPr="00AA52F6" w:rsidRDefault="009727B3" w:rsidP="009727B3">
      <w:pPr>
        <w:pStyle w:val="ActHead5"/>
      </w:pPr>
      <w:bookmarkStart w:id="21" w:name="_Toc390786799"/>
      <w:r w:rsidRPr="00AA52F6">
        <w:rPr>
          <w:rStyle w:val="CharSectno"/>
        </w:rPr>
        <w:t>31</w:t>
      </w:r>
      <w:r w:rsidRPr="00AA52F6">
        <w:t xml:space="preserve">  Australian Army</w:t>
      </w:r>
      <w:bookmarkEnd w:id="21"/>
    </w:p>
    <w:p w:rsidR="009727B3" w:rsidRPr="00AA52F6" w:rsidRDefault="009727B3" w:rsidP="009727B3">
      <w:pPr>
        <w:pStyle w:val="subsection"/>
        <w:tabs>
          <w:tab w:val="left" w:pos="4820"/>
        </w:tabs>
      </w:pPr>
      <w:r w:rsidRPr="00AA52F6">
        <w:tab/>
      </w:r>
      <w:r w:rsidRPr="00AA52F6">
        <w:tab/>
        <w:t>The Australian Army consists of 2 parts:</w:t>
      </w:r>
    </w:p>
    <w:p w:rsidR="009727B3" w:rsidRPr="00AA52F6" w:rsidRDefault="009727B3" w:rsidP="009727B3">
      <w:pPr>
        <w:pStyle w:val="paragraph"/>
        <w:tabs>
          <w:tab w:val="left" w:pos="4820"/>
        </w:tabs>
      </w:pPr>
      <w:r w:rsidRPr="00AA52F6">
        <w:tab/>
        <w:t>(a)</w:t>
      </w:r>
      <w:r w:rsidRPr="00AA52F6">
        <w:tab/>
        <w:t>the Regular Army; and</w:t>
      </w:r>
    </w:p>
    <w:p w:rsidR="009727B3" w:rsidRPr="00AA52F6" w:rsidRDefault="009727B3" w:rsidP="009727B3">
      <w:pPr>
        <w:pStyle w:val="paragraph"/>
        <w:tabs>
          <w:tab w:val="left" w:pos="4820"/>
        </w:tabs>
      </w:pPr>
      <w:r w:rsidRPr="00AA52F6">
        <w:tab/>
        <w:t>(b)</w:t>
      </w:r>
      <w:r w:rsidRPr="00AA52F6">
        <w:tab/>
        <w:t>the Army Reserve.</w:t>
      </w:r>
    </w:p>
    <w:p w:rsidR="009727B3" w:rsidRPr="00AA52F6" w:rsidRDefault="009727B3" w:rsidP="009727B3">
      <w:pPr>
        <w:pStyle w:val="ActHead5"/>
      </w:pPr>
      <w:bookmarkStart w:id="22" w:name="_Toc390786800"/>
      <w:r w:rsidRPr="00AA52F6">
        <w:rPr>
          <w:rStyle w:val="CharSectno"/>
        </w:rPr>
        <w:t>32</w:t>
      </w:r>
      <w:r w:rsidRPr="00AA52F6">
        <w:t xml:space="preserve">  Regular Army</w:t>
      </w:r>
      <w:bookmarkEnd w:id="22"/>
    </w:p>
    <w:p w:rsidR="009727B3" w:rsidRPr="00AA52F6" w:rsidRDefault="009727B3" w:rsidP="009727B3">
      <w:pPr>
        <w:pStyle w:val="subsection"/>
        <w:tabs>
          <w:tab w:val="left" w:pos="4820"/>
        </w:tabs>
      </w:pPr>
      <w:r w:rsidRPr="00AA52F6">
        <w:tab/>
      </w:r>
      <w:r w:rsidRPr="00AA52F6">
        <w:tab/>
        <w:t>The Regular Army consists of:</w:t>
      </w:r>
    </w:p>
    <w:p w:rsidR="009727B3" w:rsidRPr="00AA52F6" w:rsidRDefault="009727B3" w:rsidP="009727B3">
      <w:pPr>
        <w:pStyle w:val="paragraph"/>
        <w:tabs>
          <w:tab w:val="left" w:pos="4820"/>
        </w:tabs>
      </w:pPr>
      <w:r w:rsidRPr="00AA52F6">
        <w:tab/>
        <w:t>(a)</w:t>
      </w:r>
      <w:r w:rsidRPr="00AA52F6">
        <w:tab/>
        <w:t>officers appointed to, and soldiers enlisted in, the Regular Army; and</w:t>
      </w:r>
    </w:p>
    <w:p w:rsidR="009727B3" w:rsidRPr="00AA52F6" w:rsidRDefault="009727B3" w:rsidP="009727B3">
      <w:pPr>
        <w:pStyle w:val="paragraph"/>
        <w:tabs>
          <w:tab w:val="left" w:pos="4820"/>
        </w:tabs>
      </w:pPr>
      <w:r w:rsidRPr="00AA52F6">
        <w:tab/>
        <w:t>(b)</w:t>
      </w:r>
      <w:r w:rsidRPr="00AA52F6">
        <w:tab/>
        <w:t>officers and soldiers transferred to the Regular Army from:</w:t>
      </w:r>
    </w:p>
    <w:p w:rsidR="009727B3" w:rsidRPr="00AA52F6" w:rsidRDefault="009727B3" w:rsidP="009727B3">
      <w:pPr>
        <w:pStyle w:val="paragraphsub"/>
        <w:tabs>
          <w:tab w:val="left" w:pos="4820"/>
        </w:tabs>
      </w:pPr>
      <w:r w:rsidRPr="00AA52F6">
        <w:tab/>
        <w:t>(i)</w:t>
      </w:r>
      <w:r w:rsidRPr="00AA52F6">
        <w:tab/>
        <w:t>the Army Reserve; or</w:t>
      </w:r>
    </w:p>
    <w:p w:rsidR="009727B3" w:rsidRPr="00AA52F6" w:rsidRDefault="009727B3" w:rsidP="009727B3">
      <w:pPr>
        <w:pStyle w:val="paragraphsub"/>
        <w:tabs>
          <w:tab w:val="left" w:pos="4820"/>
        </w:tabs>
      </w:pPr>
      <w:r w:rsidRPr="00AA52F6">
        <w:tab/>
        <w:t>(ii)</w:t>
      </w:r>
      <w:r w:rsidRPr="00AA52F6">
        <w:tab/>
        <w:t>the Australian Navy; or</w:t>
      </w:r>
    </w:p>
    <w:p w:rsidR="009727B3" w:rsidRPr="00AA52F6" w:rsidRDefault="009727B3" w:rsidP="009727B3">
      <w:pPr>
        <w:pStyle w:val="paragraphsub"/>
        <w:tabs>
          <w:tab w:val="left" w:pos="4820"/>
        </w:tabs>
      </w:pPr>
      <w:r w:rsidRPr="00AA52F6">
        <w:tab/>
        <w:t>(iii)</w:t>
      </w:r>
      <w:r w:rsidRPr="00AA52F6">
        <w:tab/>
        <w:t>the Australian Air Force.</w:t>
      </w:r>
    </w:p>
    <w:p w:rsidR="009727B3" w:rsidRPr="00AA52F6" w:rsidRDefault="009727B3" w:rsidP="009727B3">
      <w:pPr>
        <w:pStyle w:val="ActHead5"/>
      </w:pPr>
      <w:bookmarkStart w:id="23" w:name="_Toc390786801"/>
      <w:r w:rsidRPr="00AA52F6">
        <w:rPr>
          <w:rStyle w:val="CharSectno"/>
        </w:rPr>
        <w:t>32A</w:t>
      </w:r>
      <w:r w:rsidRPr="00AA52F6">
        <w:t xml:space="preserve">  Army Reserve</w:t>
      </w:r>
      <w:bookmarkEnd w:id="23"/>
    </w:p>
    <w:p w:rsidR="009727B3" w:rsidRPr="00AA52F6" w:rsidRDefault="009727B3" w:rsidP="009727B3">
      <w:pPr>
        <w:pStyle w:val="subsection"/>
        <w:tabs>
          <w:tab w:val="left" w:pos="4820"/>
        </w:tabs>
      </w:pPr>
      <w:r w:rsidRPr="00AA52F6">
        <w:tab/>
      </w:r>
      <w:r w:rsidRPr="00AA52F6">
        <w:tab/>
        <w:t>The Army Reserve consists of:</w:t>
      </w:r>
    </w:p>
    <w:p w:rsidR="009727B3" w:rsidRPr="00AA52F6" w:rsidRDefault="009727B3" w:rsidP="009727B3">
      <w:pPr>
        <w:pStyle w:val="paragraph"/>
        <w:tabs>
          <w:tab w:val="left" w:pos="4820"/>
        </w:tabs>
      </w:pPr>
      <w:r w:rsidRPr="00AA52F6">
        <w:tab/>
        <w:t>(a)</w:t>
      </w:r>
      <w:r w:rsidRPr="00AA52F6">
        <w:tab/>
        <w:t>officers appointed to, and soldiers enlisted in, the Army Reserve; and</w:t>
      </w:r>
    </w:p>
    <w:p w:rsidR="009727B3" w:rsidRPr="00AA52F6" w:rsidRDefault="009727B3" w:rsidP="009727B3">
      <w:pPr>
        <w:pStyle w:val="paragraph"/>
        <w:tabs>
          <w:tab w:val="left" w:pos="4820"/>
        </w:tabs>
      </w:pPr>
      <w:r w:rsidRPr="00AA52F6">
        <w:tab/>
        <w:t>(b)</w:t>
      </w:r>
      <w:r w:rsidRPr="00AA52F6">
        <w:tab/>
        <w:t>officers and soldiers transferred to the Army Reserve from:</w:t>
      </w:r>
    </w:p>
    <w:p w:rsidR="009727B3" w:rsidRPr="00AA52F6" w:rsidRDefault="009727B3" w:rsidP="009727B3">
      <w:pPr>
        <w:pStyle w:val="paragraphsub"/>
        <w:tabs>
          <w:tab w:val="left" w:pos="4820"/>
        </w:tabs>
      </w:pPr>
      <w:r w:rsidRPr="00AA52F6">
        <w:tab/>
        <w:t>(i)</w:t>
      </w:r>
      <w:r w:rsidRPr="00AA52F6">
        <w:tab/>
        <w:t>the Regular Army; or</w:t>
      </w:r>
    </w:p>
    <w:p w:rsidR="009727B3" w:rsidRPr="00AA52F6" w:rsidRDefault="009727B3" w:rsidP="009727B3">
      <w:pPr>
        <w:pStyle w:val="paragraphsub"/>
        <w:tabs>
          <w:tab w:val="left" w:pos="4820"/>
        </w:tabs>
      </w:pPr>
      <w:r w:rsidRPr="00AA52F6">
        <w:tab/>
        <w:t>(ii)</w:t>
      </w:r>
      <w:r w:rsidRPr="00AA52F6">
        <w:tab/>
        <w:t>the Australian Navy; or</w:t>
      </w:r>
    </w:p>
    <w:p w:rsidR="009727B3" w:rsidRPr="00AA52F6" w:rsidRDefault="009727B3" w:rsidP="009727B3">
      <w:pPr>
        <w:pStyle w:val="paragraphsub"/>
        <w:tabs>
          <w:tab w:val="left" w:pos="4820"/>
        </w:tabs>
      </w:pPr>
      <w:r w:rsidRPr="00AA52F6">
        <w:tab/>
        <w:t>(iii)</w:t>
      </w:r>
      <w:r w:rsidRPr="00AA52F6">
        <w:tab/>
        <w:t>the Australian Air Force.</w:t>
      </w:r>
    </w:p>
    <w:p w:rsidR="009727B3" w:rsidRPr="00AA52F6" w:rsidRDefault="009727B3" w:rsidP="009727B3">
      <w:pPr>
        <w:pStyle w:val="ActHead5"/>
      </w:pPr>
      <w:bookmarkStart w:id="24" w:name="_Toc390786802"/>
      <w:r w:rsidRPr="00AA52F6">
        <w:rPr>
          <w:rStyle w:val="CharSectno"/>
        </w:rPr>
        <w:lastRenderedPageBreak/>
        <w:t>32B</w:t>
      </w:r>
      <w:r w:rsidRPr="00AA52F6">
        <w:t xml:space="preserve">  Attachment etc. of members of an arm of the Defence Force to another arm</w:t>
      </w:r>
      <w:bookmarkEnd w:id="24"/>
    </w:p>
    <w:p w:rsidR="009727B3" w:rsidRPr="00AA52F6" w:rsidRDefault="009727B3" w:rsidP="009727B3">
      <w:pPr>
        <w:pStyle w:val="subsection"/>
      </w:pPr>
      <w:r w:rsidRPr="00AA52F6">
        <w:tab/>
      </w:r>
      <w:r w:rsidRPr="00AA52F6">
        <w:tab/>
        <w:t>A member of an arm of the Defence Force may, under such conditions (if any) as are prescribed, be attached or loaned to, or seconded for service with, another arm of the Defence Force.</w:t>
      </w:r>
    </w:p>
    <w:p w:rsidR="009727B3" w:rsidRPr="00AA52F6" w:rsidRDefault="009727B3" w:rsidP="00AA52F6">
      <w:pPr>
        <w:pStyle w:val="ActHead3"/>
        <w:pageBreakBefore/>
      </w:pPr>
      <w:bookmarkStart w:id="25" w:name="_Toc390786803"/>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The raising of the Army</w:t>
      </w:r>
      <w:bookmarkEnd w:id="25"/>
    </w:p>
    <w:p w:rsidR="009727B3" w:rsidRPr="00AA52F6" w:rsidRDefault="009727B3" w:rsidP="009727B3">
      <w:pPr>
        <w:pStyle w:val="ActHead5"/>
      </w:pPr>
      <w:bookmarkStart w:id="26" w:name="_Toc390786804"/>
      <w:r w:rsidRPr="00AA52F6">
        <w:rPr>
          <w:rStyle w:val="CharSectno"/>
        </w:rPr>
        <w:t>34</w:t>
      </w:r>
      <w:r w:rsidRPr="00AA52F6">
        <w:t xml:space="preserve">  Voluntary entry</w:t>
      </w:r>
      <w:bookmarkEnd w:id="26"/>
    </w:p>
    <w:p w:rsidR="009727B3" w:rsidRPr="00AA52F6" w:rsidRDefault="009727B3" w:rsidP="009727B3">
      <w:pPr>
        <w:pStyle w:val="subsection"/>
      </w:pPr>
      <w:r w:rsidRPr="00AA52F6">
        <w:tab/>
      </w:r>
      <w:r w:rsidRPr="00AA52F6">
        <w:tab/>
        <w:t>Except as provided by Part</w:t>
      </w:r>
      <w:r w:rsidR="00ED3A1E" w:rsidRPr="00AA52F6">
        <w:t> </w:t>
      </w:r>
      <w:r w:rsidRPr="00AA52F6">
        <w:t>IV of this Act or by any other Act, the Army shall be kept up by the appointment to the Army, or the enlistment in the Army, of persons who volunteer and are accepted for service in the Army.</w:t>
      </w:r>
    </w:p>
    <w:p w:rsidR="009727B3" w:rsidRPr="00AA52F6" w:rsidRDefault="009727B3" w:rsidP="00AA52F6">
      <w:pPr>
        <w:pStyle w:val="ActHead3"/>
        <w:pageBreakBefore/>
      </w:pPr>
      <w:bookmarkStart w:id="27" w:name="_Toc390786805"/>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The service of the Army</w:t>
      </w:r>
      <w:bookmarkEnd w:id="27"/>
    </w:p>
    <w:p w:rsidR="009727B3" w:rsidRPr="00AA52F6" w:rsidRDefault="009727B3" w:rsidP="009727B3">
      <w:pPr>
        <w:pStyle w:val="ActHead5"/>
      </w:pPr>
      <w:bookmarkStart w:id="28" w:name="_Toc390786806"/>
      <w:r w:rsidRPr="00AA52F6">
        <w:rPr>
          <w:rStyle w:val="CharSectno"/>
        </w:rPr>
        <w:t>45</w:t>
      </w:r>
      <w:r w:rsidRPr="00AA52F6">
        <w:t xml:space="preserve">  Service of the Regular Army</w:t>
      </w:r>
      <w:bookmarkEnd w:id="28"/>
    </w:p>
    <w:p w:rsidR="009727B3" w:rsidRPr="00AA52F6" w:rsidRDefault="009727B3" w:rsidP="009727B3">
      <w:pPr>
        <w:pStyle w:val="subsection"/>
        <w:tabs>
          <w:tab w:val="left" w:pos="4820"/>
        </w:tabs>
      </w:pPr>
      <w:r w:rsidRPr="00AA52F6">
        <w:tab/>
      </w:r>
      <w:r w:rsidRPr="00AA52F6">
        <w:tab/>
        <w:t>Members of the Regular Army are bound to render continuous full time military service.</w:t>
      </w:r>
    </w:p>
    <w:p w:rsidR="009727B3" w:rsidRPr="00AA52F6" w:rsidRDefault="009727B3" w:rsidP="009727B3">
      <w:pPr>
        <w:pStyle w:val="ActHead5"/>
      </w:pPr>
      <w:bookmarkStart w:id="29" w:name="_Toc390786807"/>
      <w:r w:rsidRPr="00AA52F6">
        <w:rPr>
          <w:rStyle w:val="CharSectno"/>
        </w:rPr>
        <w:t>50</w:t>
      </w:r>
      <w:r w:rsidRPr="00AA52F6">
        <w:t xml:space="preserve">  Service of the Army Reserve</w:t>
      </w:r>
      <w:bookmarkEnd w:id="29"/>
    </w:p>
    <w:p w:rsidR="009727B3" w:rsidRPr="00AA52F6" w:rsidRDefault="009727B3" w:rsidP="009727B3">
      <w:pPr>
        <w:pStyle w:val="subsection"/>
        <w:tabs>
          <w:tab w:val="left" w:pos="4820"/>
        </w:tabs>
      </w:pPr>
      <w:r w:rsidRPr="00AA52F6">
        <w:tab/>
        <w:t>(1)</w:t>
      </w:r>
      <w:r w:rsidRPr="00AA52F6">
        <w:tab/>
        <w:t>A member of the Army Reserve is not bound to render continuous full time service otherwise than:</w:t>
      </w:r>
    </w:p>
    <w:p w:rsidR="009727B3" w:rsidRPr="00AA52F6" w:rsidRDefault="009727B3" w:rsidP="009727B3">
      <w:pPr>
        <w:pStyle w:val="paragraph"/>
        <w:tabs>
          <w:tab w:val="left" w:pos="4820"/>
        </w:tabs>
      </w:pPr>
      <w:r w:rsidRPr="00AA52F6">
        <w:tab/>
        <w:t>(a)</w:t>
      </w:r>
      <w:r w:rsidRPr="00AA52F6">
        <w:tab/>
        <w:t>as provided in this section; or</w:t>
      </w:r>
    </w:p>
    <w:p w:rsidR="009727B3" w:rsidRPr="00AA52F6" w:rsidRDefault="009727B3" w:rsidP="009727B3">
      <w:pPr>
        <w:pStyle w:val="paragraph"/>
        <w:tabs>
          <w:tab w:val="left" w:pos="4820"/>
        </w:tabs>
      </w:pPr>
      <w:r w:rsidRPr="00AA52F6">
        <w:tab/>
        <w:t>(b)</w:t>
      </w:r>
      <w:r w:rsidRPr="00AA52F6">
        <w:tab/>
        <w:t>as a result of a call out order under section</w:t>
      </w:r>
      <w:r w:rsidR="00AA52F6">
        <w:t> </w:t>
      </w:r>
      <w:r w:rsidRPr="00AA52F6">
        <w:t xml:space="preserve">50D, </w:t>
      </w:r>
      <w:r w:rsidR="00AD781C" w:rsidRPr="00AA52F6">
        <w:t>51A, 51AA, 51AB, 51B, 51C or 51CA</w:t>
      </w:r>
      <w:r w:rsidRPr="00AA52F6">
        <w:t>.</w:t>
      </w:r>
    </w:p>
    <w:p w:rsidR="009727B3" w:rsidRPr="00AA52F6" w:rsidRDefault="009727B3" w:rsidP="009727B3">
      <w:pPr>
        <w:pStyle w:val="subsection"/>
        <w:tabs>
          <w:tab w:val="left" w:pos="4820"/>
        </w:tabs>
      </w:pPr>
      <w:r w:rsidRPr="00AA52F6">
        <w:tab/>
        <w:t>(2)</w:t>
      </w:r>
      <w:r w:rsidRPr="00AA52F6">
        <w:tab/>
        <w:t>The regulations must set, or provide for the setting of, training periods for the Army Reserve.</w:t>
      </w:r>
    </w:p>
    <w:p w:rsidR="009727B3" w:rsidRPr="00AA52F6" w:rsidRDefault="009727B3" w:rsidP="009727B3">
      <w:pPr>
        <w:pStyle w:val="notetext"/>
        <w:tabs>
          <w:tab w:val="left" w:pos="4820"/>
        </w:tabs>
      </w:pPr>
      <w:r w:rsidRPr="00AA52F6">
        <w:t>Note:</w:t>
      </w:r>
      <w:r w:rsidRPr="00AA52F6">
        <w:tab/>
        <w:t>Different training periods may be set for different parts of the Army Reserve or for different classes of members of the Army Reserve: see subsection</w:t>
      </w:r>
      <w:r w:rsidR="00AA52F6">
        <w:t> </w:t>
      </w:r>
      <w:r w:rsidRPr="00AA52F6">
        <w:t xml:space="preserve">33(3A) of the </w:t>
      </w:r>
      <w:r w:rsidRPr="00AA52F6">
        <w:rPr>
          <w:i/>
        </w:rPr>
        <w:t>Acts Interpretation Act 1901</w:t>
      </w:r>
      <w:r w:rsidRPr="00AA52F6">
        <w:t>.</w:t>
      </w:r>
    </w:p>
    <w:p w:rsidR="009727B3" w:rsidRPr="00AA52F6" w:rsidRDefault="009727B3" w:rsidP="009727B3">
      <w:pPr>
        <w:pStyle w:val="subsection"/>
        <w:tabs>
          <w:tab w:val="left" w:pos="4820"/>
        </w:tabs>
      </w:pPr>
      <w:r w:rsidRPr="00AA52F6">
        <w:tab/>
        <w:t>(2A)</w:t>
      </w:r>
      <w:r w:rsidRPr="00AA52F6">
        <w:tab/>
        <w:t>A member of the Army Reserve is bound to render, in each training period, military service (other than continuous full time military service) for such periods as are set by or under the regulations. However, a member may be exempted by or under</w:t>
      </w:r>
      <w:r w:rsidRPr="00AA52F6">
        <w:rPr>
          <w:i/>
        </w:rPr>
        <w:t xml:space="preserve"> </w:t>
      </w:r>
      <w:r w:rsidRPr="00AA52F6">
        <w:t>the regulations from the obligation to render all, or a specified part, of that service.</w:t>
      </w:r>
    </w:p>
    <w:p w:rsidR="009727B3" w:rsidRPr="00AA52F6" w:rsidRDefault="009727B3" w:rsidP="009727B3">
      <w:pPr>
        <w:pStyle w:val="notetext"/>
        <w:tabs>
          <w:tab w:val="left" w:pos="4820"/>
        </w:tabs>
      </w:pPr>
      <w:r w:rsidRPr="00AA52F6">
        <w:t>Note:</w:t>
      </w:r>
      <w:r w:rsidRPr="00AA52F6">
        <w:tab/>
        <w:t>Different service may be required of different parts of the Army Reserve, or of different classes of members of the Army Reserve, or in different periods: see subsection</w:t>
      </w:r>
      <w:r w:rsidR="00AA52F6">
        <w:t> </w:t>
      </w:r>
      <w:r w:rsidRPr="00AA52F6">
        <w:t xml:space="preserve">33(3A) of the </w:t>
      </w:r>
      <w:r w:rsidRPr="00AA52F6">
        <w:rPr>
          <w:i/>
        </w:rPr>
        <w:t>Acts Interpretation Act 1901</w:t>
      </w:r>
      <w:r w:rsidRPr="00AA52F6">
        <w:t>.</w:t>
      </w:r>
    </w:p>
    <w:p w:rsidR="009727B3" w:rsidRPr="00AA52F6" w:rsidRDefault="009727B3" w:rsidP="009727B3">
      <w:pPr>
        <w:pStyle w:val="subsection"/>
      </w:pPr>
      <w:r w:rsidRPr="00AA52F6">
        <w:tab/>
        <w:t>(3)</w:t>
      </w:r>
      <w:r w:rsidRPr="00AA52F6">
        <w:tab/>
        <w:t>A member of the Army Reserve may, at any time, voluntarily undertake to render continuous full time military service for a period specified by him and, if that undertaking is accepted, he is bound to render that form of service for that specified period or for such period or periods within that specified period as the Chief of Army directs.</w:t>
      </w:r>
    </w:p>
    <w:p w:rsidR="009727B3" w:rsidRPr="00AA52F6" w:rsidRDefault="009727B3" w:rsidP="009727B3">
      <w:pPr>
        <w:pStyle w:val="subsection"/>
      </w:pPr>
      <w:r w:rsidRPr="00AA52F6">
        <w:lastRenderedPageBreak/>
        <w:tab/>
        <w:t>(4)</w:t>
      </w:r>
      <w:r w:rsidRPr="00AA52F6">
        <w:tab/>
        <w:t>A member of the Army Reserve may at any time voluntarily undertake to render military service, other than continuous full time military service, for a period or periods specified by him, and, if that undertaking is accepted, the member is bound to render military service in accordance with that undertaking or for such period or periods within that specified period, or within those specified periods, as the case may be, as the Chief of Army directs.</w:t>
      </w:r>
    </w:p>
    <w:p w:rsidR="009727B3" w:rsidRPr="00AA52F6" w:rsidRDefault="009727B3" w:rsidP="009727B3">
      <w:pPr>
        <w:pStyle w:val="ActHead5"/>
      </w:pPr>
      <w:bookmarkStart w:id="30" w:name="_Toc390786808"/>
      <w:r w:rsidRPr="00AA52F6">
        <w:rPr>
          <w:rStyle w:val="CharSectno"/>
        </w:rPr>
        <w:t>50C</w:t>
      </w:r>
      <w:r w:rsidRPr="00AA52F6">
        <w:t xml:space="preserve">  Territorial limits of service of Army</w:t>
      </w:r>
      <w:bookmarkEnd w:id="30"/>
    </w:p>
    <w:p w:rsidR="009727B3" w:rsidRPr="00AA52F6" w:rsidRDefault="009727B3" w:rsidP="009727B3">
      <w:pPr>
        <w:pStyle w:val="subsection"/>
      </w:pPr>
      <w:r w:rsidRPr="00AA52F6">
        <w:tab/>
      </w:r>
      <w:r w:rsidRPr="00AA52F6">
        <w:tab/>
        <w:t xml:space="preserve">Members of the Army may be required to serve either within or beyond the territorial limits of </w:t>
      </w:r>
      <w:smartTag w:uri="urn:schemas-microsoft-com:office:smarttags" w:element="country-region">
        <w:smartTag w:uri="urn:schemas-microsoft-com:office:smarttags" w:element="place">
          <w:r w:rsidRPr="00AA52F6">
            <w:t>Australia</w:t>
          </w:r>
        </w:smartTag>
      </w:smartTag>
      <w:r w:rsidRPr="00AA52F6">
        <w:t>.</w:t>
      </w:r>
    </w:p>
    <w:p w:rsidR="009727B3" w:rsidRPr="00AA52F6" w:rsidRDefault="009727B3" w:rsidP="00AA52F6">
      <w:pPr>
        <w:pStyle w:val="ActHead3"/>
        <w:pageBreakBefore/>
      </w:pPr>
      <w:bookmarkStart w:id="31" w:name="_Toc390786809"/>
      <w:r w:rsidRPr="00AA52F6">
        <w:rPr>
          <w:rStyle w:val="CharDivNo"/>
        </w:rPr>
        <w:lastRenderedPageBreak/>
        <w:t>Division</w:t>
      </w:r>
      <w:r w:rsidR="00AA52F6" w:rsidRPr="00AA52F6">
        <w:rPr>
          <w:rStyle w:val="CharDivNo"/>
        </w:rPr>
        <w:t> </w:t>
      </w:r>
      <w:r w:rsidRPr="00AA52F6">
        <w:rPr>
          <w:rStyle w:val="CharDivNo"/>
        </w:rPr>
        <w:t>4</w:t>
      </w:r>
      <w:r w:rsidRPr="00AA52F6">
        <w:t>—</w:t>
      </w:r>
      <w:r w:rsidRPr="00AA52F6">
        <w:rPr>
          <w:rStyle w:val="CharDivText"/>
        </w:rPr>
        <w:t>The calling out of the Forces</w:t>
      </w:r>
      <w:bookmarkEnd w:id="31"/>
    </w:p>
    <w:p w:rsidR="009727B3" w:rsidRPr="00AA52F6" w:rsidRDefault="009727B3" w:rsidP="009727B3">
      <w:pPr>
        <w:pStyle w:val="ActHead5"/>
      </w:pPr>
      <w:bookmarkStart w:id="32" w:name="_Toc390786810"/>
      <w:r w:rsidRPr="00AA52F6">
        <w:rPr>
          <w:rStyle w:val="CharSectno"/>
        </w:rPr>
        <w:t>50D</w:t>
      </w:r>
      <w:r w:rsidRPr="00AA52F6">
        <w:t xml:space="preserve">  Calling out the Reserves</w:t>
      </w:r>
      <w:bookmarkEnd w:id="32"/>
    </w:p>
    <w:p w:rsidR="009727B3" w:rsidRPr="00AA52F6" w:rsidRDefault="009727B3" w:rsidP="009727B3">
      <w:pPr>
        <w:pStyle w:val="SubsectionHead"/>
        <w:tabs>
          <w:tab w:val="left" w:pos="4820"/>
        </w:tabs>
      </w:pPr>
      <w:r w:rsidRPr="00AA52F6">
        <w:t>Governor</w:t>
      </w:r>
      <w:r w:rsidR="00AA52F6">
        <w:noBreakHyphen/>
      </w:r>
      <w:r w:rsidRPr="00AA52F6">
        <w:t>General may call out the Reserves</w:t>
      </w:r>
    </w:p>
    <w:p w:rsidR="009727B3" w:rsidRPr="00AA52F6" w:rsidRDefault="009727B3" w:rsidP="009727B3">
      <w:pPr>
        <w:pStyle w:val="subsection"/>
        <w:tabs>
          <w:tab w:val="left" w:pos="4820"/>
        </w:tabs>
      </w:pPr>
      <w:r w:rsidRPr="00AA52F6">
        <w:tab/>
        <w:t>(1)</w:t>
      </w:r>
      <w:r w:rsidRPr="00AA52F6">
        <w:tab/>
        <w:t>The Governor</w:t>
      </w:r>
      <w:r w:rsidR="00AA52F6">
        <w:noBreakHyphen/>
      </w:r>
      <w:r w:rsidRPr="00AA52F6">
        <w:t xml:space="preserve">General may, by publishing a written order in the </w:t>
      </w:r>
      <w:r w:rsidRPr="00AA52F6">
        <w:rPr>
          <w:i/>
        </w:rPr>
        <w:t>Gazette</w:t>
      </w:r>
      <w:r w:rsidRPr="00AA52F6">
        <w:t>, call out for continuous full time service:</w:t>
      </w:r>
    </w:p>
    <w:p w:rsidR="009727B3" w:rsidRPr="00AA52F6" w:rsidRDefault="009727B3" w:rsidP="009727B3">
      <w:pPr>
        <w:pStyle w:val="paragraph"/>
        <w:tabs>
          <w:tab w:val="left" w:pos="4820"/>
        </w:tabs>
      </w:pPr>
      <w:r w:rsidRPr="00AA52F6">
        <w:tab/>
        <w:t>(a)</w:t>
      </w:r>
      <w:r w:rsidRPr="00AA52F6">
        <w:tab/>
        <w:t>the Reserves; or</w:t>
      </w:r>
    </w:p>
    <w:p w:rsidR="009727B3" w:rsidRPr="00AA52F6" w:rsidRDefault="009727B3" w:rsidP="009727B3">
      <w:pPr>
        <w:pStyle w:val="paragraph"/>
        <w:tabs>
          <w:tab w:val="left" w:pos="4820"/>
        </w:tabs>
      </w:pPr>
      <w:r w:rsidRPr="00AA52F6">
        <w:tab/>
        <w:t>(b)</w:t>
      </w:r>
      <w:r w:rsidRPr="00AA52F6">
        <w:tab/>
        <w:t>one or more of the following:</w:t>
      </w:r>
    </w:p>
    <w:p w:rsidR="009727B3" w:rsidRPr="00AA52F6" w:rsidRDefault="009727B3" w:rsidP="009727B3">
      <w:pPr>
        <w:pStyle w:val="paragraphsub"/>
        <w:tabs>
          <w:tab w:val="left" w:pos="4820"/>
        </w:tabs>
      </w:pPr>
      <w:r w:rsidRPr="00AA52F6">
        <w:tab/>
        <w:t>(i)</w:t>
      </w:r>
      <w:r w:rsidRPr="00AA52F6">
        <w:tab/>
        <w:t>a specified part or parts of the Reserves;</w:t>
      </w:r>
    </w:p>
    <w:p w:rsidR="009727B3" w:rsidRPr="00AA52F6" w:rsidRDefault="009727B3" w:rsidP="009727B3">
      <w:pPr>
        <w:pStyle w:val="paragraphsub"/>
        <w:tabs>
          <w:tab w:val="left" w:pos="4820"/>
        </w:tabs>
      </w:pPr>
      <w:r w:rsidRPr="00AA52F6">
        <w:tab/>
        <w:t>(ii)</w:t>
      </w:r>
      <w:r w:rsidRPr="00AA52F6">
        <w:tab/>
        <w:t>a specified class or classes of members in the Reserves;</w:t>
      </w:r>
    </w:p>
    <w:p w:rsidR="009727B3" w:rsidRPr="00AA52F6" w:rsidRDefault="009727B3" w:rsidP="009727B3">
      <w:pPr>
        <w:pStyle w:val="paragraphsub"/>
        <w:tabs>
          <w:tab w:val="left" w:pos="4820"/>
        </w:tabs>
      </w:pPr>
      <w:r w:rsidRPr="00AA52F6">
        <w:tab/>
        <w:t>(iii)</w:t>
      </w:r>
      <w:r w:rsidRPr="00AA52F6">
        <w:tab/>
        <w:t>a specified member or members of the Reserves.</w:t>
      </w:r>
    </w:p>
    <w:p w:rsidR="009727B3" w:rsidRPr="00AA52F6" w:rsidRDefault="009727B3" w:rsidP="009727B3">
      <w:pPr>
        <w:pStyle w:val="SubsectionHead"/>
        <w:tabs>
          <w:tab w:val="left" w:pos="4820"/>
        </w:tabs>
      </w:pPr>
      <w:r w:rsidRPr="00AA52F6">
        <w:t>Circumstances required for call out</w:t>
      </w:r>
    </w:p>
    <w:p w:rsidR="009727B3" w:rsidRPr="00AA52F6" w:rsidRDefault="009727B3" w:rsidP="009727B3">
      <w:pPr>
        <w:pStyle w:val="subsection"/>
        <w:tabs>
          <w:tab w:val="left" w:pos="4820"/>
        </w:tabs>
      </w:pPr>
      <w:r w:rsidRPr="00AA52F6">
        <w:tab/>
        <w:t>(2)</w:t>
      </w:r>
      <w:r w:rsidRPr="00AA52F6">
        <w:tab/>
        <w:t>However, the Governor</w:t>
      </w:r>
      <w:r w:rsidR="00AA52F6">
        <w:noBreakHyphen/>
      </w:r>
      <w:r w:rsidRPr="00AA52F6">
        <w:t xml:space="preserve">General may only make an order in circumstances (whether within or outside </w:t>
      </w:r>
      <w:smartTag w:uri="urn:schemas-microsoft-com:office:smarttags" w:element="country-region">
        <w:smartTag w:uri="urn:schemas-microsoft-com:office:smarttags" w:element="place">
          <w:r w:rsidRPr="00AA52F6">
            <w:t>Australia</w:t>
          </w:r>
        </w:smartTag>
      </w:smartTag>
      <w:r w:rsidRPr="00AA52F6">
        <w:t>) involving any one or more of the following:</w:t>
      </w:r>
    </w:p>
    <w:p w:rsidR="009727B3" w:rsidRPr="00AA52F6" w:rsidRDefault="009727B3" w:rsidP="009727B3">
      <w:pPr>
        <w:pStyle w:val="paragraph"/>
        <w:tabs>
          <w:tab w:val="left" w:pos="4820"/>
        </w:tabs>
      </w:pPr>
      <w:r w:rsidRPr="00AA52F6">
        <w:tab/>
        <w:t>(a)</w:t>
      </w:r>
      <w:r w:rsidRPr="00AA52F6">
        <w:tab/>
        <w:t>war or warlike operations;</w:t>
      </w:r>
    </w:p>
    <w:p w:rsidR="009727B3" w:rsidRPr="00AA52F6" w:rsidRDefault="009727B3" w:rsidP="009727B3">
      <w:pPr>
        <w:pStyle w:val="paragraph"/>
        <w:tabs>
          <w:tab w:val="left" w:pos="4820"/>
        </w:tabs>
      </w:pPr>
      <w:r w:rsidRPr="00AA52F6">
        <w:tab/>
        <w:t>(b)</w:t>
      </w:r>
      <w:r w:rsidRPr="00AA52F6">
        <w:tab/>
        <w:t>defence emergency;</w:t>
      </w:r>
    </w:p>
    <w:p w:rsidR="009727B3" w:rsidRPr="00AA52F6" w:rsidRDefault="009727B3" w:rsidP="009727B3">
      <w:pPr>
        <w:pStyle w:val="paragraph"/>
        <w:tabs>
          <w:tab w:val="left" w:pos="4820"/>
        </w:tabs>
      </w:pPr>
      <w:r w:rsidRPr="00AA52F6">
        <w:tab/>
        <w:t>(c)</w:t>
      </w:r>
      <w:r w:rsidRPr="00AA52F6">
        <w:tab/>
        <w:t>defence preparation;</w:t>
      </w:r>
    </w:p>
    <w:p w:rsidR="009727B3" w:rsidRPr="00AA52F6" w:rsidRDefault="009727B3" w:rsidP="009727B3">
      <w:pPr>
        <w:pStyle w:val="paragraph"/>
        <w:tabs>
          <w:tab w:val="left" w:pos="4820"/>
        </w:tabs>
      </w:pPr>
      <w:r w:rsidRPr="00AA52F6">
        <w:tab/>
        <w:t>(d)</w:t>
      </w:r>
      <w:r w:rsidRPr="00AA52F6">
        <w:tab/>
        <w:t>peacekeeping or peace enforcement;</w:t>
      </w:r>
    </w:p>
    <w:p w:rsidR="009727B3" w:rsidRPr="00AA52F6" w:rsidRDefault="009727B3" w:rsidP="009727B3">
      <w:pPr>
        <w:pStyle w:val="paragraph"/>
        <w:tabs>
          <w:tab w:val="left" w:pos="4820"/>
        </w:tabs>
      </w:pPr>
      <w:r w:rsidRPr="00AA52F6">
        <w:tab/>
        <w:t>(e)</w:t>
      </w:r>
      <w:r w:rsidRPr="00AA52F6">
        <w:tab/>
        <w:t xml:space="preserve">assistance to Commonwealth, State, Territory or foreign government authorities and agencies in matters involving </w:t>
      </w:r>
      <w:smartTag w:uri="urn:schemas-microsoft-com:office:smarttags" w:element="country-region">
        <w:smartTag w:uri="urn:schemas-microsoft-com:office:smarttags" w:element="place">
          <w:r w:rsidRPr="00AA52F6">
            <w:t>Australia</w:t>
          </w:r>
        </w:smartTag>
      </w:smartTag>
      <w:r w:rsidRPr="00AA52F6">
        <w:t>’s national security or affecting Australian defence interests;</w:t>
      </w:r>
    </w:p>
    <w:p w:rsidR="009727B3" w:rsidRPr="00AA52F6" w:rsidRDefault="009727B3" w:rsidP="009727B3">
      <w:pPr>
        <w:pStyle w:val="paragraph"/>
        <w:tabs>
          <w:tab w:val="left" w:pos="4820"/>
        </w:tabs>
      </w:pPr>
      <w:r w:rsidRPr="00AA52F6">
        <w:tab/>
        <w:t>(f)</w:t>
      </w:r>
      <w:r w:rsidRPr="00AA52F6">
        <w:tab/>
        <w:t>support to community activities of national or international significance;</w:t>
      </w:r>
    </w:p>
    <w:p w:rsidR="009727B3" w:rsidRPr="00AA52F6" w:rsidRDefault="009727B3" w:rsidP="009727B3">
      <w:pPr>
        <w:pStyle w:val="paragraph"/>
        <w:tabs>
          <w:tab w:val="left" w:pos="4820"/>
        </w:tabs>
      </w:pPr>
      <w:r w:rsidRPr="00AA52F6">
        <w:tab/>
        <w:t>(g)</w:t>
      </w:r>
      <w:r w:rsidRPr="00AA52F6">
        <w:tab/>
        <w:t>civil aid, humanitarian assistance, medical or civil emergency or disaster relief.</w:t>
      </w:r>
    </w:p>
    <w:p w:rsidR="009727B3" w:rsidRPr="00AA52F6" w:rsidRDefault="009727B3" w:rsidP="009727B3">
      <w:pPr>
        <w:pStyle w:val="SubsectionHead"/>
        <w:tabs>
          <w:tab w:val="left" w:pos="4820"/>
        </w:tabs>
      </w:pPr>
      <w:r w:rsidRPr="00AA52F6">
        <w:t>Advice to Governor</w:t>
      </w:r>
      <w:r w:rsidR="00AA52F6">
        <w:noBreakHyphen/>
      </w:r>
      <w:r w:rsidRPr="00AA52F6">
        <w:t>General</w:t>
      </w:r>
    </w:p>
    <w:p w:rsidR="009727B3" w:rsidRPr="00AA52F6" w:rsidRDefault="009727B3" w:rsidP="009727B3">
      <w:pPr>
        <w:pStyle w:val="subsection"/>
        <w:tabs>
          <w:tab w:val="left" w:pos="4820"/>
        </w:tabs>
      </w:pPr>
      <w:r w:rsidRPr="00AA52F6">
        <w:tab/>
        <w:t>(3)</w:t>
      </w:r>
      <w:r w:rsidRPr="00AA52F6">
        <w:tab/>
        <w:t>In making or revoking an order, the Governor</w:t>
      </w:r>
      <w:r w:rsidR="00AA52F6">
        <w:noBreakHyphen/>
      </w:r>
      <w:r w:rsidRPr="00AA52F6">
        <w:t>General is to act with the advice of:</w:t>
      </w:r>
    </w:p>
    <w:p w:rsidR="009727B3" w:rsidRPr="00AA52F6" w:rsidRDefault="009727B3" w:rsidP="009727B3">
      <w:pPr>
        <w:pStyle w:val="paragraph"/>
        <w:tabs>
          <w:tab w:val="left" w:pos="4820"/>
        </w:tabs>
      </w:pPr>
      <w:r w:rsidRPr="00AA52F6">
        <w:lastRenderedPageBreak/>
        <w:tab/>
        <w:t>(a)</w:t>
      </w:r>
      <w:r w:rsidRPr="00AA52F6">
        <w:tab/>
        <w:t>the Executive Council; or</w:t>
      </w:r>
    </w:p>
    <w:p w:rsidR="009727B3" w:rsidRPr="00AA52F6" w:rsidRDefault="009727B3" w:rsidP="009727B3">
      <w:pPr>
        <w:pStyle w:val="paragraph"/>
        <w:tabs>
          <w:tab w:val="left" w:pos="4820"/>
        </w:tabs>
        <w:rPr>
          <w:i/>
        </w:rPr>
      </w:pPr>
      <w:r w:rsidRPr="00AA52F6">
        <w:tab/>
        <w:t>(b)</w:t>
      </w:r>
      <w:r w:rsidRPr="00AA52F6">
        <w:tab/>
        <w:t>if, after the Minister has consulted the Prime Minister, the Minister is satisfied that, for reasons of urgency, the Governor</w:t>
      </w:r>
      <w:r w:rsidR="00AA52F6">
        <w:noBreakHyphen/>
      </w:r>
      <w:r w:rsidRPr="00AA52F6">
        <w:t>General should act with the advice of the Minister alone—the Minister.</w:t>
      </w:r>
    </w:p>
    <w:p w:rsidR="009727B3" w:rsidRPr="00AA52F6" w:rsidRDefault="009727B3" w:rsidP="009727B3">
      <w:pPr>
        <w:pStyle w:val="SubsectionHead"/>
        <w:tabs>
          <w:tab w:val="left" w:pos="4820"/>
        </w:tabs>
      </w:pPr>
      <w:r w:rsidRPr="00AA52F6">
        <w:t>When order takes effect</w:t>
      </w:r>
    </w:p>
    <w:p w:rsidR="009727B3" w:rsidRPr="00AA52F6" w:rsidRDefault="009727B3" w:rsidP="009727B3">
      <w:pPr>
        <w:pStyle w:val="subsection"/>
        <w:tabs>
          <w:tab w:val="left" w:pos="4820"/>
        </w:tabs>
      </w:pPr>
      <w:r w:rsidRPr="00AA52F6">
        <w:tab/>
        <w:t>(4)</w:t>
      </w:r>
      <w:r w:rsidRPr="00AA52F6">
        <w:tab/>
        <w:t>An order takes effect on:</w:t>
      </w:r>
    </w:p>
    <w:p w:rsidR="009727B3" w:rsidRPr="00AA52F6" w:rsidRDefault="009727B3" w:rsidP="009727B3">
      <w:pPr>
        <w:pStyle w:val="paragraph"/>
        <w:tabs>
          <w:tab w:val="left" w:pos="4820"/>
        </w:tabs>
      </w:pPr>
      <w:r w:rsidRPr="00AA52F6">
        <w:tab/>
        <w:t>(a)</w:t>
      </w:r>
      <w:r w:rsidRPr="00AA52F6">
        <w:tab/>
        <w:t>the day specified in the order; or</w:t>
      </w:r>
    </w:p>
    <w:p w:rsidR="009727B3" w:rsidRPr="00AA52F6" w:rsidRDefault="009727B3" w:rsidP="009727B3">
      <w:pPr>
        <w:pStyle w:val="paragraph"/>
        <w:tabs>
          <w:tab w:val="left" w:pos="4820"/>
        </w:tabs>
      </w:pPr>
      <w:r w:rsidRPr="00AA52F6">
        <w:tab/>
        <w:t>(b)</w:t>
      </w:r>
      <w:r w:rsidRPr="00AA52F6">
        <w:tab/>
        <w:t xml:space="preserve">if no day is specified—the day on which the order is published in the </w:t>
      </w:r>
      <w:r w:rsidRPr="00AA52F6">
        <w:rPr>
          <w:i/>
        </w:rPr>
        <w:t>Gazette</w:t>
      </w:r>
      <w:r w:rsidRPr="00AA52F6">
        <w:t>.</w:t>
      </w:r>
    </w:p>
    <w:p w:rsidR="009727B3" w:rsidRPr="00AA52F6" w:rsidRDefault="009727B3" w:rsidP="009727B3">
      <w:pPr>
        <w:pStyle w:val="SubsectionHead"/>
        <w:tabs>
          <w:tab w:val="left" w:pos="4820"/>
        </w:tabs>
      </w:pPr>
      <w:r w:rsidRPr="00AA52F6">
        <w:t>When revocation of order takes effect</w:t>
      </w:r>
    </w:p>
    <w:p w:rsidR="009727B3" w:rsidRPr="00AA52F6" w:rsidRDefault="009727B3" w:rsidP="009727B3">
      <w:pPr>
        <w:pStyle w:val="subsection"/>
        <w:tabs>
          <w:tab w:val="left" w:pos="4820"/>
        </w:tabs>
      </w:pPr>
      <w:r w:rsidRPr="00AA52F6">
        <w:tab/>
        <w:t>(5)</w:t>
      </w:r>
      <w:r w:rsidRPr="00AA52F6">
        <w:tab/>
        <w:t>A revocation of an order takes effect on:</w:t>
      </w:r>
    </w:p>
    <w:p w:rsidR="009727B3" w:rsidRPr="00AA52F6" w:rsidRDefault="009727B3" w:rsidP="009727B3">
      <w:pPr>
        <w:pStyle w:val="paragraph"/>
        <w:tabs>
          <w:tab w:val="left" w:pos="4820"/>
        </w:tabs>
      </w:pPr>
      <w:r w:rsidRPr="00AA52F6">
        <w:tab/>
        <w:t>(a)</w:t>
      </w:r>
      <w:r w:rsidRPr="00AA52F6">
        <w:tab/>
        <w:t>the day specified in the revocation; or</w:t>
      </w:r>
    </w:p>
    <w:p w:rsidR="009727B3" w:rsidRPr="00AA52F6" w:rsidRDefault="009727B3" w:rsidP="009727B3">
      <w:pPr>
        <w:pStyle w:val="paragraph"/>
        <w:tabs>
          <w:tab w:val="left" w:pos="4820"/>
        </w:tabs>
      </w:pPr>
      <w:r w:rsidRPr="00AA52F6">
        <w:tab/>
        <w:t>(b)</w:t>
      </w:r>
      <w:r w:rsidRPr="00AA52F6">
        <w:tab/>
        <w:t xml:space="preserve">if no day is specified—the day on which the revocation is published in the </w:t>
      </w:r>
      <w:r w:rsidRPr="00AA52F6">
        <w:rPr>
          <w:i/>
        </w:rPr>
        <w:t>Gazette.</w:t>
      </w:r>
    </w:p>
    <w:p w:rsidR="009727B3" w:rsidRPr="00AA52F6" w:rsidRDefault="009727B3" w:rsidP="009727B3">
      <w:pPr>
        <w:pStyle w:val="SubsectionHead"/>
        <w:tabs>
          <w:tab w:val="left" w:pos="4820"/>
        </w:tabs>
      </w:pPr>
      <w:r w:rsidRPr="00AA52F6">
        <w:t>Effect of revocation of order</w:t>
      </w:r>
    </w:p>
    <w:p w:rsidR="009727B3" w:rsidRPr="00AA52F6" w:rsidRDefault="009727B3" w:rsidP="009727B3">
      <w:pPr>
        <w:pStyle w:val="subsection"/>
        <w:tabs>
          <w:tab w:val="left" w:pos="4820"/>
        </w:tabs>
      </w:pPr>
      <w:r w:rsidRPr="00AA52F6">
        <w:tab/>
        <w:t>(6)</w:t>
      </w:r>
      <w:r w:rsidRPr="00AA52F6">
        <w:tab/>
        <w:t>To avoid doubt, if an order is revoked the call out under that order ends.</w:t>
      </w:r>
    </w:p>
    <w:p w:rsidR="009727B3" w:rsidRPr="00AA52F6" w:rsidRDefault="009727B3" w:rsidP="009727B3">
      <w:pPr>
        <w:pStyle w:val="SubsectionHead"/>
        <w:tabs>
          <w:tab w:val="left" w:pos="4820"/>
        </w:tabs>
      </w:pPr>
      <w:r w:rsidRPr="00AA52F6">
        <w:t>Further orders</w:t>
      </w:r>
    </w:p>
    <w:p w:rsidR="009727B3" w:rsidRPr="00AA52F6" w:rsidRDefault="009727B3" w:rsidP="009727B3">
      <w:pPr>
        <w:pStyle w:val="subsection"/>
        <w:tabs>
          <w:tab w:val="left" w:pos="4820"/>
        </w:tabs>
      </w:pPr>
      <w:r w:rsidRPr="00AA52F6">
        <w:tab/>
        <w:t>(7)</w:t>
      </w:r>
      <w:r w:rsidRPr="00AA52F6">
        <w:tab/>
        <w:t>The fact that an order has been published under this section in relation to particular circumstances does not prevent further orders being published under this section in relation to the same circumstances.</w:t>
      </w:r>
    </w:p>
    <w:p w:rsidR="009727B3" w:rsidRPr="00AA52F6" w:rsidRDefault="009727B3" w:rsidP="009727B3">
      <w:pPr>
        <w:pStyle w:val="ActHead5"/>
      </w:pPr>
      <w:bookmarkStart w:id="33" w:name="_Toc390786811"/>
      <w:r w:rsidRPr="00AA52F6">
        <w:rPr>
          <w:rStyle w:val="CharSectno"/>
        </w:rPr>
        <w:t>50E</w:t>
      </w:r>
      <w:r w:rsidRPr="00AA52F6">
        <w:t xml:space="preserve">  Period of service during call out</w:t>
      </w:r>
      <w:bookmarkEnd w:id="33"/>
    </w:p>
    <w:p w:rsidR="009727B3" w:rsidRPr="00AA52F6" w:rsidRDefault="009727B3" w:rsidP="009727B3">
      <w:pPr>
        <w:pStyle w:val="SubsectionHead"/>
        <w:tabs>
          <w:tab w:val="left" w:pos="4820"/>
        </w:tabs>
      </w:pPr>
      <w:r w:rsidRPr="00AA52F6">
        <w:t>Direction by Chief of the Defence Force or a service chief</w:t>
      </w:r>
    </w:p>
    <w:p w:rsidR="009727B3" w:rsidRPr="00AA52F6" w:rsidRDefault="009727B3" w:rsidP="009727B3">
      <w:pPr>
        <w:pStyle w:val="subsection"/>
        <w:tabs>
          <w:tab w:val="left" w:pos="4820"/>
        </w:tabs>
      </w:pPr>
      <w:r w:rsidRPr="00AA52F6">
        <w:tab/>
        <w:t>(1)</w:t>
      </w:r>
      <w:r w:rsidRPr="00AA52F6">
        <w:tab/>
        <w:t>A member of the Reserves who is covered by a call out order under section</w:t>
      </w:r>
      <w:r w:rsidR="00AA52F6">
        <w:t> </w:t>
      </w:r>
      <w:r w:rsidRPr="00AA52F6">
        <w:t xml:space="preserve">50D is bound to render the period of continuous full time naval, military or air force service (as appropriate) that the Chief of </w:t>
      </w:r>
      <w:r w:rsidRPr="00AA52F6">
        <w:lastRenderedPageBreak/>
        <w:t>the Defence Force or a service chief directs in relation to the member.</w:t>
      </w:r>
    </w:p>
    <w:p w:rsidR="009727B3" w:rsidRPr="00AA52F6" w:rsidRDefault="009727B3" w:rsidP="003F63D5">
      <w:pPr>
        <w:pStyle w:val="SubsectionHead"/>
        <w:tabs>
          <w:tab w:val="left" w:pos="4820"/>
        </w:tabs>
      </w:pPr>
      <w:r w:rsidRPr="00AA52F6">
        <w:t>Directions may be specific or general</w:t>
      </w:r>
    </w:p>
    <w:p w:rsidR="009727B3" w:rsidRPr="00AA52F6" w:rsidRDefault="009727B3" w:rsidP="003F63D5">
      <w:pPr>
        <w:pStyle w:val="subsection"/>
        <w:keepNext/>
        <w:tabs>
          <w:tab w:val="left" w:pos="4820"/>
        </w:tabs>
      </w:pPr>
      <w:r w:rsidRPr="00AA52F6">
        <w:tab/>
        <w:t>(2)</w:t>
      </w:r>
      <w:r w:rsidRPr="00AA52F6">
        <w:tab/>
        <w:t>Such a direction may apply to the member specifically, by reference to a part or class of the Reserves that includes the member, or by reference to the Reserves as a whole.</w:t>
      </w:r>
    </w:p>
    <w:p w:rsidR="009727B3" w:rsidRPr="00AA52F6" w:rsidRDefault="009727B3" w:rsidP="009727B3">
      <w:pPr>
        <w:pStyle w:val="SubsectionHead"/>
        <w:tabs>
          <w:tab w:val="left" w:pos="4820"/>
        </w:tabs>
      </w:pPr>
      <w:r w:rsidRPr="00AA52F6">
        <w:t>Length of period of service</w:t>
      </w:r>
    </w:p>
    <w:p w:rsidR="009727B3" w:rsidRPr="00AA52F6" w:rsidRDefault="009727B3" w:rsidP="009727B3">
      <w:pPr>
        <w:pStyle w:val="subsection"/>
        <w:tabs>
          <w:tab w:val="left" w:pos="4820"/>
        </w:tabs>
      </w:pPr>
      <w:r w:rsidRPr="00AA52F6">
        <w:tab/>
        <w:t>(3)</w:t>
      </w:r>
      <w:r w:rsidRPr="00AA52F6">
        <w:tab/>
        <w:t xml:space="preserve">The period of service specified in a direction under </w:t>
      </w:r>
      <w:r w:rsidR="00AA52F6">
        <w:t>subsection (</w:t>
      </w:r>
      <w:r w:rsidRPr="00AA52F6">
        <w:t>1):</w:t>
      </w:r>
    </w:p>
    <w:p w:rsidR="009727B3" w:rsidRPr="00AA52F6" w:rsidRDefault="009727B3" w:rsidP="009727B3">
      <w:pPr>
        <w:pStyle w:val="paragraph"/>
        <w:tabs>
          <w:tab w:val="left" w:pos="4820"/>
        </w:tabs>
      </w:pPr>
      <w:r w:rsidRPr="00AA52F6">
        <w:tab/>
        <w:t>(a)</w:t>
      </w:r>
      <w:r w:rsidRPr="00AA52F6">
        <w:tab/>
        <w:t>must start on the day on which the relevant call out order takes effect; and</w:t>
      </w:r>
    </w:p>
    <w:p w:rsidR="009727B3" w:rsidRPr="00AA52F6" w:rsidRDefault="009727B3" w:rsidP="009727B3">
      <w:pPr>
        <w:pStyle w:val="paragraph"/>
        <w:tabs>
          <w:tab w:val="left" w:pos="4820"/>
        </w:tabs>
      </w:pPr>
      <w:r w:rsidRPr="00AA52F6">
        <w:tab/>
        <w:t>(b)</w:t>
      </w:r>
      <w:r w:rsidRPr="00AA52F6">
        <w:tab/>
        <w:t>may be indefinite or limited.</w:t>
      </w:r>
    </w:p>
    <w:p w:rsidR="009727B3" w:rsidRPr="00AA52F6" w:rsidRDefault="009727B3" w:rsidP="009727B3">
      <w:pPr>
        <w:pStyle w:val="subsection2"/>
        <w:tabs>
          <w:tab w:val="left" w:pos="4820"/>
        </w:tabs>
      </w:pPr>
      <w:r w:rsidRPr="00AA52F6">
        <w:t>However, a direction has no effect to the extent that it specifies a period of service after the day on which the call out under the order ends.</w:t>
      </w:r>
    </w:p>
    <w:p w:rsidR="009727B3" w:rsidRPr="00AA52F6" w:rsidRDefault="009727B3" w:rsidP="009727B3">
      <w:pPr>
        <w:pStyle w:val="SubsectionHead"/>
        <w:tabs>
          <w:tab w:val="left" w:pos="4820"/>
        </w:tabs>
      </w:pPr>
      <w:r w:rsidRPr="00AA52F6">
        <w:t>Direction must be in writing</w:t>
      </w:r>
    </w:p>
    <w:p w:rsidR="009727B3" w:rsidRPr="00AA52F6" w:rsidRDefault="009727B3" w:rsidP="009727B3">
      <w:pPr>
        <w:pStyle w:val="subsection"/>
        <w:tabs>
          <w:tab w:val="left" w:pos="4820"/>
        </w:tabs>
      </w:pPr>
      <w:r w:rsidRPr="00AA52F6">
        <w:tab/>
        <w:t>(4)</w:t>
      </w:r>
      <w:r w:rsidRPr="00AA52F6">
        <w:tab/>
        <w:t>A direction under this section must be in writing.</w:t>
      </w:r>
    </w:p>
    <w:p w:rsidR="009727B3" w:rsidRPr="00AA52F6" w:rsidRDefault="009727B3" w:rsidP="009727B3">
      <w:pPr>
        <w:pStyle w:val="SubsectionHead"/>
        <w:tabs>
          <w:tab w:val="left" w:pos="4820"/>
        </w:tabs>
      </w:pPr>
      <w:r w:rsidRPr="00AA52F6">
        <w:t>Further directions</w:t>
      </w:r>
    </w:p>
    <w:p w:rsidR="009727B3" w:rsidRPr="00AA52F6" w:rsidRDefault="009727B3" w:rsidP="009727B3">
      <w:pPr>
        <w:pStyle w:val="subsection"/>
        <w:tabs>
          <w:tab w:val="left" w:pos="4820"/>
        </w:tabs>
      </w:pPr>
      <w:r w:rsidRPr="00AA52F6">
        <w:tab/>
        <w:t>(5)</w:t>
      </w:r>
      <w:r w:rsidRPr="00AA52F6">
        <w:tab/>
        <w:t>The fact that a direction has been given in relation to an order under section</w:t>
      </w:r>
      <w:r w:rsidR="00AA52F6">
        <w:t> </w:t>
      </w:r>
      <w:r w:rsidRPr="00AA52F6">
        <w:t>50D does not prevent further directions being given in relation to the same order.</w:t>
      </w:r>
    </w:p>
    <w:p w:rsidR="009727B3" w:rsidRPr="00AA52F6" w:rsidRDefault="009727B3" w:rsidP="009727B3">
      <w:pPr>
        <w:pStyle w:val="SubsectionHead"/>
        <w:tabs>
          <w:tab w:val="left" w:pos="4820"/>
        </w:tabs>
      </w:pPr>
      <w:r w:rsidRPr="00AA52F6">
        <w:t>Continuous full time service otherwise than under this section</w:t>
      </w:r>
    </w:p>
    <w:p w:rsidR="009727B3" w:rsidRPr="00AA52F6" w:rsidRDefault="009727B3" w:rsidP="009727B3">
      <w:pPr>
        <w:pStyle w:val="subsection"/>
        <w:tabs>
          <w:tab w:val="left" w:pos="4820"/>
        </w:tabs>
      </w:pPr>
      <w:r w:rsidRPr="00AA52F6">
        <w:tab/>
        <w:t>(6)</w:t>
      </w:r>
      <w:r w:rsidRPr="00AA52F6">
        <w:tab/>
        <w:t>Nothing in this section prevents a member of the Reserves from being bound to render continuous full time naval, military or air force service otherwise than under this section.</w:t>
      </w:r>
    </w:p>
    <w:p w:rsidR="00E123AF" w:rsidRPr="00AA52F6" w:rsidRDefault="00E123AF" w:rsidP="00AA52F6">
      <w:pPr>
        <w:pStyle w:val="ActHead2"/>
        <w:pageBreakBefore/>
      </w:pPr>
      <w:bookmarkStart w:id="34" w:name="_Toc390786812"/>
      <w:r w:rsidRPr="00AA52F6">
        <w:rPr>
          <w:rStyle w:val="CharPartNo"/>
        </w:rPr>
        <w:lastRenderedPageBreak/>
        <w:t>Part</w:t>
      </w:r>
      <w:r w:rsidR="00ED3A1E" w:rsidRPr="00AA52F6">
        <w:rPr>
          <w:rStyle w:val="CharPartNo"/>
        </w:rPr>
        <w:t> </w:t>
      </w:r>
      <w:r w:rsidRPr="00AA52F6">
        <w:rPr>
          <w:rStyle w:val="CharPartNo"/>
        </w:rPr>
        <w:t>IIIAAA</w:t>
      </w:r>
      <w:r w:rsidRPr="00AA52F6">
        <w:t>—</w:t>
      </w:r>
      <w:r w:rsidRPr="00AA52F6">
        <w:rPr>
          <w:rStyle w:val="CharPartText"/>
        </w:rPr>
        <w:t>Utilisation of Defence Force to protect Commonwealth interests and States and self</w:t>
      </w:r>
      <w:r w:rsidR="00AA52F6" w:rsidRPr="00AA52F6">
        <w:rPr>
          <w:rStyle w:val="CharPartText"/>
        </w:rPr>
        <w:noBreakHyphen/>
      </w:r>
      <w:r w:rsidRPr="00AA52F6">
        <w:rPr>
          <w:rStyle w:val="CharPartText"/>
        </w:rPr>
        <w:t>governing Territories</w:t>
      </w:r>
      <w:bookmarkEnd w:id="34"/>
    </w:p>
    <w:p w:rsidR="009727B3" w:rsidRPr="00AA52F6" w:rsidRDefault="009727B3" w:rsidP="009727B3">
      <w:pPr>
        <w:pStyle w:val="ActHead3"/>
      </w:pPr>
      <w:bookmarkStart w:id="35" w:name="_Toc390786813"/>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Calling out and directing utilisation of Defence Force</w:t>
      </w:r>
      <w:bookmarkEnd w:id="35"/>
    </w:p>
    <w:p w:rsidR="009727B3" w:rsidRPr="00AA52F6" w:rsidRDefault="009727B3" w:rsidP="009727B3">
      <w:pPr>
        <w:pStyle w:val="ActHead5"/>
      </w:pPr>
      <w:bookmarkStart w:id="36" w:name="_Toc390786814"/>
      <w:r w:rsidRPr="00AA52F6">
        <w:rPr>
          <w:rStyle w:val="CharSectno"/>
        </w:rPr>
        <w:t>51</w:t>
      </w:r>
      <w:r w:rsidRPr="00AA52F6">
        <w:t xml:space="preserve">  Interpretation</w:t>
      </w:r>
      <w:bookmarkEnd w:id="36"/>
    </w:p>
    <w:p w:rsidR="009727B3" w:rsidRPr="00AA52F6" w:rsidRDefault="009727B3" w:rsidP="009727B3">
      <w:pPr>
        <w:pStyle w:val="SubsectionHead"/>
      </w:pPr>
      <w:r w:rsidRPr="00AA52F6">
        <w:t>Definitions</w:t>
      </w:r>
    </w:p>
    <w:p w:rsidR="009727B3" w:rsidRPr="00AA52F6" w:rsidRDefault="009727B3" w:rsidP="009727B3">
      <w:pPr>
        <w:pStyle w:val="subsection"/>
      </w:pPr>
      <w:r w:rsidRPr="00AA52F6">
        <w:tab/>
        <w:t>(1)</w:t>
      </w:r>
      <w:r w:rsidRPr="00AA52F6">
        <w:tab/>
        <w:t>In this Part:</w:t>
      </w:r>
    </w:p>
    <w:p w:rsidR="00C53252" w:rsidRPr="00AA52F6" w:rsidRDefault="00C53252" w:rsidP="00C53252">
      <w:pPr>
        <w:pStyle w:val="Definition"/>
      </w:pPr>
      <w:r w:rsidRPr="00AA52F6">
        <w:rPr>
          <w:b/>
          <w:i/>
        </w:rPr>
        <w:t>Australian offshore area</w:t>
      </w:r>
      <w:r w:rsidRPr="00AA52F6">
        <w:t xml:space="preserve"> means:</w:t>
      </w:r>
    </w:p>
    <w:p w:rsidR="00C53252" w:rsidRPr="00AA52F6" w:rsidRDefault="00C53252" w:rsidP="00C53252">
      <w:pPr>
        <w:pStyle w:val="paragraph"/>
      </w:pPr>
      <w:r w:rsidRPr="00AA52F6">
        <w:tab/>
        <w:t>(a)</w:t>
      </w:r>
      <w:r w:rsidRPr="00AA52F6">
        <w:tab/>
        <w:t>Australian waters; or</w:t>
      </w:r>
    </w:p>
    <w:p w:rsidR="00C53252" w:rsidRPr="00AA52F6" w:rsidRDefault="00C53252" w:rsidP="00C53252">
      <w:pPr>
        <w:pStyle w:val="paragraph"/>
      </w:pPr>
      <w:r w:rsidRPr="00AA52F6">
        <w:tab/>
        <w:t>(b)</w:t>
      </w:r>
      <w:r w:rsidRPr="00AA52F6">
        <w:tab/>
        <w:t xml:space="preserve">the exclusive economic zone of </w:t>
      </w:r>
      <w:smartTag w:uri="urn:schemas-microsoft-com:office:smarttags" w:element="country-region">
        <w:smartTag w:uri="urn:schemas-microsoft-com:office:smarttags" w:element="place">
          <w:r w:rsidRPr="00AA52F6">
            <w:t>Australia</w:t>
          </w:r>
        </w:smartTag>
      </w:smartTag>
      <w:r w:rsidRPr="00AA52F6">
        <w:t xml:space="preserve"> (including its external Territories); or</w:t>
      </w:r>
    </w:p>
    <w:p w:rsidR="00C53252" w:rsidRPr="00AA52F6" w:rsidRDefault="00C53252" w:rsidP="00C53252">
      <w:pPr>
        <w:pStyle w:val="paragraph"/>
      </w:pPr>
      <w:r w:rsidRPr="00AA52F6">
        <w:tab/>
        <w:t>(c)</w:t>
      </w:r>
      <w:r w:rsidRPr="00AA52F6">
        <w:tab/>
        <w:t xml:space="preserve">the sea over the continental shelf of </w:t>
      </w:r>
      <w:smartTag w:uri="urn:schemas-microsoft-com:office:smarttags" w:element="country-region">
        <w:smartTag w:uri="urn:schemas-microsoft-com:office:smarttags" w:element="place">
          <w:r w:rsidRPr="00AA52F6">
            <w:t>Australia</w:t>
          </w:r>
        </w:smartTag>
      </w:smartTag>
      <w:r w:rsidRPr="00AA52F6">
        <w:t xml:space="preserve"> (including its external Territories); or</w:t>
      </w:r>
    </w:p>
    <w:p w:rsidR="00C53252" w:rsidRPr="00AA52F6" w:rsidRDefault="00C53252" w:rsidP="00C53252">
      <w:pPr>
        <w:pStyle w:val="paragraph"/>
      </w:pPr>
      <w:r w:rsidRPr="00AA52F6">
        <w:tab/>
        <w:t>(d)</w:t>
      </w:r>
      <w:r w:rsidRPr="00AA52F6">
        <w:tab/>
        <w:t>an area prescribed by the regulations;</w:t>
      </w:r>
    </w:p>
    <w:p w:rsidR="00C53252" w:rsidRPr="00AA52F6" w:rsidRDefault="00C53252" w:rsidP="00C53252">
      <w:pPr>
        <w:pStyle w:val="subsection2"/>
      </w:pPr>
      <w:r w:rsidRPr="00AA52F6">
        <w:t xml:space="preserve">and includes the airspace over an area covered by </w:t>
      </w:r>
      <w:r w:rsidR="00AA52F6">
        <w:t>paragraph (</w:t>
      </w:r>
      <w:r w:rsidRPr="00AA52F6">
        <w:t>a), (b), (c) or (d).</w:t>
      </w:r>
    </w:p>
    <w:p w:rsidR="00DD4F8D" w:rsidRPr="00AA52F6" w:rsidRDefault="00DD4F8D" w:rsidP="00DD4F8D">
      <w:pPr>
        <w:pStyle w:val="Definition"/>
      </w:pPr>
      <w:r w:rsidRPr="00AA52F6">
        <w:rPr>
          <w:b/>
          <w:i/>
        </w:rPr>
        <w:t>Australian waters</w:t>
      </w:r>
      <w:r w:rsidRPr="00AA52F6">
        <w:t xml:space="preserve"> means:</w:t>
      </w:r>
    </w:p>
    <w:p w:rsidR="00DD4F8D" w:rsidRPr="00AA52F6" w:rsidRDefault="00DD4F8D" w:rsidP="00DD4F8D">
      <w:pPr>
        <w:pStyle w:val="paragraph"/>
      </w:pPr>
      <w:r w:rsidRPr="00AA52F6">
        <w:tab/>
        <w:t>(a)</w:t>
      </w:r>
      <w:r w:rsidRPr="00AA52F6">
        <w:tab/>
        <w:t xml:space="preserve">the territorial sea of </w:t>
      </w:r>
      <w:smartTag w:uri="urn:schemas-microsoft-com:office:smarttags" w:element="country-region">
        <w:smartTag w:uri="urn:schemas-microsoft-com:office:smarttags" w:element="place">
          <w:r w:rsidRPr="00AA52F6">
            <w:t>Australia</w:t>
          </w:r>
        </w:smartTag>
      </w:smartTag>
      <w:r w:rsidRPr="00AA52F6">
        <w:t>; and</w:t>
      </w:r>
    </w:p>
    <w:p w:rsidR="00DD4F8D" w:rsidRPr="00AA52F6" w:rsidRDefault="00DD4F8D" w:rsidP="00DD4F8D">
      <w:pPr>
        <w:pStyle w:val="paragraph"/>
      </w:pPr>
      <w:r w:rsidRPr="00AA52F6">
        <w:tab/>
        <w:t>(b)</w:t>
      </w:r>
      <w:r w:rsidRPr="00AA52F6">
        <w:tab/>
        <w:t xml:space="preserve">the waters of the sea on the landward side of the territorial sea of </w:t>
      </w:r>
      <w:smartTag w:uri="urn:schemas-microsoft-com:office:smarttags" w:element="country-region">
        <w:smartTag w:uri="urn:schemas-microsoft-com:office:smarttags" w:element="place">
          <w:r w:rsidRPr="00AA52F6">
            <w:t>Australia</w:t>
          </w:r>
        </w:smartTag>
      </w:smartTag>
      <w:r w:rsidRPr="00AA52F6">
        <w:t>; and</w:t>
      </w:r>
    </w:p>
    <w:p w:rsidR="00DD4F8D" w:rsidRPr="00AA52F6" w:rsidRDefault="00DD4F8D" w:rsidP="00DD4F8D">
      <w:pPr>
        <w:pStyle w:val="paragraph"/>
      </w:pPr>
      <w:r w:rsidRPr="00AA52F6">
        <w:tab/>
        <w:t>(c)</w:t>
      </w:r>
      <w:r w:rsidRPr="00AA52F6">
        <w:tab/>
        <w:t>the territorial sea of each external Territory; and</w:t>
      </w:r>
    </w:p>
    <w:p w:rsidR="00DD4F8D" w:rsidRPr="00AA52F6" w:rsidRDefault="00DD4F8D" w:rsidP="00DD4F8D">
      <w:pPr>
        <w:pStyle w:val="paragraph"/>
      </w:pPr>
      <w:r w:rsidRPr="00AA52F6">
        <w:tab/>
        <w:t>(d)</w:t>
      </w:r>
      <w:r w:rsidRPr="00AA52F6">
        <w:tab/>
        <w:t>the waters of the sea on the landward side of the territorial sea of each external Territory;</w:t>
      </w:r>
    </w:p>
    <w:p w:rsidR="00DD4F8D" w:rsidRPr="00AA52F6" w:rsidRDefault="00DD4F8D" w:rsidP="00DD4F8D">
      <w:pPr>
        <w:pStyle w:val="subsection2"/>
      </w:pPr>
      <w:r w:rsidRPr="00AA52F6">
        <w:t>but does not include the internal waters of a State or self</w:t>
      </w:r>
      <w:r w:rsidR="00AA52F6">
        <w:noBreakHyphen/>
      </w:r>
      <w:r w:rsidRPr="00AA52F6">
        <w:t>governing Territory.</w:t>
      </w:r>
    </w:p>
    <w:p w:rsidR="009727B3" w:rsidRPr="00AA52F6" w:rsidRDefault="009727B3" w:rsidP="009727B3">
      <w:pPr>
        <w:pStyle w:val="Definition"/>
      </w:pPr>
      <w:r w:rsidRPr="00AA52F6">
        <w:rPr>
          <w:b/>
          <w:i/>
        </w:rPr>
        <w:t xml:space="preserve">authorising Ministers </w:t>
      </w:r>
      <w:r w:rsidRPr="00AA52F6">
        <w:t>means the Prime Minister, the Minister and the Attorney</w:t>
      </w:r>
      <w:r w:rsidR="00AA52F6">
        <w:noBreakHyphen/>
      </w:r>
      <w:r w:rsidRPr="00AA52F6">
        <w:t>General.</w:t>
      </w:r>
    </w:p>
    <w:p w:rsidR="00C52CA3" w:rsidRPr="00AA52F6" w:rsidRDefault="00C52CA3" w:rsidP="00C52CA3">
      <w:pPr>
        <w:pStyle w:val="Definition"/>
      </w:pPr>
      <w:r w:rsidRPr="00AA52F6">
        <w:rPr>
          <w:b/>
          <w:i/>
        </w:rPr>
        <w:lastRenderedPageBreak/>
        <w:t>criminal act</w:t>
      </w:r>
      <w:r w:rsidRPr="00AA52F6">
        <w:t xml:space="preserve"> means an act or omission that would, if done or omitted to be done in the </w:t>
      </w:r>
      <w:smartTag w:uri="urn:schemas-microsoft-com:office:smarttags" w:element="place">
        <w:smartTag w:uri="urn:schemas-microsoft-com:office:smarttags" w:element="PlaceName">
          <w:r w:rsidRPr="00AA52F6">
            <w:t>Jervis</w:t>
          </w:r>
        </w:smartTag>
        <w:r w:rsidRPr="00AA52F6">
          <w:t xml:space="preserve"> </w:t>
        </w:r>
        <w:smartTag w:uri="urn:schemas-microsoft-com:office:smarttags" w:element="PlaceType">
          <w:r w:rsidRPr="00AA52F6">
            <w:t>Bay</w:t>
          </w:r>
        </w:smartTag>
        <w:r w:rsidRPr="00AA52F6">
          <w:t xml:space="preserve"> </w:t>
        </w:r>
        <w:smartTag w:uri="urn:schemas-microsoft-com:office:smarttags" w:element="PlaceType">
          <w:r w:rsidRPr="00AA52F6">
            <w:t>Territory</w:t>
          </w:r>
        </w:smartTag>
      </w:smartTag>
      <w:r w:rsidRPr="00AA52F6">
        <w:t xml:space="preserve">, contravene the substantive criminal law of the </w:t>
      </w:r>
      <w:smartTag w:uri="urn:schemas-microsoft-com:office:smarttags" w:element="place">
        <w:smartTag w:uri="urn:schemas-microsoft-com:office:smarttags" w:element="PlaceName">
          <w:r w:rsidRPr="00AA52F6">
            <w:t>Jervis</w:t>
          </w:r>
        </w:smartTag>
        <w:r w:rsidRPr="00AA52F6">
          <w:t xml:space="preserve"> </w:t>
        </w:r>
        <w:smartTag w:uri="urn:schemas-microsoft-com:office:smarttags" w:element="PlaceType">
          <w:r w:rsidRPr="00AA52F6">
            <w:t>Bay</w:t>
          </w:r>
        </w:smartTag>
        <w:r w:rsidRPr="00AA52F6">
          <w:t xml:space="preserve"> </w:t>
        </w:r>
        <w:smartTag w:uri="urn:schemas-microsoft-com:office:smarttags" w:element="PlaceType">
          <w:r w:rsidRPr="00AA52F6">
            <w:t>Territory</w:t>
          </w:r>
        </w:smartTag>
      </w:smartTag>
      <w:r w:rsidRPr="00AA52F6">
        <w:t>.</w:t>
      </w:r>
    </w:p>
    <w:p w:rsidR="009727B3" w:rsidRPr="00AA52F6" w:rsidRDefault="009727B3" w:rsidP="009727B3">
      <w:pPr>
        <w:pStyle w:val="Definition"/>
      </w:pPr>
      <w:r w:rsidRPr="00AA52F6">
        <w:rPr>
          <w:b/>
          <w:i/>
        </w:rPr>
        <w:t>dangerous thing</w:t>
      </w:r>
      <w:r w:rsidRPr="00AA52F6">
        <w:t xml:space="preserve"> means a gun, knife, bomb, chemical weapon or any other thing that is reasonably likely to be used to cause serious damage to property or death or serious injury to persons.</w:t>
      </w:r>
    </w:p>
    <w:p w:rsidR="009727B3" w:rsidRPr="00AA52F6" w:rsidRDefault="009727B3" w:rsidP="009727B3">
      <w:pPr>
        <w:pStyle w:val="Definition"/>
      </w:pPr>
      <w:r w:rsidRPr="00AA52F6">
        <w:rPr>
          <w:b/>
          <w:i/>
        </w:rPr>
        <w:t>designated area</w:t>
      </w:r>
      <w:r w:rsidRPr="00AA52F6">
        <w:t xml:space="preserve"> means an area in relation to which a declaration is in force under section</w:t>
      </w:r>
      <w:r w:rsidR="00AA52F6">
        <w:t> </w:t>
      </w:r>
      <w:r w:rsidRPr="00AA52F6">
        <w:t>51Q.</w:t>
      </w:r>
    </w:p>
    <w:p w:rsidR="00551471" w:rsidRPr="00AA52F6" w:rsidRDefault="00551471" w:rsidP="00551471">
      <w:pPr>
        <w:pStyle w:val="Definition"/>
        <w:rPr>
          <w:iCs/>
          <w:szCs w:val="22"/>
        </w:rPr>
      </w:pPr>
      <w:r w:rsidRPr="00AA52F6">
        <w:rPr>
          <w:b/>
          <w:i/>
        </w:rPr>
        <w:t>designated critical infrastructure</w:t>
      </w:r>
      <w:r w:rsidRPr="00AA52F6">
        <w:t xml:space="preserve"> means infrastructure, or a part of infrastructure, that is declared under section</w:t>
      </w:r>
      <w:r w:rsidR="00AA52F6">
        <w:t> </w:t>
      </w:r>
      <w:r w:rsidRPr="00AA52F6">
        <w:t>51CB</w:t>
      </w:r>
      <w:r w:rsidRPr="00AA52F6">
        <w:rPr>
          <w:iCs/>
          <w:szCs w:val="22"/>
        </w:rPr>
        <w:t>.</w:t>
      </w:r>
    </w:p>
    <w:p w:rsidR="009727B3" w:rsidRPr="00AA52F6" w:rsidRDefault="009727B3" w:rsidP="009727B3">
      <w:pPr>
        <w:pStyle w:val="Definition"/>
      </w:pPr>
      <w:r w:rsidRPr="00AA52F6">
        <w:rPr>
          <w:b/>
          <w:i/>
        </w:rPr>
        <w:t>domestic violence</w:t>
      </w:r>
      <w:r w:rsidRPr="00AA52F6">
        <w:t xml:space="preserve"> has the same meaning as in section</w:t>
      </w:r>
      <w:r w:rsidR="00AA52F6">
        <w:t> </w:t>
      </w:r>
      <w:r w:rsidRPr="00AA52F6">
        <w:t>119 of the Constitution.</w:t>
      </w:r>
    </w:p>
    <w:p w:rsidR="009727B3" w:rsidRPr="00AA52F6" w:rsidRDefault="009727B3" w:rsidP="009727B3">
      <w:pPr>
        <w:pStyle w:val="Definition"/>
      </w:pPr>
      <w:r w:rsidRPr="00AA52F6">
        <w:rPr>
          <w:b/>
          <w:i/>
        </w:rPr>
        <w:t xml:space="preserve">general security area </w:t>
      </w:r>
      <w:r w:rsidRPr="00AA52F6">
        <w:t>means an area in relation to which a declaration is in force under section</w:t>
      </w:r>
      <w:r w:rsidR="00AA52F6">
        <w:t> </w:t>
      </w:r>
      <w:r w:rsidRPr="00AA52F6">
        <w:t>51K.</w:t>
      </w:r>
    </w:p>
    <w:p w:rsidR="00424C55" w:rsidRPr="00AA52F6" w:rsidRDefault="00424C55" w:rsidP="00424C55">
      <w:pPr>
        <w:pStyle w:val="Definition"/>
        <w:rPr>
          <w:iCs/>
          <w:szCs w:val="22"/>
        </w:rPr>
      </w:pPr>
      <w:r w:rsidRPr="00AA52F6">
        <w:rPr>
          <w:b/>
          <w:i/>
        </w:rPr>
        <w:t>infrastructure</w:t>
      </w:r>
      <w:r w:rsidRPr="00AA52F6">
        <w:t xml:space="preserve"> includes </w:t>
      </w:r>
      <w:r w:rsidRPr="00AA52F6">
        <w:rPr>
          <w:iCs/>
          <w:szCs w:val="22"/>
        </w:rPr>
        <w:t>physical facilities, supply chains, information technologies and communication networks or systems.</w:t>
      </w:r>
    </w:p>
    <w:p w:rsidR="001C2241" w:rsidRPr="00AA52F6" w:rsidRDefault="001C2241" w:rsidP="001C2241">
      <w:pPr>
        <w:pStyle w:val="Definition"/>
      </w:pPr>
      <w:r w:rsidRPr="00AA52F6">
        <w:rPr>
          <w:b/>
          <w:i/>
        </w:rPr>
        <w:t>internal waters</w:t>
      </w:r>
      <w:r w:rsidRPr="00AA52F6">
        <w:t>, in relation to a State or self</w:t>
      </w:r>
      <w:r w:rsidR="00AA52F6">
        <w:noBreakHyphen/>
      </w:r>
      <w:r w:rsidRPr="00AA52F6">
        <w:t>governing Territory, means the waters of the sea within the limits of the State or Territory and includes the airspace over those waters.</w:t>
      </w:r>
    </w:p>
    <w:p w:rsidR="009727B3" w:rsidRPr="00AA52F6" w:rsidRDefault="009727B3" w:rsidP="009727B3">
      <w:pPr>
        <w:pStyle w:val="Definition"/>
        <w:rPr>
          <w:b/>
          <w:i/>
        </w:rPr>
      </w:pPr>
      <w:r w:rsidRPr="00AA52F6">
        <w:rPr>
          <w:b/>
          <w:i/>
        </w:rPr>
        <w:t>means of transport</w:t>
      </w:r>
      <w:r w:rsidRPr="00AA52F6">
        <w:t xml:space="preserve"> means a vehicle, vessel, aircraft that is not airborne, train or other means of transporting persons or goods.</w:t>
      </w:r>
    </w:p>
    <w:p w:rsidR="009727B3" w:rsidRPr="00AA52F6" w:rsidRDefault="009727B3" w:rsidP="009727B3">
      <w:pPr>
        <w:pStyle w:val="Definition"/>
      </w:pPr>
      <w:r w:rsidRPr="00AA52F6">
        <w:rPr>
          <w:b/>
          <w:i/>
        </w:rPr>
        <w:t>member in charge</w:t>
      </w:r>
      <w:r w:rsidRPr="00AA52F6">
        <w:t>, in relation to a search authorisation, has the meaning given by paragraph</w:t>
      </w:r>
      <w:r w:rsidR="00AA52F6">
        <w:t> </w:t>
      </w:r>
      <w:r w:rsidRPr="00AA52F6">
        <w:t>51L(2)(c).</w:t>
      </w:r>
    </w:p>
    <w:p w:rsidR="00FB6C4B" w:rsidRPr="00AA52F6" w:rsidRDefault="00FB6C4B" w:rsidP="00FB6C4B">
      <w:pPr>
        <w:pStyle w:val="Definition"/>
      </w:pPr>
      <w:r w:rsidRPr="00AA52F6">
        <w:rPr>
          <w:b/>
          <w:i/>
        </w:rPr>
        <w:t>offshore designated area</w:t>
      </w:r>
      <w:r w:rsidRPr="00AA52F6">
        <w:t xml:space="preserve"> means an area in relation to which a declaration is in force under section</w:t>
      </w:r>
      <w:r w:rsidR="00AA52F6">
        <w:t> </w:t>
      </w:r>
      <w:r w:rsidRPr="00AA52F6">
        <w:t>51SL.</w:t>
      </w:r>
    </w:p>
    <w:p w:rsidR="00323650" w:rsidRPr="00AA52F6" w:rsidRDefault="00323650" w:rsidP="00323650">
      <w:pPr>
        <w:pStyle w:val="Definition"/>
      </w:pPr>
      <w:r w:rsidRPr="00AA52F6">
        <w:rPr>
          <w:b/>
          <w:i/>
        </w:rPr>
        <w:t xml:space="preserve">offshore general security area </w:t>
      </w:r>
      <w:r w:rsidRPr="00AA52F6">
        <w:t>means an area in relation to which a declaration is in force under section</w:t>
      </w:r>
      <w:r w:rsidR="00AA52F6">
        <w:t> </w:t>
      </w:r>
      <w:r w:rsidRPr="00AA52F6">
        <w:t>51SF.</w:t>
      </w:r>
    </w:p>
    <w:p w:rsidR="00D93071" w:rsidRPr="00AA52F6" w:rsidRDefault="00D93071" w:rsidP="00D93071">
      <w:pPr>
        <w:pStyle w:val="Definition"/>
      </w:pPr>
      <w:r w:rsidRPr="00AA52F6">
        <w:rPr>
          <w:b/>
          <w:i/>
        </w:rPr>
        <w:t>offshore member in charge</w:t>
      </w:r>
      <w:r w:rsidRPr="00AA52F6">
        <w:t>, in relation to an offshore search authorisation, has the meaning given by paragraph</w:t>
      </w:r>
      <w:r w:rsidR="00AA52F6">
        <w:t> </w:t>
      </w:r>
      <w:r w:rsidRPr="00AA52F6">
        <w:t>51SG(2)(c).</w:t>
      </w:r>
    </w:p>
    <w:p w:rsidR="003147B9" w:rsidRPr="00AA52F6" w:rsidRDefault="003147B9" w:rsidP="003147B9">
      <w:pPr>
        <w:pStyle w:val="Definition"/>
      </w:pPr>
      <w:r w:rsidRPr="00AA52F6">
        <w:rPr>
          <w:b/>
          <w:i/>
        </w:rPr>
        <w:lastRenderedPageBreak/>
        <w:t>offshore search authorisation</w:t>
      </w:r>
      <w:r w:rsidRPr="00AA52F6">
        <w:t xml:space="preserve"> means an authorisation under section</w:t>
      </w:r>
      <w:r w:rsidR="00AA52F6">
        <w:t> </w:t>
      </w:r>
      <w:r w:rsidRPr="00AA52F6">
        <w:t>51SG.</w:t>
      </w:r>
    </w:p>
    <w:p w:rsidR="00BF78FF" w:rsidRPr="00AA52F6" w:rsidRDefault="00BF78FF" w:rsidP="00BF78FF">
      <w:pPr>
        <w:pStyle w:val="Definition"/>
      </w:pPr>
      <w:r w:rsidRPr="00AA52F6">
        <w:rPr>
          <w:b/>
          <w:i/>
        </w:rPr>
        <w:t>offshore search members</w:t>
      </w:r>
      <w:r w:rsidRPr="00AA52F6">
        <w:t>, in relation to a search authorisation, has the meaning given by paragraph</w:t>
      </w:r>
      <w:r w:rsidR="00AA52F6">
        <w:t> </w:t>
      </w:r>
      <w:r w:rsidRPr="00AA52F6">
        <w:t>51SG(2)(d).</w:t>
      </w:r>
    </w:p>
    <w:p w:rsidR="009727B3" w:rsidRPr="00AA52F6" w:rsidRDefault="009727B3" w:rsidP="009727B3">
      <w:pPr>
        <w:pStyle w:val="Definition"/>
      </w:pPr>
      <w:r w:rsidRPr="00AA52F6">
        <w:rPr>
          <w:b/>
          <w:i/>
        </w:rPr>
        <w:t>premises</w:t>
      </w:r>
      <w:r w:rsidRPr="00AA52F6">
        <w:t xml:space="preserve"> includes a place that is private property.</w:t>
      </w:r>
    </w:p>
    <w:p w:rsidR="009727B3" w:rsidRPr="00AA52F6" w:rsidRDefault="009727B3" w:rsidP="009727B3">
      <w:pPr>
        <w:pStyle w:val="Definition"/>
      </w:pPr>
      <w:r w:rsidRPr="00AA52F6">
        <w:rPr>
          <w:b/>
          <w:i/>
        </w:rPr>
        <w:t>Presiding Officer</w:t>
      </w:r>
      <w:r w:rsidRPr="00AA52F6">
        <w:t xml:space="preserve"> means the President of the Senate or the Speaker of the House of Representatives.</w:t>
      </w:r>
    </w:p>
    <w:p w:rsidR="009727B3" w:rsidRPr="00AA52F6" w:rsidRDefault="009727B3" w:rsidP="009727B3">
      <w:pPr>
        <w:pStyle w:val="Definition"/>
      </w:pPr>
      <w:r w:rsidRPr="00AA52F6">
        <w:rPr>
          <w:b/>
          <w:i/>
        </w:rPr>
        <w:t>search</w:t>
      </w:r>
      <w:r w:rsidRPr="00AA52F6">
        <w:t xml:space="preserve"> of a person means:</w:t>
      </w:r>
    </w:p>
    <w:p w:rsidR="009727B3" w:rsidRPr="00AA52F6" w:rsidRDefault="009727B3" w:rsidP="009727B3">
      <w:pPr>
        <w:pStyle w:val="paragraph"/>
      </w:pPr>
      <w:r w:rsidRPr="00AA52F6">
        <w:tab/>
        <w:t>(a)</w:t>
      </w:r>
      <w:r w:rsidRPr="00AA52F6">
        <w:tab/>
        <w:t>a search of a person or of things in the possession of a person that may include:</w:t>
      </w:r>
    </w:p>
    <w:p w:rsidR="009727B3" w:rsidRPr="00AA52F6" w:rsidRDefault="009727B3" w:rsidP="009727B3">
      <w:pPr>
        <w:pStyle w:val="paragraphsub"/>
      </w:pPr>
      <w:r w:rsidRPr="00AA52F6">
        <w:tab/>
        <w:t>(i)</w:t>
      </w:r>
      <w:r w:rsidRPr="00AA52F6">
        <w:tab/>
        <w:t>requiring the person to remove his or her overcoat, coat or jacket and any gloves, shoes and hat; and</w:t>
      </w:r>
    </w:p>
    <w:p w:rsidR="009727B3" w:rsidRPr="00AA52F6" w:rsidRDefault="009727B3" w:rsidP="009727B3">
      <w:pPr>
        <w:pStyle w:val="paragraphsub"/>
      </w:pPr>
      <w:r w:rsidRPr="00AA52F6">
        <w:tab/>
        <w:t>(ii)</w:t>
      </w:r>
      <w:r w:rsidRPr="00AA52F6">
        <w:tab/>
        <w:t>an examination of those items; or</w:t>
      </w:r>
    </w:p>
    <w:p w:rsidR="009727B3" w:rsidRPr="00AA52F6" w:rsidRDefault="009727B3" w:rsidP="009727B3">
      <w:pPr>
        <w:pStyle w:val="paragraph"/>
      </w:pPr>
      <w:r w:rsidRPr="00AA52F6">
        <w:tab/>
        <w:t>(b)</w:t>
      </w:r>
      <w:r w:rsidRPr="00AA52F6">
        <w:tab/>
        <w:t>a search of a person conducted by quickly running the hands over the person’s outer garments and an examination of anything worn or carried by the person that is conveniently and voluntarily removed by the person;</w:t>
      </w:r>
    </w:p>
    <w:p w:rsidR="009727B3" w:rsidRPr="00AA52F6" w:rsidRDefault="009727B3" w:rsidP="009727B3">
      <w:pPr>
        <w:pStyle w:val="subsection2"/>
      </w:pPr>
      <w:r w:rsidRPr="00AA52F6">
        <w:t>but does not include:</w:t>
      </w:r>
    </w:p>
    <w:p w:rsidR="009727B3" w:rsidRPr="00AA52F6" w:rsidRDefault="009727B3" w:rsidP="009727B3">
      <w:pPr>
        <w:pStyle w:val="paragraph"/>
      </w:pPr>
      <w:r w:rsidRPr="00AA52F6">
        <w:tab/>
        <w:t>(c)</w:t>
      </w:r>
      <w:r w:rsidRPr="00AA52F6">
        <w:tab/>
        <w:t>requiring the person to remove all of his or her garments; or</w:t>
      </w:r>
    </w:p>
    <w:p w:rsidR="009727B3" w:rsidRPr="00AA52F6" w:rsidRDefault="009727B3" w:rsidP="009727B3">
      <w:pPr>
        <w:pStyle w:val="paragraph"/>
      </w:pPr>
      <w:r w:rsidRPr="00AA52F6">
        <w:tab/>
        <w:t>(d)</w:t>
      </w:r>
      <w:r w:rsidRPr="00AA52F6">
        <w:tab/>
        <w:t>an examination of the person’s body cavities.</w:t>
      </w:r>
    </w:p>
    <w:p w:rsidR="009727B3" w:rsidRPr="00AA52F6" w:rsidRDefault="009727B3" w:rsidP="009727B3">
      <w:pPr>
        <w:pStyle w:val="Definition"/>
      </w:pPr>
      <w:r w:rsidRPr="00AA52F6">
        <w:rPr>
          <w:b/>
          <w:i/>
        </w:rPr>
        <w:t>search authorisation</w:t>
      </w:r>
      <w:r w:rsidRPr="00AA52F6">
        <w:t xml:space="preserve"> means an authorisation under section</w:t>
      </w:r>
      <w:r w:rsidR="00AA52F6">
        <w:t> </w:t>
      </w:r>
      <w:r w:rsidRPr="00AA52F6">
        <w:t>51L.</w:t>
      </w:r>
    </w:p>
    <w:p w:rsidR="009727B3" w:rsidRPr="00AA52F6" w:rsidRDefault="009727B3" w:rsidP="009727B3">
      <w:pPr>
        <w:pStyle w:val="Definition"/>
      </w:pPr>
      <w:r w:rsidRPr="00AA52F6">
        <w:rPr>
          <w:b/>
          <w:i/>
        </w:rPr>
        <w:t>search members</w:t>
      </w:r>
      <w:r w:rsidRPr="00AA52F6">
        <w:t>, in relation to a search authorisation, has the meaning given by paragraph</w:t>
      </w:r>
      <w:r w:rsidR="00AA52F6">
        <w:t> </w:t>
      </w:r>
      <w:r w:rsidRPr="00AA52F6">
        <w:t>51L(2)(d).</w:t>
      </w:r>
    </w:p>
    <w:p w:rsidR="009727B3" w:rsidRPr="00AA52F6" w:rsidRDefault="009727B3" w:rsidP="009727B3">
      <w:pPr>
        <w:pStyle w:val="Definition"/>
      </w:pPr>
      <w:r w:rsidRPr="00AA52F6">
        <w:rPr>
          <w:b/>
          <w:i/>
        </w:rPr>
        <w:t>self</w:t>
      </w:r>
      <w:r w:rsidR="00AA52F6">
        <w:rPr>
          <w:b/>
          <w:i/>
        </w:rPr>
        <w:noBreakHyphen/>
      </w:r>
      <w:r w:rsidRPr="00AA52F6">
        <w:rPr>
          <w:b/>
          <w:i/>
        </w:rPr>
        <w:t>governing Territory</w:t>
      </w:r>
      <w:r w:rsidRPr="00AA52F6">
        <w:t xml:space="preserve"> means the </w:t>
      </w:r>
      <w:smartTag w:uri="urn:schemas-microsoft-com:office:smarttags" w:element="State">
        <w:smartTag w:uri="urn:schemas-microsoft-com:office:smarttags" w:element="place">
          <w:r w:rsidRPr="00AA52F6">
            <w:t>Australian Capital Territory</w:t>
          </w:r>
        </w:smartTag>
      </w:smartTag>
      <w:r w:rsidRPr="00AA52F6">
        <w:t xml:space="preserve">, the </w:t>
      </w:r>
      <w:smartTag w:uri="urn:schemas-microsoft-com:office:smarttags" w:element="State">
        <w:smartTag w:uri="urn:schemas-microsoft-com:office:smarttags" w:element="place">
          <w:r w:rsidRPr="00AA52F6">
            <w:t>Northern Territory</w:t>
          </w:r>
        </w:smartTag>
      </w:smartTag>
      <w:r w:rsidRPr="00AA52F6">
        <w:t xml:space="preserve"> or </w:t>
      </w:r>
      <w:smartTag w:uri="urn:schemas-microsoft-com:office:smarttags" w:element="place">
        <w:r w:rsidRPr="00AA52F6">
          <w:t>Norfolk Island</w:t>
        </w:r>
      </w:smartTag>
      <w:r w:rsidRPr="00AA52F6">
        <w:t>.</w:t>
      </w:r>
    </w:p>
    <w:p w:rsidR="00AA794E" w:rsidRPr="00AA52F6" w:rsidRDefault="00AA794E" w:rsidP="00AA794E">
      <w:pPr>
        <w:pStyle w:val="Definition"/>
      </w:pPr>
      <w:r w:rsidRPr="00AA52F6">
        <w:rPr>
          <w:b/>
          <w:i/>
        </w:rPr>
        <w:t xml:space="preserve">substantive criminal law </w:t>
      </w:r>
      <w:r w:rsidRPr="00AA52F6">
        <w:t>means law (including unwritten law):</w:t>
      </w:r>
    </w:p>
    <w:p w:rsidR="00AA794E" w:rsidRPr="00AA52F6" w:rsidRDefault="00AA794E" w:rsidP="00AA794E">
      <w:pPr>
        <w:pStyle w:val="paragraph"/>
      </w:pPr>
      <w:r w:rsidRPr="00AA52F6">
        <w:tab/>
        <w:t>(a)</w:t>
      </w:r>
      <w:r w:rsidRPr="00AA52F6">
        <w:tab/>
        <w:t>creating offences or imposing criminal liability for offences; or</w:t>
      </w:r>
    </w:p>
    <w:p w:rsidR="00AA794E" w:rsidRPr="00AA52F6" w:rsidRDefault="00AA794E" w:rsidP="00AA794E">
      <w:pPr>
        <w:pStyle w:val="paragraph"/>
      </w:pPr>
      <w:r w:rsidRPr="00AA52F6">
        <w:tab/>
        <w:t>(b)</w:t>
      </w:r>
      <w:r w:rsidRPr="00AA52F6">
        <w:tab/>
        <w:t>dealing with capacity to incur criminal liability; or</w:t>
      </w:r>
    </w:p>
    <w:p w:rsidR="00AA794E" w:rsidRPr="00AA52F6" w:rsidRDefault="00AA794E" w:rsidP="00AA794E">
      <w:pPr>
        <w:pStyle w:val="paragraph"/>
      </w:pPr>
      <w:r w:rsidRPr="00AA52F6">
        <w:tab/>
        <w:t>(c)</w:t>
      </w:r>
      <w:r w:rsidRPr="00AA52F6">
        <w:tab/>
        <w:t>providing a defence or providing for the reduction of the degree of criminal liability; or</w:t>
      </w:r>
    </w:p>
    <w:p w:rsidR="00AA794E" w:rsidRPr="00AA52F6" w:rsidRDefault="00AA794E" w:rsidP="00AA794E">
      <w:pPr>
        <w:pStyle w:val="paragraph"/>
      </w:pPr>
      <w:r w:rsidRPr="00AA52F6">
        <w:lastRenderedPageBreak/>
        <w:tab/>
        <w:t>(d)</w:t>
      </w:r>
      <w:r w:rsidRPr="00AA52F6">
        <w:tab/>
        <w:t>providing for the confiscation of property used in, or derived from, the commission of an offence; or</w:t>
      </w:r>
    </w:p>
    <w:p w:rsidR="00AA794E" w:rsidRPr="00AA52F6" w:rsidRDefault="00AA794E" w:rsidP="00AA794E">
      <w:pPr>
        <w:pStyle w:val="paragraph"/>
      </w:pPr>
      <w:r w:rsidRPr="00AA52F6">
        <w:tab/>
        <w:t>(e)</w:t>
      </w:r>
      <w:r w:rsidRPr="00AA52F6">
        <w:tab/>
        <w:t xml:space="preserve">dealing with other subjects declared by regulation to be within the ambit of the substantive criminal law of the </w:t>
      </w:r>
      <w:smartTag w:uri="urn:schemas-microsoft-com:office:smarttags" w:element="place">
        <w:smartTag w:uri="urn:schemas-microsoft-com:office:smarttags" w:element="PlaceName">
          <w:r w:rsidRPr="00AA52F6">
            <w:t>Jervis</w:t>
          </w:r>
        </w:smartTag>
        <w:r w:rsidRPr="00AA52F6">
          <w:t xml:space="preserve"> </w:t>
        </w:r>
        <w:smartTag w:uri="urn:schemas-microsoft-com:office:smarttags" w:element="PlaceType">
          <w:r w:rsidRPr="00AA52F6">
            <w:t>Bay</w:t>
          </w:r>
        </w:smartTag>
        <w:r w:rsidRPr="00AA52F6">
          <w:t xml:space="preserve"> </w:t>
        </w:r>
        <w:smartTag w:uri="urn:schemas-microsoft-com:office:smarttags" w:element="PlaceType">
          <w:r w:rsidRPr="00AA52F6">
            <w:t>Territory</w:t>
          </w:r>
        </w:smartTag>
      </w:smartTag>
      <w:r w:rsidRPr="00AA52F6">
        <w:t>; or</w:t>
      </w:r>
    </w:p>
    <w:p w:rsidR="00AA794E" w:rsidRPr="00AA52F6" w:rsidRDefault="00AA794E" w:rsidP="00AA794E">
      <w:pPr>
        <w:pStyle w:val="paragraph"/>
      </w:pPr>
      <w:r w:rsidRPr="00AA52F6">
        <w:tab/>
        <w:t>(f)</w:t>
      </w:r>
      <w:r w:rsidRPr="00AA52F6">
        <w:tab/>
        <w:t>providing for the interpretation of laws of the kinds mentioned above.</w:t>
      </w:r>
    </w:p>
    <w:p w:rsidR="00EC4389" w:rsidRPr="00AA52F6" w:rsidRDefault="00EC4389" w:rsidP="00EC4389">
      <w:pPr>
        <w:pStyle w:val="Definition"/>
      </w:pPr>
      <w:r w:rsidRPr="00AA52F6">
        <w:rPr>
          <w:b/>
          <w:i/>
        </w:rPr>
        <w:t>threat concerned</w:t>
      </w:r>
      <w:r w:rsidRPr="00AA52F6">
        <w:t xml:space="preserve"> means:</w:t>
      </w:r>
    </w:p>
    <w:p w:rsidR="00EC4389" w:rsidRPr="00AA52F6" w:rsidRDefault="00EC4389" w:rsidP="00EC4389">
      <w:pPr>
        <w:pStyle w:val="paragraph"/>
      </w:pPr>
      <w:r w:rsidRPr="00AA52F6">
        <w:tab/>
        <w:t>(a)</w:t>
      </w:r>
      <w:r w:rsidRPr="00AA52F6">
        <w:tab/>
        <w:t>for the purposes of the application of section</w:t>
      </w:r>
      <w:r w:rsidR="00AA52F6">
        <w:t> </w:t>
      </w:r>
      <w:r w:rsidRPr="00AA52F6">
        <w:t>51IB or subsection</w:t>
      </w:r>
      <w:r w:rsidR="00AA52F6">
        <w:t> </w:t>
      </w:r>
      <w:r w:rsidRPr="00AA52F6">
        <w:t>51T(2A)—the threat of damage or disruption in relation to which the authorising Ministers make a declaration under section</w:t>
      </w:r>
      <w:r w:rsidR="00AA52F6">
        <w:t> </w:t>
      </w:r>
      <w:r w:rsidRPr="00AA52F6">
        <w:t>51CB; or</w:t>
      </w:r>
    </w:p>
    <w:p w:rsidR="00EC4389" w:rsidRPr="00AA52F6" w:rsidRDefault="00EC4389" w:rsidP="00EC4389">
      <w:pPr>
        <w:pStyle w:val="paragraph"/>
      </w:pPr>
      <w:r w:rsidRPr="00AA52F6">
        <w:tab/>
        <w:t>(b)</w:t>
      </w:r>
      <w:r w:rsidRPr="00AA52F6">
        <w:tab/>
        <w:t>for the purposes of the application of one or more of the provisions of Division</w:t>
      </w:r>
      <w:r w:rsidR="00AA52F6">
        <w:t> </w:t>
      </w:r>
      <w:r w:rsidRPr="00AA52F6">
        <w:t>3A—the threat to Commonwealth interests in relation to which an order under section</w:t>
      </w:r>
      <w:r w:rsidR="00AA52F6">
        <w:t> </w:t>
      </w:r>
      <w:r w:rsidRPr="00AA52F6">
        <w:t>51AA is made that causes Division</w:t>
      </w:r>
      <w:r w:rsidR="00AA52F6">
        <w:t> </w:t>
      </w:r>
      <w:r w:rsidRPr="00AA52F6">
        <w:t>3A to apply.</w:t>
      </w:r>
    </w:p>
    <w:p w:rsidR="009727B3" w:rsidRPr="00AA52F6" w:rsidRDefault="009727B3" w:rsidP="009727B3">
      <w:pPr>
        <w:pStyle w:val="SubsectionHead"/>
      </w:pPr>
      <w:r w:rsidRPr="00AA52F6">
        <w:t>Police force etc. of certain Territories</w:t>
      </w:r>
    </w:p>
    <w:p w:rsidR="009727B3" w:rsidRPr="00AA52F6" w:rsidRDefault="009727B3" w:rsidP="009727B3">
      <w:pPr>
        <w:pStyle w:val="subsection"/>
      </w:pPr>
      <w:r w:rsidRPr="00AA52F6">
        <w:tab/>
        <w:t>(2)</w:t>
      </w:r>
      <w:r w:rsidRPr="00AA52F6">
        <w:tab/>
        <w:t>If the Australian Federal Police provides police services in relation to a Territory:</w:t>
      </w:r>
    </w:p>
    <w:p w:rsidR="009727B3" w:rsidRPr="00AA52F6" w:rsidRDefault="009727B3" w:rsidP="009727B3">
      <w:pPr>
        <w:pStyle w:val="paragraph"/>
      </w:pPr>
      <w:r w:rsidRPr="00AA52F6">
        <w:tab/>
        <w:t>(a)</w:t>
      </w:r>
      <w:r w:rsidRPr="00AA52F6">
        <w:tab/>
        <w:t xml:space="preserve">the expression </w:t>
      </w:r>
      <w:r w:rsidRPr="00AA52F6">
        <w:rPr>
          <w:b/>
          <w:i/>
        </w:rPr>
        <w:t>police force</w:t>
      </w:r>
      <w:r w:rsidRPr="00AA52F6">
        <w:t xml:space="preserve"> of the Territory means the Australian Federal Police, so far as it provides police services in relation to the Territory; and</w:t>
      </w:r>
    </w:p>
    <w:p w:rsidR="009727B3" w:rsidRPr="00AA52F6" w:rsidRDefault="009727B3" w:rsidP="009727B3">
      <w:pPr>
        <w:pStyle w:val="paragraph"/>
      </w:pPr>
      <w:r w:rsidRPr="00AA52F6">
        <w:tab/>
        <w:t>(b)</w:t>
      </w:r>
      <w:r w:rsidRPr="00AA52F6">
        <w:tab/>
        <w:t xml:space="preserve">the expression </w:t>
      </w:r>
      <w:r w:rsidRPr="00AA52F6">
        <w:rPr>
          <w:b/>
          <w:i/>
        </w:rPr>
        <w:t>member of the police force</w:t>
      </w:r>
      <w:r w:rsidRPr="00AA52F6">
        <w:t xml:space="preserve"> of the Territory means a member or special member of the Australian Federal Police providing police services in relation to the Territory.</w:t>
      </w:r>
    </w:p>
    <w:p w:rsidR="009727B3" w:rsidRPr="00AA52F6" w:rsidRDefault="009727B3" w:rsidP="009727B3">
      <w:pPr>
        <w:pStyle w:val="ActHead5"/>
      </w:pPr>
      <w:bookmarkStart w:id="37" w:name="_Toc390786815"/>
      <w:r w:rsidRPr="00AA52F6">
        <w:rPr>
          <w:rStyle w:val="CharSectno"/>
        </w:rPr>
        <w:t>51A</w:t>
      </w:r>
      <w:r w:rsidRPr="00AA52F6">
        <w:t xml:space="preserve">  Order about utilising Defence Force to protect Commonwealth interests against domestic violence</w:t>
      </w:r>
      <w:bookmarkEnd w:id="37"/>
    </w:p>
    <w:p w:rsidR="009727B3" w:rsidRPr="00AA52F6" w:rsidRDefault="009727B3" w:rsidP="009727B3">
      <w:pPr>
        <w:pStyle w:val="SubsectionHead"/>
      </w:pPr>
      <w:r w:rsidRPr="00AA52F6">
        <w:t>Conditions for making of order</w:t>
      </w:r>
    </w:p>
    <w:p w:rsidR="009727B3" w:rsidRPr="00AA52F6" w:rsidRDefault="009727B3" w:rsidP="009727B3">
      <w:pPr>
        <w:pStyle w:val="subsection"/>
      </w:pPr>
      <w:r w:rsidRPr="00AA52F6">
        <w:tab/>
        <w:t>(1)</w:t>
      </w:r>
      <w:r w:rsidRPr="00AA52F6">
        <w:tab/>
      </w:r>
      <w:r w:rsidR="00AA52F6">
        <w:t>Subsection (</w:t>
      </w:r>
      <w:r w:rsidRPr="00AA52F6">
        <w:t>2) applies if the authorising Ministers are satisfied that:</w:t>
      </w:r>
    </w:p>
    <w:p w:rsidR="009727B3" w:rsidRPr="00AA52F6" w:rsidRDefault="009727B3" w:rsidP="009727B3">
      <w:pPr>
        <w:pStyle w:val="paragraph"/>
      </w:pPr>
      <w:r w:rsidRPr="00AA52F6">
        <w:tab/>
        <w:t>(a)</w:t>
      </w:r>
      <w:r w:rsidRPr="00AA52F6">
        <w:tab/>
        <w:t xml:space="preserve">domestic violence is occurring or is likely to occur in </w:t>
      </w:r>
      <w:smartTag w:uri="urn:schemas-microsoft-com:office:smarttags" w:element="country-region">
        <w:smartTag w:uri="urn:schemas-microsoft-com:office:smarttags" w:element="place">
          <w:r w:rsidRPr="00AA52F6">
            <w:t>Australia</w:t>
          </w:r>
        </w:smartTag>
      </w:smartTag>
      <w:r w:rsidRPr="00AA52F6">
        <w:t>; and</w:t>
      </w:r>
    </w:p>
    <w:p w:rsidR="0074573F" w:rsidRPr="00AA52F6" w:rsidRDefault="0074573F" w:rsidP="0074573F">
      <w:pPr>
        <w:pStyle w:val="paragraph"/>
      </w:pPr>
      <w:r w:rsidRPr="00AA52F6">
        <w:lastRenderedPageBreak/>
        <w:tab/>
        <w:t>(aa)</w:t>
      </w:r>
      <w:r w:rsidRPr="00AA52F6">
        <w:tab/>
        <w:t>the domestic violence would, or would be likely to, affect Commonwealth interests; and</w:t>
      </w:r>
    </w:p>
    <w:p w:rsidR="009727B3" w:rsidRPr="00AA52F6" w:rsidRDefault="009727B3" w:rsidP="009727B3">
      <w:pPr>
        <w:pStyle w:val="paragraph"/>
      </w:pPr>
      <w:r w:rsidRPr="00AA52F6">
        <w:tab/>
        <w:t>(b)</w:t>
      </w:r>
      <w:r w:rsidRPr="00AA52F6">
        <w:tab/>
        <w:t>if the domestic violence is occurring or is likely to occur in a State or self</w:t>
      </w:r>
      <w:r w:rsidR="00AA52F6">
        <w:noBreakHyphen/>
      </w:r>
      <w:r w:rsidRPr="00AA52F6">
        <w:t>governing Territory—the State or Territory is not, or is unlikely to be, able to protect Commonwealth interests against the domestic violence; and</w:t>
      </w:r>
    </w:p>
    <w:p w:rsidR="009727B3" w:rsidRPr="00AA52F6" w:rsidRDefault="009727B3" w:rsidP="009727B3">
      <w:pPr>
        <w:pStyle w:val="paragraph"/>
      </w:pPr>
      <w:r w:rsidRPr="00AA52F6">
        <w:tab/>
        <w:t>(c)</w:t>
      </w:r>
      <w:r w:rsidRPr="00AA52F6">
        <w:tab/>
        <w:t>the Defence Force should be called out and the Chief of the Defence Force should be directed to utilise the Defence Force to protect the Commonwealth interests against the domestic violence; and</w:t>
      </w:r>
    </w:p>
    <w:p w:rsidR="00122274" w:rsidRPr="00AA52F6" w:rsidRDefault="00122274" w:rsidP="00122274">
      <w:pPr>
        <w:pStyle w:val="paragraph"/>
      </w:pPr>
      <w:r w:rsidRPr="00AA52F6">
        <w:tab/>
        <w:t>(d)</w:t>
      </w:r>
      <w:r w:rsidRPr="00AA52F6">
        <w:tab/>
        <w:t>one or more of Divisions</w:t>
      </w:r>
      <w:r w:rsidR="00AA52F6">
        <w:t> </w:t>
      </w:r>
      <w:r w:rsidRPr="00AA52F6">
        <w:t>2, 2A, 3 and 3B, and Division</w:t>
      </w:r>
      <w:r w:rsidR="00AA52F6">
        <w:t> </w:t>
      </w:r>
      <w:r w:rsidRPr="00AA52F6">
        <w:t>4, should apply in relation to the order.</w:t>
      </w:r>
    </w:p>
    <w:p w:rsidR="009727B3" w:rsidRPr="00AA52F6" w:rsidRDefault="009727B3" w:rsidP="009727B3">
      <w:pPr>
        <w:pStyle w:val="SubsectionHead"/>
      </w:pPr>
      <w:r w:rsidRPr="00AA52F6">
        <w:t>Power of Governor</w:t>
      </w:r>
      <w:r w:rsidR="00AA52F6">
        <w:noBreakHyphen/>
      </w:r>
      <w:r w:rsidRPr="00AA52F6">
        <w:t>General to make order</w:t>
      </w:r>
    </w:p>
    <w:p w:rsidR="009727B3" w:rsidRPr="00AA52F6" w:rsidRDefault="009727B3" w:rsidP="009727B3">
      <w:pPr>
        <w:pStyle w:val="subsection"/>
      </w:pPr>
      <w:r w:rsidRPr="00AA52F6">
        <w:tab/>
        <w:t>(2)</w:t>
      </w:r>
      <w:r w:rsidRPr="00AA52F6">
        <w:tab/>
        <w:t>If this subsection applies, the Governor</w:t>
      </w:r>
      <w:r w:rsidR="00AA52F6">
        <w:noBreakHyphen/>
      </w:r>
      <w:r w:rsidRPr="00AA52F6">
        <w:t>General may, by written order, call out the Defence Force and direct the Chief of the Defence Force to utilise the Defence Force to protect the Commonwealth interests against the domestic violence.</w:t>
      </w:r>
    </w:p>
    <w:p w:rsidR="009727B3" w:rsidRPr="00AA52F6" w:rsidRDefault="009727B3" w:rsidP="009727B3">
      <w:pPr>
        <w:pStyle w:val="subsection"/>
      </w:pPr>
      <w:r w:rsidRPr="00AA52F6">
        <w:tab/>
      </w:r>
      <w:r w:rsidRPr="00AA52F6">
        <w:tab/>
        <w:t>Provided always that the Emergency Forces or the Reserve Forces shall not be called out or utilized in connexion with an industrial dispute.</w:t>
      </w:r>
    </w:p>
    <w:p w:rsidR="009727B3" w:rsidRPr="00AA52F6" w:rsidRDefault="009727B3" w:rsidP="009727B3">
      <w:pPr>
        <w:pStyle w:val="SubsectionHead"/>
      </w:pPr>
      <w:r w:rsidRPr="00AA52F6">
        <w:t>Involvement of State or Territory</w:t>
      </w:r>
    </w:p>
    <w:p w:rsidR="009727B3" w:rsidRPr="00AA52F6" w:rsidRDefault="009727B3" w:rsidP="009727B3">
      <w:pPr>
        <w:pStyle w:val="subsection"/>
      </w:pPr>
      <w:r w:rsidRPr="00AA52F6">
        <w:tab/>
        <w:t>(3)</w:t>
      </w:r>
      <w:r w:rsidRPr="00AA52F6">
        <w:tab/>
        <w:t xml:space="preserve">If </w:t>
      </w:r>
      <w:r w:rsidR="00AA52F6">
        <w:t>paragraph (</w:t>
      </w:r>
      <w:r w:rsidRPr="00AA52F6">
        <w:t>1)(b) applies:</w:t>
      </w:r>
    </w:p>
    <w:p w:rsidR="009727B3" w:rsidRPr="00AA52F6" w:rsidRDefault="009727B3" w:rsidP="009727B3">
      <w:pPr>
        <w:pStyle w:val="paragraph"/>
      </w:pPr>
      <w:r w:rsidRPr="00AA52F6">
        <w:tab/>
        <w:t>(a)</w:t>
      </w:r>
      <w:r w:rsidRPr="00AA52F6">
        <w:tab/>
        <w:t>the Governor</w:t>
      </w:r>
      <w:r w:rsidR="00AA52F6">
        <w:noBreakHyphen/>
      </w:r>
      <w:r w:rsidRPr="00AA52F6">
        <w:t>General may make the order whether or not the Government of the State or the self</w:t>
      </w:r>
      <w:r w:rsidR="00AA52F6">
        <w:noBreakHyphen/>
      </w:r>
      <w:r w:rsidRPr="00AA52F6">
        <w:t>governing Territory requests the making of the order; and</w:t>
      </w:r>
    </w:p>
    <w:p w:rsidR="009727B3" w:rsidRPr="00AA52F6" w:rsidRDefault="009727B3" w:rsidP="009727B3">
      <w:pPr>
        <w:pStyle w:val="paragraph"/>
      </w:pPr>
      <w:r w:rsidRPr="00AA52F6">
        <w:tab/>
        <w:t>(b)</w:t>
      </w:r>
      <w:r w:rsidRPr="00AA52F6">
        <w:tab/>
        <w:t>if the Government of the State or the self</w:t>
      </w:r>
      <w:r w:rsidR="00AA52F6">
        <w:noBreakHyphen/>
      </w:r>
      <w:r w:rsidRPr="00AA52F6">
        <w:t xml:space="preserve">governing Territory does not request the making of the order, an authorising Minister must, subject to </w:t>
      </w:r>
      <w:r w:rsidR="00AA52F6">
        <w:t>subsection (</w:t>
      </w:r>
      <w:r w:rsidRPr="00AA52F6">
        <w:t>3A), consult that Government about the making of the order before the Governor</w:t>
      </w:r>
      <w:r w:rsidR="00AA52F6">
        <w:noBreakHyphen/>
      </w:r>
      <w:r w:rsidRPr="00AA52F6">
        <w:t>General makes it.</w:t>
      </w:r>
    </w:p>
    <w:p w:rsidR="009727B3" w:rsidRPr="00AA52F6" w:rsidRDefault="009727B3" w:rsidP="009727B3">
      <w:pPr>
        <w:pStyle w:val="SubsectionHead"/>
      </w:pPr>
      <w:r w:rsidRPr="00AA52F6">
        <w:lastRenderedPageBreak/>
        <w:t xml:space="preserve">Exception to </w:t>
      </w:r>
      <w:r w:rsidR="00AA52F6">
        <w:t>paragraph (</w:t>
      </w:r>
      <w:r w:rsidRPr="00AA52F6">
        <w:t>3)(b)</w:t>
      </w:r>
    </w:p>
    <w:p w:rsidR="009727B3" w:rsidRPr="00AA52F6" w:rsidRDefault="009727B3" w:rsidP="009727B3">
      <w:pPr>
        <w:pStyle w:val="subsection"/>
      </w:pPr>
      <w:r w:rsidRPr="00AA52F6">
        <w:tab/>
        <w:t>(3A)</w:t>
      </w:r>
      <w:r w:rsidRPr="00AA52F6">
        <w:tab/>
        <w:t xml:space="preserve">However, </w:t>
      </w:r>
      <w:r w:rsidR="00AA52F6">
        <w:t>paragraph (</w:t>
      </w:r>
      <w:r w:rsidRPr="00AA52F6">
        <w:t xml:space="preserve">3)(b) does not apply if the </w:t>
      </w:r>
      <w:r w:rsidR="004F70C4" w:rsidRPr="00AA52F6">
        <w:t>authorising Ministers are</w:t>
      </w:r>
      <w:r w:rsidRPr="00AA52F6">
        <w:t xml:space="preserve"> satisfied that, for reasons of urgency, it is impracticable to comply with the requirements of that paragraph.</w:t>
      </w:r>
    </w:p>
    <w:p w:rsidR="009727B3" w:rsidRPr="00AA52F6" w:rsidRDefault="009727B3" w:rsidP="009C4641">
      <w:pPr>
        <w:pStyle w:val="SubsectionHead"/>
      </w:pPr>
      <w:r w:rsidRPr="00AA52F6">
        <w:t>Content of the order</w:t>
      </w:r>
    </w:p>
    <w:p w:rsidR="009727B3" w:rsidRPr="00AA52F6" w:rsidRDefault="009727B3" w:rsidP="009C4641">
      <w:pPr>
        <w:pStyle w:val="subsection"/>
        <w:keepNext/>
      </w:pPr>
      <w:r w:rsidRPr="00AA52F6">
        <w:tab/>
        <w:t>(4)</w:t>
      </w:r>
      <w:r w:rsidRPr="00AA52F6">
        <w:tab/>
        <w:t>The order:</w:t>
      </w:r>
    </w:p>
    <w:p w:rsidR="009727B3" w:rsidRPr="00AA52F6" w:rsidRDefault="009727B3" w:rsidP="009727B3">
      <w:pPr>
        <w:pStyle w:val="paragraph"/>
      </w:pPr>
      <w:r w:rsidRPr="00AA52F6">
        <w:tab/>
        <w:t>(a)</w:t>
      </w:r>
      <w:r w:rsidRPr="00AA52F6">
        <w:tab/>
        <w:t>must state that it is made under this section; and</w:t>
      </w:r>
    </w:p>
    <w:p w:rsidR="009727B3" w:rsidRPr="00AA52F6" w:rsidRDefault="009727B3" w:rsidP="009727B3">
      <w:pPr>
        <w:pStyle w:val="paragraph"/>
      </w:pPr>
      <w:r w:rsidRPr="00AA52F6">
        <w:tab/>
        <w:t>(b)</w:t>
      </w:r>
      <w:r w:rsidRPr="00AA52F6">
        <w:tab/>
        <w:t>must specify the State or Territory in which the domestic violence is occurring or likely to occur, the Commonwealth interests and the domestic violence; and</w:t>
      </w:r>
    </w:p>
    <w:p w:rsidR="000F3A56" w:rsidRPr="00AA52F6" w:rsidRDefault="000F3A56" w:rsidP="000F3A56">
      <w:pPr>
        <w:pStyle w:val="paragraph"/>
      </w:pPr>
      <w:r w:rsidRPr="00AA52F6">
        <w:tab/>
        <w:t>(c)</w:t>
      </w:r>
      <w:r w:rsidRPr="00AA52F6">
        <w:tab/>
        <w:t>must state that one or more of Divisions</w:t>
      </w:r>
      <w:r w:rsidR="00AA52F6">
        <w:t> </w:t>
      </w:r>
      <w:r w:rsidRPr="00AA52F6">
        <w:t>2, 2A, 3 and 3B, and Division</w:t>
      </w:r>
      <w:r w:rsidR="00AA52F6">
        <w:t> </w:t>
      </w:r>
      <w:r w:rsidRPr="00AA52F6">
        <w:t>4, apply in relation to the order; and</w:t>
      </w:r>
    </w:p>
    <w:p w:rsidR="009727B3" w:rsidRPr="00AA52F6" w:rsidRDefault="009727B3" w:rsidP="009727B3">
      <w:pPr>
        <w:pStyle w:val="paragraph"/>
      </w:pPr>
      <w:r w:rsidRPr="00AA52F6">
        <w:tab/>
        <w:t>(d)</w:t>
      </w:r>
      <w:r w:rsidRPr="00AA52F6">
        <w:tab/>
        <w:t>must state that the order comes into force when it is made and that, unless it is revoked earlier, it ceases to be in force after a specified period (which must not be more than 20 days).</w:t>
      </w:r>
    </w:p>
    <w:p w:rsidR="009727B3" w:rsidRPr="00AA52F6" w:rsidRDefault="009727B3" w:rsidP="009727B3">
      <w:pPr>
        <w:pStyle w:val="SubsectionHead"/>
      </w:pPr>
      <w:r w:rsidRPr="00AA52F6">
        <w:t>When order is in force</w:t>
      </w:r>
    </w:p>
    <w:p w:rsidR="009727B3" w:rsidRPr="00AA52F6" w:rsidRDefault="009727B3" w:rsidP="009727B3">
      <w:pPr>
        <w:pStyle w:val="subsection"/>
      </w:pPr>
      <w:r w:rsidRPr="00AA52F6">
        <w:tab/>
        <w:t>(5)</w:t>
      </w:r>
      <w:r w:rsidRPr="00AA52F6">
        <w:tab/>
        <w:t xml:space="preserve">The order is in force as stated in accordance with </w:t>
      </w:r>
      <w:r w:rsidR="00AA52F6">
        <w:t>paragraph (</w:t>
      </w:r>
      <w:r w:rsidRPr="00AA52F6">
        <w:t>4)(d).</w:t>
      </w:r>
    </w:p>
    <w:p w:rsidR="009727B3" w:rsidRPr="00AA52F6" w:rsidRDefault="009727B3" w:rsidP="009727B3">
      <w:pPr>
        <w:pStyle w:val="SubsectionHead"/>
      </w:pPr>
      <w:r w:rsidRPr="00AA52F6">
        <w:t>Revocation of order</w:t>
      </w:r>
    </w:p>
    <w:p w:rsidR="009727B3" w:rsidRPr="00AA52F6" w:rsidRDefault="009727B3" w:rsidP="009727B3">
      <w:pPr>
        <w:pStyle w:val="subsection"/>
      </w:pPr>
      <w:r w:rsidRPr="00AA52F6">
        <w:tab/>
        <w:t>(6)</w:t>
      </w:r>
      <w:r w:rsidRPr="00AA52F6">
        <w:tab/>
        <w:t xml:space="preserve">If the authorising Ministers cease to be satisfied as mentioned in </w:t>
      </w:r>
      <w:r w:rsidR="00AA52F6">
        <w:t>subsection (</w:t>
      </w:r>
      <w:r w:rsidRPr="00AA52F6">
        <w:t>1), the Governor</w:t>
      </w:r>
      <w:r w:rsidR="00AA52F6">
        <w:noBreakHyphen/>
      </w:r>
      <w:r w:rsidRPr="00AA52F6">
        <w:t>General must revoke the order.</w:t>
      </w:r>
    </w:p>
    <w:p w:rsidR="009727B3" w:rsidRPr="00AA52F6" w:rsidRDefault="009727B3" w:rsidP="009727B3">
      <w:pPr>
        <w:pStyle w:val="SubsectionHead"/>
      </w:pPr>
      <w:r w:rsidRPr="00AA52F6">
        <w:t>Advice to Governor</w:t>
      </w:r>
      <w:r w:rsidR="00AA52F6">
        <w:noBreakHyphen/>
      </w:r>
      <w:r w:rsidRPr="00AA52F6">
        <w:t>General</w:t>
      </w:r>
    </w:p>
    <w:p w:rsidR="009727B3" w:rsidRPr="00AA52F6" w:rsidRDefault="009727B3" w:rsidP="009727B3">
      <w:pPr>
        <w:pStyle w:val="subsection"/>
      </w:pPr>
      <w:r w:rsidRPr="00AA52F6">
        <w:tab/>
        <w:t>(7)</w:t>
      </w:r>
      <w:r w:rsidRPr="00AA52F6">
        <w:tab/>
        <w:t>In making or revoking the order, the Governor</w:t>
      </w:r>
      <w:r w:rsidR="00AA52F6">
        <w:noBreakHyphen/>
      </w:r>
      <w:r w:rsidRPr="00AA52F6">
        <w:t>General is to act with the advice of:</w:t>
      </w:r>
    </w:p>
    <w:p w:rsidR="009727B3" w:rsidRPr="00AA52F6" w:rsidRDefault="009727B3" w:rsidP="009727B3">
      <w:pPr>
        <w:pStyle w:val="paragraph"/>
      </w:pPr>
      <w:r w:rsidRPr="00AA52F6">
        <w:tab/>
        <w:t>(a)</w:t>
      </w:r>
      <w:r w:rsidRPr="00AA52F6">
        <w:tab/>
        <w:t xml:space="preserve">except where </w:t>
      </w:r>
      <w:r w:rsidR="00AA52F6">
        <w:t>paragraph (</w:t>
      </w:r>
      <w:r w:rsidRPr="00AA52F6">
        <w:t>b) applies—the Executive Council; or</w:t>
      </w:r>
    </w:p>
    <w:p w:rsidR="009727B3" w:rsidRPr="00AA52F6" w:rsidRDefault="009727B3" w:rsidP="009727B3">
      <w:pPr>
        <w:pStyle w:val="paragraph"/>
      </w:pPr>
      <w:r w:rsidRPr="00AA52F6">
        <w:tab/>
        <w:t>(b)</w:t>
      </w:r>
      <w:r w:rsidRPr="00AA52F6">
        <w:tab/>
        <w:t>if an authorising Minister is satisfied that, for reasons of urgency, the Governor</w:t>
      </w:r>
      <w:r w:rsidR="00AA52F6">
        <w:noBreakHyphen/>
      </w:r>
      <w:r w:rsidRPr="00AA52F6">
        <w:t>General should, for the purposes of this subsection, act with the advice of the authorising Minister—the authorising Minister.</w:t>
      </w:r>
    </w:p>
    <w:p w:rsidR="009727B3" w:rsidRPr="00AA52F6" w:rsidRDefault="009727B3" w:rsidP="009727B3">
      <w:pPr>
        <w:pStyle w:val="SubsectionHead"/>
      </w:pPr>
      <w:r w:rsidRPr="00AA52F6">
        <w:lastRenderedPageBreak/>
        <w:t>Effect of revocation of order etc.</w:t>
      </w:r>
    </w:p>
    <w:p w:rsidR="009727B3" w:rsidRPr="00AA52F6" w:rsidRDefault="009727B3" w:rsidP="009727B3">
      <w:pPr>
        <w:pStyle w:val="subsection"/>
      </w:pPr>
      <w:r w:rsidRPr="00AA52F6">
        <w:tab/>
        <w:t>(8)</w:t>
      </w:r>
      <w:r w:rsidRPr="00AA52F6">
        <w:tab/>
        <w:t xml:space="preserve">To avoid doubt, if the order is revoked or ceases to be in force, the call out of the Defence Force under the order ends and the Chief of the Defence Force must cease utilising the Defence Force as mentioned in </w:t>
      </w:r>
      <w:r w:rsidR="00AA52F6">
        <w:t>subsection (</w:t>
      </w:r>
      <w:r w:rsidRPr="00AA52F6">
        <w:t>2).</w:t>
      </w:r>
    </w:p>
    <w:p w:rsidR="009727B3" w:rsidRPr="00AA52F6" w:rsidRDefault="009727B3" w:rsidP="009727B3">
      <w:pPr>
        <w:pStyle w:val="SubsectionHead"/>
      </w:pPr>
      <w:r w:rsidRPr="00AA52F6">
        <w:t>Notice to State or self</w:t>
      </w:r>
      <w:r w:rsidR="00AA52F6">
        <w:noBreakHyphen/>
      </w:r>
      <w:r w:rsidRPr="00AA52F6">
        <w:t>governing Territory</w:t>
      </w:r>
    </w:p>
    <w:p w:rsidR="009727B3" w:rsidRPr="00AA52F6" w:rsidRDefault="009727B3" w:rsidP="009727B3">
      <w:pPr>
        <w:pStyle w:val="subsection"/>
      </w:pPr>
      <w:r w:rsidRPr="00AA52F6">
        <w:tab/>
        <w:t>(8A)</w:t>
      </w:r>
      <w:r w:rsidRPr="00AA52F6">
        <w:tab/>
        <w:t>As soon as is reasonably practicable after the order is made or revoked, an authorising Minister must arrange for the Government of the State or the self</w:t>
      </w:r>
      <w:r w:rsidR="00AA52F6">
        <w:noBreakHyphen/>
      </w:r>
      <w:r w:rsidRPr="00AA52F6">
        <w:t>governing Territory specified in the order to be notified of the making or revocation of the order. However, if this is not done, the validity of the making or revocation of the order is not affected.</w:t>
      </w:r>
    </w:p>
    <w:p w:rsidR="009727B3" w:rsidRPr="00AA52F6" w:rsidRDefault="009727B3" w:rsidP="009727B3">
      <w:pPr>
        <w:pStyle w:val="SubsectionHead"/>
      </w:pPr>
      <w:r w:rsidRPr="00AA52F6">
        <w:t>Further orders</w:t>
      </w:r>
    </w:p>
    <w:p w:rsidR="009727B3" w:rsidRPr="00AA52F6" w:rsidRDefault="009727B3" w:rsidP="009727B3">
      <w:pPr>
        <w:pStyle w:val="subsection"/>
      </w:pPr>
      <w:r w:rsidRPr="00AA52F6">
        <w:tab/>
        <w:t>(9)</w:t>
      </w:r>
      <w:r w:rsidRPr="00AA52F6">
        <w:tab/>
        <w:t>The fact that the order has been made does not prevent further orders being made in relation to the same matter.</w:t>
      </w:r>
    </w:p>
    <w:p w:rsidR="00DC7E9E" w:rsidRPr="00AA52F6" w:rsidRDefault="00DC7E9E" w:rsidP="00DC7E9E">
      <w:pPr>
        <w:pStyle w:val="ActHead5"/>
      </w:pPr>
      <w:bookmarkStart w:id="38" w:name="_Toc390786816"/>
      <w:r w:rsidRPr="00AA52F6">
        <w:rPr>
          <w:rStyle w:val="CharSectno"/>
        </w:rPr>
        <w:t>51AA</w:t>
      </w:r>
      <w:r w:rsidRPr="00AA52F6">
        <w:t xml:space="preserve">  Order about utilising Defence Force in the offshore area etc. to protect Commonwealth interests</w:t>
      </w:r>
      <w:bookmarkEnd w:id="38"/>
    </w:p>
    <w:p w:rsidR="00DC7E9E" w:rsidRPr="00AA52F6" w:rsidRDefault="00DC7E9E" w:rsidP="00DC7E9E">
      <w:pPr>
        <w:pStyle w:val="SubsectionHead"/>
      </w:pPr>
      <w:r w:rsidRPr="00AA52F6">
        <w:t>Conditions for making of order utilising the Defence Force in the offshore area</w:t>
      </w:r>
    </w:p>
    <w:p w:rsidR="00DC7E9E" w:rsidRPr="00AA52F6" w:rsidRDefault="00DC7E9E" w:rsidP="00DC7E9E">
      <w:pPr>
        <w:pStyle w:val="subsection"/>
      </w:pPr>
      <w:r w:rsidRPr="00AA52F6">
        <w:tab/>
        <w:t>(1)</w:t>
      </w:r>
      <w:r w:rsidRPr="00AA52F6">
        <w:tab/>
      </w:r>
      <w:r w:rsidR="00AA52F6">
        <w:t>Subsection (</w:t>
      </w:r>
      <w:r w:rsidRPr="00AA52F6">
        <w:t>2) applies if the authorising Ministers are satisfied that:</w:t>
      </w:r>
    </w:p>
    <w:p w:rsidR="00DC7E9E" w:rsidRPr="00AA52F6" w:rsidRDefault="00DC7E9E" w:rsidP="00DC7E9E">
      <w:pPr>
        <w:pStyle w:val="paragraph"/>
      </w:pPr>
      <w:r w:rsidRPr="00AA52F6">
        <w:tab/>
        <w:t>(a)</w:t>
      </w:r>
      <w:r w:rsidRPr="00AA52F6">
        <w:tab/>
        <w:t>there is a threat in the Australian offshore area to Commonwealth interests (whether in that area or elsewhere); and</w:t>
      </w:r>
    </w:p>
    <w:p w:rsidR="00DC7E9E" w:rsidRPr="00AA52F6" w:rsidRDefault="00DC7E9E" w:rsidP="00DC7E9E">
      <w:pPr>
        <w:pStyle w:val="paragraph"/>
      </w:pPr>
      <w:r w:rsidRPr="00AA52F6">
        <w:tab/>
        <w:t>(b)</w:t>
      </w:r>
      <w:r w:rsidRPr="00AA52F6">
        <w:tab/>
        <w:t>the Defence Force should be called out and the Chief of the Defence Force should be directed to utilise the Defence Force in the Australian offshore area to protect the Commonwealth interests against the threat; and</w:t>
      </w:r>
    </w:p>
    <w:p w:rsidR="00DC7E9E" w:rsidRPr="00AA52F6" w:rsidRDefault="00DC7E9E" w:rsidP="00DC7E9E">
      <w:pPr>
        <w:pStyle w:val="paragraph"/>
      </w:pPr>
      <w:r w:rsidRPr="00AA52F6">
        <w:tab/>
        <w:t>(c)</w:t>
      </w:r>
      <w:r w:rsidRPr="00AA52F6">
        <w:tab/>
        <w:t>either Division</w:t>
      </w:r>
      <w:r w:rsidR="00AA52F6">
        <w:t> </w:t>
      </w:r>
      <w:r w:rsidRPr="00AA52F6">
        <w:t>2A or 3A, or both, and Division</w:t>
      </w:r>
      <w:r w:rsidR="00AA52F6">
        <w:t> </w:t>
      </w:r>
      <w:r w:rsidRPr="00AA52F6">
        <w:t>4 should apply in relation to the order.</w:t>
      </w:r>
    </w:p>
    <w:p w:rsidR="00DC7E9E" w:rsidRPr="00AA52F6" w:rsidRDefault="00DC7E9E" w:rsidP="00DC7E9E">
      <w:pPr>
        <w:pStyle w:val="SubsectionHead"/>
      </w:pPr>
      <w:r w:rsidRPr="00AA52F6">
        <w:lastRenderedPageBreak/>
        <w:t>Power of Governor</w:t>
      </w:r>
      <w:r w:rsidR="00AA52F6">
        <w:noBreakHyphen/>
      </w:r>
      <w:r w:rsidRPr="00AA52F6">
        <w:t>General to make order utilising the Defence Force in the Australian offshore area</w:t>
      </w:r>
    </w:p>
    <w:p w:rsidR="00DC7E9E" w:rsidRPr="00AA52F6" w:rsidRDefault="00DC7E9E" w:rsidP="00DC7E9E">
      <w:pPr>
        <w:pStyle w:val="subsection"/>
      </w:pPr>
      <w:r w:rsidRPr="00AA52F6">
        <w:tab/>
        <w:t>(2)</w:t>
      </w:r>
      <w:r w:rsidRPr="00AA52F6">
        <w:tab/>
        <w:t>If this subsection applies, the Governor</w:t>
      </w:r>
      <w:r w:rsidR="00AA52F6">
        <w:noBreakHyphen/>
      </w:r>
      <w:r w:rsidRPr="00AA52F6">
        <w:t>General may, by written order, call out the Defence Force and direct the Chief of the Defence Force to utilise the Defence Force in the Australian offshore area to protect the Commonwealth interests against the threat concerned.</w:t>
      </w:r>
    </w:p>
    <w:p w:rsidR="00DC7E9E" w:rsidRPr="00AA52F6" w:rsidRDefault="00DC7E9E" w:rsidP="00DC7E9E">
      <w:pPr>
        <w:pStyle w:val="subsection"/>
      </w:pPr>
      <w:r w:rsidRPr="00AA52F6">
        <w:tab/>
        <w:t>(3)</w:t>
      </w:r>
      <w:r w:rsidRPr="00AA52F6">
        <w:tab/>
        <w:t>However, the Reserves must not be called out or utilised in connection with an industrial dispute.</w:t>
      </w:r>
    </w:p>
    <w:p w:rsidR="00DC7E9E" w:rsidRPr="00AA52F6" w:rsidRDefault="00DC7E9E" w:rsidP="00DC7E9E">
      <w:pPr>
        <w:pStyle w:val="SubsectionHead"/>
      </w:pPr>
      <w:r w:rsidRPr="00AA52F6">
        <w:t>Conditions for also utilising the Defence Force in the internal waters</w:t>
      </w:r>
    </w:p>
    <w:p w:rsidR="00DC7E9E" w:rsidRPr="00AA52F6" w:rsidRDefault="00DC7E9E" w:rsidP="00DC7E9E">
      <w:pPr>
        <w:pStyle w:val="subsection"/>
      </w:pPr>
      <w:r w:rsidRPr="00AA52F6">
        <w:tab/>
        <w:t>(4)</w:t>
      </w:r>
      <w:r w:rsidRPr="00AA52F6">
        <w:tab/>
      </w:r>
      <w:r w:rsidR="00AA52F6">
        <w:t>Subsection (</w:t>
      </w:r>
      <w:r w:rsidRPr="00AA52F6">
        <w:t>5) applies if the authorising Ministers are satisfied that:</w:t>
      </w:r>
    </w:p>
    <w:p w:rsidR="00DC7E9E" w:rsidRPr="00AA52F6" w:rsidRDefault="00DC7E9E" w:rsidP="00DC7E9E">
      <w:pPr>
        <w:pStyle w:val="paragraph"/>
      </w:pPr>
      <w:r w:rsidRPr="00AA52F6">
        <w:tab/>
        <w:t>(a)</w:t>
      </w:r>
      <w:r w:rsidRPr="00AA52F6">
        <w:tab/>
        <w:t xml:space="preserve">in relation to the threat mentioned in </w:t>
      </w:r>
      <w:r w:rsidR="00AA52F6">
        <w:t>paragraph (</w:t>
      </w:r>
      <w:r w:rsidRPr="00AA52F6">
        <w:t>1)(a), domestic violence is occurring or is likely to occur in the internal waters of a State or self</w:t>
      </w:r>
      <w:r w:rsidR="00AA52F6">
        <w:noBreakHyphen/>
      </w:r>
      <w:r w:rsidRPr="00AA52F6">
        <w:t>governing Territory; and</w:t>
      </w:r>
    </w:p>
    <w:p w:rsidR="00DC7E9E" w:rsidRPr="00AA52F6" w:rsidRDefault="00DC7E9E" w:rsidP="00DC7E9E">
      <w:pPr>
        <w:pStyle w:val="paragraph"/>
      </w:pPr>
      <w:r w:rsidRPr="00AA52F6">
        <w:tab/>
        <w:t>(b)</w:t>
      </w:r>
      <w:r w:rsidRPr="00AA52F6">
        <w:tab/>
        <w:t>the State or Territory is not, or is unlikely to be, able to protect the Commonwealth interests against the domestic violence; and</w:t>
      </w:r>
    </w:p>
    <w:p w:rsidR="00DC7E9E" w:rsidRPr="00AA52F6" w:rsidRDefault="00DC7E9E" w:rsidP="00DC7E9E">
      <w:pPr>
        <w:pStyle w:val="paragraph"/>
      </w:pPr>
      <w:r w:rsidRPr="00AA52F6">
        <w:tab/>
        <w:t>(c)</w:t>
      </w:r>
      <w:r w:rsidRPr="00AA52F6">
        <w:tab/>
        <w:t>the Chief of the Defence Force should be directed to utilise the Defence Force in the internal waters of the State or Territory to protect the Commonwealth interests against the domestic violence.</w:t>
      </w:r>
    </w:p>
    <w:p w:rsidR="00DC7E9E" w:rsidRPr="00AA52F6" w:rsidRDefault="00DC7E9E" w:rsidP="00DC7E9E">
      <w:pPr>
        <w:pStyle w:val="SubsectionHead"/>
      </w:pPr>
      <w:r w:rsidRPr="00AA52F6">
        <w:t>Power of Governor</w:t>
      </w:r>
      <w:r w:rsidR="00AA52F6">
        <w:noBreakHyphen/>
      </w:r>
      <w:r w:rsidRPr="00AA52F6">
        <w:t>General to direct utilising the Defence Force in the internal waters</w:t>
      </w:r>
    </w:p>
    <w:p w:rsidR="00DC7E9E" w:rsidRPr="00AA52F6" w:rsidRDefault="00DC7E9E" w:rsidP="00DC7E9E">
      <w:pPr>
        <w:pStyle w:val="subsection"/>
      </w:pPr>
      <w:r w:rsidRPr="00AA52F6">
        <w:tab/>
        <w:t>(5)</w:t>
      </w:r>
      <w:r w:rsidRPr="00AA52F6">
        <w:tab/>
        <w:t>If this subsection applies, the Governor</w:t>
      </w:r>
      <w:r w:rsidR="00AA52F6">
        <w:noBreakHyphen/>
      </w:r>
      <w:r w:rsidRPr="00AA52F6">
        <w:t xml:space="preserve">General may, in the order under </w:t>
      </w:r>
      <w:r w:rsidR="00AA52F6">
        <w:t>subsection (</w:t>
      </w:r>
      <w:r w:rsidRPr="00AA52F6">
        <w:t>2), also direct the Chief of the Defence Force to utilise the Defence Force in the internal waters of the State or Territory to protect the Commonwealth interests against the domestic violence.</w:t>
      </w:r>
    </w:p>
    <w:p w:rsidR="00DC7E9E" w:rsidRPr="00AA52F6" w:rsidRDefault="00DC7E9E" w:rsidP="00DC7E9E">
      <w:pPr>
        <w:pStyle w:val="SubsectionHead"/>
      </w:pPr>
      <w:r w:rsidRPr="00AA52F6">
        <w:lastRenderedPageBreak/>
        <w:t>Involvement of State or Territory</w:t>
      </w:r>
    </w:p>
    <w:p w:rsidR="00DC7E9E" w:rsidRPr="00AA52F6" w:rsidRDefault="00DC7E9E" w:rsidP="00DC7E9E">
      <w:pPr>
        <w:pStyle w:val="subsection"/>
      </w:pPr>
      <w:r w:rsidRPr="00AA52F6">
        <w:tab/>
        <w:t>(6)</w:t>
      </w:r>
      <w:r w:rsidRPr="00AA52F6">
        <w:tab/>
        <w:t xml:space="preserve">If </w:t>
      </w:r>
      <w:r w:rsidR="00AA52F6">
        <w:t>subsection (</w:t>
      </w:r>
      <w:r w:rsidRPr="00AA52F6">
        <w:t>5) applies:</w:t>
      </w:r>
    </w:p>
    <w:p w:rsidR="00DC7E9E" w:rsidRPr="00AA52F6" w:rsidRDefault="00DC7E9E" w:rsidP="00DC7E9E">
      <w:pPr>
        <w:pStyle w:val="paragraph"/>
      </w:pPr>
      <w:r w:rsidRPr="00AA52F6">
        <w:tab/>
        <w:t>(a)</w:t>
      </w:r>
      <w:r w:rsidRPr="00AA52F6">
        <w:tab/>
        <w:t>the Governor</w:t>
      </w:r>
      <w:r w:rsidR="00AA52F6">
        <w:noBreakHyphen/>
      </w:r>
      <w:r w:rsidRPr="00AA52F6">
        <w:t xml:space="preserve">General may make the direction referred to in </w:t>
      </w:r>
      <w:r w:rsidR="00AA52F6">
        <w:t>subsection (</w:t>
      </w:r>
      <w:r w:rsidRPr="00AA52F6">
        <w:t>5) whether or not the Government of the State or the self</w:t>
      </w:r>
      <w:r w:rsidR="00AA52F6">
        <w:noBreakHyphen/>
      </w:r>
      <w:r w:rsidRPr="00AA52F6">
        <w:t>governing Territory requests the making of the direction; and</w:t>
      </w:r>
    </w:p>
    <w:p w:rsidR="00DC7E9E" w:rsidRPr="00AA52F6" w:rsidRDefault="00DC7E9E" w:rsidP="00DC7E9E">
      <w:pPr>
        <w:pStyle w:val="paragraph"/>
      </w:pPr>
      <w:r w:rsidRPr="00AA52F6">
        <w:tab/>
        <w:t>(b)</w:t>
      </w:r>
      <w:r w:rsidRPr="00AA52F6">
        <w:tab/>
        <w:t>if the Government of the State or the self</w:t>
      </w:r>
      <w:r w:rsidR="00AA52F6">
        <w:noBreakHyphen/>
      </w:r>
      <w:r w:rsidRPr="00AA52F6">
        <w:t xml:space="preserve">governing Territory does not request the making of the direction referred to in </w:t>
      </w:r>
      <w:r w:rsidR="00AA52F6">
        <w:t>subsection (</w:t>
      </w:r>
      <w:r w:rsidRPr="00AA52F6">
        <w:t xml:space="preserve">5), an authorising Minister must, subject to </w:t>
      </w:r>
      <w:r w:rsidR="00AA52F6">
        <w:t>subsection (</w:t>
      </w:r>
      <w:r w:rsidRPr="00AA52F6">
        <w:t>7), consult that Government about the making of the direction.</w:t>
      </w:r>
    </w:p>
    <w:p w:rsidR="00DC7E9E" w:rsidRPr="00AA52F6" w:rsidRDefault="00DC7E9E" w:rsidP="00DC7E9E">
      <w:pPr>
        <w:pStyle w:val="SubsectionHead"/>
      </w:pPr>
      <w:r w:rsidRPr="00AA52F6">
        <w:t xml:space="preserve">Exception to </w:t>
      </w:r>
      <w:r w:rsidR="00AA52F6">
        <w:t>paragraph (</w:t>
      </w:r>
      <w:r w:rsidRPr="00AA52F6">
        <w:t>6)(b)</w:t>
      </w:r>
    </w:p>
    <w:p w:rsidR="00DC7E9E" w:rsidRPr="00AA52F6" w:rsidRDefault="00DC7E9E" w:rsidP="00DC7E9E">
      <w:pPr>
        <w:pStyle w:val="subsection"/>
      </w:pPr>
      <w:r w:rsidRPr="00AA52F6">
        <w:tab/>
        <w:t>(7)</w:t>
      </w:r>
      <w:r w:rsidRPr="00AA52F6">
        <w:tab/>
        <w:t xml:space="preserve">However, </w:t>
      </w:r>
      <w:r w:rsidR="00AA52F6">
        <w:t>paragraph (</w:t>
      </w:r>
      <w:r w:rsidRPr="00AA52F6">
        <w:t>6)(b) does not apply if the authorising Ministers are satisfied that, for reasons of urgency, it is impracticable to comply with the requirements of that paragraph.</w:t>
      </w:r>
    </w:p>
    <w:p w:rsidR="00DC7E9E" w:rsidRPr="00AA52F6" w:rsidRDefault="00DC7E9E" w:rsidP="00DC7E9E">
      <w:pPr>
        <w:pStyle w:val="SubsectionHead"/>
      </w:pPr>
      <w:r w:rsidRPr="00AA52F6">
        <w:t>Content of the order</w:t>
      </w:r>
    </w:p>
    <w:p w:rsidR="00DC7E9E" w:rsidRPr="00AA52F6" w:rsidRDefault="00DC7E9E" w:rsidP="00DC7E9E">
      <w:pPr>
        <w:pStyle w:val="subsection"/>
      </w:pPr>
      <w:r w:rsidRPr="00AA52F6">
        <w:tab/>
        <w:t>(8)</w:t>
      </w:r>
      <w:r w:rsidRPr="00AA52F6">
        <w:tab/>
        <w:t>The order:</w:t>
      </w:r>
    </w:p>
    <w:p w:rsidR="00DC7E9E" w:rsidRPr="00AA52F6" w:rsidRDefault="00DC7E9E" w:rsidP="00DC7E9E">
      <w:pPr>
        <w:pStyle w:val="paragraph"/>
      </w:pPr>
      <w:r w:rsidRPr="00AA52F6">
        <w:tab/>
        <w:t>(a)</w:t>
      </w:r>
      <w:r w:rsidRPr="00AA52F6">
        <w:tab/>
        <w:t>must state that it is made under this section; and</w:t>
      </w:r>
    </w:p>
    <w:p w:rsidR="00DC7E9E" w:rsidRPr="00AA52F6" w:rsidRDefault="00DC7E9E" w:rsidP="00DC7E9E">
      <w:pPr>
        <w:pStyle w:val="paragraph"/>
      </w:pPr>
      <w:r w:rsidRPr="00AA52F6">
        <w:tab/>
        <w:t>(b)</w:t>
      </w:r>
      <w:r w:rsidRPr="00AA52F6">
        <w:tab/>
        <w:t>must specify:</w:t>
      </w:r>
    </w:p>
    <w:p w:rsidR="00DC7E9E" w:rsidRPr="00AA52F6" w:rsidRDefault="00DC7E9E" w:rsidP="00DC7E9E">
      <w:pPr>
        <w:pStyle w:val="paragraphsub"/>
      </w:pPr>
      <w:r w:rsidRPr="00AA52F6">
        <w:tab/>
        <w:t>(i)</w:t>
      </w:r>
      <w:r w:rsidRPr="00AA52F6">
        <w:tab/>
        <w:t>the threat to which the order relates; and</w:t>
      </w:r>
    </w:p>
    <w:p w:rsidR="00DC7E9E" w:rsidRPr="00AA52F6" w:rsidRDefault="00DC7E9E" w:rsidP="00DC7E9E">
      <w:pPr>
        <w:pStyle w:val="paragraphsub"/>
      </w:pPr>
      <w:r w:rsidRPr="00AA52F6">
        <w:tab/>
        <w:t>(ii)</w:t>
      </w:r>
      <w:r w:rsidRPr="00AA52F6">
        <w:tab/>
        <w:t>the Commonwealth interests; and</w:t>
      </w:r>
    </w:p>
    <w:p w:rsidR="00DC7E9E" w:rsidRPr="00AA52F6" w:rsidRDefault="00DC7E9E" w:rsidP="00DC7E9E">
      <w:pPr>
        <w:pStyle w:val="paragraphsub"/>
      </w:pPr>
      <w:r w:rsidRPr="00AA52F6">
        <w:tab/>
        <w:t>(iii)</w:t>
      </w:r>
      <w:r w:rsidRPr="00AA52F6">
        <w:tab/>
        <w:t xml:space="preserve">if the order includes a direction mentioned in </w:t>
      </w:r>
      <w:r w:rsidR="00AA52F6">
        <w:t>subsection (</w:t>
      </w:r>
      <w:r w:rsidRPr="00AA52F6">
        <w:t>5)—the State or Territory to which the direction relates and the domestic violence; and</w:t>
      </w:r>
    </w:p>
    <w:p w:rsidR="00DC7E9E" w:rsidRPr="00AA52F6" w:rsidRDefault="00DC7E9E" w:rsidP="00DC7E9E">
      <w:pPr>
        <w:pStyle w:val="paragraph"/>
      </w:pPr>
      <w:r w:rsidRPr="00AA52F6">
        <w:tab/>
        <w:t>(c)</w:t>
      </w:r>
      <w:r w:rsidRPr="00AA52F6">
        <w:tab/>
        <w:t>must state that Division</w:t>
      </w:r>
      <w:r w:rsidR="00AA52F6">
        <w:t> </w:t>
      </w:r>
      <w:r w:rsidRPr="00AA52F6">
        <w:t>2A or 3A, or both, and Division</w:t>
      </w:r>
      <w:r w:rsidR="00AA52F6">
        <w:t> </w:t>
      </w:r>
      <w:r w:rsidRPr="00AA52F6">
        <w:t>4 apply in relation to the order; and</w:t>
      </w:r>
    </w:p>
    <w:p w:rsidR="00DC7E9E" w:rsidRPr="00AA52F6" w:rsidRDefault="00DC7E9E" w:rsidP="00DC7E9E">
      <w:pPr>
        <w:pStyle w:val="paragraph"/>
      </w:pPr>
      <w:r w:rsidRPr="00AA52F6">
        <w:tab/>
        <w:t>(d)</w:t>
      </w:r>
      <w:r w:rsidRPr="00AA52F6">
        <w:tab/>
        <w:t>must state that the order comes into force when it is made and that, unless it is revoked earlier, it ceases to be in force after a specified period (which must not be more than 20 days).</w:t>
      </w:r>
    </w:p>
    <w:p w:rsidR="00DC7E9E" w:rsidRPr="00AA52F6" w:rsidRDefault="00DC7E9E" w:rsidP="00DC7E9E">
      <w:pPr>
        <w:pStyle w:val="SubsectionHead"/>
      </w:pPr>
      <w:r w:rsidRPr="00AA52F6">
        <w:lastRenderedPageBreak/>
        <w:t>When order is in force</w:t>
      </w:r>
    </w:p>
    <w:p w:rsidR="00DC7E9E" w:rsidRPr="00AA52F6" w:rsidRDefault="00DC7E9E" w:rsidP="00DC7E9E">
      <w:pPr>
        <w:pStyle w:val="subsection"/>
      </w:pPr>
      <w:r w:rsidRPr="00AA52F6">
        <w:tab/>
        <w:t>(9)</w:t>
      </w:r>
      <w:r w:rsidRPr="00AA52F6">
        <w:tab/>
        <w:t xml:space="preserve">The order is in force as stated in accordance with </w:t>
      </w:r>
      <w:r w:rsidR="00AA52F6">
        <w:t>paragraph (</w:t>
      </w:r>
      <w:r w:rsidRPr="00AA52F6">
        <w:t>8)(d).</w:t>
      </w:r>
    </w:p>
    <w:p w:rsidR="00DC7E9E" w:rsidRPr="00AA52F6" w:rsidRDefault="00DC7E9E" w:rsidP="00DC7E9E">
      <w:pPr>
        <w:pStyle w:val="SubsectionHead"/>
      </w:pPr>
      <w:r w:rsidRPr="00AA52F6">
        <w:t>Revocation of order</w:t>
      </w:r>
    </w:p>
    <w:p w:rsidR="00DC7E9E" w:rsidRPr="00AA52F6" w:rsidRDefault="00DC7E9E" w:rsidP="00DC7E9E">
      <w:pPr>
        <w:pStyle w:val="subsection"/>
      </w:pPr>
      <w:r w:rsidRPr="00AA52F6">
        <w:tab/>
        <w:t>(10)</w:t>
      </w:r>
      <w:r w:rsidRPr="00AA52F6">
        <w:tab/>
        <w:t xml:space="preserve">If the authorising Ministers cease to be satisfied as mentioned in </w:t>
      </w:r>
      <w:r w:rsidR="00AA52F6">
        <w:t>subsection (</w:t>
      </w:r>
      <w:r w:rsidRPr="00AA52F6">
        <w:t>1), the Governor</w:t>
      </w:r>
      <w:r w:rsidR="00AA52F6">
        <w:noBreakHyphen/>
      </w:r>
      <w:r w:rsidRPr="00AA52F6">
        <w:t>General must revoke the order.</w:t>
      </w:r>
    </w:p>
    <w:p w:rsidR="00DC7E9E" w:rsidRPr="00AA52F6" w:rsidRDefault="00DC7E9E" w:rsidP="00DC7E9E">
      <w:pPr>
        <w:pStyle w:val="SubsectionHead"/>
      </w:pPr>
      <w:r w:rsidRPr="00AA52F6">
        <w:t>Advice to Governor</w:t>
      </w:r>
      <w:r w:rsidR="00AA52F6">
        <w:noBreakHyphen/>
      </w:r>
      <w:r w:rsidRPr="00AA52F6">
        <w:t>General</w:t>
      </w:r>
    </w:p>
    <w:p w:rsidR="00DC7E9E" w:rsidRPr="00AA52F6" w:rsidRDefault="00DC7E9E" w:rsidP="00DC7E9E">
      <w:pPr>
        <w:pStyle w:val="subsection"/>
      </w:pPr>
      <w:r w:rsidRPr="00AA52F6">
        <w:tab/>
        <w:t>(11)</w:t>
      </w:r>
      <w:r w:rsidRPr="00AA52F6">
        <w:tab/>
        <w:t>In making or revoking the order, the Governor</w:t>
      </w:r>
      <w:r w:rsidR="00AA52F6">
        <w:noBreakHyphen/>
      </w:r>
      <w:r w:rsidRPr="00AA52F6">
        <w:t>General is to act with the advice of:</w:t>
      </w:r>
    </w:p>
    <w:p w:rsidR="00DC7E9E" w:rsidRPr="00AA52F6" w:rsidRDefault="00DC7E9E" w:rsidP="00DC7E9E">
      <w:pPr>
        <w:pStyle w:val="paragraph"/>
      </w:pPr>
      <w:r w:rsidRPr="00AA52F6">
        <w:tab/>
        <w:t>(a)</w:t>
      </w:r>
      <w:r w:rsidRPr="00AA52F6">
        <w:tab/>
        <w:t xml:space="preserve">except where </w:t>
      </w:r>
      <w:r w:rsidR="00AA52F6">
        <w:t>paragraph (</w:t>
      </w:r>
      <w:r w:rsidRPr="00AA52F6">
        <w:t>b) applies—the Executive Council; or</w:t>
      </w:r>
    </w:p>
    <w:p w:rsidR="00DC7E9E" w:rsidRPr="00AA52F6" w:rsidRDefault="00DC7E9E" w:rsidP="00DC7E9E">
      <w:pPr>
        <w:pStyle w:val="paragraph"/>
      </w:pPr>
      <w:r w:rsidRPr="00AA52F6">
        <w:tab/>
        <w:t>(b)</w:t>
      </w:r>
      <w:r w:rsidRPr="00AA52F6">
        <w:tab/>
        <w:t>if an authorising Minister is satisfied that, for reasons of urgency, the Governor</w:t>
      </w:r>
      <w:r w:rsidR="00AA52F6">
        <w:noBreakHyphen/>
      </w:r>
      <w:r w:rsidRPr="00AA52F6">
        <w:t>General should, for the purposes of this subsection, act with the advice of the authorising Minister—the authorising Minister.</w:t>
      </w:r>
    </w:p>
    <w:p w:rsidR="00DC7E9E" w:rsidRPr="00AA52F6" w:rsidRDefault="00DC7E9E" w:rsidP="00DC7E9E">
      <w:pPr>
        <w:pStyle w:val="SubsectionHead"/>
      </w:pPr>
      <w:r w:rsidRPr="00AA52F6">
        <w:t>Effect of revocation of order etc.</w:t>
      </w:r>
    </w:p>
    <w:p w:rsidR="00DC7E9E" w:rsidRPr="00AA52F6" w:rsidRDefault="00DC7E9E" w:rsidP="00DC7E9E">
      <w:pPr>
        <w:pStyle w:val="subsection"/>
      </w:pPr>
      <w:r w:rsidRPr="00AA52F6">
        <w:tab/>
        <w:t>(12)</w:t>
      </w:r>
      <w:r w:rsidRPr="00AA52F6">
        <w:tab/>
        <w:t xml:space="preserve">To avoid doubt, if the order is revoked or ceases to be in force, the call out of the Defence Force under the order ends and the Chief of the Defence Force must cease utilising the Defence Force as mentioned in </w:t>
      </w:r>
      <w:r w:rsidR="00AA52F6">
        <w:t>subsection (</w:t>
      </w:r>
      <w:r w:rsidRPr="00AA52F6">
        <w:t>2) or (5).</w:t>
      </w:r>
    </w:p>
    <w:p w:rsidR="00DC7E9E" w:rsidRPr="00AA52F6" w:rsidRDefault="00DC7E9E" w:rsidP="00DC7E9E">
      <w:pPr>
        <w:pStyle w:val="SubsectionHead"/>
      </w:pPr>
      <w:r w:rsidRPr="00AA52F6">
        <w:t>Notice to State or self</w:t>
      </w:r>
      <w:r w:rsidR="00AA52F6">
        <w:noBreakHyphen/>
      </w:r>
      <w:r w:rsidRPr="00AA52F6">
        <w:t>governing Territory</w:t>
      </w:r>
    </w:p>
    <w:p w:rsidR="00DC7E9E" w:rsidRPr="00AA52F6" w:rsidRDefault="00DC7E9E" w:rsidP="00DC7E9E">
      <w:pPr>
        <w:pStyle w:val="subsection"/>
      </w:pPr>
      <w:r w:rsidRPr="00AA52F6">
        <w:tab/>
        <w:t>(13)</w:t>
      </w:r>
      <w:r w:rsidRPr="00AA52F6">
        <w:tab/>
        <w:t xml:space="preserve">If the order includes a direction mentioned in </w:t>
      </w:r>
      <w:r w:rsidR="00AA52F6">
        <w:t>subsection (</w:t>
      </w:r>
      <w:r w:rsidRPr="00AA52F6">
        <w:t>5), then as soon as is reasonably practicable after the order is made or revoked, an authorising Minister must arrange for the Government of the State or the self</w:t>
      </w:r>
      <w:r w:rsidR="00AA52F6">
        <w:noBreakHyphen/>
      </w:r>
      <w:r w:rsidRPr="00AA52F6">
        <w:t>governing Territory specified in the order to be notified of the making or revocation of the order. However, if this is not done, the validity of the making or revocation of the order is not affected.</w:t>
      </w:r>
    </w:p>
    <w:p w:rsidR="00DC7E9E" w:rsidRPr="00AA52F6" w:rsidRDefault="00DC7E9E" w:rsidP="00DC7E9E">
      <w:pPr>
        <w:pStyle w:val="SubsectionHead"/>
      </w:pPr>
      <w:r w:rsidRPr="00AA52F6">
        <w:lastRenderedPageBreak/>
        <w:t>Further orders</w:t>
      </w:r>
    </w:p>
    <w:p w:rsidR="00DC7E9E" w:rsidRPr="00AA52F6" w:rsidRDefault="00DC7E9E" w:rsidP="00DC7E9E">
      <w:pPr>
        <w:pStyle w:val="subsection"/>
      </w:pPr>
      <w:r w:rsidRPr="00AA52F6">
        <w:tab/>
        <w:t>(14)</w:t>
      </w:r>
      <w:r w:rsidRPr="00AA52F6">
        <w:tab/>
        <w:t>The fact that the order has been made does not prevent further orders being made in relation to the same matter.</w:t>
      </w:r>
    </w:p>
    <w:p w:rsidR="00E32992" w:rsidRPr="00AA52F6" w:rsidRDefault="00E32992" w:rsidP="00E32992">
      <w:pPr>
        <w:pStyle w:val="ActHead5"/>
      </w:pPr>
      <w:bookmarkStart w:id="39" w:name="_Toc390786817"/>
      <w:r w:rsidRPr="00AA52F6">
        <w:rPr>
          <w:rStyle w:val="CharSectno"/>
        </w:rPr>
        <w:t>51AB</w:t>
      </w:r>
      <w:r w:rsidRPr="00AA52F6">
        <w:t xml:space="preserve">  Order about utilising Defence Force to protect Commonwealth interests against violence if specified circumstances arise</w:t>
      </w:r>
      <w:bookmarkEnd w:id="39"/>
    </w:p>
    <w:p w:rsidR="00E32992" w:rsidRPr="00AA52F6" w:rsidRDefault="00E32992" w:rsidP="00E32992">
      <w:pPr>
        <w:pStyle w:val="SubsectionHead"/>
      </w:pPr>
      <w:r w:rsidRPr="00AA52F6">
        <w:t>Conditions for making of order</w:t>
      </w:r>
    </w:p>
    <w:p w:rsidR="00E32992" w:rsidRPr="00AA52F6" w:rsidRDefault="00E32992" w:rsidP="00E32992">
      <w:pPr>
        <w:pStyle w:val="subsection"/>
      </w:pPr>
      <w:r w:rsidRPr="00AA52F6">
        <w:tab/>
        <w:t>(1)</w:t>
      </w:r>
      <w:r w:rsidRPr="00AA52F6">
        <w:tab/>
      </w:r>
      <w:r w:rsidR="00AA52F6">
        <w:t>Subsection (</w:t>
      </w:r>
      <w:r w:rsidRPr="00AA52F6">
        <w:t>2) applies if the authorising Ministers are satisfied that:</w:t>
      </w:r>
    </w:p>
    <w:p w:rsidR="00E32992" w:rsidRPr="00AA52F6" w:rsidRDefault="00E32992" w:rsidP="00E32992">
      <w:pPr>
        <w:pStyle w:val="paragraph"/>
      </w:pPr>
      <w:r w:rsidRPr="00AA52F6">
        <w:tab/>
        <w:t>(a)</w:t>
      </w:r>
      <w:r w:rsidRPr="00AA52F6">
        <w:tab/>
        <w:t>if specified circumstances were to arise:</w:t>
      </w:r>
    </w:p>
    <w:p w:rsidR="00E32992" w:rsidRPr="00AA52F6" w:rsidRDefault="00E32992" w:rsidP="00E32992">
      <w:pPr>
        <w:pStyle w:val="paragraphsub"/>
      </w:pPr>
      <w:r w:rsidRPr="00AA52F6">
        <w:tab/>
        <w:t>(i)</w:t>
      </w:r>
      <w:r w:rsidRPr="00AA52F6">
        <w:tab/>
        <w:t xml:space="preserve">domestic violence would occur or would be likely to occur in </w:t>
      </w:r>
      <w:smartTag w:uri="urn:schemas-microsoft-com:office:smarttags" w:element="country-region">
        <w:smartTag w:uri="urn:schemas-microsoft-com:office:smarttags" w:element="place">
          <w:r w:rsidRPr="00AA52F6">
            <w:t>Australia</w:t>
          </w:r>
        </w:smartTag>
      </w:smartTag>
      <w:r w:rsidRPr="00AA52F6">
        <w:t xml:space="preserve"> that would, or would be likely to, affect Commonwealth interests; or</w:t>
      </w:r>
    </w:p>
    <w:p w:rsidR="00E32992" w:rsidRPr="00AA52F6" w:rsidRDefault="00E32992" w:rsidP="00E32992">
      <w:pPr>
        <w:pStyle w:val="paragraphsub"/>
      </w:pPr>
      <w:r w:rsidRPr="00AA52F6">
        <w:tab/>
        <w:t>(ii)</w:t>
      </w:r>
      <w:r w:rsidRPr="00AA52F6">
        <w:tab/>
        <w:t>there would be, or it is likely there would be, a threat in the Australian offshore area to Commonwealth interests (whether in that area or elsewhere);</w:t>
      </w:r>
    </w:p>
    <w:p w:rsidR="00E32992" w:rsidRPr="00AA52F6" w:rsidRDefault="00E32992" w:rsidP="00E32992">
      <w:pPr>
        <w:pStyle w:val="paragraph"/>
      </w:pPr>
      <w:r w:rsidRPr="00AA52F6">
        <w:tab/>
      </w:r>
      <w:r w:rsidRPr="00AA52F6">
        <w:tab/>
        <w:t>and, for reasons of urgency, it would be impracticable for the Governor</w:t>
      </w:r>
      <w:r w:rsidR="00AA52F6">
        <w:noBreakHyphen/>
      </w:r>
      <w:r w:rsidRPr="00AA52F6">
        <w:t>General to make an order under section</w:t>
      </w:r>
      <w:r w:rsidR="00AA52F6">
        <w:t> </w:t>
      </w:r>
      <w:r w:rsidRPr="00AA52F6">
        <w:t>51A or 51AA (as the case requires); and</w:t>
      </w:r>
    </w:p>
    <w:p w:rsidR="00E32992" w:rsidRPr="00AA52F6" w:rsidRDefault="00E32992" w:rsidP="00E32992">
      <w:pPr>
        <w:pStyle w:val="paragraph"/>
      </w:pPr>
      <w:r w:rsidRPr="00AA52F6">
        <w:tab/>
        <w:t>(b)</w:t>
      </w:r>
      <w:r w:rsidRPr="00AA52F6">
        <w:tab/>
        <w:t xml:space="preserve">if </w:t>
      </w:r>
      <w:r w:rsidR="00AA52F6">
        <w:t>subparagraph (</w:t>
      </w:r>
      <w:r w:rsidRPr="00AA52F6">
        <w:t>a)(i) applies—the domestic violence would occur or would be likely to occur in a State or self</w:t>
      </w:r>
      <w:r w:rsidR="00AA52F6">
        <w:noBreakHyphen/>
      </w:r>
      <w:r w:rsidRPr="00AA52F6">
        <w:t>governing Territory that would not be, or is unlikely to be, able to protect the Commonwealth interests against the domestic violence; and</w:t>
      </w:r>
    </w:p>
    <w:p w:rsidR="00E32992" w:rsidRPr="00AA52F6" w:rsidRDefault="00E32992" w:rsidP="00E32992">
      <w:pPr>
        <w:pStyle w:val="paragraph"/>
      </w:pPr>
      <w:r w:rsidRPr="00AA52F6">
        <w:tab/>
        <w:t>(c)</w:t>
      </w:r>
      <w:r w:rsidRPr="00AA52F6">
        <w:tab/>
        <w:t>the Chief of the Defence Force should be directed to utilise the Defence Force to protect the Commonwealth interests against the violence, or the threat in the Australian offshore area, if the specified circumstances arise; and</w:t>
      </w:r>
    </w:p>
    <w:p w:rsidR="00E32992" w:rsidRPr="00AA52F6" w:rsidRDefault="00E32992" w:rsidP="00E32992">
      <w:pPr>
        <w:pStyle w:val="paragraph"/>
      </w:pPr>
      <w:r w:rsidRPr="00AA52F6">
        <w:tab/>
        <w:t>(d)</w:t>
      </w:r>
      <w:r w:rsidRPr="00AA52F6">
        <w:tab/>
        <w:t>Divisions</w:t>
      </w:r>
      <w:r w:rsidR="00AA52F6">
        <w:t> </w:t>
      </w:r>
      <w:r w:rsidRPr="00AA52F6">
        <w:t>3B and 4 should apply in relation to the order.</w:t>
      </w:r>
    </w:p>
    <w:p w:rsidR="00E32992" w:rsidRPr="00AA52F6" w:rsidRDefault="00E32992" w:rsidP="00E32992">
      <w:pPr>
        <w:pStyle w:val="SubsectionHead"/>
      </w:pPr>
      <w:r w:rsidRPr="00AA52F6">
        <w:t>Power of Governor</w:t>
      </w:r>
      <w:r w:rsidR="00AA52F6">
        <w:noBreakHyphen/>
      </w:r>
      <w:r w:rsidRPr="00AA52F6">
        <w:t>General to make order</w:t>
      </w:r>
    </w:p>
    <w:p w:rsidR="00E32992" w:rsidRPr="00AA52F6" w:rsidRDefault="00E32992" w:rsidP="00E32992">
      <w:pPr>
        <w:pStyle w:val="subsection"/>
      </w:pPr>
      <w:r w:rsidRPr="00AA52F6">
        <w:tab/>
        <w:t>(2)</w:t>
      </w:r>
      <w:r w:rsidRPr="00AA52F6">
        <w:tab/>
        <w:t>If this subsection applies, the Governor</w:t>
      </w:r>
      <w:r w:rsidR="00AA52F6">
        <w:noBreakHyphen/>
      </w:r>
      <w:r w:rsidRPr="00AA52F6">
        <w:t xml:space="preserve">General may, by written order, direct the Chief of the Defence Force to utilise the Defence </w:t>
      </w:r>
      <w:r w:rsidRPr="00AA52F6">
        <w:lastRenderedPageBreak/>
        <w:t>Force to protect the Commonwealth interests against the domestic violence, or the threat in the Australian offshore area, if the specified circumstances arise.</w:t>
      </w:r>
    </w:p>
    <w:p w:rsidR="00E32992" w:rsidRPr="00AA52F6" w:rsidRDefault="00E32992" w:rsidP="00E32992">
      <w:pPr>
        <w:pStyle w:val="SubsectionHead"/>
      </w:pPr>
      <w:r w:rsidRPr="00AA52F6">
        <w:t>Involvement of State or Territory</w:t>
      </w:r>
    </w:p>
    <w:p w:rsidR="00E32992" w:rsidRPr="00AA52F6" w:rsidRDefault="00E32992" w:rsidP="00E32992">
      <w:pPr>
        <w:pStyle w:val="subsection"/>
      </w:pPr>
      <w:r w:rsidRPr="00AA52F6">
        <w:tab/>
        <w:t>(3)</w:t>
      </w:r>
      <w:r w:rsidRPr="00AA52F6">
        <w:tab/>
        <w:t xml:space="preserve">If </w:t>
      </w:r>
      <w:r w:rsidR="00AA52F6">
        <w:t>paragraph (</w:t>
      </w:r>
      <w:r w:rsidRPr="00AA52F6">
        <w:t>1)(b) applies:</w:t>
      </w:r>
    </w:p>
    <w:p w:rsidR="00E32992" w:rsidRPr="00AA52F6" w:rsidRDefault="00E32992" w:rsidP="00E32992">
      <w:pPr>
        <w:pStyle w:val="paragraph"/>
      </w:pPr>
      <w:r w:rsidRPr="00AA52F6">
        <w:tab/>
        <w:t>(a)</w:t>
      </w:r>
      <w:r w:rsidRPr="00AA52F6">
        <w:tab/>
        <w:t>the Governor</w:t>
      </w:r>
      <w:r w:rsidR="00AA52F6">
        <w:noBreakHyphen/>
      </w:r>
      <w:r w:rsidRPr="00AA52F6">
        <w:t>General may make the order whether or not the Government of the State or the self</w:t>
      </w:r>
      <w:r w:rsidR="00AA52F6">
        <w:noBreakHyphen/>
      </w:r>
      <w:r w:rsidRPr="00AA52F6">
        <w:t>governing Territory requests the making of the order; and</w:t>
      </w:r>
    </w:p>
    <w:p w:rsidR="00E32992" w:rsidRPr="00AA52F6" w:rsidRDefault="00E32992" w:rsidP="00E32992">
      <w:pPr>
        <w:pStyle w:val="paragraph"/>
      </w:pPr>
      <w:r w:rsidRPr="00AA52F6">
        <w:tab/>
        <w:t>(b)</w:t>
      </w:r>
      <w:r w:rsidRPr="00AA52F6">
        <w:tab/>
        <w:t>if the Government of the State or the self</w:t>
      </w:r>
      <w:r w:rsidR="00AA52F6">
        <w:noBreakHyphen/>
      </w:r>
      <w:r w:rsidRPr="00AA52F6">
        <w:t>governing Territory does not request the making of the order, an authorising Minister must consult that Government about the making of the order before the Governor</w:t>
      </w:r>
      <w:r w:rsidR="00AA52F6">
        <w:noBreakHyphen/>
      </w:r>
      <w:r w:rsidRPr="00AA52F6">
        <w:t>General makes it.</w:t>
      </w:r>
    </w:p>
    <w:p w:rsidR="00E32992" w:rsidRPr="00AA52F6" w:rsidRDefault="00E32992" w:rsidP="00E32992">
      <w:pPr>
        <w:pStyle w:val="SubsectionHead"/>
      </w:pPr>
      <w:r w:rsidRPr="00AA52F6">
        <w:t>Content of the order</w:t>
      </w:r>
    </w:p>
    <w:p w:rsidR="00E32992" w:rsidRPr="00AA52F6" w:rsidRDefault="00E32992" w:rsidP="00E32992">
      <w:pPr>
        <w:pStyle w:val="subsection"/>
      </w:pPr>
      <w:r w:rsidRPr="00AA52F6">
        <w:tab/>
        <w:t>(4)</w:t>
      </w:r>
      <w:r w:rsidRPr="00AA52F6">
        <w:tab/>
        <w:t>The order:</w:t>
      </w:r>
    </w:p>
    <w:p w:rsidR="00E32992" w:rsidRPr="00AA52F6" w:rsidRDefault="00E32992" w:rsidP="00E32992">
      <w:pPr>
        <w:pStyle w:val="paragraph"/>
      </w:pPr>
      <w:r w:rsidRPr="00AA52F6">
        <w:tab/>
        <w:t>(a)</w:t>
      </w:r>
      <w:r w:rsidRPr="00AA52F6">
        <w:tab/>
        <w:t>must state that it is made under this section; and</w:t>
      </w:r>
    </w:p>
    <w:p w:rsidR="00E32992" w:rsidRPr="00AA52F6" w:rsidRDefault="00E32992" w:rsidP="00E32992">
      <w:pPr>
        <w:pStyle w:val="paragraph"/>
      </w:pPr>
      <w:r w:rsidRPr="00AA52F6">
        <w:tab/>
        <w:t>(b)</w:t>
      </w:r>
      <w:r w:rsidRPr="00AA52F6">
        <w:tab/>
        <w:t>must specify:</w:t>
      </w:r>
    </w:p>
    <w:p w:rsidR="00E32992" w:rsidRPr="00AA52F6" w:rsidRDefault="00E32992" w:rsidP="00E32992">
      <w:pPr>
        <w:pStyle w:val="paragraphsub"/>
      </w:pPr>
      <w:r w:rsidRPr="00AA52F6">
        <w:tab/>
        <w:t>(i)</w:t>
      </w:r>
      <w:r w:rsidRPr="00AA52F6">
        <w:tab/>
        <w:t>the circumstances to which the order relates; and</w:t>
      </w:r>
    </w:p>
    <w:p w:rsidR="00E32992" w:rsidRPr="00AA52F6" w:rsidRDefault="00E32992" w:rsidP="00E32992">
      <w:pPr>
        <w:pStyle w:val="paragraphsub"/>
      </w:pPr>
      <w:r w:rsidRPr="00AA52F6">
        <w:tab/>
        <w:t>(ii)</w:t>
      </w:r>
      <w:r w:rsidRPr="00AA52F6">
        <w:tab/>
        <w:t xml:space="preserve">if </w:t>
      </w:r>
      <w:r w:rsidR="00AA52F6">
        <w:t>paragraph (</w:t>
      </w:r>
      <w:r w:rsidRPr="00AA52F6">
        <w:t>1)(b) applies—the State or Territory in which the domestic violence would occur or would be likely to occur; and</w:t>
      </w:r>
    </w:p>
    <w:p w:rsidR="00E32992" w:rsidRPr="00AA52F6" w:rsidRDefault="00E32992" w:rsidP="00E32992">
      <w:pPr>
        <w:pStyle w:val="paragraphsub"/>
      </w:pPr>
      <w:r w:rsidRPr="00AA52F6">
        <w:tab/>
        <w:t>(iii)</w:t>
      </w:r>
      <w:r w:rsidRPr="00AA52F6">
        <w:tab/>
        <w:t>the Commonwealth interests; and</w:t>
      </w:r>
    </w:p>
    <w:p w:rsidR="00E32992" w:rsidRPr="00AA52F6" w:rsidRDefault="00E32992" w:rsidP="00E32992">
      <w:pPr>
        <w:pStyle w:val="paragraphsub"/>
      </w:pPr>
      <w:r w:rsidRPr="00AA52F6">
        <w:tab/>
        <w:t>(iv)</w:t>
      </w:r>
      <w:r w:rsidRPr="00AA52F6">
        <w:tab/>
        <w:t>the domestic violence, or the threat in the Australian offshore area, as the case requires; and</w:t>
      </w:r>
    </w:p>
    <w:p w:rsidR="00E32992" w:rsidRPr="00AA52F6" w:rsidRDefault="00E32992" w:rsidP="00E32992">
      <w:pPr>
        <w:pStyle w:val="paragraph"/>
      </w:pPr>
      <w:r w:rsidRPr="00AA52F6">
        <w:tab/>
        <w:t>(c)</w:t>
      </w:r>
      <w:r w:rsidRPr="00AA52F6">
        <w:tab/>
        <w:t>must state that Divisions</w:t>
      </w:r>
      <w:r w:rsidR="00AA52F6">
        <w:t> </w:t>
      </w:r>
      <w:r w:rsidRPr="00AA52F6">
        <w:t>3B and 4 apply in relation to the order; and</w:t>
      </w:r>
    </w:p>
    <w:p w:rsidR="00E32992" w:rsidRPr="00AA52F6" w:rsidRDefault="00E32992" w:rsidP="00E32992">
      <w:pPr>
        <w:pStyle w:val="paragraph"/>
      </w:pPr>
      <w:r w:rsidRPr="00AA52F6">
        <w:tab/>
        <w:t>(d)</w:t>
      </w:r>
      <w:r w:rsidRPr="00AA52F6">
        <w:tab/>
        <w:t>must state that the order comes into force when it is made and that, unless it is revoked earlier, it ceases to be in force at the end of the period specified in the order.</w:t>
      </w:r>
    </w:p>
    <w:p w:rsidR="00E32992" w:rsidRPr="00AA52F6" w:rsidRDefault="00E32992" w:rsidP="00E32992">
      <w:pPr>
        <w:pStyle w:val="SubsectionHead"/>
      </w:pPr>
      <w:r w:rsidRPr="00AA52F6">
        <w:t>When order is in force</w:t>
      </w:r>
    </w:p>
    <w:p w:rsidR="00E32992" w:rsidRPr="00AA52F6" w:rsidRDefault="00E32992" w:rsidP="00E32992">
      <w:pPr>
        <w:pStyle w:val="subsection"/>
      </w:pPr>
      <w:r w:rsidRPr="00AA52F6">
        <w:tab/>
        <w:t>(5)</w:t>
      </w:r>
      <w:r w:rsidRPr="00AA52F6">
        <w:tab/>
        <w:t xml:space="preserve">The order is in force as stated in accordance with </w:t>
      </w:r>
      <w:r w:rsidR="00AA52F6">
        <w:t>paragraph (</w:t>
      </w:r>
      <w:r w:rsidRPr="00AA52F6">
        <w:t>4)(d).</w:t>
      </w:r>
    </w:p>
    <w:p w:rsidR="00E32992" w:rsidRPr="00AA52F6" w:rsidRDefault="00E32992" w:rsidP="00E32992">
      <w:pPr>
        <w:pStyle w:val="SubsectionHead"/>
      </w:pPr>
      <w:r w:rsidRPr="00AA52F6">
        <w:lastRenderedPageBreak/>
        <w:t>Revocation of order</w:t>
      </w:r>
    </w:p>
    <w:p w:rsidR="00E32992" w:rsidRPr="00AA52F6" w:rsidRDefault="00E32992" w:rsidP="00E32992">
      <w:pPr>
        <w:pStyle w:val="subsection"/>
      </w:pPr>
      <w:r w:rsidRPr="00AA52F6">
        <w:tab/>
        <w:t>(6)</w:t>
      </w:r>
      <w:r w:rsidRPr="00AA52F6">
        <w:tab/>
        <w:t xml:space="preserve">If the authorising Ministers cease to be satisfied as mentioned in </w:t>
      </w:r>
      <w:r w:rsidR="00AA52F6">
        <w:t>subsection (</w:t>
      </w:r>
      <w:r w:rsidRPr="00AA52F6">
        <w:t>1), the Governor</w:t>
      </w:r>
      <w:r w:rsidR="00AA52F6">
        <w:noBreakHyphen/>
      </w:r>
      <w:r w:rsidRPr="00AA52F6">
        <w:t>General must revoke the order.</w:t>
      </w:r>
    </w:p>
    <w:p w:rsidR="00E32992" w:rsidRPr="00AA52F6" w:rsidRDefault="00E32992" w:rsidP="00E32992">
      <w:pPr>
        <w:pStyle w:val="SubsectionHead"/>
      </w:pPr>
      <w:r w:rsidRPr="00AA52F6">
        <w:t>Advice to Governor</w:t>
      </w:r>
      <w:r w:rsidR="00AA52F6">
        <w:noBreakHyphen/>
      </w:r>
      <w:r w:rsidRPr="00AA52F6">
        <w:t>General</w:t>
      </w:r>
    </w:p>
    <w:p w:rsidR="00E32992" w:rsidRPr="00AA52F6" w:rsidRDefault="00E32992" w:rsidP="00E32992">
      <w:pPr>
        <w:pStyle w:val="subsection"/>
      </w:pPr>
      <w:r w:rsidRPr="00AA52F6">
        <w:tab/>
        <w:t>(7)</w:t>
      </w:r>
      <w:r w:rsidRPr="00AA52F6">
        <w:tab/>
        <w:t>In making or revoking the order the Governor</w:t>
      </w:r>
      <w:r w:rsidR="00AA52F6">
        <w:noBreakHyphen/>
      </w:r>
      <w:r w:rsidRPr="00AA52F6">
        <w:t>General is to act with the advice of the Executive Council.</w:t>
      </w:r>
    </w:p>
    <w:p w:rsidR="00E32992" w:rsidRPr="00AA52F6" w:rsidRDefault="00E32992" w:rsidP="00E32992">
      <w:pPr>
        <w:pStyle w:val="SubsectionHead"/>
      </w:pPr>
      <w:r w:rsidRPr="00AA52F6">
        <w:t>Effect of revocation of order etc.</w:t>
      </w:r>
    </w:p>
    <w:p w:rsidR="00E32992" w:rsidRPr="00AA52F6" w:rsidRDefault="00E32992" w:rsidP="00E32992">
      <w:pPr>
        <w:pStyle w:val="subsection"/>
      </w:pPr>
      <w:r w:rsidRPr="00AA52F6">
        <w:tab/>
        <w:t>(8)</w:t>
      </w:r>
      <w:r w:rsidRPr="00AA52F6">
        <w:tab/>
        <w:t xml:space="preserve">To avoid doubt, if the order is revoked or ceases to be in force, the Chief of the Defence Force must cease utilising the Defence Force as mentioned in </w:t>
      </w:r>
      <w:r w:rsidR="00AA52F6">
        <w:t>subsection (</w:t>
      </w:r>
      <w:r w:rsidRPr="00AA52F6">
        <w:t>2).</w:t>
      </w:r>
    </w:p>
    <w:p w:rsidR="00E32992" w:rsidRPr="00AA52F6" w:rsidRDefault="00E32992" w:rsidP="00E32992">
      <w:pPr>
        <w:pStyle w:val="SubsectionHead"/>
      </w:pPr>
      <w:r w:rsidRPr="00AA52F6">
        <w:t>Notice to State or self</w:t>
      </w:r>
      <w:r w:rsidR="00AA52F6">
        <w:noBreakHyphen/>
      </w:r>
      <w:r w:rsidRPr="00AA52F6">
        <w:t>governing Territory</w:t>
      </w:r>
    </w:p>
    <w:p w:rsidR="00E32992" w:rsidRPr="00AA52F6" w:rsidRDefault="00E32992" w:rsidP="00E32992">
      <w:pPr>
        <w:pStyle w:val="subsection"/>
      </w:pPr>
      <w:r w:rsidRPr="00AA52F6">
        <w:tab/>
        <w:t>(9)</w:t>
      </w:r>
      <w:r w:rsidRPr="00AA52F6">
        <w:tab/>
        <w:t xml:space="preserve">If the order specifies a State or Territory under </w:t>
      </w:r>
      <w:r w:rsidR="00AA52F6">
        <w:t>subparagraph (</w:t>
      </w:r>
      <w:r w:rsidRPr="00AA52F6">
        <w:t>4)(b)(ii), as soon as is reasonably practicable after the order is made or revoked, an authorising Minister must arrange for the Government of the State or Territory to be notified of the making or revocation of the order. However, if this is not done, the validity of the making or revocation of the order is not affected.</w:t>
      </w:r>
    </w:p>
    <w:p w:rsidR="00E32992" w:rsidRPr="00AA52F6" w:rsidRDefault="00E32992" w:rsidP="00E32992">
      <w:pPr>
        <w:pStyle w:val="SubsectionHead"/>
      </w:pPr>
      <w:r w:rsidRPr="00AA52F6">
        <w:t>Further orders</w:t>
      </w:r>
    </w:p>
    <w:p w:rsidR="00E32992" w:rsidRPr="00AA52F6" w:rsidRDefault="00E32992" w:rsidP="00E32992">
      <w:pPr>
        <w:pStyle w:val="subsection"/>
      </w:pPr>
      <w:r w:rsidRPr="00AA52F6">
        <w:tab/>
        <w:t>(10)</w:t>
      </w:r>
      <w:r w:rsidRPr="00AA52F6">
        <w:tab/>
        <w:t>The fact that the order has been made does not prevent further orders being made in relation to the same matter.</w:t>
      </w:r>
    </w:p>
    <w:p w:rsidR="009727B3" w:rsidRPr="00AA52F6" w:rsidRDefault="009727B3" w:rsidP="009727B3">
      <w:pPr>
        <w:pStyle w:val="ActHead5"/>
      </w:pPr>
      <w:bookmarkStart w:id="40" w:name="_Toc390786818"/>
      <w:r w:rsidRPr="00AA52F6">
        <w:rPr>
          <w:rStyle w:val="CharSectno"/>
        </w:rPr>
        <w:t>51B</w:t>
      </w:r>
      <w:r w:rsidRPr="00AA52F6">
        <w:t xml:space="preserve">  Order about utilising Defence Force to protect State against domestic violence</w:t>
      </w:r>
      <w:bookmarkEnd w:id="40"/>
    </w:p>
    <w:p w:rsidR="009727B3" w:rsidRPr="00AA52F6" w:rsidRDefault="009727B3" w:rsidP="009727B3">
      <w:pPr>
        <w:pStyle w:val="SubsectionHead"/>
      </w:pPr>
      <w:r w:rsidRPr="00AA52F6">
        <w:t>Conditions for making of order</w:t>
      </w:r>
    </w:p>
    <w:p w:rsidR="009727B3" w:rsidRPr="00AA52F6" w:rsidRDefault="009727B3" w:rsidP="009727B3">
      <w:pPr>
        <w:pStyle w:val="subsection"/>
      </w:pPr>
      <w:r w:rsidRPr="00AA52F6">
        <w:tab/>
        <w:t>(1)</w:t>
      </w:r>
      <w:r w:rsidRPr="00AA52F6">
        <w:tab/>
      </w:r>
      <w:r w:rsidR="00AA52F6">
        <w:t>Subsection (</w:t>
      </w:r>
      <w:r w:rsidRPr="00AA52F6">
        <w:t>2) applies if a State Government applies to the Commonwealth Government to protect the State against domestic violence that is occurring or is likely to occur in the State and the authorising Ministers are satisfied that:</w:t>
      </w:r>
    </w:p>
    <w:p w:rsidR="009727B3" w:rsidRPr="00AA52F6" w:rsidRDefault="009727B3" w:rsidP="009727B3">
      <w:pPr>
        <w:pStyle w:val="paragraph"/>
      </w:pPr>
      <w:r w:rsidRPr="00AA52F6">
        <w:lastRenderedPageBreak/>
        <w:tab/>
        <w:t>(a)</w:t>
      </w:r>
      <w:r w:rsidRPr="00AA52F6">
        <w:tab/>
        <w:t>the State is not, or is unlikely to be, able to protect itself against the domestic violence; and</w:t>
      </w:r>
    </w:p>
    <w:p w:rsidR="009727B3" w:rsidRPr="00AA52F6" w:rsidRDefault="009727B3" w:rsidP="009727B3">
      <w:pPr>
        <w:pStyle w:val="paragraph"/>
      </w:pPr>
      <w:r w:rsidRPr="00AA52F6">
        <w:tab/>
        <w:t>(b)</w:t>
      </w:r>
      <w:r w:rsidRPr="00AA52F6">
        <w:tab/>
        <w:t>the Defence Force should be called out and the Chief of the Defence Force should be directed to utilise the Defence Force to protect the State against the domestic violence; and</w:t>
      </w:r>
    </w:p>
    <w:p w:rsidR="00693899" w:rsidRPr="00AA52F6" w:rsidRDefault="00693899" w:rsidP="00693899">
      <w:pPr>
        <w:pStyle w:val="paragraph"/>
      </w:pPr>
      <w:r w:rsidRPr="00AA52F6">
        <w:tab/>
        <w:t>(c)</w:t>
      </w:r>
      <w:r w:rsidRPr="00AA52F6">
        <w:tab/>
        <w:t>one or more of Divisions</w:t>
      </w:r>
      <w:r w:rsidR="00AA52F6">
        <w:t> </w:t>
      </w:r>
      <w:r w:rsidRPr="00AA52F6">
        <w:t>2, 2A, 3 and 3B, and Division</w:t>
      </w:r>
      <w:r w:rsidR="00AA52F6">
        <w:t> </w:t>
      </w:r>
      <w:r w:rsidRPr="00AA52F6">
        <w:t>4, should apply in relation to the order.</w:t>
      </w:r>
    </w:p>
    <w:p w:rsidR="009727B3" w:rsidRPr="00AA52F6" w:rsidRDefault="009727B3" w:rsidP="009727B3">
      <w:pPr>
        <w:pStyle w:val="SubsectionHead"/>
      </w:pPr>
      <w:r w:rsidRPr="00AA52F6">
        <w:t>Power of Governor</w:t>
      </w:r>
      <w:r w:rsidR="00AA52F6">
        <w:noBreakHyphen/>
      </w:r>
      <w:r w:rsidRPr="00AA52F6">
        <w:t>General to make order</w:t>
      </w:r>
    </w:p>
    <w:p w:rsidR="009727B3" w:rsidRPr="00AA52F6" w:rsidRDefault="009727B3" w:rsidP="009727B3">
      <w:pPr>
        <w:pStyle w:val="subsection"/>
      </w:pPr>
      <w:r w:rsidRPr="00AA52F6">
        <w:tab/>
        <w:t>(2)</w:t>
      </w:r>
      <w:r w:rsidRPr="00AA52F6">
        <w:tab/>
        <w:t>If this subsection applies, the Governor</w:t>
      </w:r>
      <w:r w:rsidR="00AA52F6">
        <w:noBreakHyphen/>
      </w:r>
      <w:r w:rsidRPr="00AA52F6">
        <w:t>General may, by written order, call out the Defence Force and direct the Chief of the Defence Force to utilise the Defence Force to protect the State against the domestic violence.</w:t>
      </w:r>
    </w:p>
    <w:p w:rsidR="009727B3" w:rsidRPr="00AA52F6" w:rsidRDefault="009727B3" w:rsidP="009727B3">
      <w:pPr>
        <w:pStyle w:val="subsection2"/>
      </w:pPr>
      <w:r w:rsidRPr="00AA52F6">
        <w:t>Provided always that the Emergency Forces or the Reserve Forces shall not be called out or utilized in connexion with an industrial dispute.</w:t>
      </w:r>
    </w:p>
    <w:p w:rsidR="009727B3" w:rsidRPr="00AA52F6" w:rsidRDefault="009727B3" w:rsidP="009727B3">
      <w:pPr>
        <w:pStyle w:val="SubsectionHead"/>
      </w:pPr>
      <w:r w:rsidRPr="00AA52F6">
        <w:t>Content of the order</w:t>
      </w:r>
    </w:p>
    <w:p w:rsidR="009727B3" w:rsidRPr="00AA52F6" w:rsidRDefault="009727B3" w:rsidP="009727B3">
      <w:pPr>
        <w:pStyle w:val="subsection"/>
      </w:pPr>
      <w:r w:rsidRPr="00AA52F6">
        <w:tab/>
        <w:t>(3)</w:t>
      </w:r>
      <w:r w:rsidRPr="00AA52F6">
        <w:tab/>
        <w:t>The order:</w:t>
      </w:r>
    </w:p>
    <w:p w:rsidR="009727B3" w:rsidRPr="00AA52F6" w:rsidRDefault="009727B3" w:rsidP="009727B3">
      <w:pPr>
        <w:pStyle w:val="paragraph"/>
      </w:pPr>
      <w:r w:rsidRPr="00AA52F6">
        <w:tab/>
        <w:t>(a)</w:t>
      </w:r>
      <w:r w:rsidRPr="00AA52F6">
        <w:tab/>
        <w:t>must state that it is made under this section; and</w:t>
      </w:r>
    </w:p>
    <w:p w:rsidR="009727B3" w:rsidRPr="00AA52F6" w:rsidRDefault="009727B3" w:rsidP="009727B3">
      <w:pPr>
        <w:pStyle w:val="paragraph"/>
      </w:pPr>
      <w:r w:rsidRPr="00AA52F6">
        <w:tab/>
        <w:t>(b)</w:t>
      </w:r>
      <w:r w:rsidRPr="00AA52F6">
        <w:tab/>
        <w:t>must specify the State and the domestic violence; and</w:t>
      </w:r>
    </w:p>
    <w:p w:rsidR="000C2B52" w:rsidRPr="00AA52F6" w:rsidRDefault="000C2B52" w:rsidP="000C2B52">
      <w:pPr>
        <w:pStyle w:val="paragraph"/>
      </w:pPr>
      <w:r w:rsidRPr="00AA52F6">
        <w:tab/>
        <w:t>(c)</w:t>
      </w:r>
      <w:r w:rsidRPr="00AA52F6">
        <w:tab/>
        <w:t>must state that one or more of Divisions</w:t>
      </w:r>
      <w:r w:rsidR="00AA52F6">
        <w:t> </w:t>
      </w:r>
      <w:r w:rsidRPr="00AA52F6">
        <w:t>2, 2A, 3 and 3B, and Division</w:t>
      </w:r>
      <w:r w:rsidR="00AA52F6">
        <w:t> </w:t>
      </w:r>
      <w:r w:rsidRPr="00AA52F6">
        <w:t>4, apply in relation to the order; and</w:t>
      </w:r>
    </w:p>
    <w:p w:rsidR="009727B3" w:rsidRPr="00AA52F6" w:rsidRDefault="009727B3" w:rsidP="009727B3">
      <w:pPr>
        <w:pStyle w:val="paragraph"/>
      </w:pPr>
      <w:r w:rsidRPr="00AA52F6">
        <w:tab/>
        <w:t>(d)</w:t>
      </w:r>
      <w:r w:rsidRPr="00AA52F6">
        <w:tab/>
        <w:t>must state that the order comes into force when it is made and that, unless it is revoked earlier, it ceases to be in force after a specified period (which must not be more than 20 days).</w:t>
      </w:r>
    </w:p>
    <w:p w:rsidR="009727B3" w:rsidRPr="00AA52F6" w:rsidRDefault="009727B3" w:rsidP="00657E29">
      <w:pPr>
        <w:pStyle w:val="SubsectionHead"/>
      </w:pPr>
      <w:r w:rsidRPr="00AA52F6">
        <w:t>When order is in force</w:t>
      </w:r>
    </w:p>
    <w:p w:rsidR="009727B3" w:rsidRPr="00AA52F6" w:rsidRDefault="009727B3" w:rsidP="00657E29">
      <w:pPr>
        <w:pStyle w:val="subsection"/>
        <w:keepNext/>
        <w:keepLines/>
      </w:pPr>
      <w:r w:rsidRPr="00AA52F6">
        <w:tab/>
        <w:t>(4)</w:t>
      </w:r>
      <w:r w:rsidRPr="00AA52F6">
        <w:tab/>
        <w:t xml:space="preserve">The order is in force as stated in accordance with </w:t>
      </w:r>
      <w:r w:rsidR="00AA52F6">
        <w:t>paragraph (</w:t>
      </w:r>
      <w:r w:rsidRPr="00AA52F6">
        <w:t>3)(d).</w:t>
      </w:r>
    </w:p>
    <w:p w:rsidR="009727B3" w:rsidRPr="00AA52F6" w:rsidRDefault="009727B3" w:rsidP="009727B3">
      <w:pPr>
        <w:pStyle w:val="SubsectionHead"/>
      </w:pPr>
      <w:r w:rsidRPr="00AA52F6">
        <w:t>Revocation of order</w:t>
      </w:r>
    </w:p>
    <w:p w:rsidR="009727B3" w:rsidRPr="00AA52F6" w:rsidRDefault="009727B3" w:rsidP="009727B3">
      <w:pPr>
        <w:pStyle w:val="subsection"/>
      </w:pPr>
      <w:r w:rsidRPr="00AA52F6">
        <w:tab/>
        <w:t>(5)</w:t>
      </w:r>
      <w:r w:rsidRPr="00AA52F6">
        <w:tab/>
        <w:t>If:</w:t>
      </w:r>
    </w:p>
    <w:p w:rsidR="009727B3" w:rsidRPr="00AA52F6" w:rsidRDefault="009727B3" w:rsidP="009727B3">
      <w:pPr>
        <w:pStyle w:val="paragraph"/>
      </w:pPr>
      <w:r w:rsidRPr="00AA52F6">
        <w:lastRenderedPageBreak/>
        <w:tab/>
        <w:t>(a)</w:t>
      </w:r>
      <w:r w:rsidRPr="00AA52F6">
        <w:tab/>
        <w:t>the State Government withdraws its application to the Commonwealth Government; or</w:t>
      </w:r>
    </w:p>
    <w:p w:rsidR="009727B3" w:rsidRPr="00AA52F6" w:rsidRDefault="009727B3" w:rsidP="009727B3">
      <w:pPr>
        <w:pStyle w:val="paragraph"/>
      </w:pPr>
      <w:r w:rsidRPr="00AA52F6">
        <w:tab/>
        <w:t>(b)</w:t>
      </w:r>
      <w:r w:rsidRPr="00AA52F6">
        <w:tab/>
        <w:t xml:space="preserve">the authorising Ministers cease to be satisfied as mentioned in </w:t>
      </w:r>
      <w:r w:rsidR="00AA52F6">
        <w:t>subsection (</w:t>
      </w:r>
      <w:r w:rsidRPr="00AA52F6">
        <w:t>1);</w:t>
      </w:r>
    </w:p>
    <w:p w:rsidR="009727B3" w:rsidRPr="00AA52F6" w:rsidRDefault="009727B3" w:rsidP="009727B3">
      <w:pPr>
        <w:pStyle w:val="subsection2"/>
      </w:pPr>
      <w:r w:rsidRPr="00AA52F6">
        <w:t>the Governor</w:t>
      </w:r>
      <w:r w:rsidR="00AA52F6">
        <w:noBreakHyphen/>
      </w:r>
      <w:r w:rsidRPr="00AA52F6">
        <w:t>General must revoke the order.</w:t>
      </w:r>
    </w:p>
    <w:p w:rsidR="009727B3" w:rsidRPr="00AA52F6" w:rsidRDefault="009727B3" w:rsidP="009727B3">
      <w:pPr>
        <w:pStyle w:val="SubsectionHead"/>
      </w:pPr>
      <w:r w:rsidRPr="00AA52F6">
        <w:t>Advice to Governor</w:t>
      </w:r>
      <w:r w:rsidR="00AA52F6">
        <w:noBreakHyphen/>
      </w:r>
      <w:r w:rsidRPr="00AA52F6">
        <w:t>General</w:t>
      </w:r>
    </w:p>
    <w:p w:rsidR="009727B3" w:rsidRPr="00AA52F6" w:rsidRDefault="009727B3" w:rsidP="009727B3">
      <w:pPr>
        <w:pStyle w:val="subsection"/>
      </w:pPr>
      <w:r w:rsidRPr="00AA52F6">
        <w:tab/>
        <w:t>(6)</w:t>
      </w:r>
      <w:r w:rsidRPr="00AA52F6">
        <w:tab/>
        <w:t>In making or revoking the order, the Governor</w:t>
      </w:r>
      <w:r w:rsidR="00AA52F6">
        <w:noBreakHyphen/>
      </w:r>
      <w:r w:rsidRPr="00AA52F6">
        <w:t>General is to act with the advice of:</w:t>
      </w:r>
    </w:p>
    <w:p w:rsidR="009727B3" w:rsidRPr="00AA52F6" w:rsidRDefault="009727B3" w:rsidP="009727B3">
      <w:pPr>
        <w:pStyle w:val="paragraph"/>
      </w:pPr>
      <w:r w:rsidRPr="00AA52F6">
        <w:tab/>
        <w:t>(a)</w:t>
      </w:r>
      <w:r w:rsidRPr="00AA52F6">
        <w:tab/>
        <w:t xml:space="preserve">except where </w:t>
      </w:r>
      <w:r w:rsidR="00AA52F6">
        <w:t>paragraph (</w:t>
      </w:r>
      <w:r w:rsidRPr="00AA52F6">
        <w:t>b) applies—the Executive Council; or</w:t>
      </w:r>
    </w:p>
    <w:p w:rsidR="009727B3" w:rsidRPr="00AA52F6" w:rsidRDefault="009727B3" w:rsidP="009727B3">
      <w:pPr>
        <w:pStyle w:val="paragraph"/>
      </w:pPr>
      <w:r w:rsidRPr="00AA52F6">
        <w:tab/>
        <w:t>(b)</w:t>
      </w:r>
      <w:r w:rsidRPr="00AA52F6">
        <w:tab/>
        <w:t>if an authorising Minister is satisfied that, for reasons of urgency, the Governor</w:t>
      </w:r>
      <w:r w:rsidR="00AA52F6">
        <w:noBreakHyphen/>
      </w:r>
      <w:r w:rsidRPr="00AA52F6">
        <w:t>General should, for the purposes of this subsection, act with the advice of the authorising Minister—the authorising Minister.</w:t>
      </w:r>
    </w:p>
    <w:p w:rsidR="009727B3" w:rsidRPr="00AA52F6" w:rsidRDefault="009727B3" w:rsidP="009727B3">
      <w:pPr>
        <w:pStyle w:val="SubsectionHead"/>
      </w:pPr>
      <w:r w:rsidRPr="00AA52F6">
        <w:t>Effect of revocation of order etc.</w:t>
      </w:r>
    </w:p>
    <w:p w:rsidR="009727B3" w:rsidRPr="00AA52F6" w:rsidRDefault="009727B3" w:rsidP="009727B3">
      <w:pPr>
        <w:pStyle w:val="subsection"/>
      </w:pPr>
      <w:r w:rsidRPr="00AA52F6">
        <w:tab/>
        <w:t>(7)</w:t>
      </w:r>
      <w:r w:rsidRPr="00AA52F6">
        <w:tab/>
        <w:t xml:space="preserve">To avoid doubt, if the order is revoked or ceases to be in force, the call out of the Defence Force under the order ends and the Chief of the Defence Force must cease utilising the Defence Force as mentioned in </w:t>
      </w:r>
      <w:r w:rsidR="00AA52F6">
        <w:t>subsection (</w:t>
      </w:r>
      <w:r w:rsidRPr="00AA52F6">
        <w:t>2).</w:t>
      </w:r>
    </w:p>
    <w:p w:rsidR="009727B3" w:rsidRPr="00AA52F6" w:rsidRDefault="009727B3" w:rsidP="009727B3">
      <w:pPr>
        <w:pStyle w:val="SubsectionHead"/>
      </w:pPr>
      <w:r w:rsidRPr="00AA52F6">
        <w:t>Further orders</w:t>
      </w:r>
    </w:p>
    <w:p w:rsidR="009727B3" w:rsidRPr="00AA52F6" w:rsidRDefault="009727B3" w:rsidP="009727B3">
      <w:pPr>
        <w:pStyle w:val="subsection"/>
      </w:pPr>
      <w:r w:rsidRPr="00AA52F6">
        <w:tab/>
        <w:t>(8)</w:t>
      </w:r>
      <w:r w:rsidRPr="00AA52F6">
        <w:tab/>
        <w:t>The fact that the order has been made does not prevent further orders being made in relation to the same matter.</w:t>
      </w:r>
    </w:p>
    <w:p w:rsidR="009727B3" w:rsidRPr="00AA52F6" w:rsidRDefault="009727B3" w:rsidP="009727B3">
      <w:pPr>
        <w:pStyle w:val="ActHead5"/>
      </w:pPr>
      <w:bookmarkStart w:id="41" w:name="_Toc390786819"/>
      <w:r w:rsidRPr="00AA52F6">
        <w:rPr>
          <w:rStyle w:val="CharSectno"/>
        </w:rPr>
        <w:t>51C</w:t>
      </w:r>
      <w:r w:rsidRPr="00AA52F6">
        <w:t xml:space="preserve">  Order about utilising Defence Force to protect self</w:t>
      </w:r>
      <w:r w:rsidR="00AA52F6">
        <w:noBreakHyphen/>
      </w:r>
      <w:r w:rsidRPr="00AA52F6">
        <w:t>governing Territory against domestic violence</w:t>
      </w:r>
      <w:bookmarkEnd w:id="41"/>
    </w:p>
    <w:p w:rsidR="009727B3" w:rsidRPr="00AA52F6" w:rsidRDefault="009727B3" w:rsidP="009727B3">
      <w:pPr>
        <w:pStyle w:val="SubsectionHead"/>
      </w:pPr>
      <w:r w:rsidRPr="00AA52F6">
        <w:t>Conditions for making of order</w:t>
      </w:r>
    </w:p>
    <w:p w:rsidR="009727B3" w:rsidRPr="00AA52F6" w:rsidRDefault="009727B3" w:rsidP="009727B3">
      <w:pPr>
        <w:pStyle w:val="subsection"/>
      </w:pPr>
      <w:r w:rsidRPr="00AA52F6">
        <w:tab/>
        <w:t>(1)</w:t>
      </w:r>
      <w:r w:rsidRPr="00AA52F6">
        <w:tab/>
      </w:r>
      <w:r w:rsidR="00AA52F6">
        <w:t>Subsection (</w:t>
      </w:r>
      <w:r w:rsidRPr="00AA52F6">
        <w:t>2) applies if the Government of a self</w:t>
      </w:r>
      <w:r w:rsidR="00AA52F6">
        <w:noBreakHyphen/>
      </w:r>
      <w:r w:rsidRPr="00AA52F6">
        <w:t>governing Territory applies to the Commonwealth Government to protect the Territory against domestic violence that is occurring or is likely to occur in the Territory and the authorising Ministers are satisfied that:</w:t>
      </w:r>
    </w:p>
    <w:p w:rsidR="009727B3" w:rsidRPr="00AA52F6" w:rsidRDefault="009727B3" w:rsidP="009727B3">
      <w:pPr>
        <w:pStyle w:val="paragraph"/>
      </w:pPr>
      <w:r w:rsidRPr="00AA52F6">
        <w:lastRenderedPageBreak/>
        <w:tab/>
        <w:t>(a)</w:t>
      </w:r>
      <w:r w:rsidRPr="00AA52F6">
        <w:tab/>
        <w:t>the Territory is not, or is unlikely to be, able to protect itself against the domestic violence; and</w:t>
      </w:r>
    </w:p>
    <w:p w:rsidR="009727B3" w:rsidRPr="00AA52F6" w:rsidRDefault="009727B3" w:rsidP="009727B3">
      <w:pPr>
        <w:pStyle w:val="paragraph"/>
      </w:pPr>
      <w:r w:rsidRPr="00AA52F6">
        <w:tab/>
        <w:t>(b)</w:t>
      </w:r>
      <w:r w:rsidRPr="00AA52F6">
        <w:tab/>
        <w:t>the Defence Force should be called out and the Chief of the Defence Force should be directed to utilise the Defence Force to protect the Territory against the domestic violence; and</w:t>
      </w:r>
    </w:p>
    <w:p w:rsidR="00AF08D0" w:rsidRPr="00AA52F6" w:rsidRDefault="00AF08D0" w:rsidP="00AF08D0">
      <w:pPr>
        <w:pStyle w:val="paragraph"/>
      </w:pPr>
      <w:r w:rsidRPr="00AA52F6">
        <w:tab/>
        <w:t>(c)</w:t>
      </w:r>
      <w:r w:rsidRPr="00AA52F6">
        <w:tab/>
        <w:t>one or more of Divisions</w:t>
      </w:r>
      <w:r w:rsidR="00AA52F6">
        <w:t> </w:t>
      </w:r>
      <w:r w:rsidRPr="00AA52F6">
        <w:t>2, 2A, 3 and 3B, and Division</w:t>
      </w:r>
      <w:r w:rsidR="00AA52F6">
        <w:t> </w:t>
      </w:r>
      <w:r w:rsidRPr="00AA52F6">
        <w:t>4, should apply in relation to the order.</w:t>
      </w:r>
    </w:p>
    <w:p w:rsidR="009727B3" w:rsidRPr="00AA52F6" w:rsidRDefault="009727B3" w:rsidP="009727B3">
      <w:pPr>
        <w:pStyle w:val="SubsectionHead"/>
      </w:pPr>
      <w:r w:rsidRPr="00AA52F6">
        <w:t>Power of Governor</w:t>
      </w:r>
      <w:r w:rsidR="00AA52F6">
        <w:noBreakHyphen/>
      </w:r>
      <w:r w:rsidRPr="00AA52F6">
        <w:t>General to make order</w:t>
      </w:r>
    </w:p>
    <w:p w:rsidR="009727B3" w:rsidRPr="00AA52F6" w:rsidRDefault="009727B3" w:rsidP="009727B3">
      <w:pPr>
        <w:pStyle w:val="subsection"/>
      </w:pPr>
      <w:r w:rsidRPr="00AA52F6">
        <w:tab/>
        <w:t>(2)</w:t>
      </w:r>
      <w:r w:rsidRPr="00AA52F6">
        <w:tab/>
        <w:t>If this subsection applies, the Governor</w:t>
      </w:r>
      <w:r w:rsidR="00AA52F6">
        <w:noBreakHyphen/>
      </w:r>
      <w:r w:rsidRPr="00AA52F6">
        <w:t xml:space="preserve">General may, by written order, call out the Defence Force and direct the Chief of the Defence Force to utilise the Defence Force to protect the Territory against the domestic violence. </w:t>
      </w:r>
    </w:p>
    <w:p w:rsidR="009727B3" w:rsidRPr="00AA52F6" w:rsidRDefault="009727B3" w:rsidP="009727B3">
      <w:pPr>
        <w:pStyle w:val="subsection"/>
      </w:pPr>
      <w:r w:rsidRPr="00AA52F6">
        <w:tab/>
      </w:r>
      <w:r w:rsidRPr="00AA52F6">
        <w:tab/>
        <w:t>Provided always that the Emergency Forces or the Reserve Forces shall not be called out or utilized in connexion with an industrial dispute.</w:t>
      </w:r>
    </w:p>
    <w:p w:rsidR="009727B3" w:rsidRPr="00AA52F6" w:rsidRDefault="009727B3" w:rsidP="009727B3">
      <w:pPr>
        <w:pStyle w:val="SubsectionHead"/>
      </w:pPr>
      <w:r w:rsidRPr="00AA52F6">
        <w:t>Content of the order</w:t>
      </w:r>
    </w:p>
    <w:p w:rsidR="009727B3" w:rsidRPr="00AA52F6" w:rsidRDefault="009727B3" w:rsidP="009727B3">
      <w:pPr>
        <w:pStyle w:val="subsection"/>
      </w:pPr>
      <w:r w:rsidRPr="00AA52F6">
        <w:tab/>
        <w:t>(3)</w:t>
      </w:r>
      <w:r w:rsidRPr="00AA52F6">
        <w:tab/>
        <w:t>The order:</w:t>
      </w:r>
    </w:p>
    <w:p w:rsidR="009727B3" w:rsidRPr="00AA52F6" w:rsidRDefault="009727B3" w:rsidP="009727B3">
      <w:pPr>
        <w:pStyle w:val="paragraph"/>
      </w:pPr>
      <w:r w:rsidRPr="00AA52F6">
        <w:tab/>
        <w:t>(a)</w:t>
      </w:r>
      <w:r w:rsidRPr="00AA52F6">
        <w:tab/>
        <w:t>must state that it is made under this section; and</w:t>
      </w:r>
    </w:p>
    <w:p w:rsidR="009727B3" w:rsidRPr="00AA52F6" w:rsidRDefault="009727B3" w:rsidP="009727B3">
      <w:pPr>
        <w:pStyle w:val="paragraph"/>
      </w:pPr>
      <w:r w:rsidRPr="00AA52F6">
        <w:tab/>
        <w:t>(b)</w:t>
      </w:r>
      <w:r w:rsidRPr="00AA52F6">
        <w:tab/>
        <w:t>must specify the Territory and the domestic violence; and</w:t>
      </w:r>
    </w:p>
    <w:p w:rsidR="00347894" w:rsidRPr="00AA52F6" w:rsidRDefault="00347894" w:rsidP="00347894">
      <w:pPr>
        <w:pStyle w:val="paragraph"/>
      </w:pPr>
      <w:r w:rsidRPr="00AA52F6">
        <w:tab/>
        <w:t>(c)</w:t>
      </w:r>
      <w:r w:rsidRPr="00AA52F6">
        <w:tab/>
        <w:t>must state that one or more of Divisions</w:t>
      </w:r>
      <w:r w:rsidR="00AA52F6">
        <w:t> </w:t>
      </w:r>
      <w:r w:rsidRPr="00AA52F6">
        <w:t>2, 2A, 3 and 3B, and Division</w:t>
      </w:r>
      <w:r w:rsidR="00AA52F6">
        <w:t> </w:t>
      </w:r>
      <w:r w:rsidRPr="00AA52F6">
        <w:t>4, apply in relation to the order; and</w:t>
      </w:r>
    </w:p>
    <w:p w:rsidR="009727B3" w:rsidRPr="00AA52F6" w:rsidRDefault="009727B3" w:rsidP="009727B3">
      <w:pPr>
        <w:pStyle w:val="paragraph"/>
      </w:pPr>
      <w:r w:rsidRPr="00AA52F6">
        <w:tab/>
        <w:t>(d)</w:t>
      </w:r>
      <w:r w:rsidRPr="00AA52F6">
        <w:tab/>
        <w:t>must state that the order comes into force when it is made and that, unless it is revoked earlier, it ceases to be in force after a specified period (which must not be more than 20 days).</w:t>
      </w:r>
    </w:p>
    <w:p w:rsidR="009727B3" w:rsidRPr="00AA52F6" w:rsidRDefault="009727B3" w:rsidP="009727B3">
      <w:pPr>
        <w:pStyle w:val="SubsectionHead"/>
      </w:pPr>
      <w:r w:rsidRPr="00AA52F6">
        <w:t>When order is in force</w:t>
      </w:r>
    </w:p>
    <w:p w:rsidR="009727B3" w:rsidRPr="00AA52F6" w:rsidRDefault="009727B3" w:rsidP="009727B3">
      <w:pPr>
        <w:pStyle w:val="subsection"/>
      </w:pPr>
      <w:r w:rsidRPr="00AA52F6">
        <w:tab/>
        <w:t>(4)</w:t>
      </w:r>
      <w:r w:rsidRPr="00AA52F6">
        <w:tab/>
        <w:t xml:space="preserve">The order is in force as stated in accordance with </w:t>
      </w:r>
      <w:r w:rsidR="00AA52F6">
        <w:t>paragraph (</w:t>
      </w:r>
      <w:r w:rsidRPr="00AA52F6">
        <w:t>3)(d).</w:t>
      </w:r>
    </w:p>
    <w:p w:rsidR="009727B3" w:rsidRPr="00AA52F6" w:rsidRDefault="009727B3" w:rsidP="00657E29">
      <w:pPr>
        <w:pStyle w:val="SubsectionHead"/>
      </w:pPr>
      <w:r w:rsidRPr="00AA52F6">
        <w:lastRenderedPageBreak/>
        <w:t>Revocation of order</w:t>
      </w:r>
    </w:p>
    <w:p w:rsidR="009727B3" w:rsidRPr="00AA52F6" w:rsidRDefault="009727B3" w:rsidP="00657E29">
      <w:pPr>
        <w:pStyle w:val="subsection"/>
        <w:keepNext/>
        <w:keepLines/>
      </w:pPr>
      <w:r w:rsidRPr="00AA52F6">
        <w:tab/>
        <w:t>(5)</w:t>
      </w:r>
      <w:r w:rsidRPr="00AA52F6">
        <w:tab/>
        <w:t>If:</w:t>
      </w:r>
    </w:p>
    <w:p w:rsidR="009727B3" w:rsidRPr="00AA52F6" w:rsidRDefault="009727B3" w:rsidP="009727B3">
      <w:pPr>
        <w:pStyle w:val="paragraph"/>
      </w:pPr>
      <w:r w:rsidRPr="00AA52F6">
        <w:tab/>
        <w:t>(a)</w:t>
      </w:r>
      <w:r w:rsidRPr="00AA52F6">
        <w:tab/>
        <w:t>the Government of the Territory withdraws its application to the Commonwealth Government; or</w:t>
      </w:r>
    </w:p>
    <w:p w:rsidR="009727B3" w:rsidRPr="00AA52F6" w:rsidRDefault="009727B3" w:rsidP="009727B3">
      <w:pPr>
        <w:pStyle w:val="paragraph"/>
      </w:pPr>
      <w:r w:rsidRPr="00AA52F6">
        <w:tab/>
        <w:t>(b)</w:t>
      </w:r>
      <w:r w:rsidRPr="00AA52F6">
        <w:tab/>
        <w:t xml:space="preserve">the authorising Ministers cease to be satisfied as mentioned in </w:t>
      </w:r>
      <w:r w:rsidR="00AA52F6">
        <w:t>subsection (</w:t>
      </w:r>
      <w:r w:rsidRPr="00AA52F6">
        <w:t>1);</w:t>
      </w:r>
    </w:p>
    <w:p w:rsidR="009727B3" w:rsidRPr="00AA52F6" w:rsidRDefault="009727B3" w:rsidP="009727B3">
      <w:pPr>
        <w:pStyle w:val="subsection2"/>
      </w:pPr>
      <w:r w:rsidRPr="00AA52F6">
        <w:t>the Governor</w:t>
      </w:r>
      <w:r w:rsidR="00AA52F6">
        <w:noBreakHyphen/>
      </w:r>
      <w:r w:rsidRPr="00AA52F6">
        <w:t>General must revoke the order.</w:t>
      </w:r>
    </w:p>
    <w:p w:rsidR="009727B3" w:rsidRPr="00AA52F6" w:rsidRDefault="009727B3" w:rsidP="009727B3">
      <w:pPr>
        <w:pStyle w:val="SubsectionHead"/>
      </w:pPr>
      <w:r w:rsidRPr="00AA52F6">
        <w:t>Advice to Governor</w:t>
      </w:r>
      <w:r w:rsidR="00AA52F6">
        <w:noBreakHyphen/>
      </w:r>
      <w:r w:rsidRPr="00AA52F6">
        <w:t>General</w:t>
      </w:r>
    </w:p>
    <w:p w:rsidR="009727B3" w:rsidRPr="00AA52F6" w:rsidRDefault="009727B3" w:rsidP="009727B3">
      <w:pPr>
        <w:pStyle w:val="subsection"/>
      </w:pPr>
      <w:r w:rsidRPr="00AA52F6">
        <w:tab/>
        <w:t>(6)</w:t>
      </w:r>
      <w:r w:rsidRPr="00AA52F6">
        <w:tab/>
        <w:t>In making or revoking the order, the Governor</w:t>
      </w:r>
      <w:r w:rsidR="00AA52F6">
        <w:noBreakHyphen/>
      </w:r>
      <w:r w:rsidRPr="00AA52F6">
        <w:t>General is to act with the advice of:</w:t>
      </w:r>
    </w:p>
    <w:p w:rsidR="009727B3" w:rsidRPr="00AA52F6" w:rsidRDefault="009727B3" w:rsidP="009727B3">
      <w:pPr>
        <w:pStyle w:val="paragraph"/>
      </w:pPr>
      <w:r w:rsidRPr="00AA52F6">
        <w:tab/>
        <w:t>(a)</w:t>
      </w:r>
      <w:r w:rsidRPr="00AA52F6">
        <w:tab/>
        <w:t xml:space="preserve">except where </w:t>
      </w:r>
      <w:r w:rsidR="00AA52F6">
        <w:t>paragraph (</w:t>
      </w:r>
      <w:r w:rsidRPr="00AA52F6">
        <w:t>b) applies—the Executive Council; or</w:t>
      </w:r>
    </w:p>
    <w:p w:rsidR="009727B3" w:rsidRPr="00AA52F6" w:rsidRDefault="009727B3" w:rsidP="009727B3">
      <w:pPr>
        <w:pStyle w:val="paragraph"/>
      </w:pPr>
      <w:r w:rsidRPr="00AA52F6">
        <w:tab/>
        <w:t>(b)</w:t>
      </w:r>
      <w:r w:rsidRPr="00AA52F6">
        <w:tab/>
        <w:t>if an authorising Minister is satisfied that, for reasons of urgency, the Governor</w:t>
      </w:r>
      <w:r w:rsidR="00AA52F6">
        <w:noBreakHyphen/>
      </w:r>
      <w:r w:rsidRPr="00AA52F6">
        <w:t>General should, for the purposes of this subsection, act with the advice of the authorising Minister—the authorising Minister.</w:t>
      </w:r>
    </w:p>
    <w:p w:rsidR="009727B3" w:rsidRPr="00AA52F6" w:rsidRDefault="009727B3" w:rsidP="009727B3">
      <w:pPr>
        <w:pStyle w:val="SubsectionHead"/>
      </w:pPr>
      <w:r w:rsidRPr="00AA52F6">
        <w:t>Effect of revocation of order etc.</w:t>
      </w:r>
    </w:p>
    <w:p w:rsidR="009727B3" w:rsidRPr="00AA52F6" w:rsidRDefault="009727B3" w:rsidP="009727B3">
      <w:pPr>
        <w:pStyle w:val="subsection"/>
      </w:pPr>
      <w:r w:rsidRPr="00AA52F6">
        <w:tab/>
        <w:t>(7)</w:t>
      </w:r>
      <w:r w:rsidRPr="00AA52F6">
        <w:tab/>
        <w:t xml:space="preserve">To avoid doubt, if the order is revoked or ceases to be in force, the call out of the Defence Force under the order ends and the Chief of the Defence Force must cease utilising the Defence Force as mentioned in </w:t>
      </w:r>
      <w:r w:rsidR="00AA52F6">
        <w:t>subsection (</w:t>
      </w:r>
      <w:r w:rsidRPr="00AA52F6">
        <w:t>2).</w:t>
      </w:r>
    </w:p>
    <w:p w:rsidR="009727B3" w:rsidRPr="00AA52F6" w:rsidRDefault="009727B3" w:rsidP="009727B3">
      <w:pPr>
        <w:pStyle w:val="SubsectionHead"/>
      </w:pPr>
      <w:r w:rsidRPr="00AA52F6">
        <w:t>Further orders</w:t>
      </w:r>
    </w:p>
    <w:p w:rsidR="009727B3" w:rsidRPr="00AA52F6" w:rsidRDefault="009727B3" w:rsidP="009727B3">
      <w:pPr>
        <w:pStyle w:val="subsection"/>
      </w:pPr>
      <w:r w:rsidRPr="00AA52F6">
        <w:tab/>
        <w:t>(8)</w:t>
      </w:r>
      <w:r w:rsidRPr="00AA52F6">
        <w:tab/>
        <w:t>The fact that the order has been made does not prevent further orders being made in relation to the same matter.</w:t>
      </w:r>
    </w:p>
    <w:p w:rsidR="00D07754" w:rsidRPr="00AA52F6" w:rsidRDefault="00D07754" w:rsidP="00D07754">
      <w:pPr>
        <w:pStyle w:val="ActHead5"/>
      </w:pPr>
      <w:bookmarkStart w:id="42" w:name="_Toc390786820"/>
      <w:r w:rsidRPr="00AA52F6">
        <w:rPr>
          <w:rStyle w:val="CharSectno"/>
        </w:rPr>
        <w:t>51CA</w:t>
      </w:r>
      <w:r w:rsidRPr="00AA52F6">
        <w:t xml:space="preserve">  Expedited call out</w:t>
      </w:r>
      <w:bookmarkEnd w:id="42"/>
    </w:p>
    <w:p w:rsidR="00D07754" w:rsidRPr="00AA52F6" w:rsidRDefault="00D07754" w:rsidP="00D07754">
      <w:pPr>
        <w:pStyle w:val="SubsectionHead"/>
      </w:pPr>
      <w:r w:rsidRPr="00AA52F6">
        <w:t>Expedited call out by the Prime Minister</w:t>
      </w:r>
    </w:p>
    <w:p w:rsidR="00D07754" w:rsidRPr="00AA52F6" w:rsidRDefault="00D07754" w:rsidP="00D07754">
      <w:pPr>
        <w:pStyle w:val="subsection"/>
      </w:pPr>
      <w:r w:rsidRPr="00AA52F6">
        <w:tab/>
        <w:t>(1)</w:t>
      </w:r>
      <w:r w:rsidRPr="00AA52F6">
        <w:tab/>
        <w:t>The Prime Minister may make an order of a kind that the Governor</w:t>
      </w:r>
      <w:r w:rsidR="00AA52F6">
        <w:noBreakHyphen/>
      </w:r>
      <w:r w:rsidRPr="00AA52F6">
        <w:t>General is empowered to make under section</w:t>
      </w:r>
      <w:r w:rsidR="00AA52F6">
        <w:t> </w:t>
      </w:r>
      <w:r w:rsidRPr="00AA52F6">
        <w:t>51A, 51AA, 51AB, 51B or 51C if the Prime Minister is satisfied that:</w:t>
      </w:r>
    </w:p>
    <w:p w:rsidR="00D07754" w:rsidRPr="00AA52F6" w:rsidRDefault="00D07754" w:rsidP="00D07754">
      <w:pPr>
        <w:pStyle w:val="paragraph"/>
      </w:pPr>
      <w:r w:rsidRPr="00AA52F6">
        <w:lastRenderedPageBreak/>
        <w:tab/>
        <w:t>(a)</w:t>
      </w:r>
      <w:r w:rsidRPr="00AA52F6">
        <w:tab/>
        <w:t>because a sudden and extraordinary emergency exists, it is not practicable for an order to be made under that section; and</w:t>
      </w:r>
    </w:p>
    <w:p w:rsidR="00D07754" w:rsidRPr="00AA52F6" w:rsidRDefault="00D07754" w:rsidP="00D07754">
      <w:pPr>
        <w:pStyle w:val="paragraph"/>
      </w:pPr>
      <w:r w:rsidRPr="00AA52F6">
        <w:tab/>
        <w:t>(b)</w:t>
      </w:r>
      <w:r w:rsidRPr="00AA52F6">
        <w:tab/>
        <w:t>the circumstances referred to in subsection</w:t>
      </w:r>
      <w:r w:rsidR="00AA52F6">
        <w:t> </w:t>
      </w:r>
      <w:r w:rsidRPr="00AA52F6">
        <w:t>51A(1), 51AA(1), 51AB(1), 51B(1) or 51C(1) (as the case requires) exist.</w:t>
      </w:r>
    </w:p>
    <w:p w:rsidR="00D07754" w:rsidRPr="00AA52F6" w:rsidRDefault="00D07754" w:rsidP="00D07754">
      <w:pPr>
        <w:pStyle w:val="SubsectionHead"/>
      </w:pPr>
      <w:r w:rsidRPr="00AA52F6">
        <w:t>Expedited call out by the other 2 authorising Ministers</w:t>
      </w:r>
    </w:p>
    <w:p w:rsidR="00D07754" w:rsidRPr="00AA52F6" w:rsidRDefault="00D07754" w:rsidP="00D07754">
      <w:pPr>
        <w:pStyle w:val="subsection"/>
      </w:pPr>
      <w:r w:rsidRPr="00AA52F6">
        <w:tab/>
        <w:t>(2)</w:t>
      </w:r>
      <w:r w:rsidRPr="00AA52F6">
        <w:tab/>
        <w:t>The other 2 authorising Ministers may jointly make an order of a kind that the Governor</w:t>
      </w:r>
      <w:r w:rsidR="00AA52F6">
        <w:noBreakHyphen/>
      </w:r>
      <w:r w:rsidRPr="00AA52F6">
        <w:t>General is empowered to make under section</w:t>
      </w:r>
      <w:r w:rsidR="00AA52F6">
        <w:t> </w:t>
      </w:r>
      <w:r w:rsidRPr="00AA52F6">
        <w:t>51A, 51AA, 51AB, 51B or 51C if those authorising Ministers are satisfied that:</w:t>
      </w:r>
    </w:p>
    <w:p w:rsidR="00D07754" w:rsidRPr="00AA52F6" w:rsidRDefault="00D07754" w:rsidP="00D07754">
      <w:pPr>
        <w:pStyle w:val="paragraph"/>
      </w:pPr>
      <w:r w:rsidRPr="00AA52F6">
        <w:tab/>
        <w:t>(a)</w:t>
      </w:r>
      <w:r w:rsidRPr="00AA52F6">
        <w:tab/>
        <w:t>because a sudden and extraordinary emergency exists, it is not practicable for an order to be made under that section; and</w:t>
      </w:r>
    </w:p>
    <w:p w:rsidR="00D07754" w:rsidRPr="00AA52F6" w:rsidRDefault="00D07754" w:rsidP="00D07754">
      <w:pPr>
        <w:pStyle w:val="paragraph"/>
      </w:pPr>
      <w:r w:rsidRPr="00AA52F6">
        <w:tab/>
        <w:t>(b)</w:t>
      </w:r>
      <w:r w:rsidRPr="00AA52F6">
        <w:tab/>
        <w:t xml:space="preserve">the Prime Minister is unable to be contacted for the purposes of considering whether to make, and making, an order under </w:t>
      </w:r>
      <w:r w:rsidR="00AA52F6">
        <w:t>subsection (</w:t>
      </w:r>
      <w:r w:rsidRPr="00AA52F6">
        <w:t>1) of this section; and</w:t>
      </w:r>
    </w:p>
    <w:p w:rsidR="00D07754" w:rsidRPr="00AA52F6" w:rsidRDefault="00D07754" w:rsidP="00D07754">
      <w:pPr>
        <w:pStyle w:val="paragraph"/>
      </w:pPr>
      <w:r w:rsidRPr="00AA52F6">
        <w:tab/>
        <w:t>(c)</w:t>
      </w:r>
      <w:r w:rsidRPr="00AA52F6">
        <w:tab/>
        <w:t>the circumstances referred to in subsection</w:t>
      </w:r>
      <w:r w:rsidR="00AA52F6">
        <w:t> </w:t>
      </w:r>
      <w:r w:rsidRPr="00AA52F6">
        <w:t>51A(1), 51AA(1), 51AB(1), 51B(1) or 51C(1) (as the case requires) exist.</w:t>
      </w:r>
    </w:p>
    <w:p w:rsidR="00D07754" w:rsidRPr="00AA52F6" w:rsidRDefault="00D07754" w:rsidP="00D07754">
      <w:pPr>
        <w:pStyle w:val="SubsectionHead"/>
      </w:pPr>
      <w:r w:rsidRPr="00AA52F6">
        <w:t>Expedited call out by an authorising Minister and another Minister</w:t>
      </w:r>
    </w:p>
    <w:p w:rsidR="00D07754" w:rsidRPr="00AA52F6" w:rsidRDefault="00D07754" w:rsidP="00D07754">
      <w:pPr>
        <w:pStyle w:val="subsection"/>
      </w:pPr>
      <w:r w:rsidRPr="00AA52F6">
        <w:tab/>
        <w:t>(2A)</w:t>
      </w:r>
      <w:r w:rsidRPr="00AA52F6">
        <w:tab/>
        <w:t xml:space="preserve">An authorising Minister, together with the Deputy Prime Minister, the </w:t>
      </w:r>
      <w:r w:rsidR="00E127A2" w:rsidRPr="00AA52F6">
        <w:t>Foreign Affairs Minister</w:t>
      </w:r>
      <w:r w:rsidRPr="00AA52F6">
        <w:t xml:space="preserve"> or the Treasurer, may make an order of a kind that the Governor</w:t>
      </w:r>
      <w:r w:rsidR="00AA52F6">
        <w:noBreakHyphen/>
      </w:r>
      <w:r w:rsidRPr="00AA52F6">
        <w:t>General is empowered to make under section</w:t>
      </w:r>
      <w:r w:rsidR="00AA52F6">
        <w:t> </w:t>
      </w:r>
      <w:r w:rsidRPr="00AA52F6">
        <w:t>51A, 51AA, 51AB, 51B or 51C if the Ministers are satisfied that:</w:t>
      </w:r>
    </w:p>
    <w:p w:rsidR="00D07754" w:rsidRPr="00AA52F6" w:rsidRDefault="00D07754" w:rsidP="00D07754">
      <w:pPr>
        <w:pStyle w:val="paragraph"/>
      </w:pPr>
      <w:r w:rsidRPr="00AA52F6">
        <w:tab/>
        <w:t>(a)</w:t>
      </w:r>
      <w:r w:rsidRPr="00AA52F6">
        <w:tab/>
        <w:t>because a sudden and extraordinary emergency exists, it is not practicable for an order to be made under that section; and</w:t>
      </w:r>
    </w:p>
    <w:p w:rsidR="00D07754" w:rsidRPr="00AA52F6" w:rsidRDefault="00D07754" w:rsidP="00D07754">
      <w:pPr>
        <w:pStyle w:val="paragraph"/>
      </w:pPr>
      <w:r w:rsidRPr="00AA52F6">
        <w:tab/>
        <w:t>(b)</w:t>
      </w:r>
      <w:r w:rsidRPr="00AA52F6">
        <w:tab/>
        <w:t xml:space="preserve">the Prime Minister is unable to be contacted for the purposes of considering whether to make, and making, an order under </w:t>
      </w:r>
      <w:r w:rsidR="00AA52F6">
        <w:t>subsection (</w:t>
      </w:r>
      <w:r w:rsidRPr="00AA52F6">
        <w:t>1) of this section; and</w:t>
      </w:r>
    </w:p>
    <w:p w:rsidR="00D07754" w:rsidRPr="00AA52F6" w:rsidRDefault="00D07754" w:rsidP="00D07754">
      <w:pPr>
        <w:pStyle w:val="paragraph"/>
      </w:pPr>
      <w:r w:rsidRPr="00AA52F6">
        <w:tab/>
        <w:t>(c)</w:t>
      </w:r>
      <w:r w:rsidRPr="00AA52F6">
        <w:tab/>
        <w:t xml:space="preserve">the remaining authorising Minister is unable to be contacted for the purposes of considering whether to make, and making, an order under </w:t>
      </w:r>
      <w:r w:rsidR="00AA52F6">
        <w:t>subsection (</w:t>
      </w:r>
      <w:r w:rsidRPr="00AA52F6">
        <w:t>2) of this section; and</w:t>
      </w:r>
    </w:p>
    <w:p w:rsidR="00D07754" w:rsidRPr="00AA52F6" w:rsidRDefault="00D07754" w:rsidP="00D07754">
      <w:pPr>
        <w:pStyle w:val="paragraph"/>
      </w:pPr>
      <w:r w:rsidRPr="00AA52F6">
        <w:lastRenderedPageBreak/>
        <w:tab/>
        <w:t>(d)</w:t>
      </w:r>
      <w:r w:rsidRPr="00AA52F6">
        <w:tab/>
        <w:t>the circumstances referred to in subsection</w:t>
      </w:r>
      <w:r w:rsidR="00AA52F6">
        <w:t> </w:t>
      </w:r>
      <w:r w:rsidRPr="00AA52F6">
        <w:t>51A(1), 51AA(1), 51AB(1), 51B(1) or 51C(1) (as the case requires) exist.</w:t>
      </w:r>
    </w:p>
    <w:p w:rsidR="00D07754" w:rsidRPr="00AA52F6" w:rsidRDefault="00D07754" w:rsidP="00D07754">
      <w:pPr>
        <w:pStyle w:val="SubsectionHead"/>
      </w:pPr>
      <w:r w:rsidRPr="00AA52F6">
        <w:t>Orders applying in internal waters</w:t>
      </w:r>
    </w:p>
    <w:p w:rsidR="00D07754" w:rsidRPr="00AA52F6" w:rsidRDefault="00D07754" w:rsidP="00D07754">
      <w:pPr>
        <w:pStyle w:val="subsection"/>
      </w:pPr>
      <w:r w:rsidRPr="00AA52F6">
        <w:tab/>
        <w:t>(3)</w:t>
      </w:r>
      <w:r w:rsidRPr="00AA52F6">
        <w:tab/>
        <w:t>If the order is an order of a kind that Governor</w:t>
      </w:r>
      <w:r w:rsidR="00AA52F6">
        <w:noBreakHyphen/>
      </w:r>
      <w:r w:rsidRPr="00AA52F6">
        <w:t>General is empowered to make under section</w:t>
      </w:r>
      <w:r w:rsidR="00AA52F6">
        <w:t> </w:t>
      </w:r>
      <w:r w:rsidRPr="00AA52F6">
        <w:t>51AA, the order must not direct the Chief of the Defence Force to utilise the Defence Force in the internal waters of the State or self</w:t>
      </w:r>
      <w:r w:rsidR="00AA52F6">
        <w:noBreakHyphen/>
      </w:r>
      <w:r w:rsidRPr="00AA52F6">
        <w:t>governing Territory unless:</w:t>
      </w:r>
    </w:p>
    <w:p w:rsidR="00D07754" w:rsidRPr="00AA52F6" w:rsidRDefault="00D07754" w:rsidP="00D07754">
      <w:pPr>
        <w:pStyle w:val="paragraph"/>
      </w:pPr>
      <w:r w:rsidRPr="00AA52F6">
        <w:tab/>
        <w:t>(a)</w:t>
      </w:r>
      <w:r w:rsidRPr="00AA52F6">
        <w:tab/>
        <w:t xml:space="preserve">if the order is made under </w:t>
      </w:r>
      <w:r w:rsidR="00AA52F6">
        <w:t>subsection (</w:t>
      </w:r>
      <w:r w:rsidRPr="00AA52F6">
        <w:t>1) of this section—the Prime Minister is satisfied that the circumstances referred to in subsection</w:t>
      </w:r>
      <w:r w:rsidR="00AA52F6">
        <w:t> </w:t>
      </w:r>
      <w:r w:rsidRPr="00AA52F6">
        <w:t>51AA(4) exist in relation to that State or Territory; or</w:t>
      </w:r>
    </w:p>
    <w:p w:rsidR="00D07754" w:rsidRPr="00AA52F6" w:rsidRDefault="00D07754" w:rsidP="00D07754">
      <w:pPr>
        <w:pStyle w:val="paragraph"/>
      </w:pPr>
      <w:r w:rsidRPr="00AA52F6">
        <w:tab/>
        <w:t>(b)</w:t>
      </w:r>
      <w:r w:rsidRPr="00AA52F6">
        <w:tab/>
        <w:t xml:space="preserve">if the order is made under </w:t>
      </w:r>
      <w:r w:rsidR="00AA52F6">
        <w:t>subsection (</w:t>
      </w:r>
      <w:r w:rsidRPr="00AA52F6">
        <w:t>2) or (2A) of this section—the other 2 Ministers are satisfied that the circumstances referred to in subsection</w:t>
      </w:r>
      <w:r w:rsidR="00AA52F6">
        <w:t> </w:t>
      </w:r>
      <w:r w:rsidRPr="00AA52F6">
        <w:t>51AA(4) exist in relation to that State or Territory.</w:t>
      </w:r>
    </w:p>
    <w:p w:rsidR="00D07754" w:rsidRPr="00AA52F6" w:rsidRDefault="00D07754" w:rsidP="00D07754">
      <w:pPr>
        <w:pStyle w:val="SubsectionHead"/>
      </w:pPr>
      <w:r w:rsidRPr="00AA52F6">
        <w:t>Order not in writing</w:t>
      </w:r>
    </w:p>
    <w:p w:rsidR="00D07754" w:rsidRPr="00AA52F6" w:rsidRDefault="00D07754" w:rsidP="00D07754">
      <w:pPr>
        <w:pStyle w:val="subsection"/>
      </w:pPr>
      <w:r w:rsidRPr="00AA52F6">
        <w:tab/>
        <w:t>(4)</w:t>
      </w:r>
      <w:r w:rsidRPr="00AA52F6">
        <w:tab/>
        <w:t>An order under this section need not be in writing. If it is not in writing, the Prime Minister or the other 2 Ministers (as the case requires), and the Chief of the Defence Force, must each:</w:t>
      </w:r>
    </w:p>
    <w:p w:rsidR="00D07754" w:rsidRPr="00AA52F6" w:rsidRDefault="00D07754" w:rsidP="00D07754">
      <w:pPr>
        <w:pStyle w:val="paragraph"/>
      </w:pPr>
      <w:r w:rsidRPr="00AA52F6">
        <w:tab/>
        <w:t>(a)</w:t>
      </w:r>
      <w:r w:rsidRPr="00AA52F6">
        <w:tab/>
        <w:t>make a written record of the order; and</w:t>
      </w:r>
    </w:p>
    <w:p w:rsidR="00D07754" w:rsidRPr="00AA52F6" w:rsidRDefault="00D07754" w:rsidP="00D07754">
      <w:pPr>
        <w:pStyle w:val="paragraph"/>
      </w:pPr>
      <w:r w:rsidRPr="00AA52F6">
        <w:tab/>
        <w:t>(b)</w:t>
      </w:r>
      <w:r w:rsidRPr="00AA52F6">
        <w:tab/>
        <w:t>sign the record; and</w:t>
      </w:r>
    </w:p>
    <w:p w:rsidR="00D07754" w:rsidRPr="00AA52F6" w:rsidRDefault="00D07754" w:rsidP="00D07754">
      <w:pPr>
        <w:pStyle w:val="paragraph"/>
      </w:pPr>
      <w:r w:rsidRPr="00AA52F6">
        <w:tab/>
        <w:t>(c)</w:t>
      </w:r>
      <w:r w:rsidRPr="00AA52F6">
        <w:tab/>
        <w:t>cause the signing of the record to be witnessed; and</w:t>
      </w:r>
    </w:p>
    <w:p w:rsidR="00D07754" w:rsidRPr="00AA52F6" w:rsidRDefault="00D07754" w:rsidP="00D07754">
      <w:pPr>
        <w:pStyle w:val="paragraph"/>
      </w:pPr>
      <w:r w:rsidRPr="00AA52F6">
        <w:tab/>
        <w:t>(d)</w:t>
      </w:r>
      <w:r w:rsidRPr="00AA52F6">
        <w:tab/>
        <w:t>in the case of the Prime Minister or another Minister—as soon as practicable:</w:t>
      </w:r>
    </w:p>
    <w:p w:rsidR="00D07754" w:rsidRPr="00AA52F6" w:rsidRDefault="00D07754" w:rsidP="00D07754">
      <w:pPr>
        <w:pStyle w:val="paragraphsub"/>
      </w:pPr>
      <w:r w:rsidRPr="00AA52F6">
        <w:tab/>
        <w:t>(i)</w:t>
      </w:r>
      <w:r w:rsidRPr="00AA52F6">
        <w:tab/>
        <w:t>cause the record to be given to the Chief of the Defence Force; and</w:t>
      </w:r>
    </w:p>
    <w:p w:rsidR="00D07754" w:rsidRPr="00AA52F6" w:rsidRDefault="00D07754" w:rsidP="00D07754">
      <w:pPr>
        <w:pStyle w:val="paragraphsub"/>
      </w:pPr>
      <w:r w:rsidRPr="00AA52F6">
        <w:tab/>
        <w:t>(ii)</w:t>
      </w:r>
      <w:r w:rsidRPr="00AA52F6">
        <w:tab/>
        <w:t>cause a copy of the record to be given to the Governor</w:t>
      </w:r>
      <w:r w:rsidR="00AA52F6">
        <w:noBreakHyphen/>
      </w:r>
      <w:r w:rsidRPr="00AA52F6">
        <w:t>General; and</w:t>
      </w:r>
    </w:p>
    <w:p w:rsidR="00D07754" w:rsidRPr="00AA52F6" w:rsidRDefault="00D07754" w:rsidP="00D07754">
      <w:pPr>
        <w:pStyle w:val="paragraph"/>
      </w:pPr>
      <w:r w:rsidRPr="00AA52F6">
        <w:tab/>
        <w:t>(e)</w:t>
      </w:r>
      <w:r w:rsidRPr="00AA52F6">
        <w:tab/>
        <w:t>in the case of the Chief of the Defence Force—as soon as practicable:</w:t>
      </w:r>
    </w:p>
    <w:p w:rsidR="00D07754" w:rsidRPr="00AA52F6" w:rsidRDefault="00D07754" w:rsidP="00D07754">
      <w:pPr>
        <w:pStyle w:val="paragraphsub"/>
      </w:pPr>
      <w:r w:rsidRPr="00AA52F6">
        <w:tab/>
        <w:t>(i)</w:t>
      </w:r>
      <w:r w:rsidRPr="00AA52F6">
        <w:tab/>
        <w:t>cause the record to be given to the Prime Minister; or</w:t>
      </w:r>
    </w:p>
    <w:p w:rsidR="00D07754" w:rsidRPr="00AA52F6" w:rsidRDefault="00D07754" w:rsidP="00D07754">
      <w:pPr>
        <w:pStyle w:val="paragraphsub"/>
      </w:pPr>
      <w:r w:rsidRPr="00AA52F6">
        <w:lastRenderedPageBreak/>
        <w:tab/>
        <w:t>(ii)</w:t>
      </w:r>
      <w:r w:rsidRPr="00AA52F6">
        <w:tab/>
        <w:t>cause the record to be given to one of the other 2 Ministers, and cause a copy of the record to be given to the other Minister;</w:t>
      </w:r>
    </w:p>
    <w:p w:rsidR="00D07754" w:rsidRPr="00AA52F6" w:rsidRDefault="00D07754" w:rsidP="00D07754">
      <w:pPr>
        <w:pStyle w:val="paragraph"/>
      </w:pPr>
      <w:r w:rsidRPr="00AA52F6">
        <w:tab/>
      </w:r>
      <w:r w:rsidRPr="00AA52F6">
        <w:tab/>
        <w:t>as the case requires.</w:t>
      </w:r>
    </w:p>
    <w:p w:rsidR="00D07754" w:rsidRPr="00AA52F6" w:rsidRDefault="00D07754" w:rsidP="00D07754">
      <w:pPr>
        <w:pStyle w:val="subsection2"/>
      </w:pPr>
      <w:r w:rsidRPr="00AA52F6">
        <w:t xml:space="preserve">However, a failure to comply with </w:t>
      </w:r>
      <w:r w:rsidR="00AA52F6">
        <w:t>paragraph (</w:t>
      </w:r>
      <w:r w:rsidRPr="00AA52F6">
        <w:t>d) or (e) does not affect the validity of the order.</w:t>
      </w:r>
    </w:p>
    <w:p w:rsidR="00D07754" w:rsidRPr="00AA52F6" w:rsidRDefault="00D07754" w:rsidP="00D07754">
      <w:pPr>
        <w:pStyle w:val="SubsectionHead"/>
      </w:pPr>
      <w:r w:rsidRPr="00AA52F6">
        <w:t>The effect of the order</w:t>
      </w:r>
    </w:p>
    <w:p w:rsidR="00D07754" w:rsidRPr="00AA52F6" w:rsidRDefault="00D07754" w:rsidP="00D07754">
      <w:pPr>
        <w:pStyle w:val="subsection"/>
      </w:pPr>
      <w:r w:rsidRPr="00AA52F6">
        <w:tab/>
        <w:t>(5)</w:t>
      </w:r>
      <w:r w:rsidRPr="00AA52F6">
        <w:tab/>
        <w:t xml:space="preserve">Subject to </w:t>
      </w:r>
      <w:r w:rsidR="00AA52F6">
        <w:t>subsections (</w:t>
      </w:r>
      <w:r w:rsidRPr="00AA52F6">
        <w:t>7) and (8) of this section, an order made under this section has effect, for all purposes (other than this section), as if it were an order made by the Governor</w:t>
      </w:r>
      <w:r w:rsidR="00AA52F6">
        <w:noBreakHyphen/>
      </w:r>
      <w:r w:rsidRPr="00AA52F6">
        <w:t>General under section</w:t>
      </w:r>
      <w:r w:rsidR="00AA52F6">
        <w:t> </w:t>
      </w:r>
      <w:r w:rsidRPr="00AA52F6">
        <w:t>51A, 51AA, 51AB, 51B or 51C (as the case requires). In particular:</w:t>
      </w:r>
    </w:p>
    <w:p w:rsidR="00D07754" w:rsidRPr="00AA52F6" w:rsidRDefault="00D07754" w:rsidP="00D07754">
      <w:pPr>
        <w:pStyle w:val="paragraph"/>
      </w:pPr>
      <w:r w:rsidRPr="00AA52F6">
        <w:tab/>
        <w:t>(a)</w:t>
      </w:r>
      <w:r w:rsidRPr="00AA52F6">
        <w:tab/>
        <w:t>subsection</w:t>
      </w:r>
      <w:r w:rsidR="00AA52F6">
        <w:t> </w:t>
      </w:r>
      <w:r w:rsidRPr="00AA52F6">
        <w:t>51A(4), 51AA(8), 51AB(4), 51B(3) or 51C(3) (as the case requires) applies to the order; and</w:t>
      </w:r>
    </w:p>
    <w:p w:rsidR="00D07754" w:rsidRPr="00AA52F6" w:rsidRDefault="00D07754" w:rsidP="00D07754">
      <w:pPr>
        <w:pStyle w:val="paragraph"/>
      </w:pPr>
      <w:r w:rsidRPr="00AA52F6">
        <w:tab/>
        <w:t>(b)</w:t>
      </w:r>
      <w:r w:rsidRPr="00AA52F6">
        <w:tab/>
        <w:t>the Governor</w:t>
      </w:r>
      <w:r w:rsidR="00AA52F6">
        <w:noBreakHyphen/>
      </w:r>
      <w:r w:rsidRPr="00AA52F6">
        <w:t>General may revoke the order in the same way, and in the same circumstances, as he or she may revoke an order under section</w:t>
      </w:r>
      <w:r w:rsidR="00AA52F6">
        <w:t> </w:t>
      </w:r>
      <w:r w:rsidRPr="00AA52F6">
        <w:t>51A, 51AA, 51AB, 51B or 51C (as the case requires).</w:t>
      </w:r>
    </w:p>
    <w:p w:rsidR="00D07754" w:rsidRPr="00AA52F6" w:rsidRDefault="00D07754" w:rsidP="00D07754">
      <w:pPr>
        <w:pStyle w:val="subsection"/>
      </w:pPr>
      <w:r w:rsidRPr="00AA52F6">
        <w:tab/>
        <w:t>(6)</w:t>
      </w:r>
      <w:r w:rsidRPr="00AA52F6">
        <w:tab/>
        <w:t xml:space="preserve">For the purposes of </w:t>
      </w:r>
      <w:r w:rsidR="00AA52F6">
        <w:t>paragraph (</w:t>
      </w:r>
      <w:r w:rsidRPr="00AA52F6">
        <w:t>5)(b), the reference in subsection</w:t>
      </w:r>
      <w:r w:rsidR="00AA52F6">
        <w:t> </w:t>
      </w:r>
      <w:r w:rsidRPr="00AA52F6">
        <w:t>51A(6), 51AA(10) or 51AB(6) or paragraph</w:t>
      </w:r>
      <w:r w:rsidR="00AA52F6">
        <w:t> </w:t>
      </w:r>
      <w:r w:rsidRPr="00AA52F6">
        <w:t>51B(5)(b) or 51C(5)(b) (as the case requires) to the authorising Ministers ceasing to be satisfied is taken to be a reference to them not being satisfied.</w:t>
      </w:r>
    </w:p>
    <w:p w:rsidR="00D07754" w:rsidRPr="00AA52F6" w:rsidRDefault="00D07754" w:rsidP="00D07754">
      <w:pPr>
        <w:pStyle w:val="SubsectionHead"/>
      </w:pPr>
      <w:r w:rsidRPr="00AA52F6">
        <w:t>Content of the order</w:t>
      </w:r>
    </w:p>
    <w:p w:rsidR="00D07754" w:rsidRPr="00AA52F6" w:rsidRDefault="00D07754" w:rsidP="00D07754">
      <w:pPr>
        <w:pStyle w:val="subsection"/>
      </w:pPr>
      <w:r w:rsidRPr="00AA52F6">
        <w:tab/>
        <w:t>(7)</w:t>
      </w:r>
      <w:r w:rsidRPr="00AA52F6">
        <w:tab/>
        <w:t>An order made under this section:</w:t>
      </w:r>
    </w:p>
    <w:p w:rsidR="00D07754" w:rsidRPr="00AA52F6" w:rsidRDefault="00D07754" w:rsidP="00D07754">
      <w:pPr>
        <w:pStyle w:val="paragraph"/>
      </w:pPr>
      <w:r w:rsidRPr="00AA52F6">
        <w:tab/>
        <w:t>(a)</w:t>
      </w:r>
      <w:r w:rsidRPr="00AA52F6">
        <w:tab/>
        <w:t>must state that it is made under this section, and that it has effect as if it were an order made by the Governor</w:t>
      </w:r>
      <w:r w:rsidR="00AA52F6">
        <w:noBreakHyphen/>
      </w:r>
      <w:r w:rsidRPr="00AA52F6">
        <w:t>General under section</w:t>
      </w:r>
      <w:r w:rsidR="00AA52F6">
        <w:t> </w:t>
      </w:r>
      <w:r w:rsidRPr="00AA52F6">
        <w:t>51A, 51AA, 51AB, 51B or 51C (as the case requires); and</w:t>
      </w:r>
    </w:p>
    <w:p w:rsidR="00D07754" w:rsidRPr="00AA52F6" w:rsidRDefault="00D07754" w:rsidP="00D07754">
      <w:pPr>
        <w:pStyle w:val="paragraph"/>
      </w:pPr>
      <w:r w:rsidRPr="00AA52F6">
        <w:tab/>
        <w:t>(b)</w:t>
      </w:r>
      <w:r w:rsidRPr="00AA52F6">
        <w:tab/>
        <w:t>despite paragraph</w:t>
      </w:r>
      <w:r w:rsidR="00AA52F6">
        <w:t> </w:t>
      </w:r>
      <w:r w:rsidRPr="00AA52F6">
        <w:t>51A(4)(d), 51AA(8)(d), 51AB(4)(d), 51B(3)(d) or 51C(3)(d) (as the case requires), must state that, unless it is revoked earlier, it ceases to be in force after a specified period (which must not be more than 5 days).</w:t>
      </w:r>
    </w:p>
    <w:p w:rsidR="00D07754" w:rsidRPr="00AA52F6" w:rsidRDefault="00D07754" w:rsidP="00D07754">
      <w:pPr>
        <w:pStyle w:val="SubsectionHead"/>
      </w:pPr>
      <w:r w:rsidRPr="00AA52F6">
        <w:lastRenderedPageBreak/>
        <w:t>When order is in force</w:t>
      </w:r>
    </w:p>
    <w:p w:rsidR="00D07754" w:rsidRPr="00AA52F6" w:rsidRDefault="00D07754" w:rsidP="00D07754">
      <w:pPr>
        <w:pStyle w:val="subsection"/>
      </w:pPr>
      <w:r w:rsidRPr="00AA52F6">
        <w:tab/>
        <w:t>(8)</w:t>
      </w:r>
      <w:r w:rsidRPr="00AA52F6">
        <w:tab/>
        <w:t>The order:</w:t>
      </w:r>
    </w:p>
    <w:p w:rsidR="00D07754" w:rsidRPr="00AA52F6" w:rsidRDefault="00D07754" w:rsidP="00D07754">
      <w:pPr>
        <w:pStyle w:val="paragraph"/>
      </w:pPr>
      <w:r w:rsidRPr="00AA52F6">
        <w:tab/>
        <w:t>(a)</w:t>
      </w:r>
      <w:r w:rsidRPr="00AA52F6">
        <w:tab/>
        <w:t>comes into force when it is made, or (if it is not in writing) when:</w:t>
      </w:r>
    </w:p>
    <w:p w:rsidR="00D07754" w:rsidRPr="00AA52F6" w:rsidRDefault="00D07754" w:rsidP="00D07754">
      <w:pPr>
        <w:pStyle w:val="paragraphsub"/>
      </w:pPr>
      <w:r w:rsidRPr="00AA52F6">
        <w:tab/>
        <w:t>(i)</w:t>
      </w:r>
      <w:r w:rsidRPr="00AA52F6">
        <w:tab/>
        <w:t>the Prime Minister, or the other 2 Ministers; and</w:t>
      </w:r>
    </w:p>
    <w:p w:rsidR="00D07754" w:rsidRPr="00AA52F6" w:rsidRDefault="00D07754" w:rsidP="00D07754">
      <w:pPr>
        <w:pStyle w:val="paragraphsub"/>
      </w:pPr>
      <w:r w:rsidRPr="00AA52F6">
        <w:tab/>
        <w:t>(ii)</w:t>
      </w:r>
      <w:r w:rsidRPr="00AA52F6">
        <w:tab/>
        <w:t>the Chief of the Defence Force;</w:t>
      </w:r>
    </w:p>
    <w:p w:rsidR="00D07754" w:rsidRPr="00AA52F6" w:rsidRDefault="00D07754" w:rsidP="00D07754">
      <w:pPr>
        <w:pStyle w:val="paragraph"/>
      </w:pPr>
      <w:r w:rsidRPr="00AA52F6">
        <w:tab/>
      </w:r>
      <w:r w:rsidRPr="00AA52F6">
        <w:tab/>
        <w:t xml:space="preserve">have complied with </w:t>
      </w:r>
      <w:r w:rsidR="00AA52F6">
        <w:t>paragraph (</w:t>
      </w:r>
      <w:r w:rsidRPr="00AA52F6">
        <w:t>4)(c); and</w:t>
      </w:r>
    </w:p>
    <w:p w:rsidR="00D07754" w:rsidRPr="00AA52F6" w:rsidRDefault="00D07754" w:rsidP="00D07754">
      <w:pPr>
        <w:pStyle w:val="paragraph"/>
      </w:pPr>
      <w:r w:rsidRPr="00AA52F6">
        <w:tab/>
        <w:t>(b)</w:t>
      </w:r>
      <w:r w:rsidRPr="00AA52F6">
        <w:tab/>
        <w:t xml:space="preserve">ceases to be in force as stated in accordance with </w:t>
      </w:r>
      <w:r w:rsidR="00AA52F6">
        <w:t>paragraph (</w:t>
      </w:r>
      <w:r w:rsidRPr="00AA52F6">
        <w:t>7)(b).</w:t>
      </w:r>
    </w:p>
    <w:p w:rsidR="00D07754" w:rsidRPr="00AA52F6" w:rsidRDefault="00D07754" w:rsidP="00657E29">
      <w:pPr>
        <w:pStyle w:val="SubsectionHead"/>
      </w:pPr>
      <w:r w:rsidRPr="00AA52F6">
        <w:t>Authorisations and declarations during an expedited call out</w:t>
      </w:r>
    </w:p>
    <w:p w:rsidR="00D07754" w:rsidRPr="00AA52F6" w:rsidRDefault="00D07754" w:rsidP="00657E29">
      <w:pPr>
        <w:pStyle w:val="subsection"/>
        <w:keepNext/>
        <w:keepLines/>
      </w:pPr>
      <w:r w:rsidRPr="00AA52F6">
        <w:tab/>
        <w:t>(9)</w:t>
      </w:r>
      <w:r w:rsidRPr="00AA52F6">
        <w:tab/>
        <w:t>If:</w:t>
      </w:r>
    </w:p>
    <w:p w:rsidR="00D07754" w:rsidRPr="00AA52F6" w:rsidRDefault="00D07754" w:rsidP="00D07754">
      <w:pPr>
        <w:pStyle w:val="paragraph"/>
      </w:pPr>
      <w:r w:rsidRPr="00AA52F6">
        <w:tab/>
        <w:t>(a)</w:t>
      </w:r>
      <w:r w:rsidRPr="00AA52F6">
        <w:tab/>
        <w:t>one or more authorising Ministers have the power to give an authorisation or make a declaration under a provision of Division</w:t>
      </w:r>
      <w:r w:rsidR="00AA52F6">
        <w:t> </w:t>
      </w:r>
      <w:r w:rsidRPr="00AA52F6">
        <w:t>2, 3, 3A or 3B; and</w:t>
      </w:r>
    </w:p>
    <w:p w:rsidR="00D07754" w:rsidRPr="00AA52F6" w:rsidRDefault="00D07754" w:rsidP="00D07754">
      <w:pPr>
        <w:pStyle w:val="paragraph"/>
      </w:pPr>
      <w:r w:rsidRPr="00AA52F6">
        <w:tab/>
        <w:t>(b)</w:t>
      </w:r>
      <w:r w:rsidRPr="00AA52F6">
        <w:tab/>
        <w:t>that Division applies because of an order made under this section;</w:t>
      </w:r>
    </w:p>
    <w:p w:rsidR="00D07754" w:rsidRPr="00AA52F6" w:rsidRDefault="00D07754" w:rsidP="00D07754">
      <w:pPr>
        <w:pStyle w:val="subsection2"/>
      </w:pPr>
      <w:r w:rsidRPr="00AA52F6">
        <w:t>the authorisation or declaration need not be in writing, despite any requirement of the provision to the contrary.</w:t>
      </w:r>
    </w:p>
    <w:p w:rsidR="00D07754" w:rsidRPr="00AA52F6" w:rsidRDefault="00D07754" w:rsidP="00D07754">
      <w:pPr>
        <w:pStyle w:val="subsection"/>
      </w:pPr>
      <w:r w:rsidRPr="00AA52F6">
        <w:tab/>
        <w:t>(10)</w:t>
      </w:r>
      <w:r w:rsidRPr="00AA52F6">
        <w:tab/>
        <w:t>If the authorisation or declaration is not in writing, the authorising Minister or authorising Ministers, and the Chief of the Defence Force, must each:</w:t>
      </w:r>
    </w:p>
    <w:p w:rsidR="00D07754" w:rsidRPr="00AA52F6" w:rsidRDefault="00D07754" w:rsidP="00D07754">
      <w:pPr>
        <w:pStyle w:val="paragraph"/>
      </w:pPr>
      <w:r w:rsidRPr="00AA52F6">
        <w:tab/>
        <w:t>(a)</w:t>
      </w:r>
      <w:r w:rsidRPr="00AA52F6">
        <w:tab/>
        <w:t>make a written record of the authorisation or declaration; and</w:t>
      </w:r>
    </w:p>
    <w:p w:rsidR="00D07754" w:rsidRPr="00AA52F6" w:rsidRDefault="00D07754" w:rsidP="00D07754">
      <w:pPr>
        <w:pStyle w:val="paragraph"/>
      </w:pPr>
      <w:r w:rsidRPr="00AA52F6">
        <w:tab/>
        <w:t>(b)</w:t>
      </w:r>
      <w:r w:rsidRPr="00AA52F6">
        <w:tab/>
        <w:t>sign the record; and</w:t>
      </w:r>
    </w:p>
    <w:p w:rsidR="00D07754" w:rsidRPr="00AA52F6" w:rsidRDefault="00D07754" w:rsidP="00D07754">
      <w:pPr>
        <w:pStyle w:val="paragraph"/>
      </w:pPr>
      <w:r w:rsidRPr="00AA52F6">
        <w:tab/>
        <w:t>(c)</w:t>
      </w:r>
      <w:r w:rsidRPr="00AA52F6">
        <w:tab/>
        <w:t>cause the signing of the record to be witnessed; and</w:t>
      </w:r>
    </w:p>
    <w:p w:rsidR="00D07754" w:rsidRPr="00AA52F6" w:rsidRDefault="00D07754" w:rsidP="00D07754">
      <w:pPr>
        <w:pStyle w:val="paragraph"/>
      </w:pPr>
      <w:r w:rsidRPr="00AA52F6">
        <w:tab/>
        <w:t>(d)</w:t>
      </w:r>
      <w:r w:rsidRPr="00AA52F6">
        <w:tab/>
        <w:t>in the case of an authorising Minister—as soon as practicable cause the record to be given to the Chief of the Defence Force; and</w:t>
      </w:r>
    </w:p>
    <w:p w:rsidR="00D07754" w:rsidRPr="00AA52F6" w:rsidRDefault="00D07754" w:rsidP="00D07754">
      <w:pPr>
        <w:pStyle w:val="paragraph"/>
      </w:pPr>
      <w:r w:rsidRPr="00AA52F6">
        <w:tab/>
        <w:t>(e)</w:t>
      </w:r>
      <w:r w:rsidRPr="00AA52F6">
        <w:tab/>
        <w:t>in the case of the Chief of the Defence Force—as soon as practicable:</w:t>
      </w:r>
    </w:p>
    <w:p w:rsidR="00D07754" w:rsidRPr="00AA52F6" w:rsidRDefault="00D07754" w:rsidP="00D07754">
      <w:pPr>
        <w:pStyle w:val="paragraphsub"/>
      </w:pPr>
      <w:r w:rsidRPr="00AA52F6">
        <w:tab/>
        <w:t>(i)</w:t>
      </w:r>
      <w:r w:rsidRPr="00AA52F6">
        <w:tab/>
        <w:t>cause the record to be given to the authorising Minister; or</w:t>
      </w:r>
    </w:p>
    <w:p w:rsidR="00D07754" w:rsidRPr="00AA52F6" w:rsidRDefault="00D07754" w:rsidP="00D07754">
      <w:pPr>
        <w:pStyle w:val="paragraphsub"/>
      </w:pPr>
      <w:r w:rsidRPr="00AA52F6">
        <w:lastRenderedPageBreak/>
        <w:tab/>
        <w:t>(ii)</w:t>
      </w:r>
      <w:r w:rsidRPr="00AA52F6">
        <w:tab/>
        <w:t>cause the record to be given to one of the authorising Ministers, and cause a copy of the record to be given to the other authorising Minister;</w:t>
      </w:r>
    </w:p>
    <w:p w:rsidR="00D07754" w:rsidRPr="00AA52F6" w:rsidRDefault="00D07754" w:rsidP="00D07754">
      <w:pPr>
        <w:pStyle w:val="paragraph"/>
      </w:pPr>
      <w:r w:rsidRPr="00AA52F6">
        <w:tab/>
      </w:r>
      <w:r w:rsidRPr="00AA52F6">
        <w:tab/>
        <w:t>as the case requires.</w:t>
      </w:r>
    </w:p>
    <w:p w:rsidR="00D07754" w:rsidRPr="00AA52F6" w:rsidRDefault="00D07754" w:rsidP="00D07754">
      <w:pPr>
        <w:pStyle w:val="subsection2"/>
      </w:pPr>
      <w:r w:rsidRPr="00AA52F6">
        <w:t xml:space="preserve">However, a failure to comply with </w:t>
      </w:r>
      <w:r w:rsidR="00AA52F6">
        <w:t>paragraph (</w:t>
      </w:r>
      <w:r w:rsidRPr="00AA52F6">
        <w:t>d) or (e) does not affect the validity of the authorisation or declaration.</w:t>
      </w:r>
    </w:p>
    <w:p w:rsidR="00D07754" w:rsidRPr="00AA52F6" w:rsidRDefault="00D07754" w:rsidP="00D07754">
      <w:pPr>
        <w:pStyle w:val="subsection"/>
      </w:pPr>
      <w:r w:rsidRPr="00AA52F6">
        <w:tab/>
        <w:t>(11)</w:t>
      </w:r>
      <w:r w:rsidRPr="00AA52F6">
        <w:tab/>
        <w:t xml:space="preserve">If the authorisation or declaration is not in writing, it comes into force when the authorising Minister or authorising Ministers, and the Chief of the Defence Force, have complied with </w:t>
      </w:r>
      <w:r w:rsidR="00AA52F6">
        <w:t>paragraph (</w:t>
      </w:r>
      <w:r w:rsidRPr="00AA52F6">
        <w:t>10)(c).</w:t>
      </w:r>
    </w:p>
    <w:p w:rsidR="00D07754" w:rsidRPr="00AA52F6" w:rsidRDefault="00D07754" w:rsidP="00D07754">
      <w:pPr>
        <w:pStyle w:val="SubsectionHead"/>
      </w:pPr>
      <w:r w:rsidRPr="00AA52F6">
        <w:t>References to certain circumstances</w:t>
      </w:r>
    </w:p>
    <w:p w:rsidR="00D07754" w:rsidRPr="00AA52F6" w:rsidRDefault="00D07754" w:rsidP="00D07754">
      <w:pPr>
        <w:pStyle w:val="subsection"/>
      </w:pPr>
      <w:r w:rsidRPr="00AA52F6">
        <w:tab/>
        <w:t>(12)</w:t>
      </w:r>
      <w:r w:rsidRPr="00AA52F6">
        <w:tab/>
        <w:t>To avoid doubt, a reference in this section to the circumstances referred to in subsection</w:t>
      </w:r>
      <w:r w:rsidR="00AA52F6">
        <w:t> </w:t>
      </w:r>
      <w:r w:rsidRPr="00AA52F6">
        <w:t>51A(1), 51AA(1), 51AB(1), 51B(1) or 51C(1):</w:t>
      </w:r>
    </w:p>
    <w:p w:rsidR="00D07754" w:rsidRPr="00AA52F6" w:rsidRDefault="00D07754" w:rsidP="00D07754">
      <w:pPr>
        <w:pStyle w:val="paragraph"/>
      </w:pPr>
      <w:r w:rsidRPr="00AA52F6">
        <w:tab/>
        <w:t>(a)</w:t>
      </w:r>
      <w:r w:rsidRPr="00AA52F6">
        <w:tab/>
        <w:t>does not include a reference to the authorising Ministers being satisfied as to particular matters; and</w:t>
      </w:r>
    </w:p>
    <w:p w:rsidR="00D07754" w:rsidRPr="00AA52F6" w:rsidRDefault="00D07754" w:rsidP="00D07754">
      <w:pPr>
        <w:pStyle w:val="paragraph"/>
      </w:pPr>
      <w:r w:rsidRPr="00AA52F6">
        <w:tab/>
        <w:t>(b)</w:t>
      </w:r>
      <w:r w:rsidRPr="00AA52F6">
        <w:tab/>
        <w:t>in relation to section</w:t>
      </w:r>
      <w:r w:rsidR="00AA52F6">
        <w:t> </w:t>
      </w:r>
      <w:r w:rsidRPr="00AA52F6">
        <w:t>51B, includes a reference to a State Government having made an application of a kind referred to in subsection</w:t>
      </w:r>
      <w:r w:rsidR="00AA52F6">
        <w:t> </w:t>
      </w:r>
      <w:r w:rsidRPr="00AA52F6">
        <w:t>51B(1); and</w:t>
      </w:r>
    </w:p>
    <w:p w:rsidR="00D07754" w:rsidRPr="00AA52F6" w:rsidRDefault="00D07754" w:rsidP="00D07754">
      <w:pPr>
        <w:pStyle w:val="paragraph"/>
      </w:pPr>
      <w:r w:rsidRPr="00AA52F6">
        <w:tab/>
        <w:t>(c)</w:t>
      </w:r>
      <w:r w:rsidRPr="00AA52F6">
        <w:tab/>
        <w:t>in relation to section</w:t>
      </w:r>
      <w:r w:rsidR="00AA52F6">
        <w:t> </w:t>
      </w:r>
      <w:r w:rsidRPr="00AA52F6">
        <w:t>51C, includes a reference to a State Government having made an application of a kind referred to in subsection</w:t>
      </w:r>
      <w:r w:rsidR="00AA52F6">
        <w:t> </w:t>
      </w:r>
      <w:r w:rsidRPr="00AA52F6">
        <w:t>51C(1).</w:t>
      </w:r>
    </w:p>
    <w:p w:rsidR="00D07754" w:rsidRPr="00AA52F6" w:rsidRDefault="00D07754" w:rsidP="00D07754">
      <w:pPr>
        <w:pStyle w:val="SubsectionHead"/>
      </w:pPr>
      <w:r w:rsidRPr="00AA52F6">
        <w:t>Involvement of State or Territory under subsection</w:t>
      </w:r>
      <w:r w:rsidR="00AA52F6">
        <w:t> </w:t>
      </w:r>
      <w:r w:rsidRPr="00AA52F6">
        <w:t>51A(3) not required</w:t>
      </w:r>
    </w:p>
    <w:p w:rsidR="00D07754" w:rsidRPr="00AA52F6" w:rsidRDefault="00D07754" w:rsidP="00D07754">
      <w:pPr>
        <w:pStyle w:val="subsection"/>
      </w:pPr>
      <w:r w:rsidRPr="00AA52F6">
        <w:tab/>
        <w:t>(13)</w:t>
      </w:r>
      <w:r w:rsidRPr="00AA52F6">
        <w:tab/>
        <w:t>To avoid doubt, paragraph</w:t>
      </w:r>
      <w:r w:rsidR="00AA52F6">
        <w:t> </w:t>
      </w:r>
      <w:r w:rsidRPr="00AA52F6">
        <w:t>51A(3)(b) does not apply to an order under this section that would have effect as if it were an order made by the Governor</w:t>
      </w:r>
      <w:r w:rsidR="00AA52F6">
        <w:noBreakHyphen/>
      </w:r>
      <w:r w:rsidRPr="00AA52F6">
        <w:t>General under section</w:t>
      </w:r>
      <w:r w:rsidR="00AA52F6">
        <w:t> </w:t>
      </w:r>
      <w:r w:rsidRPr="00AA52F6">
        <w:t>51A.</w:t>
      </w:r>
    </w:p>
    <w:p w:rsidR="00473BC3" w:rsidRPr="00AA52F6" w:rsidRDefault="00473BC3" w:rsidP="00473BC3">
      <w:pPr>
        <w:pStyle w:val="ActHead5"/>
      </w:pPr>
      <w:bookmarkStart w:id="43" w:name="_Toc390786821"/>
      <w:r w:rsidRPr="00AA52F6">
        <w:rPr>
          <w:rStyle w:val="CharSectno"/>
        </w:rPr>
        <w:t>51CB</w:t>
      </w:r>
      <w:r w:rsidRPr="00AA52F6">
        <w:t xml:space="preserve">  Declaration of designated critical infrastructure</w:t>
      </w:r>
      <w:bookmarkEnd w:id="43"/>
    </w:p>
    <w:p w:rsidR="00473BC3" w:rsidRPr="00AA52F6" w:rsidRDefault="00473BC3" w:rsidP="00473BC3">
      <w:pPr>
        <w:pStyle w:val="subsection"/>
      </w:pPr>
      <w:r w:rsidRPr="00AA52F6">
        <w:tab/>
        <w:t>(1)</w:t>
      </w:r>
      <w:r w:rsidRPr="00AA52F6">
        <w:tab/>
        <w:t xml:space="preserve">The authorising Ministers may, in writing, declare that particular infrastructure, or a part of particular infrastructure, in </w:t>
      </w:r>
      <w:smartTag w:uri="urn:schemas-microsoft-com:office:smarttags" w:element="country-region">
        <w:smartTag w:uri="urn:schemas-microsoft-com:office:smarttags" w:element="place">
          <w:r w:rsidRPr="00AA52F6">
            <w:t>Australia</w:t>
          </w:r>
        </w:smartTag>
      </w:smartTag>
      <w:r w:rsidRPr="00AA52F6">
        <w:t xml:space="preserve"> or in the Australian offshore area is designated critical infrastructure.</w:t>
      </w:r>
    </w:p>
    <w:p w:rsidR="00473BC3" w:rsidRPr="00AA52F6" w:rsidRDefault="00473BC3" w:rsidP="00473BC3">
      <w:pPr>
        <w:pStyle w:val="subsection"/>
      </w:pPr>
      <w:r w:rsidRPr="00AA52F6">
        <w:lastRenderedPageBreak/>
        <w:tab/>
        <w:t>(2)</w:t>
      </w:r>
      <w:r w:rsidRPr="00AA52F6">
        <w:tab/>
        <w:t>However, the authorising Ministers may do so only if they believe on reasonable grounds that:</w:t>
      </w:r>
    </w:p>
    <w:p w:rsidR="00473BC3" w:rsidRPr="00AA52F6" w:rsidRDefault="00473BC3" w:rsidP="00473BC3">
      <w:pPr>
        <w:pStyle w:val="paragraph"/>
      </w:pPr>
      <w:r w:rsidRPr="00AA52F6">
        <w:tab/>
        <w:t>(a)</w:t>
      </w:r>
      <w:r w:rsidRPr="00AA52F6">
        <w:tab/>
        <w:t>there is a threat of damage or disruption to the operation of the infrastructure or the part of the infrastructure; and</w:t>
      </w:r>
    </w:p>
    <w:p w:rsidR="00473BC3" w:rsidRPr="00AA52F6" w:rsidRDefault="00473BC3" w:rsidP="00473BC3">
      <w:pPr>
        <w:pStyle w:val="paragraph"/>
      </w:pPr>
      <w:r w:rsidRPr="00AA52F6">
        <w:tab/>
        <w:t>(b)</w:t>
      </w:r>
      <w:r w:rsidRPr="00AA52F6">
        <w:tab/>
        <w:t>the damage or disruption would directly or indirectly endanger the life of, or cause serious injury to, other persons.</w:t>
      </w:r>
    </w:p>
    <w:p w:rsidR="00473BC3" w:rsidRPr="00AA52F6" w:rsidRDefault="00473BC3" w:rsidP="00473BC3">
      <w:pPr>
        <w:pStyle w:val="subsection"/>
      </w:pPr>
      <w:r w:rsidRPr="00AA52F6">
        <w:tab/>
        <w:t>(3)</w:t>
      </w:r>
      <w:r w:rsidRPr="00AA52F6">
        <w:tab/>
        <w:t>If the authorising Ministers no longer believe those matters, they must revoke the declaration.</w:t>
      </w:r>
    </w:p>
    <w:p w:rsidR="00473BC3" w:rsidRPr="00AA52F6" w:rsidRDefault="00473BC3" w:rsidP="00473BC3">
      <w:pPr>
        <w:pStyle w:val="subsection"/>
      </w:pPr>
      <w:r w:rsidRPr="00AA52F6">
        <w:tab/>
        <w:t>(4)</w:t>
      </w:r>
      <w:r w:rsidRPr="00AA52F6">
        <w:tab/>
        <w:t>To avoid doubt, the authorising Ministers may make a declaration under this section whether or not an order is in force under this Division.</w:t>
      </w:r>
    </w:p>
    <w:p w:rsidR="00473BC3" w:rsidRPr="00AA52F6" w:rsidRDefault="00473BC3" w:rsidP="00473BC3">
      <w:pPr>
        <w:pStyle w:val="subsection"/>
      </w:pPr>
      <w:r w:rsidRPr="00AA52F6">
        <w:tab/>
        <w:t>(5)</w:t>
      </w:r>
      <w:r w:rsidRPr="00AA52F6">
        <w:tab/>
        <w:t>If the infrastructure, or the part of the infrastructure, is in a State or a self</w:t>
      </w:r>
      <w:r w:rsidR="00AA52F6">
        <w:noBreakHyphen/>
      </w:r>
      <w:r w:rsidRPr="00AA52F6">
        <w:t>governing Territory:</w:t>
      </w:r>
    </w:p>
    <w:p w:rsidR="00473BC3" w:rsidRPr="00AA52F6" w:rsidRDefault="00473BC3" w:rsidP="00473BC3">
      <w:pPr>
        <w:pStyle w:val="paragraph"/>
      </w:pPr>
      <w:r w:rsidRPr="00AA52F6">
        <w:tab/>
        <w:t>(a)</w:t>
      </w:r>
      <w:r w:rsidRPr="00AA52F6">
        <w:tab/>
        <w:t xml:space="preserve">the authorising Ministers may make the declaration referred to in </w:t>
      </w:r>
      <w:r w:rsidR="00AA52F6">
        <w:t>subsection (</w:t>
      </w:r>
      <w:r w:rsidRPr="00AA52F6">
        <w:t>1) whether or not the Government of the State or the self</w:t>
      </w:r>
      <w:r w:rsidR="00AA52F6">
        <w:noBreakHyphen/>
      </w:r>
      <w:r w:rsidRPr="00AA52F6">
        <w:t>governing Territory requests the making of the declaration; and</w:t>
      </w:r>
    </w:p>
    <w:p w:rsidR="00473BC3" w:rsidRPr="00AA52F6" w:rsidRDefault="00473BC3" w:rsidP="00473BC3">
      <w:pPr>
        <w:pStyle w:val="paragraph"/>
      </w:pPr>
      <w:r w:rsidRPr="00AA52F6">
        <w:tab/>
        <w:t>(b)</w:t>
      </w:r>
      <w:r w:rsidRPr="00AA52F6">
        <w:tab/>
        <w:t>if the Government of the State or the self</w:t>
      </w:r>
      <w:r w:rsidR="00AA52F6">
        <w:noBreakHyphen/>
      </w:r>
      <w:r w:rsidRPr="00AA52F6">
        <w:t xml:space="preserve">governing Territory does not request the making of the declaration referred to in </w:t>
      </w:r>
      <w:r w:rsidR="00AA52F6">
        <w:t>subsection (</w:t>
      </w:r>
      <w:r w:rsidRPr="00AA52F6">
        <w:t xml:space="preserve">1), an authorising Minister must, subject to </w:t>
      </w:r>
      <w:r w:rsidR="00AA52F6">
        <w:t>subsection (</w:t>
      </w:r>
      <w:r w:rsidRPr="00AA52F6">
        <w:t>6), consult that Government about the making of the declaration.</w:t>
      </w:r>
    </w:p>
    <w:p w:rsidR="00473BC3" w:rsidRPr="00AA52F6" w:rsidRDefault="00473BC3" w:rsidP="00473BC3">
      <w:pPr>
        <w:pStyle w:val="subsection"/>
      </w:pPr>
      <w:r w:rsidRPr="00AA52F6">
        <w:tab/>
        <w:t>(6)</w:t>
      </w:r>
      <w:r w:rsidRPr="00AA52F6">
        <w:tab/>
        <w:t xml:space="preserve">However, </w:t>
      </w:r>
      <w:r w:rsidR="00AA52F6">
        <w:t>paragraph (</w:t>
      </w:r>
      <w:r w:rsidRPr="00AA52F6">
        <w:t>5)(b) does not apply if the authorising Ministers are satisfied that, for reasons of urgency, it is impracticable to comply with the requirements of that paragraph.</w:t>
      </w:r>
    </w:p>
    <w:p w:rsidR="009727B3" w:rsidRPr="00AA52F6" w:rsidRDefault="009727B3" w:rsidP="009727B3">
      <w:pPr>
        <w:pStyle w:val="ActHead5"/>
      </w:pPr>
      <w:bookmarkStart w:id="44" w:name="_Toc390786822"/>
      <w:r w:rsidRPr="00AA52F6">
        <w:rPr>
          <w:rStyle w:val="CharSectno"/>
        </w:rPr>
        <w:t>51D</w:t>
      </w:r>
      <w:r w:rsidRPr="00AA52F6">
        <w:t xml:space="preserve">  Chief of Defence Force to utilise Defence Force as directed</w:t>
      </w:r>
      <w:bookmarkEnd w:id="44"/>
    </w:p>
    <w:p w:rsidR="009727B3" w:rsidRPr="00AA52F6" w:rsidRDefault="009727B3" w:rsidP="009727B3">
      <w:pPr>
        <w:pStyle w:val="SubsectionHead"/>
      </w:pPr>
      <w:r w:rsidRPr="00AA52F6">
        <w:t>Order under section</w:t>
      </w:r>
      <w:r w:rsidR="00AA52F6">
        <w:t> </w:t>
      </w:r>
      <w:r w:rsidRPr="00AA52F6">
        <w:t>51A</w:t>
      </w:r>
    </w:p>
    <w:p w:rsidR="009727B3" w:rsidRPr="00AA52F6" w:rsidRDefault="009727B3" w:rsidP="009727B3">
      <w:pPr>
        <w:pStyle w:val="subsection"/>
      </w:pPr>
      <w:r w:rsidRPr="00AA52F6">
        <w:tab/>
        <w:t>(1)</w:t>
      </w:r>
      <w:r w:rsidRPr="00AA52F6">
        <w:tab/>
        <w:t>If the Governor</w:t>
      </w:r>
      <w:r w:rsidR="00AA52F6">
        <w:noBreakHyphen/>
      </w:r>
      <w:r w:rsidRPr="00AA52F6">
        <w:t>General makes an order under section</w:t>
      </w:r>
      <w:r w:rsidR="00AA52F6">
        <w:t> </w:t>
      </w:r>
      <w:r w:rsidRPr="00AA52F6">
        <w:t>51A, the Chief of the Defence Force must, subject to sections</w:t>
      </w:r>
      <w:r w:rsidR="00AA52F6">
        <w:t> </w:t>
      </w:r>
      <w:r w:rsidRPr="00AA52F6">
        <w:t xml:space="preserve">51E, 51F and 51G, utilise the Defence Force, in such manner as is reasonable and necessary, for the purpose of protecting the Commonwealth </w:t>
      </w:r>
      <w:r w:rsidRPr="00AA52F6">
        <w:lastRenderedPageBreak/>
        <w:t>interests specified in the order, in the State or Territory specified in the order, against the domestic violence specified in the order.</w:t>
      </w:r>
    </w:p>
    <w:p w:rsidR="00303BC5" w:rsidRPr="00AA52F6" w:rsidRDefault="00303BC5" w:rsidP="00303BC5">
      <w:pPr>
        <w:pStyle w:val="SubsectionHead"/>
      </w:pPr>
      <w:r w:rsidRPr="00AA52F6">
        <w:t>Order under section</w:t>
      </w:r>
      <w:r w:rsidR="00AA52F6">
        <w:t> </w:t>
      </w:r>
      <w:r w:rsidRPr="00AA52F6">
        <w:t>51AA</w:t>
      </w:r>
    </w:p>
    <w:p w:rsidR="00303BC5" w:rsidRPr="00AA52F6" w:rsidRDefault="00303BC5" w:rsidP="00303BC5">
      <w:pPr>
        <w:pStyle w:val="subsection"/>
      </w:pPr>
      <w:r w:rsidRPr="00AA52F6">
        <w:tab/>
        <w:t>(1A)</w:t>
      </w:r>
      <w:r w:rsidRPr="00AA52F6">
        <w:tab/>
        <w:t>If the Governor</w:t>
      </w:r>
      <w:r w:rsidR="00AA52F6">
        <w:noBreakHyphen/>
      </w:r>
      <w:r w:rsidRPr="00AA52F6">
        <w:t>General makes an order under section</w:t>
      </w:r>
      <w:r w:rsidR="00AA52F6">
        <w:t> </w:t>
      </w:r>
      <w:r w:rsidRPr="00AA52F6">
        <w:t>51AA, the Chief of the Defence Force must, subject to sections</w:t>
      </w:r>
      <w:r w:rsidR="00AA52F6">
        <w:t> </w:t>
      </w:r>
      <w:r w:rsidRPr="00AA52F6">
        <w:t>51E, 51F and 51G, utilise the Defence Force, in such manner as is reasonable and necessary:</w:t>
      </w:r>
    </w:p>
    <w:p w:rsidR="00303BC5" w:rsidRPr="00AA52F6" w:rsidRDefault="00303BC5" w:rsidP="00303BC5">
      <w:pPr>
        <w:pStyle w:val="paragraph"/>
      </w:pPr>
      <w:r w:rsidRPr="00AA52F6">
        <w:tab/>
        <w:t>(a)</w:t>
      </w:r>
      <w:r w:rsidRPr="00AA52F6">
        <w:tab/>
        <w:t>in the Australian offshore area, for the purpose of protecting the Commonwealth interests specified in the order against the threat concerned; and</w:t>
      </w:r>
    </w:p>
    <w:p w:rsidR="00303BC5" w:rsidRPr="00AA52F6" w:rsidRDefault="00303BC5" w:rsidP="00303BC5">
      <w:pPr>
        <w:pStyle w:val="paragraph"/>
      </w:pPr>
      <w:r w:rsidRPr="00AA52F6">
        <w:tab/>
        <w:t>(b)</w:t>
      </w:r>
      <w:r w:rsidRPr="00AA52F6">
        <w:tab/>
        <w:t>if the order includes a direction mentioned in subsection</w:t>
      </w:r>
      <w:r w:rsidR="00AA52F6">
        <w:t> </w:t>
      </w:r>
      <w:r w:rsidRPr="00AA52F6">
        <w:t>51AA(5)—in the internal waters of the State or Territory to which the direction relates, for the purpose of protecting the Commonwealth interests specified in the order against the domestic violence specified in the order.</w:t>
      </w:r>
    </w:p>
    <w:p w:rsidR="00303BC5" w:rsidRPr="00AA52F6" w:rsidRDefault="00303BC5" w:rsidP="00303BC5">
      <w:pPr>
        <w:pStyle w:val="SubsectionHead"/>
      </w:pPr>
      <w:r w:rsidRPr="00AA52F6">
        <w:t>Order under section</w:t>
      </w:r>
      <w:r w:rsidR="00AA52F6">
        <w:t> </w:t>
      </w:r>
      <w:r w:rsidRPr="00AA52F6">
        <w:t>51AB</w:t>
      </w:r>
    </w:p>
    <w:p w:rsidR="00303BC5" w:rsidRPr="00AA52F6" w:rsidRDefault="00303BC5" w:rsidP="00303BC5">
      <w:pPr>
        <w:pStyle w:val="subsection"/>
      </w:pPr>
      <w:r w:rsidRPr="00AA52F6">
        <w:tab/>
        <w:t>(1B)</w:t>
      </w:r>
      <w:r w:rsidRPr="00AA52F6">
        <w:tab/>
        <w:t>If:</w:t>
      </w:r>
    </w:p>
    <w:p w:rsidR="00303BC5" w:rsidRPr="00AA52F6" w:rsidRDefault="00303BC5" w:rsidP="00303BC5">
      <w:pPr>
        <w:pStyle w:val="paragraph"/>
      </w:pPr>
      <w:r w:rsidRPr="00AA52F6">
        <w:tab/>
        <w:t>(a)</w:t>
      </w:r>
      <w:r w:rsidRPr="00AA52F6">
        <w:tab/>
        <w:t>the Governor</w:t>
      </w:r>
      <w:r w:rsidR="00AA52F6">
        <w:noBreakHyphen/>
      </w:r>
      <w:r w:rsidRPr="00AA52F6">
        <w:t>General makes an order under section</w:t>
      </w:r>
      <w:r w:rsidR="00AA52F6">
        <w:t> </w:t>
      </w:r>
      <w:r w:rsidRPr="00AA52F6">
        <w:t>51AB; and</w:t>
      </w:r>
    </w:p>
    <w:p w:rsidR="00303BC5" w:rsidRPr="00AA52F6" w:rsidRDefault="00303BC5" w:rsidP="00303BC5">
      <w:pPr>
        <w:pStyle w:val="paragraph"/>
      </w:pPr>
      <w:r w:rsidRPr="00AA52F6">
        <w:tab/>
        <w:t>(b)</w:t>
      </w:r>
      <w:r w:rsidRPr="00AA52F6">
        <w:tab/>
        <w:t>the circumstances specified in the order arise;</w:t>
      </w:r>
    </w:p>
    <w:p w:rsidR="00303BC5" w:rsidRPr="00AA52F6" w:rsidRDefault="00303BC5" w:rsidP="00303BC5">
      <w:pPr>
        <w:pStyle w:val="subsection2"/>
      </w:pPr>
      <w:r w:rsidRPr="00AA52F6">
        <w:t>the Chief of the Defence Force must, subject to sections</w:t>
      </w:r>
      <w:r w:rsidR="00AA52F6">
        <w:t> </w:t>
      </w:r>
      <w:r w:rsidRPr="00AA52F6">
        <w:t>51E, 51F and 51G, utilise the Defence Force, in such manner as is reasonable and necessary:</w:t>
      </w:r>
    </w:p>
    <w:p w:rsidR="00303BC5" w:rsidRPr="00AA52F6" w:rsidRDefault="00303BC5" w:rsidP="00303BC5">
      <w:pPr>
        <w:pStyle w:val="paragraph"/>
      </w:pPr>
      <w:r w:rsidRPr="00AA52F6">
        <w:tab/>
        <w:t>(c)</w:t>
      </w:r>
      <w:r w:rsidRPr="00AA52F6">
        <w:tab/>
        <w:t>for the purpose of protecting the State or Territory specified in the order against the domestic violence specified in the order; or</w:t>
      </w:r>
    </w:p>
    <w:p w:rsidR="00303BC5" w:rsidRPr="00AA52F6" w:rsidRDefault="00303BC5" w:rsidP="00303BC5">
      <w:pPr>
        <w:pStyle w:val="paragraph"/>
      </w:pPr>
      <w:r w:rsidRPr="00AA52F6">
        <w:tab/>
        <w:t>(d)</w:t>
      </w:r>
      <w:r w:rsidRPr="00AA52F6">
        <w:tab/>
        <w:t>for the purpose of protecting the Commonwealth interests specified in the order against the threat specified in the order;</w:t>
      </w:r>
    </w:p>
    <w:p w:rsidR="00303BC5" w:rsidRPr="00AA52F6" w:rsidRDefault="00303BC5" w:rsidP="00303BC5">
      <w:pPr>
        <w:pStyle w:val="subsection2"/>
      </w:pPr>
      <w:r w:rsidRPr="00AA52F6">
        <w:t>as the case requires.</w:t>
      </w:r>
    </w:p>
    <w:p w:rsidR="009727B3" w:rsidRPr="00AA52F6" w:rsidRDefault="009727B3" w:rsidP="009727B3">
      <w:pPr>
        <w:pStyle w:val="SubsectionHead"/>
      </w:pPr>
      <w:r w:rsidRPr="00AA52F6">
        <w:t>Order under section</w:t>
      </w:r>
      <w:r w:rsidR="00AA52F6">
        <w:t> </w:t>
      </w:r>
      <w:r w:rsidRPr="00AA52F6">
        <w:t>51B or 51C</w:t>
      </w:r>
    </w:p>
    <w:p w:rsidR="009727B3" w:rsidRPr="00AA52F6" w:rsidRDefault="009727B3" w:rsidP="009727B3">
      <w:pPr>
        <w:pStyle w:val="subsection"/>
      </w:pPr>
      <w:r w:rsidRPr="00AA52F6">
        <w:tab/>
        <w:t>(2)</w:t>
      </w:r>
      <w:r w:rsidRPr="00AA52F6">
        <w:tab/>
        <w:t>If the Governor</w:t>
      </w:r>
      <w:r w:rsidR="00AA52F6">
        <w:noBreakHyphen/>
      </w:r>
      <w:r w:rsidRPr="00AA52F6">
        <w:t>General makes an order under section</w:t>
      </w:r>
      <w:r w:rsidR="00AA52F6">
        <w:t> </w:t>
      </w:r>
      <w:r w:rsidRPr="00AA52F6">
        <w:t>51B or 51C, the Chief of the Defence Force must, subject to sections</w:t>
      </w:r>
      <w:r w:rsidR="00AA52F6">
        <w:t> </w:t>
      </w:r>
      <w:r w:rsidRPr="00AA52F6">
        <w:t xml:space="preserve">51E, 51F </w:t>
      </w:r>
      <w:r w:rsidRPr="00AA52F6">
        <w:lastRenderedPageBreak/>
        <w:t>and 51G, utilise the Defence Force, in such manner as is reasonable and necessary, for the purpose of protecting the State or Territory specified in the order against the domestic violence specified in the order.</w:t>
      </w:r>
    </w:p>
    <w:p w:rsidR="009727B3" w:rsidRPr="00AA52F6" w:rsidRDefault="009727B3" w:rsidP="009727B3">
      <w:pPr>
        <w:pStyle w:val="ActHead5"/>
      </w:pPr>
      <w:bookmarkStart w:id="45" w:name="_Toc390786823"/>
      <w:r w:rsidRPr="00AA52F6">
        <w:rPr>
          <w:rStyle w:val="CharSectno"/>
        </w:rPr>
        <w:t>51E</w:t>
      </w:r>
      <w:r w:rsidRPr="00AA52F6">
        <w:t xml:space="preserve">  Ministerial directions</w:t>
      </w:r>
      <w:bookmarkEnd w:id="45"/>
    </w:p>
    <w:p w:rsidR="009727B3" w:rsidRPr="00AA52F6" w:rsidRDefault="009727B3" w:rsidP="009727B3">
      <w:pPr>
        <w:pStyle w:val="subsection"/>
      </w:pPr>
      <w:r w:rsidRPr="00AA52F6">
        <w:tab/>
      </w:r>
      <w:r w:rsidRPr="00AA52F6">
        <w:tab/>
        <w:t>Subject to section</w:t>
      </w:r>
      <w:r w:rsidR="00AA52F6">
        <w:t> </w:t>
      </w:r>
      <w:r w:rsidRPr="00AA52F6">
        <w:t>51G, in utilising the Defence Force in accordance with section</w:t>
      </w:r>
      <w:r w:rsidR="00AA52F6">
        <w:t> </w:t>
      </w:r>
      <w:r w:rsidRPr="00AA52F6">
        <w:t>51D, the Chief of the Defence Force must comply with any direction that the Minister gives from time to time as to the way in which the Defence Force is to be utilised.</w:t>
      </w:r>
    </w:p>
    <w:p w:rsidR="009727B3" w:rsidRPr="00AA52F6" w:rsidRDefault="009727B3" w:rsidP="009727B3">
      <w:pPr>
        <w:pStyle w:val="ActHead5"/>
      </w:pPr>
      <w:bookmarkStart w:id="46" w:name="_Toc390786824"/>
      <w:r w:rsidRPr="00AA52F6">
        <w:rPr>
          <w:rStyle w:val="CharSectno"/>
        </w:rPr>
        <w:t>51F</w:t>
      </w:r>
      <w:r w:rsidRPr="00AA52F6">
        <w:t xml:space="preserve">  Assistance to, and cooperation with, State etc.</w:t>
      </w:r>
      <w:bookmarkEnd w:id="46"/>
    </w:p>
    <w:p w:rsidR="009727B3" w:rsidRPr="00AA52F6" w:rsidRDefault="009727B3" w:rsidP="009727B3">
      <w:pPr>
        <w:pStyle w:val="subsection"/>
      </w:pPr>
      <w:r w:rsidRPr="00AA52F6">
        <w:tab/>
        <w:t>(1)</w:t>
      </w:r>
      <w:r w:rsidRPr="00AA52F6">
        <w:tab/>
        <w:t xml:space="preserve">Subject to </w:t>
      </w:r>
      <w:r w:rsidR="00AA52F6">
        <w:t>subsections (</w:t>
      </w:r>
      <w:r w:rsidR="0099161C" w:rsidRPr="00AA52F6">
        <w:t>2) and (3)</w:t>
      </w:r>
      <w:r w:rsidRPr="00AA52F6">
        <w:t xml:space="preserve"> and to sections</w:t>
      </w:r>
      <w:r w:rsidR="00AA52F6">
        <w:t> </w:t>
      </w:r>
      <w:r w:rsidRPr="00AA52F6">
        <w:t>51E and 51G, in utilising the Defence Force in accordance with section</w:t>
      </w:r>
      <w:r w:rsidR="00AA52F6">
        <w:t> </w:t>
      </w:r>
      <w:r w:rsidRPr="00AA52F6">
        <w:t>51D, the Chief of the Defence Force must, as far as is reasonably practicable, ensure that:</w:t>
      </w:r>
    </w:p>
    <w:p w:rsidR="009727B3" w:rsidRPr="00AA52F6" w:rsidRDefault="009727B3" w:rsidP="009727B3">
      <w:pPr>
        <w:pStyle w:val="paragraph"/>
      </w:pPr>
      <w:r w:rsidRPr="00AA52F6">
        <w:tab/>
        <w:t>(a)</w:t>
      </w:r>
      <w:r w:rsidRPr="00AA52F6">
        <w:tab/>
        <w:t>the Defence Force is utilised to assist the State or Territory specified in the order and cooperates with the police force of the State or Territory; and</w:t>
      </w:r>
    </w:p>
    <w:p w:rsidR="009727B3" w:rsidRPr="00AA52F6" w:rsidRDefault="009727B3" w:rsidP="009727B3">
      <w:pPr>
        <w:pStyle w:val="paragraph"/>
      </w:pPr>
      <w:r w:rsidRPr="00AA52F6">
        <w:tab/>
        <w:t>(b)</w:t>
      </w:r>
      <w:r w:rsidRPr="00AA52F6">
        <w:tab/>
        <w:t>the Defence Force is not utilised for any particular task unless a member of the police force of the State or the Territory specified in the order requests, in writing, that the Defence Force be so utilised.</w:t>
      </w:r>
    </w:p>
    <w:p w:rsidR="009727B3" w:rsidRPr="00AA52F6" w:rsidRDefault="009727B3" w:rsidP="009727B3">
      <w:pPr>
        <w:pStyle w:val="subsection"/>
      </w:pPr>
      <w:r w:rsidRPr="00AA52F6">
        <w:tab/>
        <w:t>(2)</w:t>
      </w:r>
      <w:r w:rsidRPr="00AA52F6">
        <w:tab/>
      </w:r>
      <w:r w:rsidR="00AA52F6">
        <w:t>Subsection (</w:t>
      </w:r>
      <w:r w:rsidRPr="00AA52F6">
        <w:t>1) does not require or permit the Chief of the Defence Force to transfer to any extent command of the Defence Force to the State or the Territory, or to a police force or member of the police force of the State or the Territory.</w:t>
      </w:r>
    </w:p>
    <w:p w:rsidR="00C5182D" w:rsidRPr="00AA52F6" w:rsidRDefault="00C5182D" w:rsidP="00C5182D">
      <w:pPr>
        <w:pStyle w:val="subsection"/>
      </w:pPr>
      <w:r w:rsidRPr="00AA52F6">
        <w:tab/>
        <w:t>(3)</w:t>
      </w:r>
      <w:r w:rsidRPr="00AA52F6">
        <w:tab/>
        <w:t>This section does not apply in relation to an order under section</w:t>
      </w:r>
      <w:r w:rsidR="00AA52F6">
        <w:t> </w:t>
      </w:r>
      <w:r w:rsidRPr="00AA52F6">
        <w:t>51AA to the extent that the Defence Force is being utilised in the Australian offshore area.</w:t>
      </w:r>
    </w:p>
    <w:p w:rsidR="00C5182D" w:rsidRPr="00AA52F6" w:rsidRDefault="00C5182D" w:rsidP="00C5182D">
      <w:pPr>
        <w:pStyle w:val="notetext"/>
      </w:pPr>
      <w:r w:rsidRPr="00AA52F6">
        <w:t>Note:</w:t>
      </w:r>
      <w:r w:rsidRPr="00AA52F6">
        <w:tab/>
        <w:t>This section will still apply in relation to an order under section</w:t>
      </w:r>
      <w:r w:rsidR="00AA52F6">
        <w:t> </w:t>
      </w:r>
      <w:r w:rsidRPr="00AA52F6">
        <w:t>51AA to the extent that the Defence Force is being utilised in the internal waters of a State or self</w:t>
      </w:r>
      <w:r w:rsidR="00AA52F6">
        <w:noBreakHyphen/>
      </w:r>
      <w:r w:rsidRPr="00AA52F6">
        <w:t>governing Territory.</w:t>
      </w:r>
    </w:p>
    <w:p w:rsidR="002F6F27" w:rsidRPr="00AA52F6" w:rsidRDefault="002F6F27" w:rsidP="002F6F27">
      <w:pPr>
        <w:pStyle w:val="ActHead5"/>
      </w:pPr>
      <w:bookmarkStart w:id="47" w:name="_Toc390786825"/>
      <w:r w:rsidRPr="00AA52F6">
        <w:rPr>
          <w:rStyle w:val="CharSectno"/>
        </w:rPr>
        <w:lastRenderedPageBreak/>
        <w:t>51G</w:t>
      </w:r>
      <w:r w:rsidRPr="00AA52F6">
        <w:t xml:space="preserve">  Restriction on certain utilisation of Defence Force</w:t>
      </w:r>
      <w:bookmarkEnd w:id="47"/>
    </w:p>
    <w:p w:rsidR="002F6F27" w:rsidRPr="00AA52F6" w:rsidRDefault="002F6F27" w:rsidP="002F6F27">
      <w:pPr>
        <w:pStyle w:val="subsection"/>
      </w:pPr>
      <w:r w:rsidRPr="00AA52F6">
        <w:tab/>
      </w:r>
      <w:r w:rsidRPr="00AA52F6">
        <w:tab/>
        <w:t>In utilising the Defence Force in accordance with section</w:t>
      </w:r>
      <w:r w:rsidR="00AA52F6">
        <w:t> </w:t>
      </w:r>
      <w:r w:rsidRPr="00AA52F6">
        <w:t>51D, the Chief of the Defence Force must not stop or restrict any protest, dissent, assembly or industrial action, except where there is a reasonable likelihood of the death of, or serious injury to, persons or serious damage to property.</w:t>
      </w:r>
    </w:p>
    <w:p w:rsidR="00553C37" w:rsidRPr="00AA52F6" w:rsidRDefault="00553C37" w:rsidP="00AA52F6">
      <w:pPr>
        <w:pStyle w:val="ActHead3"/>
        <w:pageBreakBefore/>
      </w:pPr>
      <w:bookmarkStart w:id="48" w:name="_Toc390786826"/>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Powers to recapture locations or things, prevent or end acts of violence and protect persons from acts of violence</w:t>
      </w:r>
      <w:bookmarkEnd w:id="48"/>
    </w:p>
    <w:p w:rsidR="009727B3" w:rsidRPr="00AA52F6" w:rsidRDefault="009727B3" w:rsidP="009727B3">
      <w:pPr>
        <w:pStyle w:val="ActHead5"/>
      </w:pPr>
      <w:bookmarkStart w:id="49" w:name="_Toc390786827"/>
      <w:r w:rsidRPr="00AA52F6">
        <w:rPr>
          <w:rStyle w:val="CharSectno"/>
        </w:rPr>
        <w:t>51H</w:t>
      </w:r>
      <w:r w:rsidRPr="00AA52F6">
        <w:t xml:space="preserve">  Application of this Division and Division</w:t>
      </w:r>
      <w:r w:rsidR="00AA52F6">
        <w:t> </w:t>
      </w:r>
      <w:r w:rsidRPr="00AA52F6">
        <w:t>4</w:t>
      </w:r>
      <w:bookmarkEnd w:id="49"/>
    </w:p>
    <w:p w:rsidR="009727B3" w:rsidRPr="00AA52F6" w:rsidRDefault="009727B3" w:rsidP="009727B3">
      <w:pPr>
        <w:pStyle w:val="subsection"/>
      </w:pPr>
      <w:r w:rsidRPr="00AA52F6">
        <w:tab/>
      </w:r>
      <w:r w:rsidRPr="00AA52F6">
        <w:tab/>
        <w:t>If an order states in accordance with paragraph</w:t>
      </w:r>
      <w:r w:rsidR="00AA52F6">
        <w:t> </w:t>
      </w:r>
      <w:r w:rsidRPr="00AA52F6">
        <w:t>51A(4)(c), 51B(3)(c) or 51C(3)(c) that this Division and Division</w:t>
      </w:r>
      <w:r w:rsidR="00AA52F6">
        <w:t> </w:t>
      </w:r>
      <w:r w:rsidRPr="00AA52F6">
        <w:t>4 apply in relation to the order, the following provisions of this Division, and the provisions of Division</w:t>
      </w:r>
      <w:r w:rsidR="00AA52F6">
        <w:t> </w:t>
      </w:r>
      <w:r w:rsidRPr="00AA52F6">
        <w:t>4, apply.</w:t>
      </w:r>
    </w:p>
    <w:p w:rsidR="009727B3" w:rsidRPr="00AA52F6" w:rsidRDefault="009727B3" w:rsidP="009727B3">
      <w:pPr>
        <w:pStyle w:val="ActHead5"/>
      </w:pPr>
      <w:bookmarkStart w:id="50" w:name="_Toc390786828"/>
      <w:r w:rsidRPr="00AA52F6">
        <w:rPr>
          <w:rStyle w:val="CharSectno"/>
        </w:rPr>
        <w:t>51I</w:t>
      </w:r>
      <w:r w:rsidRPr="00AA52F6">
        <w:t xml:space="preserve">  Special powers of members of the Defence Force</w:t>
      </w:r>
      <w:bookmarkEnd w:id="50"/>
    </w:p>
    <w:p w:rsidR="00135789" w:rsidRPr="00AA52F6" w:rsidRDefault="00135789" w:rsidP="00135789">
      <w:pPr>
        <w:pStyle w:val="SubsectionHead"/>
      </w:pPr>
      <w:r w:rsidRPr="00AA52F6">
        <w:t>Special powers</w:t>
      </w:r>
    </w:p>
    <w:p w:rsidR="00135789" w:rsidRPr="00AA52F6" w:rsidRDefault="00135789" w:rsidP="00135789">
      <w:pPr>
        <w:pStyle w:val="subsection"/>
      </w:pPr>
      <w:r w:rsidRPr="00AA52F6">
        <w:tab/>
        <w:t>(1)</w:t>
      </w:r>
      <w:r w:rsidRPr="00AA52F6">
        <w:tab/>
        <w:t>Subject to this section, a member of the Defence Force who is being utilised in accordance with section</w:t>
      </w:r>
      <w:r w:rsidR="00AA52F6">
        <w:t> </w:t>
      </w:r>
      <w:r w:rsidRPr="00AA52F6">
        <w:t>51D may, under the command of the Chief of the Defence Force do any one or more of the following:</w:t>
      </w:r>
    </w:p>
    <w:p w:rsidR="00135789" w:rsidRPr="00AA52F6" w:rsidRDefault="00135789" w:rsidP="00135789">
      <w:pPr>
        <w:pStyle w:val="paragraph"/>
      </w:pPr>
      <w:r w:rsidRPr="00AA52F6">
        <w:tab/>
        <w:t>(a)</w:t>
      </w:r>
      <w:r w:rsidRPr="00AA52F6">
        <w:tab/>
        <w:t>take any one or more of the following actions:</w:t>
      </w:r>
    </w:p>
    <w:p w:rsidR="00135789" w:rsidRPr="00AA52F6" w:rsidRDefault="00135789" w:rsidP="00135789">
      <w:pPr>
        <w:pStyle w:val="paragraphsub"/>
      </w:pPr>
      <w:r w:rsidRPr="00AA52F6">
        <w:tab/>
        <w:t>(i)</w:t>
      </w:r>
      <w:r w:rsidRPr="00AA52F6">
        <w:tab/>
        <w:t>recapture a location or thing;</w:t>
      </w:r>
    </w:p>
    <w:p w:rsidR="00135789" w:rsidRPr="00AA52F6" w:rsidRDefault="00135789" w:rsidP="00135789">
      <w:pPr>
        <w:pStyle w:val="paragraphsub"/>
      </w:pPr>
      <w:r w:rsidRPr="00AA52F6">
        <w:tab/>
        <w:t>(ii)</w:t>
      </w:r>
      <w:r w:rsidRPr="00AA52F6">
        <w:tab/>
        <w:t>prevent, or put an end to, acts of violence;</w:t>
      </w:r>
    </w:p>
    <w:p w:rsidR="00135789" w:rsidRPr="00AA52F6" w:rsidRDefault="00135789" w:rsidP="00135789">
      <w:pPr>
        <w:pStyle w:val="paragraphsub"/>
      </w:pPr>
      <w:r w:rsidRPr="00AA52F6">
        <w:tab/>
        <w:t>(iii)</w:t>
      </w:r>
      <w:r w:rsidRPr="00AA52F6">
        <w:tab/>
        <w:t>protect persons from acts of violence;</w:t>
      </w:r>
    </w:p>
    <w:p w:rsidR="00135789" w:rsidRPr="00AA52F6" w:rsidRDefault="00135789" w:rsidP="00135789">
      <w:pPr>
        <w:pStyle w:val="paragraph"/>
      </w:pPr>
      <w:r w:rsidRPr="00AA52F6">
        <w:tab/>
        <w:t>(b)</w:t>
      </w:r>
      <w:r w:rsidRPr="00AA52F6">
        <w:tab/>
        <w:t>in connection with taking any such action, do any one or more of the following:</w:t>
      </w:r>
    </w:p>
    <w:p w:rsidR="00135789" w:rsidRPr="00AA52F6" w:rsidRDefault="00135789" w:rsidP="00135789">
      <w:pPr>
        <w:pStyle w:val="paragraphsub"/>
      </w:pPr>
      <w:r w:rsidRPr="00AA52F6">
        <w:tab/>
        <w:t>(i)</w:t>
      </w:r>
      <w:r w:rsidRPr="00AA52F6">
        <w:tab/>
        <w:t>free any hostage from a location or thing;</w:t>
      </w:r>
    </w:p>
    <w:p w:rsidR="00135789" w:rsidRPr="00AA52F6" w:rsidRDefault="00135789" w:rsidP="00135789">
      <w:pPr>
        <w:pStyle w:val="paragraphsub"/>
      </w:pPr>
      <w:r w:rsidRPr="00AA52F6">
        <w:tab/>
        <w:t>(ii)</w:t>
      </w:r>
      <w:r w:rsidRPr="00AA52F6">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135789" w:rsidRPr="00AA52F6" w:rsidRDefault="00135789" w:rsidP="00135789">
      <w:pPr>
        <w:pStyle w:val="paragraphsub"/>
      </w:pPr>
      <w:r w:rsidRPr="00AA52F6">
        <w:tab/>
        <w:t>(iii)</w:t>
      </w:r>
      <w:r w:rsidRPr="00AA52F6">
        <w:tab/>
        <w:t>control the movement of persons or of means of transport;</w:t>
      </w:r>
    </w:p>
    <w:p w:rsidR="00135789" w:rsidRPr="00AA52F6" w:rsidRDefault="00135789" w:rsidP="00135789">
      <w:pPr>
        <w:pStyle w:val="paragraphsub"/>
      </w:pPr>
      <w:r w:rsidRPr="00AA52F6">
        <w:lastRenderedPageBreak/>
        <w:tab/>
        <w:t>(iv)</w:t>
      </w:r>
      <w:r w:rsidRPr="00AA52F6">
        <w:tab/>
        <w:t>evacuate persons to a place of safety;</w:t>
      </w:r>
    </w:p>
    <w:p w:rsidR="00135789" w:rsidRPr="00AA52F6" w:rsidRDefault="00135789" w:rsidP="00135789">
      <w:pPr>
        <w:pStyle w:val="paragraphsub"/>
      </w:pPr>
      <w:r w:rsidRPr="00AA52F6">
        <w:tab/>
        <w:t>(v)</w:t>
      </w:r>
      <w:r w:rsidRPr="00AA52F6">
        <w:tab/>
        <w:t>search persons or locations or things for dangerous things or other things related to the domestic violence that is occurring or is likely to occur;</w:t>
      </w:r>
    </w:p>
    <w:p w:rsidR="00135789" w:rsidRPr="00AA52F6" w:rsidRDefault="00135789" w:rsidP="00135789">
      <w:pPr>
        <w:pStyle w:val="paragraphsub"/>
      </w:pPr>
      <w:r w:rsidRPr="00AA52F6">
        <w:tab/>
        <w:t>(vi)</w:t>
      </w:r>
      <w:r w:rsidRPr="00AA52F6">
        <w:tab/>
        <w:t>seize any dangerous thing, or other thing related to the domestic violence that is occurring or is likely to occur, found in such a search; and</w:t>
      </w:r>
    </w:p>
    <w:p w:rsidR="00135789" w:rsidRPr="00AA52F6" w:rsidRDefault="00135789" w:rsidP="00135789">
      <w:pPr>
        <w:pStyle w:val="paragraph"/>
      </w:pPr>
      <w:r w:rsidRPr="00AA52F6">
        <w:tab/>
        <w:t>(c)</w:t>
      </w:r>
      <w:r w:rsidRPr="00AA52F6">
        <w:tab/>
        <w:t xml:space="preserve">do anything incidental to anything in </w:t>
      </w:r>
      <w:r w:rsidR="00AA52F6">
        <w:t>paragraph (</w:t>
      </w:r>
      <w:r w:rsidRPr="00AA52F6">
        <w:t>a) or (b).</w:t>
      </w:r>
    </w:p>
    <w:p w:rsidR="00135789" w:rsidRPr="00AA52F6" w:rsidRDefault="00135789" w:rsidP="00135789">
      <w:pPr>
        <w:pStyle w:val="notetext"/>
      </w:pPr>
      <w:r w:rsidRPr="00AA52F6">
        <w:t>Note:</w:t>
      </w:r>
      <w:r w:rsidRPr="00AA52F6">
        <w:tab/>
        <w:t>Subdivision B of Division</w:t>
      </w:r>
      <w:r w:rsidR="00AA52F6">
        <w:t> </w:t>
      </w:r>
      <w:r w:rsidRPr="00AA52F6">
        <w:t>4 sets out what is to happen if a thing is seized under this subsection.</w:t>
      </w:r>
    </w:p>
    <w:p w:rsidR="00135789" w:rsidRPr="00AA52F6" w:rsidRDefault="00135789" w:rsidP="00135789">
      <w:pPr>
        <w:pStyle w:val="SubsectionHead"/>
      </w:pPr>
      <w:r w:rsidRPr="00AA52F6">
        <w:t>Ministerial authorisation</w:t>
      </w:r>
    </w:p>
    <w:p w:rsidR="00135789" w:rsidRPr="00AA52F6" w:rsidRDefault="00135789" w:rsidP="00135789">
      <w:pPr>
        <w:pStyle w:val="subsection"/>
      </w:pPr>
      <w:r w:rsidRPr="00AA52F6">
        <w:tab/>
        <w:t>(2)</w:t>
      </w:r>
      <w:r w:rsidRPr="00AA52F6">
        <w:tab/>
        <w:t>However, the member must not:</w:t>
      </w:r>
    </w:p>
    <w:p w:rsidR="00135789" w:rsidRPr="00AA52F6" w:rsidRDefault="00135789" w:rsidP="00135789">
      <w:pPr>
        <w:pStyle w:val="paragraph"/>
      </w:pPr>
      <w:r w:rsidRPr="00AA52F6">
        <w:tab/>
        <w:t>(a)</w:t>
      </w:r>
      <w:r w:rsidRPr="00AA52F6">
        <w:tab/>
        <w:t xml:space="preserve">take any action mentioned in </w:t>
      </w:r>
      <w:r w:rsidR="00AA52F6">
        <w:t>paragraph (</w:t>
      </w:r>
      <w:r w:rsidRPr="00AA52F6">
        <w:t>1)(a); or</w:t>
      </w:r>
    </w:p>
    <w:p w:rsidR="00135789" w:rsidRPr="00AA52F6" w:rsidRDefault="00135789" w:rsidP="00135789">
      <w:pPr>
        <w:pStyle w:val="paragraph"/>
      </w:pPr>
      <w:r w:rsidRPr="00AA52F6">
        <w:tab/>
        <w:t>(b)</w:t>
      </w:r>
      <w:r w:rsidRPr="00AA52F6">
        <w:tab/>
        <w:t xml:space="preserve">do any of the things mentioned in </w:t>
      </w:r>
      <w:r w:rsidR="00AA52F6">
        <w:t>paragraph (</w:t>
      </w:r>
      <w:r w:rsidRPr="00AA52F6">
        <w:t>1)(b) or (c) in connection with taking that action;</w:t>
      </w:r>
    </w:p>
    <w:p w:rsidR="00135789" w:rsidRPr="00AA52F6" w:rsidRDefault="00135789" w:rsidP="00135789">
      <w:pPr>
        <w:pStyle w:val="subsection2"/>
      </w:pPr>
      <w:r w:rsidRPr="00AA52F6">
        <w:t>unless an authorising Minister has in writing authorised taking that action.</w:t>
      </w:r>
    </w:p>
    <w:p w:rsidR="009727B3" w:rsidRPr="00AA52F6" w:rsidRDefault="009727B3" w:rsidP="009727B3">
      <w:pPr>
        <w:pStyle w:val="SubsectionHead"/>
      </w:pPr>
      <w:r w:rsidRPr="00AA52F6">
        <w:t>Exception</w:t>
      </w:r>
    </w:p>
    <w:p w:rsidR="009727B3" w:rsidRPr="00AA52F6" w:rsidRDefault="009727B3" w:rsidP="009727B3">
      <w:pPr>
        <w:pStyle w:val="subsection"/>
      </w:pPr>
      <w:r w:rsidRPr="00AA52F6">
        <w:tab/>
        <w:t>(3)</w:t>
      </w:r>
      <w:r w:rsidRPr="00AA52F6">
        <w:tab/>
      </w:r>
      <w:r w:rsidR="00AA52F6">
        <w:t>Subsection (</w:t>
      </w:r>
      <w:r w:rsidRPr="00AA52F6">
        <w:t>2) does not apply if the member believes on reasonable grounds that there is insufficient time to obtain the authorisation because a sudden and extraordinary emergency exists.</w:t>
      </w:r>
    </w:p>
    <w:p w:rsidR="007B3CC4" w:rsidRPr="00AA52F6" w:rsidRDefault="007B3CC4" w:rsidP="007B3CC4">
      <w:pPr>
        <w:pStyle w:val="SubsectionHead"/>
      </w:pPr>
      <w:r w:rsidRPr="00AA52F6">
        <w:t>Definitions</w:t>
      </w:r>
    </w:p>
    <w:p w:rsidR="007B3CC4" w:rsidRPr="00AA52F6" w:rsidRDefault="007B3CC4" w:rsidP="007B3CC4">
      <w:pPr>
        <w:pStyle w:val="subsection"/>
      </w:pPr>
      <w:r w:rsidRPr="00AA52F6">
        <w:tab/>
        <w:t>(4)</w:t>
      </w:r>
      <w:r w:rsidRPr="00AA52F6">
        <w:tab/>
        <w:t>In this section:</w:t>
      </w:r>
    </w:p>
    <w:p w:rsidR="007B3CC4" w:rsidRPr="00AA52F6" w:rsidRDefault="007B3CC4" w:rsidP="007B3CC4">
      <w:pPr>
        <w:pStyle w:val="Definition"/>
      </w:pPr>
      <w:r w:rsidRPr="00AA52F6">
        <w:rPr>
          <w:b/>
          <w:i/>
        </w:rPr>
        <w:t>location</w:t>
      </w:r>
      <w:r w:rsidRPr="00AA52F6">
        <w:t xml:space="preserve"> includes any premises or place.</w:t>
      </w:r>
    </w:p>
    <w:p w:rsidR="007B3CC4" w:rsidRPr="00AA52F6" w:rsidRDefault="007B3CC4" w:rsidP="007B3CC4">
      <w:pPr>
        <w:pStyle w:val="Definition"/>
      </w:pPr>
      <w:r w:rsidRPr="00AA52F6">
        <w:rPr>
          <w:b/>
          <w:i/>
        </w:rPr>
        <w:t xml:space="preserve">thing </w:t>
      </w:r>
      <w:r w:rsidRPr="00AA52F6">
        <w:t>includes any means of transport, but does not include an aircraft that is airborne.</w:t>
      </w:r>
    </w:p>
    <w:p w:rsidR="006A6384" w:rsidRPr="00AA52F6" w:rsidRDefault="006A6384" w:rsidP="00683D26">
      <w:pPr>
        <w:pStyle w:val="ActHead3"/>
        <w:pageBreakBefore/>
      </w:pPr>
      <w:bookmarkStart w:id="51" w:name="_Toc390786829"/>
      <w:r w:rsidRPr="00AA52F6">
        <w:rPr>
          <w:rStyle w:val="CharDivNo"/>
        </w:rPr>
        <w:lastRenderedPageBreak/>
        <w:t>Division</w:t>
      </w:r>
      <w:r w:rsidR="00AA52F6" w:rsidRPr="00AA52F6">
        <w:rPr>
          <w:rStyle w:val="CharDivNo"/>
        </w:rPr>
        <w:t> </w:t>
      </w:r>
      <w:r w:rsidRPr="00AA52F6">
        <w:rPr>
          <w:rStyle w:val="CharDivNo"/>
        </w:rPr>
        <w:t>2A</w:t>
      </w:r>
      <w:r w:rsidRPr="00AA52F6">
        <w:t>—</w:t>
      </w:r>
      <w:r w:rsidRPr="00AA52F6">
        <w:rPr>
          <w:rStyle w:val="CharDivText"/>
        </w:rPr>
        <w:t>Powers to protect designated critical infrastructure</w:t>
      </w:r>
      <w:bookmarkEnd w:id="51"/>
    </w:p>
    <w:p w:rsidR="006A6384" w:rsidRPr="00AA52F6" w:rsidRDefault="006A6384" w:rsidP="006A6384">
      <w:pPr>
        <w:pStyle w:val="ActHead5"/>
      </w:pPr>
      <w:bookmarkStart w:id="52" w:name="_Toc390786830"/>
      <w:r w:rsidRPr="00AA52F6">
        <w:rPr>
          <w:rStyle w:val="CharSectno"/>
        </w:rPr>
        <w:t>51IA</w:t>
      </w:r>
      <w:r w:rsidRPr="00AA52F6">
        <w:t xml:space="preserve">  Application of this Division and Division</w:t>
      </w:r>
      <w:r w:rsidR="00AA52F6">
        <w:t> </w:t>
      </w:r>
      <w:r w:rsidRPr="00AA52F6">
        <w:t>4</w:t>
      </w:r>
      <w:bookmarkEnd w:id="52"/>
    </w:p>
    <w:p w:rsidR="006A6384" w:rsidRPr="00AA52F6" w:rsidRDefault="006A6384" w:rsidP="006A6384">
      <w:pPr>
        <w:pStyle w:val="subsection"/>
      </w:pPr>
      <w:r w:rsidRPr="00AA52F6">
        <w:tab/>
        <w:t>(1)</w:t>
      </w:r>
      <w:r w:rsidRPr="00AA52F6">
        <w:tab/>
        <w:t>If an order states in accordance with paragraph</w:t>
      </w:r>
      <w:r w:rsidR="00AA52F6">
        <w:t> </w:t>
      </w:r>
      <w:r w:rsidRPr="00AA52F6">
        <w:t>51A(4)(c), 51AA(8)(c), 51B(3)(c) or 51C(3)(c) that this Division and Division</w:t>
      </w:r>
      <w:r w:rsidR="00AA52F6">
        <w:t> </w:t>
      </w:r>
      <w:r w:rsidRPr="00AA52F6">
        <w:t>4 apply in relation to the order, the following provisions of this Division, and the provisions of Division</w:t>
      </w:r>
      <w:r w:rsidR="00AA52F6">
        <w:t> </w:t>
      </w:r>
      <w:r w:rsidRPr="00AA52F6">
        <w:t>4, apply.</w:t>
      </w:r>
    </w:p>
    <w:p w:rsidR="006A6384" w:rsidRPr="00AA52F6" w:rsidRDefault="006A6384" w:rsidP="006A6384">
      <w:pPr>
        <w:pStyle w:val="subsection"/>
      </w:pPr>
      <w:r w:rsidRPr="00AA52F6">
        <w:tab/>
        <w:t>(2)</w:t>
      </w:r>
      <w:r w:rsidRPr="00AA52F6">
        <w:tab/>
        <w:t>In relation to an order under section</w:t>
      </w:r>
      <w:r w:rsidR="00AA52F6">
        <w:t> </w:t>
      </w:r>
      <w:r w:rsidRPr="00AA52F6">
        <w:t>51AA, this Division and Division</w:t>
      </w:r>
      <w:r w:rsidR="00AA52F6">
        <w:t> </w:t>
      </w:r>
      <w:r w:rsidRPr="00AA52F6">
        <w:t>4 (in its operation in relation to this Division) apply only in:</w:t>
      </w:r>
    </w:p>
    <w:p w:rsidR="006A6384" w:rsidRPr="00AA52F6" w:rsidRDefault="006A6384" w:rsidP="006A6384">
      <w:pPr>
        <w:pStyle w:val="paragraph"/>
      </w:pPr>
      <w:r w:rsidRPr="00AA52F6">
        <w:tab/>
        <w:t>(a)</w:t>
      </w:r>
      <w:r w:rsidRPr="00AA52F6">
        <w:tab/>
        <w:t>the Australian offshore area; and</w:t>
      </w:r>
    </w:p>
    <w:p w:rsidR="006A6384" w:rsidRPr="00AA52F6" w:rsidRDefault="006A6384" w:rsidP="006A6384">
      <w:pPr>
        <w:pStyle w:val="paragraph"/>
      </w:pPr>
      <w:r w:rsidRPr="00AA52F6">
        <w:tab/>
        <w:t>(b)</w:t>
      </w:r>
      <w:r w:rsidRPr="00AA52F6">
        <w:tab/>
        <w:t>if the order includes a direction mentioned in subsection</w:t>
      </w:r>
      <w:r w:rsidR="00AA52F6">
        <w:t> </w:t>
      </w:r>
      <w:r w:rsidRPr="00AA52F6">
        <w:t>51AA(5)—the internal waters of the State or self</w:t>
      </w:r>
      <w:r w:rsidR="00AA52F6">
        <w:noBreakHyphen/>
      </w:r>
      <w:r w:rsidRPr="00AA52F6">
        <w:t>governing Territory specified in the order.</w:t>
      </w:r>
    </w:p>
    <w:p w:rsidR="006A6384" w:rsidRPr="00AA52F6" w:rsidRDefault="006A6384" w:rsidP="006A6384">
      <w:pPr>
        <w:pStyle w:val="ActHead5"/>
      </w:pPr>
      <w:bookmarkStart w:id="53" w:name="_Toc390786831"/>
      <w:r w:rsidRPr="00AA52F6">
        <w:rPr>
          <w:rStyle w:val="CharSectno"/>
        </w:rPr>
        <w:t>51IB</w:t>
      </w:r>
      <w:r w:rsidRPr="00AA52F6">
        <w:t xml:space="preserve">  Powers to protect designated critical infrastructure</w:t>
      </w:r>
      <w:bookmarkEnd w:id="53"/>
    </w:p>
    <w:p w:rsidR="006A6384" w:rsidRPr="00AA52F6" w:rsidRDefault="006A6384" w:rsidP="006A6384">
      <w:pPr>
        <w:pStyle w:val="subsection"/>
      </w:pPr>
      <w:r w:rsidRPr="00AA52F6">
        <w:tab/>
      </w:r>
      <w:r w:rsidRPr="00AA52F6">
        <w:tab/>
        <w:t>A member of the Defence Force who is being utilised in accordance with section</w:t>
      </w:r>
      <w:r w:rsidR="00AA52F6">
        <w:t> </w:t>
      </w:r>
      <w:r w:rsidRPr="00AA52F6">
        <w:t>51D may, under the command of the Chief of the Defence Force, do any one or more of the following for the purpose of protecting designated critical infrastructure:</w:t>
      </w:r>
    </w:p>
    <w:p w:rsidR="006A6384" w:rsidRPr="00AA52F6" w:rsidRDefault="006A6384" w:rsidP="006A6384">
      <w:pPr>
        <w:pStyle w:val="paragraph"/>
      </w:pPr>
      <w:r w:rsidRPr="00AA52F6">
        <w:tab/>
        <w:t>(a)</w:t>
      </w:r>
      <w:r w:rsidRPr="00AA52F6">
        <w:tab/>
        <w:t>take one or both of the following actions:</w:t>
      </w:r>
    </w:p>
    <w:p w:rsidR="006A6384" w:rsidRPr="00AA52F6" w:rsidRDefault="006A6384" w:rsidP="006A6384">
      <w:pPr>
        <w:pStyle w:val="paragraphsub"/>
      </w:pPr>
      <w:r w:rsidRPr="00AA52F6">
        <w:tab/>
        <w:t>(i)</w:t>
      </w:r>
      <w:r w:rsidRPr="00AA52F6">
        <w:tab/>
        <w:t>prevent, or put an end to, damage or disruption to the operation of the designated critical infrastructure;</w:t>
      </w:r>
    </w:p>
    <w:p w:rsidR="006A6384" w:rsidRPr="00AA52F6" w:rsidRDefault="006A6384" w:rsidP="006A6384">
      <w:pPr>
        <w:pStyle w:val="paragraphsub"/>
      </w:pPr>
      <w:r w:rsidRPr="00AA52F6">
        <w:tab/>
        <w:t>(ii)</w:t>
      </w:r>
      <w:r w:rsidRPr="00AA52F6">
        <w:tab/>
        <w:t>prevent, or put an end to, acts of violence;</w:t>
      </w:r>
    </w:p>
    <w:p w:rsidR="006A6384" w:rsidRPr="00AA52F6" w:rsidRDefault="006A6384" w:rsidP="006A6384">
      <w:pPr>
        <w:pStyle w:val="paragraph"/>
      </w:pPr>
      <w:r w:rsidRPr="00AA52F6">
        <w:tab/>
        <w:t>(b)</w:t>
      </w:r>
      <w:r w:rsidRPr="00AA52F6">
        <w:tab/>
        <w:t>in connection with taking any such action, do any one or more of the following:</w:t>
      </w:r>
    </w:p>
    <w:p w:rsidR="006A6384" w:rsidRPr="00AA52F6" w:rsidRDefault="006A6384" w:rsidP="006A6384">
      <w:pPr>
        <w:pStyle w:val="paragraphsub"/>
      </w:pPr>
      <w:r w:rsidRPr="00AA52F6">
        <w:tab/>
        <w:t>(i)</w:t>
      </w:r>
      <w:r w:rsidRPr="00AA52F6">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6A6384" w:rsidRPr="00AA52F6" w:rsidRDefault="006A6384" w:rsidP="006A6384">
      <w:pPr>
        <w:pStyle w:val="paragraphsub"/>
      </w:pPr>
      <w:r w:rsidRPr="00AA52F6">
        <w:lastRenderedPageBreak/>
        <w:tab/>
        <w:t>(ii)</w:t>
      </w:r>
      <w:r w:rsidRPr="00AA52F6">
        <w:tab/>
        <w:t>protect persons from acts of violence;</w:t>
      </w:r>
    </w:p>
    <w:p w:rsidR="006A6384" w:rsidRPr="00AA52F6" w:rsidRDefault="006A6384" w:rsidP="006A6384">
      <w:pPr>
        <w:pStyle w:val="paragraphsub"/>
      </w:pPr>
      <w:r w:rsidRPr="00AA52F6">
        <w:tab/>
        <w:t>(iii)</w:t>
      </w:r>
      <w:r w:rsidRPr="00AA52F6">
        <w:tab/>
        <w:t>control the movement of persons or of means of transport;</w:t>
      </w:r>
    </w:p>
    <w:p w:rsidR="006A6384" w:rsidRPr="00AA52F6" w:rsidRDefault="006A6384" w:rsidP="006A6384">
      <w:pPr>
        <w:pStyle w:val="paragraphsub"/>
      </w:pPr>
      <w:r w:rsidRPr="00AA52F6">
        <w:tab/>
        <w:t>(iv)</w:t>
      </w:r>
      <w:r w:rsidRPr="00AA52F6">
        <w:tab/>
        <w:t>evacuate persons to a place of safety;</w:t>
      </w:r>
    </w:p>
    <w:p w:rsidR="006A6384" w:rsidRPr="00AA52F6" w:rsidRDefault="006A6384" w:rsidP="006A6384">
      <w:pPr>
        <w:pStyle w:val="paragraphsub"/>
      </w:pPr>
      <w:r w:rsidRPr="00AA52F6">
        <w:tab/>
        <w:t>(v)</w:t>
      </w:r>
      <w:r w:rsidRPr="00AA52F6">
        <w:tab/>
        <w:t>search persons or things for dangerous things or other things related to the threat concerned;</w:t>
      </w:r>
    </w:p>
    <w:p w:rsidR="006A6384" w:rsidRPr="00AA52F6" w:rsidRDefault="006A6384" w:rsidP="006A6384">
      <w:pPr>
        <w:pStyle w:val="paragraphsub"/>
      </w:pPr>
      <w:r w:rsidRPr="00AA52F6">
        <w:tab/>
        <w:t>(vi)</w:t>
      </w:r>
      <w:r w:rsidRPr="00AA52F6">
        <w:tab/>
        <w:t>seize any dangerous thing or other thing related to the threat concerned found in such a search;</w:t>
      </w:r>
    </w:p>
    <w:p w:rsidR="006A6384" w:rsidRPr="00AA52F6" w:rsidRDefault="006A6384" w:rsidP="006A6384">
      <w:pPr>
        <w:pStyle w:val="paragraph"/>
      </w:pPr>
      <w:r w:rsidRPr="00AA52F6">
        <w:tab/>
        <w:t>(c)</w:t>
      </w:r>
      <w:r w:rsidRPr="00AA52F6">
        <w:tab/>
        <w:t xml:space="preserve">do anything incidental to anything in </w:t>
      </w:r>
      <w:r w:rsidR="00AA52F6">
        <w:t>paragraph (</w:t>
      </w:r>
      <w:r w:rsidRPr="00AA52F6">
        <w:t>a) or (b).</w:t>
      </w:r>
    </w:p>
    <w:p w:rsidR="006A6384" w:rsidRPr="00AA52F6" w:rsidRDefault="006A6384" w:rsidP="006A6384">
      <w:pPr>
        <w:pStyle w:val="notetext"/>
      </w:pPr>
      <w:r w:rsidRPr="00AA52F6">
        <w:t>Note:</w:t>
      </w:r>
      <w:r w:rsidRPr="00AA52F6">
        <w:tab/>
        <w:t>Subdivision B of Division</w:t>
      </w:r>
      <w:r w:rsidR="00AA52F6">
        <w:t> </w:t>
      </w:r>
      <w:r w:rsidRPr="00AA52F6">
        <w:t>4 sets out what is to happen if a thing is seized under this section.</w:t>
      </w:r>
    </w:p>
    <w:p w:rsidR="009727B3" w:rsidRPr="00AA52F6" w:rsidRDefault="009727B3" w:rsidP="00AA52F6">
      <w:pPr>
        <w:pStyle w:val="ActHead3"/>
        <w:pageBreakBefore/>
      </w:pPr>
      <w:bookmarkStart w:id="54" w:name="_Toc390786832"/>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General security area powers</w:t>
      </w:r>
      <w:bookmarkEnd w:id="54"/>
    </w:p>
    <w:p w:rsidR="009727B3" w:rsidRPr="00AA52F6" w:rsidRDefault="009727B3" w:rsidP="009727B3">
      <w:pPr>
        <w:pStyle w:val="ActHead4"/>
      </w:pPr>
      <w:bookmarkStart w:id="55" w:name="_Toc390786833"/>
      <w:r w:rsidRPr="00AA52F6">
        <w:rPr>
          <w:rStyle w:val="CharSubdNo"/>
        </w:rPr>
        <w:t>Subdivision A</w:t>
      </w:r>
      <w:r w:rsidRPr="00AA52F6">
        <w:t>—</w:t>
      </w:r>
      <w:r w:rsidRPr="00AA52F6">
        <w:rPr>
          <w:rStyle w:val="CharSubdText"/>
        </w:rPr>
        <w:t>Application of this Division and Division</w:t>
      </w:r>
      <w:r w:rsidR="00AA52F6" w:rsidRPr="00AA52F6">
        <w:rPr>
          <w:rStyle w:val="CharSubdText"/>
        </w:rPr>
        <w:t> </w:t>
      </w:r>
      <w:r w:rsidRPr="00AA52F6">
        <w:rPr>
          <w:rStyle w:val="CharSubdText"/>
        </w:rPr>
        <w:t>4</w:t>
      </w:r>
      <w:bookmarkEnd w:id="55"/>
    </w:p>
    <w:p w:rsidR="009727B3" w:rsidRPr="00AA52F6" w:rsidRDefault="009727B3" w:rsidP="009727B3">
      <w:pPr>
        <w:pStyle w:val="ActHead5"/>
      </w:pPr>
      <w:bookmarkStart w:id="56" w:name="_Toc390786834"/>
      <w:r w:rsidRPr="00AA52F6">
        <w:rPr>
          <w:rStyle w:val="CharSectno"/>
        </w:rPr>
        <w:t>51J</w:t>
      </w:r>
      <w:r w:rsidRPr="00AA52F6">
        <w:t xml:space="preserve">  Application of this Division and Division</w:t>
      </w:r>
      <w:r w:rsidR="00AA52F6">
        <w:t> </w:t>
      </w:r>
      <w:r w:rsidRPr="00AA52F6">
        <w:t>4</w:t>
      </w:r>
      <w:bookmarkEnd w:id="56"/>
    </w:p>
    <w:p w:rsidR="009727B3" w:rsidRPr="00AA52F6" w:rsidRDefault="009727B3" w:rsidP="009727B3">
      <w:pPr>
        <w:pStyle w:val="subsection"/>
      </w:pPr>
      <w:r w:rsidRPr="00AA52F6">
        <w:tab/>
      </w:r>
      <w:r w:rsidRPr="00AA52F6">
        <w:tab/>
        <w:t>If an order states in accordance with paragraph</w:t>
      </w:r>
      <w:r w:rsidR="00AA52F6">
        <w:t> </w:t>
      </w:r>
      <w:r w:rsidRPr="00AA52F6">
        <w:t>51A(4)(c), 51B(3)(c) or 51C(3)(c) that this Division and Division</w:t>
      </w:r>
      <w:r w:rsidR="00AA52F6">
        <w:t> </w:t>
      </w:r>
      <w:r w:rsidRPr="00AA52F6">
        <w:t>4 apply in relation to the order, the following provisions of this Division, and the provisions of Division</w:t>
      </w:r>
      <w:r w:rsidR="00AA52F6">
        <w:t> </w:t>
      </w:r>
      <w:r w:rsidRPr="00AA52F6">
        <w:t>4, apply.</w:t>
      </w:r>
    </w:p>
    <w:p w:rsidR="009727B3" w:rsidRPr="00AA52F6" w:rsidRDefault="009727B3" w:rsidP="009727B3">
      <w:pPr>
        <w:pStyle w:val="ActHead4"/>
      </w:pPr>
      <w:bookmarkStart w:id="57" w:name="_Toc390786835"/>
      <w:r w:rsidRPr="00AA52F6">
        <w:rPr>
          <w:rStyle w:val="CharSubdNo"/>
        </w:rPr>
        <w:t>Subdivision B</w:t>
      </w:r>
      <w:r w:rsidRPr="00AA52F6">
        <w:t>—</w:t>
      </w:r>
      <w:r w:rsidRPr="00AA52F6">
        <w:rPr>
          <w:rStyle w:val="CharSubdText"/>
        </w:rPr>
        <w:t>Powers that may be exercised anywhere in a general security area</w:t>
      </w:r>
      <w:bookmarkEnd w:id="57"/>
    </w:p>
    <w:p w:rsidR="009727B3" w:rsidRPr="00AA52F6" w:rsidRDefault="009727B3" w:rsidP="009727B3">
      <w:pPr>
        <w:pStyle w:val="ActHead5"/>
      </w:pPr>
      <w:bookmarkStart w:id="58" w:name="_Toc390786836"/>
      <w:r w:rsidRPr="00AA52F6">
        <w:rPr>
          <w:rStyle w:val="CharSectno"/>
        </w:rPr>
        <w:t>51K</w:t>
      </w:r>
      <w:r w:rsidRPr="00AA52F6">
        <w:t xml:space="preserve">  Declaration of general security area</w:t>
      </w:r>
      <w:bookmarkEnd w:id="58"/>
    </w:p>
    <w:p w:rsidR="009727B3" w:rsidRPr="00AA52F6" w:rsidRDefault="009727B3" w:rsidP="009727B3">
      <w:pPr>
        <w:pStyle w:val="subsection"/>
      </w:pPr>
      <w:r w:rsidRPr="00AA52F6">
        <w:tab/>
        <w:t>(1)</w:t>
      </w:r>
      <w:r w:rsidRPr="00AA52F6">
        <w:tab/>
        <w:t>The authorising Ministers may, in writing, declare that a specified area, being a part of the State or Territory specified in the order, is a general security area for the purposes of the application of this Division and Division</w:t>
      </w:r>
      <w:r w:rsidR="00AA52F6">
        <w:t> </w:t>
      </w:r>
      <w:r w:rsidRPr="00AA52F6">
        <w:t>4 in relation to members of the Defence Force who are being utilised in accordance with section</w:t>
      </w:r>
      <w:r w:rsidR="00AA52F6">
        <w:t> </w:t>
      </w:r>
      <w:r w:rsidRPr="00AA52F6">
        <w:t>51D.</w:t>
      </w:r>
    </w:p>
    <w:p w:rsidR="009727B3" w:rsidRPr="00AA52F6" w:rsidRDefault="009727B3" w:rsidP="009727B3">
      <w:pPr>
        <w:pStyle w:val="SubsectionHead"/>
      </w:pPr>
      <w:r w:rsidRPr="00AA52F6">
        <w:t>Statement to be published</w:t>
      </w:r>
    </w:p>
    <w:p w:rsidR="009727B3" w:rsidRPr="00AA52F6" w:rsidRDefault="009727B3" w:rsidP="009727B3">
      <w:pPr>
        <w:pStyle w:val="subsection"/>
      </w:pPr>
      <w:r w:rsidRPr="00AA52F6">
        <w:tab/>
        <w:t>(2)</w:t>
      </w:r>
      <w:r w:rsidRPr="00AA52F6">
        <w:tab/>
        <w:t>If they do so, they must arrange for a statement that:</w:t>
      </w:r>
    </w:p>
    <w:p w:rsidR="009727B3" w:rsidRPr="00AA52F6" w:rsidRDefault="009727B3" w:rsidP="009727B3">
      <w:pPr>
        <w:pStyle w:val="paragraph"/>
      </w:pPr>
      <w:r w:rsidRPr="00AA52F6">
        <w:tab/>
        <w:t>(a)</w:t>
      </w:r>
      <w:r w:rsidRPr="00AA52F6">
        <w:tab/>
        <w:t>summarises the content of the order, but without including any reference to any statement in accordance with paragraph</w:t>
      </w:r>
      <w:r w:rsidR="00AA52F6">
        <w:t> </w:t>
      </w:r>
      <w:r w:rsidRPr="00AA52F6">
        <w:t>51A(4)(c), 51B(3)(c) or 51C(3)(c) that Division</w:t>
      </w:r>
      <w:r w:rsidR="00AA52F6">
        <w:t> </w:t>
      </w:r>
      <w:r w:rsidRPr="00AA52F6">
        <w:t>2 applies in relation to the order; and</w:t>
      </w:r>
    </w:p>
    <w:p w:rsidR="009727B3" w:rsidRPr="00AA52F6" w:rsidRDefault="009727B3" w:rsidP="009727B3">
      <w:pPr>
        <w:pStyle w:val="paragraph"/>
      </w:pPr>
      <w:r w:rsidRPr="00AA52F6">
        <w:tab/>
        <w:t>(b)</w:t>
      </w:r>
      <w:r w:rsidRPr="00AA52F6">
        <w:tab/>
        <w:t>states that the declaration has been made; and</w:t>
      </w:r>
    </w:p>
    <w:p w:rsidR="009727B3" w:rsidRPr="00AA52F6" w:rsidRDefault="009727B3" w:rsidP="009727B3">
      <w:pPr>
        <w:pStyle w:val="paragraph"/>
      </w:pPr>
      <w:r w:rsidRPr="00AA52F6">
        <w:tab/>
        <w:t>(c)</w:t>
      </w:r>
      <w:r w:rsidRPr="00AA52F6">
        <w:tab/>
        <w:t>describes the general security area and its boundaries;</w:t>
      </w:r>
    </w:p>
    <w:p w:rsidR="009727B3" w:rsidRPr="00AA52F6" w:rsidRDefault="009727B3" w:rsidP="009727B3">
      <w:pPr>
        <w:pStyle w:val="subsection2"/>
      </w:pPr>
      <w:r w:rsidRPr="00AA52F6">
        <w:t>to be:</w:t>
      </w:r>
    </w:p>
    <w:p w:rsidR="009727B3" w:rsidRPr="00AA52F6" w:rsidRDefault="009727B3" w:rsidP="009727B3">
      <w:pPr>
        <w:pStyle w:val="paragraph"/>
      </w:pPr>
      <w:r w:rsidRPr="00AA52F6">
        <w:tab/>
        <w:t>(d)</w:t>
      </w:r>
      <w:r w:rsidRPr="00AA52F6">
        <w:tab/>
        <w:t>broadcast by a television or radio station so as to be capable of being received within the general security area; and</w:t>
      </w:r>
    </w:p>
    <w:p w:rsidR="009727B3" w:rsidRPr="00AA52F6" w:rsidRDefault="009727B3" w:rsidP="009727B3">
      <w:pPr>
        <w:pStyle w:val="paragraph"/>
      </w:pPr>
      <w:r w:rsidRPr="00AA52F6">
        <w:tab/>
        <w:t>(e)</w:t>
      </w:r>
      <w:r w:rsidRPr="00AA52F6">
        <w:tab/>
        <w:t xml:space="preserve">published in the </w:t>
      </w:r>
      <w:r w:rsidRPr="00AA52F6">
        <w:rPr>
          <w:i/>
        </w:rPr>
        <w:t>Gazette</w:t>
      </w:r>
      <w:r w:rsidRPr="00AA52F6">
        <w:t>; and</w:t>
      </w:r>
    </w:p>
    <w:p w:rsidR="009727B3" w:rsidRPr="00AA52F6" w:rsidRDefault="009727B3" w:rsidP="009727B3">
      <w:pPr>
        <w:pStyle w:val="paragraph"/>
      </w:pPr>
      <w:r w:rsidRPr="00AA52F6">
        <w:lastRenderedPageBreak/>
        <w:tab/>
        <w:t>(f)</w:t>
      </w:r>
      <w:r w:rsidRPr="00AA52F6">
        <w:tab/>
        <w:t>forwarded, within 24 hours after the declaration is made, to the Presiding Officer of each House of the Parliament for tabling in that House.</w:t>
      </w:r>
    </w:p>
    <w:p w:rsidR="00FA1029" w:rsidRPr="00AA52F6" w:rsidRDefault="00FA1029" w:rsidP="00FA1029">
      <w:pPr>
        <w:pStyle w:val="subsection"/>
      </w:pPr>
      <w:r w:rsidRPr="00AA52F6">
        <w:tab/>
        <w:t>(2AA)</w:t>
      </w:r>
      <w:r w:rsidRPr="00AA52F6">
        <w:tab/>
        <w:t xml:space="preserve">However, </w:t>
      </w:r>
      <w:r w:rsidR="00AA52F6">
        <w:t>subsection (</w:t>
      </w:r>
      <w:r w:rsidRPr="00AA52F6">
        <w:t>2) does not apply if:</w:t>
      </w:r>
    </w:p>
    <w:p w:rsidR="00FA1029" w:rsidRPr="00AA52F6" w:rsidRDefault="00FA1029" w:rsidP="00FA1029">
      <w:pPr>
        <w:pStyle w:val="paragraph"/>
      </w:pPr>
      <w:r w:rsidRPr="00AA52F6">
        <w:tab/>
        <w:t>(a)</w:t>
      </w:r>
      <w:r w:rsidRPr="00AA52F6">
        <w:tab/>
        <w:t>the order mentioned in section</w:t>
      </w:r>
      <w:r w:rsidR="00AA52F6">
        <w:t> </w:t>
      </w:r>
      <w:r w:rsidRPr="00AA52F6">
        <w:t>51J also states, in accordance with paragraph</w:t>
      </w:r>
      <w:r w:rsidR="00AA52F6">
        <w:t> </w:t>
      </w:r>
      <w:r w:rsidRPr="00AA52F6">
        <w:t>51A(4)(c), 51B(3)(c) or 51C(3)(c), that Division</w:t>
      </w:r>
      <w:r w:rsidR="00AA52F6">
        <w:t> </w:t>
      </w:r>
      <w:r w:rsidRPr="00AA52F6">
        <w:t>2 applies in relation to the order; and</w:t>
      </w:r>
    </w:p>
    <w:p w:rsidR="00FA1029" w:rsidRPr="00AA52F6" w:rsidRDefault="00FA1029" w:rsidP="00FA1029">
      <w:pPr>
        <w:pStyle w:val="paragraph"/>
      </w:pPr>
      <w:r w:rsidRPr="00AA52F6">
        <w:tab/>
        <w:t>(b)</w:t>
      </w:r>
      <w:r w:rsidRPr="00AA52F6">
        <w:tab/>
        <w:t xml:space="preserve">the authorising Ministers declare, in writing, that they are satisfied that the application of </w:t>
      </w:r>
      <w:r w:rsidR="00AA52F6">
        <w:t>subsection (</w:t>
      </w:r>
      <w:r w:rsidRPr="00AA52F6">
        <w:t>2) would prejudice the exercise of powers under Division</w:t>
      </w:r>
      <w:r w:rsidR="00AA52F6">
        <w:t> </w:t>
      </w:r>
      <w:r w:rsidRPr="00AA52F6">
        <w:t>2 by members of the Defence Force who are being utilised in accordance with section</w:t>
      </w:r>
      <w:r w:rsidR="00AA52F6">
        <w:t> </w:t>
      </w:r>
      <w:r w:rsidRPr="00AA52F6">
        <w:t>51D.</w:t>
      </w:r>
    </w:p>
    <w:p w:rsidR="009727B3" w:rsidRPr="00AA52F6" w:rsidRDefault="009727B3" w:rsidP="009727B3">
      <w:pPr>
        <w:pStyle w:val="SubsectionHead"/>
      </w:pPr>
      <w:r w:rsidRPr="00AA52F6">
        <w:t>Houses to sit within 6 days</w:t>
      </w:r>
    </w:p>
    <w:p w:rsidR="009727B3" w:rsidRPr="00AA52F6" w:rsidRDefault="009727B3" w:rsidP="009727B3">
      <w:pPr>
        <w:pStyle w:val="subsection"/>
      </w:pPr>
      <w:r w:rsidRPr="00AA52F6">
        <w:tab/>
        <w:t>(2A)</w:t>
      </w:r>
      <w:r w:rsidRPr="00AA52F6">
        <w:tab/>
        <w:t xml:space="preserve">Each House of the Parliament must sit within 6 days after its Presiding Officer receives the statement that is forwarded in accordance with </w:t>
      </w:r>
      <w:r w:rsidR="00AA52F6">
        <w:t>paragraph (</w:t>
      </w:r>
      <w:r w:rsidRPr="00AA52F6">
        <w:t>2)(f).</w:t>
      </w:r>
    </w:p>
    <w:p w:rsidR="009727B3" w:rsidRPr="00AA52F6" w:rsidRDefault="009727B3" w:rsidP="009727B3">
      <w:pPr>
        <w:pStyle w:val="SubsectionHead"/>
      </w:pPr>
      <w:r w:rsidRPr="00AA52F6">
        <w:t>Effect of failure to publish</w:t>
      </w:r>
    </w:p>
    <w:p w:rsidR="009727B3" w:rsidRPr="00AA52F6" w:rsidRDefault="009727B3" w:rsidP="009727B3">
      <w:pPr>
        <w:pStyle w:val="subsection"/>
      </w:pPr>
      <w:r w:rsidRPr="00AA52F6">
        <w:tab/>
        <w:t>(3)</w:t>
      </w:r>
      <w:r w:rsidRPr="00AA52F6">
        <w:tab/>
        <w:t xml:space="preserve">A failure to comply with </w:t>
      </w:r>
      <w:r w:rsidR="00AA52F6">
        <w:t>subsection (</w:t>
      </w:r>
      <w:r w:rsidRPr="00AA52F6">
        <w:t>2) does not make the declaration ineffective to any extent.</w:t>
      </w:r>
    </w:p>
    <w:p w:rsidR="009727B3" w:rsidRPr="00AA52F6" w:rsidRDefault="009727B3" w:rsidP="009727B3">
      <w:pPr>
        <w:pStyle w:val="ActHead5"/>
      </w:pPr>
      <w:bookmarkStart w:id="59" w:name="_Toc390786837"/>
      <w:r w:rsidRPr="00AA52F6">
        <w:rPr>
          <w:rStyle w:val="CharSectno"/>
        </w:rPr>
        <w:t>51L</w:t>
      </w:r>
      <w:r w:rsidRPr="00AA52F6">
        <w:t xml:space="preserve">  Authorisation to search premises in the general security area for dangerous things</w:t>
      </w:r>
      <w:bookmarkEnd w:id="59"/>
    </w:p>
    <w:p w:rsidR="009727B3" w:rsidRPr="00AA52F6" w:rsidRDefault="009727B3" w:rsidP="009727B3">
      <w:pPr>
        <w:pStyle w:val="subsection"/>
      </w:pPr>
      <w:r w:rsidRPr="00AA52F6">
        <w:tab/>
        <w:t>(1)</w:t>
      </w:r>
      <w:r w:rsidRPr="00AA52F6">
        <w:tab/>
        <w:t>If, while the Defence Force is being utilised in accordance with section</w:t>
      </w:r>
      <w:r w:rsidR="00AA52F6">
        <w:t> </w:t>
      </w:r>
      <w:r w:rsidRPr="00AA52F6">
        <w:t>51D:</w:t>
      </w:r>
    </w:p>
    <w:p w:rsidR="009727B3" w:rsidRPr="00AA52F6" w:rsidRDefault="009727B3" w:rsidP="009727B3">
      <w:pPr>
        <w:pStyle w:val="paragraph"/>
      </w:pPr>
      <w:r w:rsidRPr="00AA52F6">
        <w:tab/>
        <w:t>(a)</w:t>
      </w:r>
      <w:r w:rsidRPr="00AA52F6">
        <w:tab/>
        <w:t>the Chief of the Defence Force; or</w:t>
      </w:r>
    </w:p>
    <w:p w:rsidR="009727B3" w:rsidRPr="00AA52F6" w:rsidRDefault="009727B3" w:rsidP="009727B3">
      <w:pPr>
        <w:pStyle w:val="paragraph"/>
      </w:pPr>
      <w:r w:rsidRPr="00AA52F6">
        <w:tab/>
        <w:t>(b)</w:t>
      </w:r>
      <w:r w:rsidRPr="00AA52F6">
        <w:tab/>
        <w:t>an officer of the Defence Force authorised by the Chief of the Defence Force for the purposes of this section;</w:t>
      </w:r>
    </w:p>
    <w:p w:rsidR="009727B3" w:rsidRPr="00AA52F6" w:rsidRDefault="009727B3" w:rsidP="009727B3">
      <w:pPr>
        <w:pStyle w:val="subsection2"/>
      </w:pPr>
      <w:r w:rsidRPr="00AA52F6">
        <w:t>believes on reasonable grounds that:</w:t>
      </w:r>
    </w:p>
    <w:p w:rsidR="009727B3" w:rsidRPr="00AA52F6" w:rsidRDefault="009727B3" w:rsidP="009727B3">
      <w:pPr>
        <w:pStyle w:val="paragraph"/>
      </w:pPr>
      <w:r w:rsidRPr="00AA52F6">
        <w:tab/>
        <w:t>(c)</w:t>
      </w:r>
      <w:r w:rsidRPr="00AA52F6">
        <w:tab/>
        <w:t>there is a dangerous thing on any premises in the general security area; and</w:t>
      </w:r>
    </w:p>
    <w:p w:rsidR="009727B3" w:rsidRPr="00AA52F6" w:rsidRDefault="009727B3" w:rsidP="009727B3">
      <w:pPr>
        <w:pStyle w:val="paragraph"/>
      </w:pPr>
      <w:r w:rsidRPr="00AA52F6">
        <w:tab/>
        <w:t>(d)</w:t>
      </w:r>
      <w:r w:rsidRPr="00AA52F6">
        <w:tab/>
        <w:t>it is necessary as a matter of urgency to make the dangerous thing safe or prevent it from being used;</w:t>
      </w:r>
    </w:p>
    <w:p w:rsidR="009727B3" w:rsidRPr="00AA52F6" w:rsidRDefault="009727B3" w:rsidP="009727B3">
      <w:pPr>
        <w:pStyle w:val="subsection2"/>
      </w:pPr>
      <w:r w:rsidRPr="00AA52F6">
        <w:lastRenderedPageBreak/>
        <w:t>he or she may give an authorisation under this section.</w:t>
      </w:r>
    </w:p>
    <w:p w:rsidR="009727B3" w:rsidRPr="00AA52F6" w:rsidRDefault="009727B3" w:rsidP="009727B3">
      <w:pPr>
        <w:pStyle w:val="SubsectionHead"/>
      </w:pPr>
      <w:r w:rsidRPr="00AA52F6">
        <w:t>What the authorisation must say</w:t>
      </w:r>
    </w:p>
    <w:p w:rsidR="009727B3" w:rsidRPr="00AA52F6" w:rsidRDefault="009727B3" w:rsidP="009727B3">
      <w:pPr>
        <w:pStyle w:val="subsection"/>
      </w:pPr>
      <w:r w:rsidRPr="00AA52F6">
        <w:tab/>
        <w:t>(2)</w:t>
      </w:r>
      <w:r w:rsidRPr="00AA52F6">
        <w:tab/>
        <w:t>The authorisation must:</w:t>
      </w:r>
    </w:p>
    <w:p w:rsidR="009727B3" w:rsidRPr="00AA52F6" w:rsidRDefault="009727B3" w:rsidP="009727B3">
      <w:pPr>
        <w:pStyle w:val="paragraph"/>
      </w:pPr>
      <w:r w:rsidRPr="00AA52F6">
        <w:tab/>
        <w:t>(a)</w:t>
      </w:r>
      <w:r w:rsidRPr="00AA52F6">
        <w:tab/>
        <w:t>authorise entry to, and search of, the premises; and</w:t>
      </w:r>
    </w:p>
    <w:p w:rsidR="009727B3" w:rsidRPr="00AA52F6" w:rsidRDefault="009727B3" w:rsidP="009727B3">
      <w:pPr>
        <w:pStyle w:val="paragraph"/>
      </w:pPr>
      <w:r w:rsidRPr="00AA52F6">
        <w:tab/>
        <w:t>(b)</w:t>
      </w:r>
      <w:r w:rsidRPr="00AA52F6">
        <w:tab/>
        <w:t>describe the premises; and</w:t>
      </w:r>
    </w:p>
    <w:p w:rsidR="009727B3" w:rsidRPr="00AA52F6" w:rsidRDefault="009727B3" w:rsidP="009727B3">
      <w:pPr>
        <w:pStyle w:val="paragraph"/>
      </w:pPr>
      <w:r w:rsidRPr="00AA52F6">
        <w:tab/>
        <w:t>(c)</w:t>
      </w:r>
      <w:r w:rsidRPr="00AA52F6">
        <w:tab/>
        <w:t xml:space="preserve">state the name, rank and service number of a member of the Defence Force (the </w:t>
      </w:r>
      <w:r w:rsidRPr="00AA52F6">
        <w:rPr>
          <w:b/>
          <w:i/>
        </w:rPr>
        <w:t>member in charge</w:t>
      </w:r>
      <w:r w:rsidRPr="00AA52F6">
        <w:t>) who is to be in charge of the search; and</w:t>
      </w:r>
    </w:p>
    <w:p w:rsidR="009727B3" w:rsidRPr="00AA52F6" w:rsidRDefault="009727B3" w:rsidP="009727B3">
      <w:pPr>
        <w:pStyle w:val="paragraph"/>
      </w:pPr>
      <w:r w:rsidRPr="00AA52F6">
        <w:tab/>
        <w:t>(d)</w:t>
      </w:r>
      <w:r w:rsidRPr="00AA52F6">
        <w:tab/>
        <w:t xml:space="preserve">authorise the member in charge, and any other member of the Defence Force assisting the member, (the </w:t>
      </w:r>
      <w:r w:rsidRPr="00AA52F6">
        <w:rPr>
          <w:b/>
          <w:i/>
        </w:rPr>
        <w:t>search members</w:t>
      </w:r>
      <w:r w:rsidRPr="00AA52F6">
        <w:t>) to carry out the search; and</w:t>
      </w:r>
    </w:p>
    <w:p w:rsidR="009727B3" w:rsidRPr="00AA52F6" w:rsidRDefault="009727B3" w:rsidP="009727B3">
      <w:pPr>
        <w:pStyle w:val="paragraph"/>
      </w:pPr>
      <w:r w:rsidRPr="00AA52F6">
        <w:tab/>
        <w:t>(e)</w:t>
      </w:r>
      <w:r w:rsidRPr="00AA52F6">
        <w:tab/>
        <w:t>authorise each search member to seize any thing found on the premises in the course of the search that he or she believes on reasonable grounds to be a dangerous thing; and</w:t>
      </w:r>
    </w:p>
    <w:p w:rsidR="009727B3" w:rsidRPr="00AA52F6" w:rsidRDefault="009727B3" w:rsidP="009727B3">
      <w:pPr>
        <w:pStyle w:val="paragraph"/>
      </w:pPr>
      <w:r w:rsidRPr="00AA52F6">
        <w:tab/>
        <w:t>(f)</w:t>
      </w:r>
      <w:r w:rsidRPr="00AA52F6">
        <w:tab/>
        <w:t>state that, if any search member believes on reasonable grounds that a person who is at or near the premises while the search is being carried out has any dangerous thing in his or her possession, the member is authorised to:</w:t>
      </w:r>
    </w:p>
    <w:p w:rsidR="009727B3" w:rsidRPr="00AA52F6" w:rsidRDefault="009727B3" w:rsidP="009727B3">
      <w:pPr>
        <w:pStyle w:val="paragraphsub"/>
      </w:pPr>
      <w:r w:rsidRPr="00AA52F6">
        <w:tab/>
        <w:t>(i)</w:t>
      </w:r>
      <w:r w:rsidRPr="00AA52F6">
        <w:tab/>
        <w:t>search the person; and</w:t>
      </w:r>
    </w:p>
    <w:p w:rsidR="009727B3" w:rsidRPr="00AA52F6" w:rsidRDefault="009727B3" w:rsidP="009727B3">
      <w:pPr>
        <w:pStyle w:val="paragraphsub"/>
      </w:pPr>
      <w:r w:rsidRPr="00AA52F6">
        <w:tab/>
        <w:t>(ii)</w:t>
      </w:r>
      <w:r w:rsidRPr="00AA52F6">
        <w:tab/>
        <w:t>seize any dangerous thing found in the search; and</w:t>
      </w:r>
    </w:p>
    <w:p w:rsidR="009727B3" w:rsidRPr="00AA52F6" w:rsidRDefault="009727B3" w:rsidP="009727B3">
      <w:pPr>
        <w:pStyle w:val="paragraph"/>
      </w:pPr>
      <w:r w:rsidRPr="00AA52F6">
        <w:tab/>
        <w:t>(g)</w:t>
      </w:r>
      <w:r w:rsidRPr="00AA52F6">
        <w:tab/>
        <w:t>state the time during which the authorisation remains in force, which must not be more than 24 hours.</w:t>
      </w:r>
    </w:p>
    <w:p w:rsidR="009727B3" w:rsidRPr="00AA52F6" w:rsidRDefault="009727B3" w:rsidP="009727B3">
      <w:pPr>
        <w:pStyle w:val="notetext"/>
      </w:pPr>
      <w:r w:rsidRPr="00AA52F6">
        <w:t>Note:</w:t>
      </w:r>
      <w:r w:rsidRPr="00AA52F6">
        <w:tab/>
        <w:t>Subdivision B of Division</w:t>
      </w:r>
      <w:r w:rsidR="00AA52F6">
        <w:t> </w:t>
      </w:r>
      <w:r w:rsidRPr="00AA52F6">
        <w:t>4 sets out what is to happen if a dangerous thing is seized under this subsection.</w:t>
      </w:r>
    </w:p>
    <w:p w:rsidR="009727B3" w:rsidRPr="00AA52F6" w:rsidRDefault="009727B3" w:rsidP="009727B3">
      <w:pPr>
        <w:pStyle w:val="SubsectionHead"/>
      </w:pPr>
      <w:r w:rsidRPr="00AA52F6">
        <w:t>Effect of the authorisation</w:t>
      </w:r>
    </w:p>
    <w:p w:rsidR="009727B3" w:rsidRPr="00AA52F6" w:rsidRDefault="009727B3" w:rsidP="009727B3">
      <w:pPr>
        <w:pStyle w:val="subsection"/>
      </w:pPr>
      <w:r w:rsidRPr="00AA52F6">
        <w:tab/>
        <w:t>(3)</w:t>
      </w:r>
      <w:r w:rsidRPr="00AA52F6">
        <w:tab/>
        <w:t>The authorisation has effect according to its terms.</w:t>
      </w:r>
    </w:p>
    <w:p w:rsidR="009727B3" w:rsidRPr="00AA52F6" w:rsidRDefault="009727B3" w:rsidP="009727B3">
      <w:pPr>
        <w:pStyle w:val="SubsectionHead"/>
      </w:pPr>
      <w:r w:rsidRPr="00AA52F6">
        <w:t>Further authorisations possible</w:t>
      </w:r>
    </w:p>
    <w:p w:rsidR="009727B3" w:rsidRPr="00AA52F6" w:rsidRDefault="009727B3" w:rsidP="009727B3">
      <w:pPr>
        <w:pStyle w:val="subsection"/>
      </w:pPr>
      <w:r w:rsidRPr="00AA52F6">
        <w:tab/>
        <w:t>(4)</w:t>
      </w:r>
      <w:r w:rsidRPr="00AA52F6">
        <w:tab/>
      </w:r>
      <w:r w:rsidR="00AA52F6">
        <w:t>Paragraph (</w:t>
      </w:r>
      <w:r w:rsidRPr="00AA52F6">
        <w:t>2)(g) does not prevent the issue of further authorisations in relation to the same premises.</w:t>
      </w:r>
    </w:p>
    <w:p w:rsidR="009727B3" w:rsidRPr="00AA52F6" w:rsidRDefault="009727B3" w:rsidP="009727B3">
      <w:pPr>
        <w:pStyle w:val="ActHead5"/>
      </w:pPr>
      <w:bookmarkStart w:id="60" w:name="_Toc390786838"/>
      <w:r w:rsidRPr="00AA52F6">
        <w:rPr>
          <w:rStyle w:val="CharSectno"/>
        </w:rPr>
        <w:lastRenderedPageBreak/>
        <w:t>51M</w:t>
      </w:r>
      <w:r w:rsidRPr="00AA52F6">
        <w:t xml:space="preserve">  Copy of search authorisation to be given to occupier etc.</w:t>
      </w:r>
      <w:bookmarkEnd w:id="60"/>
    </w:p>
    <w:p w:rsidR="009727B3" w:rsidRPr="00AA52F6" w:rsidRDefault="009727B3" w:rsidP="009727B3">
      <w:pPr>
        <w:pStyle w:val="SubsectionHead"/>
      </w:pPr>
      <w:r w:rsidRPr="00AA52F6">
        <w:t>Right of occupier to be given copy of search authorisation etc.</w:t>
      </w:r>
    </w:p>
    <w:p w:rsidR="009727B3" w:rsidRPr="00AA52F6" w:rsidRDefault="009727B3" w:rsidP="009727B3">
      <w:pPr>
        <w:pStyle w:val="subsection"/>
      </w:pPr>
      <w:r w:rsidRPr="00AA52F6">
        <w:tab/>
        <w:t>(1)</w:t>
      </w:r>
      <w:r w:rsidRPr="00AA52F6">
        <w:tab/>
        <w:t>If the occupier of the premises specified in the search authorisation, or another person who apparently represents the occupier, is present at the premises when the search is being carried out, the member in charge must:</w:t>
      </w:r>
    </w:p>
    <w:p w:rsidR="009727B3" w:rsidRPr="00AA52F6" w:rsidRDefault="009727B3" w:rsidP="009727B3">
      <w:pPr>
        <w:pStyle w:val="paragraph"/>
      </w:pPr>
      <w:r w:rsidRPr="00AA52F6">
        <w:tab/>
        <w:t>(a)</w:t>
      </w:r>
      <w:r w:rsidRPr="00AA52F6">
        <w:tab/>
        <w:t>identify himself or herself to that person; and</w:t>
      </w:r>
    </w:p>
    <w:p w:rsidR="009727B3" w:rsidRPr="00AA52F6" w:rsidRDefault="009727B3" w:rsidP="009727B3">
      <w:pPr>
        <w:pStyle w:val="paragraph"/>
      </w:pPr>
      <w:r w:rsidRPr="00AA52F6">
        <w:tab/>
        <w:t>(b)</w:t>
      </w:r>
      <w:r w:rsidRPr="00AA52F6">
        <w:tab/>
        <w:t>give that person a copy of the search authorisation.</w:t>
      </w:r>
    </w:p>
    <w:p w:rsidR="009727B3" w:rsidRPr="00AA52F6" w:rsidRDefault="009727B3" w:rsidP="009727B3">
      <w:pPr>
        <w:pStyle w:val="SubsectionHead"/>
      </w:pPr>
      <w:r w:rsidRPr="00AA52F6">
        <w:t>Right of person searched to be shown copy of search authorisation</w:t>
      </w:r>
    </w:p>
    <w:p w:rsidR="009727B3" w:rsidRPr="00AA52F6" w:rsidRDefault="009727B3" w:rsidP="009727B3">
      <w:pPr>
        <w:pStyle w:val="subsection"/>
      </w:pPr>
      <w:r w:rsidRPr="00AA52F6">
        <w:tab/>
        <w:t>(2)</w:t>
      </w:r>
      <w:r w:rsidRPr="00AA52F6">
        <w:tab/>
        <w:t xml:space="preserve">The member in charge must, before any person (other than a person who has been given a copy of the search authorisation under </w:t>
      </w:r>
      <w:r w:rsidR="00AA52F6">
        <w:t>subsection (</w:t>
      </w:r>
      <w:r w:rsidRPr="00AA52F6">
        <w:t>1)) is searched in accordance with the search authorisation, show the person a copy of the search authorisation.</w:t>
      </w:r>
    </w:p>
    <w:p w:rsidR="009727B3" w:rsidRPr="00AA52F6" w:rsidRDefault="009727B3" w:rsidP="009727B3">
      <w:pPr>
        <w:pStyle w:val="ActHead5"/>
      </w:pPr>
      <w:bookmarkStart w:id="61" w:name="_Toc390786839"/>
      <w:r w:rsidRPr="00AA52F6">
        <w:rPr>
          <w:rStyle w:val="CharSectno"/>
        </w:rPr>
        <w:t>51N</w:t>
      </w:r>
      <w:r w:rsidRPr="00AA52F6">
        <w:t xml:space="preserve">  Occupier etc. entitled to be present during search</w:t>
      </w:r>
      <w:bookmarkEnd w:id="61"/>
    </w:p>
    <w:p w:rsidR="009727B3" w:rsidRPr="00AA52F6" w:rsidRDefault="009727B3" w:rsidP="009727B3">
      <w:pPr>
        <w:pStyle w:val="subsection"/>
      </w:pPr>
      <w:r w:rsidRPr="00AA52F6">
        <w:tab/>
        <w:t>(1)</w:t>
      </w:r>
      <w:r w:rsidRPr="00AA52F6">
        <w:tab/>
        <w:t>If the occupier of the premises specified in the search authorisation, or another person who apparently represents the occupier, is present at the premises when the search is being carried out, the person is entitled to observe the search being carried out.</w:t>
      </w:r>
    </w:p>
    <w:p w:rsidR="009727B3" w:rsidRPr="00AA52F6" w:rsidRDefault="009727B3" w:rsidP="009727B3">
      <w:pPr>
        <w:pStyle w:val="SubsectionHead"/>
      </w:pPr>
      <w:r w:rsidRPr="00AA52F6">
        <w:t>Search not to be impeded</w:t>
      </w:r>
    </w:p>
    <w:p w:rsidR="009727B3" w:rsidRPr="00AA52F6" w:rsidRDefault="009727B3" w:rsidP="009727B3">
      <w:pPr>
        <w:pStyle w:val="subsection"/>
      </w:pPr>
      <w:r w:rsidRPr="00AA52F6">
        <w:tab/>
        <w:t>(2)</w:t>
      </w:r>
      <w:r w:rsidRPr="00AA52F6">
        <w:tab/>
        <w:t>The entitlement to observe the search being carried out ceases if the person impedes the search.</w:t>
      </w:r>
    </w:p>
    <w:p w:rsidR="009727B3" w:rsidRPr="00AA52F6" w:rsidRDefault="009727B3" w:rsidP="009727B3">
      <w:pPr>
        <w:pStyle w:val="SubsectionHead"/>
      </w:pPr>
      <w:r w:rsidRPr="00AA52F6">
        <w:t>Multiple searches</w:t>
      </w:r>
    </w:p>
    <w:p w:rsidR="009727B3" w:rsidRPr="00AA52F6" w:rsidRDefault="009727B3" w:rsidP="009727B3">
      <w:pPr>
        <w:pStyle w:val="subsection"/>
      </w:pPr>
      <w:r w:rsidRPr="00AA52F6">
        <w:tab/>
        <w:t>(3)</w:t>
      </w:r>
      <w:r w:rsidRPr="00AA52F6">
        <w:tab/>
        <w:t>This section does not prevent 2 or more areas of the premises being searched at the same time.</w:t>
      </w:r>
    </w:p>
    <w:p w:rsidR="009727B3" w:rsidRPr="00AA52F6" w:rsidRDefault="009727B3" w:rsidP="009727B3">
      <w:pPr>
        <w:pStyle w:val="ActHead5"/>
      </w:pPr>
      <w:bookmarkStart w:id="62" w:name="_Toc390786840"/>
      <w:r w:rsidRPr="00AA52F6">
        <w:rPr>
          <w:rStyle w:val="CharSectno"/>
        </w:rPr>
        <w:lastRenderedPageBreak/>
        <w:t>51O</w:t>
      </w:r>
      <w:r w:rsidRPr="00AA52F6">
        <w:t xml:space="preserve">  Search of means of transport in the general security area for dangerous things</w:t>
      </w:r>
      <w:bookmarkEnd w:id="62"/>
    </w:p>
    <w:p w:rsidR="009727B3" w:rsidRPr="00AA52F6" w:rsidRDefault="009727B3" w:rsidP="009727B3">
      <w:pPr>
        <w:pStyle w:val="subsection"/>
      </w:pPr>
      <w:r w:rsidRPr="00AA52F6">
        <w:tab/>
        <w:t>(1)</w:t>
      </w:r>
      <w:r w:rsidRPr="00AA52F6">
        <w:tab/>
        <w:t>If a member of the Defence Force who is being utilised in accordance with section</w:t>
      </w:r>
      <w:r w:rsidR="00AA52F6">
        <w:t> </w:t>
      </w:r>
      <w:r w:rsidRPr="00AA52F6">
        <w:t>51D believes on reasonable grounds that a dangerous thing is in or on a means of transport in the general security area, the member may:</w:t>
      </w:r>
    </w:p>
    <w:p w:rsidR="009727B3" w:rsidRPr="00AA52F6" w:rsidRDefault="009727B3" w:rsidP="009727B3">
      <w:pPr>
        <w:pStyle w:val="paragraph"/>
      </w:pPr>
      <w:r w:rsidRPr="00AA52F6">
        <w:tab/>
        <w:t>(a)</w:t>
      </w:r>
      <w:r w:rsidRPr="00AA52F6">
        <w:tab/>
        <w:t>erect barriers or other structures for the purpose of stopping the means of transport; and</w:t>
      </w:r>
    </w:p>
    <w:p w:rsidR="009727B3" w:rsidRPr="00AA52F6" w:rsidRDefault="009727B3" w:rsidP="009727B3">
      <w:pPr>
        <w:pStyle w:val="paragraph"/>
      </w:pPr>
      <w:r w:rsidRPr="00AA52F6">
        <w:tab/>
        <w:t>(b)</w:t>
      </w:r>
      <w:r w:rsidRPr="00AA52F6">
        <w:tab/>
        <w:t>whether or not the member does so:</w:t>
      </w:r>
    </w:p>
    <w:p w:rsidR="009727B3" w:rsidRPr="00AA52F6" w:rsidRDefault="009727B3" w:rsidP="009727B3">
      <w:pPr>
        <w:pStyle w:val="paragraphsub"/>
      </w:pPr>
      <w:r w:rsidRPr="00AA52F6">
        <w:tab/>
        <w:t>(i)</w:t>
      </w:r>
      <w:r w:rsidRPr="00AA52F6">
        <w:tab/>
        <w:t>stop and detain the means of transport; and</w:t>
      </w:r>
    </w:p>
    <w:p w:rsidR="009727B3" w:rsidRPr="00AA52F6" w:rsidRDefault="009727B3" w:rsidP="009727B3">
      <w:pPr>
        <w:pStyle w:val="paragraphsub"/>
      </w:pPr>
      <w:r w:rsidRPr="00AA52F6">
        <w:tab/>
        <w:t>(ii)</w:t>
      </w:r>
      <w:r w:rsidRPr="00AA52F6">
        <w:tab/>
        <w:t>search the means of transport, and any thing found in or on the means of transport, for the dangerous thing; and</w:t>
      </w:r>
    </w:p>
    <w:p w:rsidR="009727B3" w:rsidRPr="00AA52F6" w:rsidRDefault="009727B3" w:rsidP="009727B3">
      <w:pPr>
        <w:pStyle w:val="paragraphsub"/>
      </w:pPr>
      <w:r w:rsidRPr="00AA52F6">
        <w:tab/>
        <w:t>(iii)</w:t>
      </w:r>
      <w:r w:rsidRPr="00AA52F6">
        <w:tab/>
        <w:t>seize any dangerous thing that the member finds in the search.</w:t>
      </w:r>
    </w:p>
    <w:p w:rsidR="009727B3" w:rsidRPr="00AA52F6" w:rsidRDefault="009727B3" w:rsidP="009727B3">
      <w:pPr>
        <w:pStyle w:val="notetext"/>
      </w:pPr>
      <w:r w:rsidRPr="00AA52F6">
        <w:t>Note:</w:t>
      </w:r>
      <w:r w:rsidRPr="00AA52F6">
        <w:tab/>
        <w:t>Subdivision B of Division</w:t>
      </w:r>
      <w:r w:rsidR="00AA52F6">
        <w:t> </w:t>
      </w:r>
      <w:r w:rsidRPr="00AA52F6">
        <w:t>4 sets out what is to happen if a dangerous thing is seized under this subsection.</w:t>
      </w:r>
    </w:p>
    <w:p w:rsidR="009727B3" w:rsidRPr="00AA52F6" w:rsidRDefault="009727B3" w:rsidP="009727B3">
      <w:pPr>
        <w:pStyle w:val="subsection"/>
      </w:pPr>
      <w:r w:rsidRPr="00AA52F6">
        <w:tab/>
        <w:t>(2)</w:t>
      </w:r>
      <w:r w:rsidRPr="00AA52F6">
        <w:tab/>
        <w:t>If the member stops the means of transport, the member must not detain it for longer than is reasonable and necessary to search it and any thing found in or on it.</w:t>
      </w:r>
    </w:p>
    <w:p w:rsidR="009727B3" w:rsidRPr="00AA52F6" w:rsidRDefault="009727B3" w:rsidP="009727B3">
      <w:pPr>
        <w:pStyle w:val="ActHead5"/>
      </w:pPr>
      <w:bookmarkStart w:id="63" w:name="_Toc390786841"/>
      <w:r w:rsidRPr="00AA52F6">
        <w:rPr>
          <w:rStyle w:val="CharSectno"/>
        </w:rPr>
        <w:t>51P</w:t>
      </w:r>
      <w:r w:rsidRPr="00AA52F6">
        <w:t xml:space="preserve">  Search of persons in the general security area for dangerous things</w:t>
      </w:r>
      <w:bookmarkEnd w:id="63"/>
    </w:p>
    <w:p w:rsidR="009727B3" w:rsidRPr="00AA52F6" w:rsidRDefault="009727B3" w:rsidP="009727B3">
      <w:pPr>
        <w:pStyle w:val="subsection"/>
      </w:pPr>
      <w:r w:rsidRPr="00AA52F6">
        <w:tab/>
      </w:r>
      <w:r w:rsidRPr="00AA52F6">
        <w:tab/>
        <w:t>If a member of the Defence Force who is being utilised in accordance with section</w:t>
      </w:r>
      <w:r w:rsidR="00AA52F6">
        <w:t> </w:t>
      </w:r>
      <w:r w:rsidRPr="00AA52F6">
        <w:t>51D believes on reasonable grounds that a person in the general security area has a dangerous thing in the person’s possession, the member may:</w:t>
      </w:r>
    </w:p>
    <w:p w:rsidR="009727B3" w:rsidRPr="00AA52F6" w:rsidRDefault="009727B3" w:rsidP="009727B3">
      <w:pPr>
        <w:pStyle w:val="paragraph"/>
      </w:pPr>
      <w:r w:rsidRPr="00AA52F6">
        <w:tab/>
        <w:t>(a)</w:t>
      </w:r>
      <w:r w:rsidRPr="00AA52F6">
        <w:tab/>
        <w:t>search the person for such a thing; and</w:t>
      </w:r>
    </w:p>
    <w:p w:rsidR="009727B3" w:rsidRPr="00AA52F6" w:rsidRDefault="009727B3" w:rsidP="009727B3">
      <w:pPr>
        <w:pStyle w:val="paragraph"/>
      </w:pPr>
      <w:r w:rsidRPr="00AA52F6">
        <w:tab/>
        <w:t>(b)</w:t>
      </w:r>
      <w:r w:rsidRPr="00AA52F6">
        <w:tab/>
        <w:t>seize any such thing found in the search.</w:t>
      </w:r>
    </w:p>
    <w:p w:rsidR="009727B3" w:rsidRPr="00AA52F6" w:rsidRDefault="009727B3" w:rsidP="009727B3">
      <w:pPr>
        <w:pStyle w:val="notetext"/>
      </w:pPr>
      <w:r w:rsidRPr="00AA52F6">
        <w:t>Note:</w:t>
      </w:r>
      <w:r w:rsidRPr="00AA52F6">
        <w:tab/>
        <w:t>Subdivision B of Division</w:t>
      </w:r>
      <w:r w:rsidR="00AA52F6">
        <w:t> </w:t>
      </w:r>
      <w:r w:rsidRPr="00AA52F6">
        <w:t>4 sets out what is to happen if a dangerous thing is seized under this section.</w:t>
      </w:r>
    </w:p>
    <w:p w:rsidR="009727B3" w:rsidRPr="00AA52F6" w:rsidRDefault="009727B3" w:rsidP="009727B3">
      <w:pPr>
        <w:pStyle w:val="ActHead4"/>
      </w:pPr>
      <w:bookmarkStart w:id="64" w:name="_Toc390786842"/>
      <w:r w:rsidRPr="00AA52F6">
        <w:rPr>
          <w:rStyle w:val="CharSubdNo"/>
        </w:rPr>
        <w:lastRenderedPageBreak/>
        <w:t>Subdivision C</w:t>
      </w:r>
      <w:r w:rsidRPr="00AA52F6">
        <w:t>—</w:t>
      </w:r>
      <w:r w:rsidRPr="00AA52F6">
        <w:rPr>
          <w:rStyle w:val="CharSubdText"/>
        </w:rPr>
        <w:t>Powers that may be exercised only in relation to a designated area in the general security area</w:t>
      </w:r>
      <w:bookmarkEnd w:id="64"/>
    </w:p>
    <w:p w:rsidR="009727B3" w:rsidRPr="00AA52F6" w:rsidRDefault="009727B3" w:rsidP="009727B3">
      <w:pPr>
        <w:pStyle w:val="ActHead5"/>
      </w:pPr>
      <w:bookmarkStart w:id="65" w:name="_Toc390786843"/>
      <w:r w:rsidRPr="00AA52F6">
        <w:rPr>
          <w:rStyle w:val="CharSectno"/>
        </w:rPr>
        <w:t>51Q</w:t>
      </w:r>
      <w:r w:rsidRPr="00AA52F6">
        <w:t xml:space="preserve">  Declaration of designated area</w:t>
      </w:r>
      <w:bookmarkEnd w:id="65"/>
    </w:p>
    <w:p w:rsidR="009727B3" w:rsidRPr="00AA52F6" w:rsidRDefault="009727B3" w:rsidP="009727B3">
      <w:pPr>
        <w:pStyle w:val="subsection"/>
      </w:pPr>
      <w:r w:rsidRPr="00AA52F6">
        <w:tab/>
        <w:t>(1)</w:t>
      </w:r>
      <w:r w:rsidRPr="00AA52F6">
        <w:tab/>
        <w:t>The authorising Ministers may, in writing, declare that a specified area, being the whole or a part of a general security area, is a designated area for the purposes of the application of this Division and Division</w:t>
      </w:r>
      <w:r w:rsidR="00AA52F6">
        <w:t> </w:t>
      </w:r>
      <w:r w:rsidRPr="00AA52F6">
        <w:t>4 in relation to members of the Defence Force who are being utilised in accordance with section</w:t>
      </w:r>
      <w:r w:rsidR="00AA52F6">
        <w:t> </w:t>
      </w:r>
      <w:r w:rsidRPr="00AA52F6">
        <w:t>51D.</w:t>
      </w:r>
    </w:p>
    <w:p w:rsidR="009727B3" w:rsidRPr="00AA52F6" w:rsidRDefault="009727B3" w:rsidP="009727B3">
      <w:pPr>
        <w:pStyle w:val="SubsectionHead"/>
      </w:pPr>
      <w:r w:rsidRPr="00AA52F6">
        <w:t>Where no longer a general security area</w:t>
      </w:r>
    </w:p>
    <w:p w:rsidR="009727B3" w:rsidRPr="00AA52F6" w:rsidRDefault="009727B3" w:rsidP="009727B3">
      <w:pPr>
        <w:pStyle w:val="subsection"/>
      </w:pPr>
      <w:r w:rsidRPr="00AA52F6">
        <w:tab/>
        <w:t>(2)</w:t>
      </w:r>
      <w:r w:rsidRPr="00AA52F6">
        <w:tab/>
        <w:t>To avoid doubt, if the whole or part of the area later ceases to be within a general security area, the whole or the part ceases to be a designated area.</w:t>
      </w:r>
    </w:p>
    <w:p w:rsidR="009727B3" w:rsidRPr="00AA52F6" w:rsidRDefault="009727B3" w:rsidP="009727B3">
      <w:pPr>
        <w:pStyle w:val="SubsectionHead"/>
      </w:pPr>
      <w:r w:rsidRPr="00AA52F6">
        <w:t>Declaration to be published</w:t>
      </w:r>
    </w:p>
    <w:p w:rsidR="009727B3" w:rsidRPr="00AA52F6" w:rsidRDefault="009727B3" w:rsidP="009727B3">
      <w:pPr>
        <w:pStyle w:val="subsection"/>
      </w:pPr>
      <w:r w:rsidRPr="00AA52F6">
        <w:tab/>
        <w:t>(3)</w:t>
      </w:r>
      <w:r w:rsidRPr="00AA52F6">
        <w:tab/>
        <w:t xml:space="preserve">If the authorising Ministers make a declaration under </w:t>
      </w:r>
      <w:r w:rsidR="00AA52F6">
        <w:t>subsection (</w:t>
      </w:r>
      <w:r w:rsidRPr="00AA52F6">
        <w:t>1), they must take reasonable steps to make the public aware of the declaration of the designated area and of its boundaries.</w:t>
      </w:r>
    </w:p>
    <w:p w:rsidR="009275EF" w:rsidRPr="00AA52F6" w:rsidRDefault="009275EF" w:rsidP="009275EF">
      <w:pPr>
        <w:pStyle w:val="subsection"/>
      </w:pPr>
      <w:r w:rsidRPr="00AA52F6">
        <w:tab/>
        <w:t>(4)</w:t>
      </w:r>
      <w:r w:rsidRPr="00AA52F6">
        <w:tab/>
        <w:t xml:space="preserve">However, </w:t>
      </w:r>
      <w:r w:rsidR="00AA52F6">
        <w:t>subsection (</w:t>
      </w:r>
      <w:r w:rsidRPr="00AA52F6">
        <w:t xml:space="preserve">3) does not apply if the authorising Ministers declare, in writing, that they are satisfied that the application of </w:t>
      </w:r>
      <w:r w:rsidR="00AA52F6">
        <w:t>subsection (</w:t>
      </w:r>
      <w:r w:rsidRPr="00AA52F6">
        <w:t>3) would prejudice the exercise of powers under Division</w:t>
      </w:r>
      <w:r w:rsidR="00AA52F6">
        <w:t> </w:t>
      </w:r>
      <w:r w:rsidRPr="00AA52F6">
        <w:t>2 by members of the Defence Force who are being utilised in accordance with section</w:t>
      </w:r>
      <w:r w:rsidR="00AA52F6">
        <w:t> </w:t>
      </w:r>
      <w:r w:rsidRPr="00AA52F6">
        <w:t>51D.</w:t>
      </w:r>
    </w:p>
    <w:p w:rsidR="009727B3" w:rsidRPr="00AA52F6" w:rsidRDefault="009727B3" w:rsidP="009727B3">
      <w:pPr>
        <w:pStyle w:val="ActHead5"/>
      </w:pPr>
      <w:bookmarkStart w:id="66" w:name="_Toc390786844"/>
      <w:r w:rsidRPr="00AA52F6">
        <w:rPr>
          <w:rStyle w:val="CharSectno"/>
        </w:rPr>
        <w:t>51R</w:t>
      </w:r>
      <w:r w:rsidRPr="00AA52F6">
        <w:t xml:space="preserve">  Control of movement in relation to a designated area in the general security area</w:t>
      </w:r>
      <w:bookmarkEnd w:id="66"/>
    </w:p>
    <w:p w:rsidR="009727B3" w:rsidRPr="00AA52F6" w:rsidRDefault="009727B3" w:rsidP="009727B3">
      <w:pPr>
        <w:pStyle w:val="SubsectionHead"/>
      </w:pPr>
      <w:r w:rsidRPr="00AA52F6">
        <w:t>Powers in relation to persons in charge of means of transport</w:t>
      </w:r>
    </w:p>
    <w:p w:rsidR="009727B3" w:rsidRPr="00AA52F6" w:rsidRDefault="009727B3" w:rsidP="009727B3">
      <w:pPr>
        <w:pStyle w:val="subsection"/>
      </w:pPr>
      <w:r w:rsidRPr="00AA52F6">
        <w:tab/>
        <w:t>(1)</w:t>
      </w:r>
      <w:r w:rsidRPr="00AA52F6">
        <w:tab/>
        <w:t>A member of the Defence Force who is being utilised in accordance with section</w:t>
      </w:r>
      <w:r w:rsidR="00AA52F6">
        <w:t> </w:t>
      </w:r>
      <w:r w:rsidRPr="00AA52F6">
        <w:t>51D may do any one or more of the following in relation to a person who is in charge of a means of transport:</w:t>
      </w:r>
    </w:p>
    <w:p w:rsidR="009727B3" w:rsidRPr="00AA52F6" w:rsidRDefault="009727B3" w:rsidP="009727B3">
      <w:pPr>
        <w:pStyle w:val="paragraph"/>
      </w:pPr>
      <w:r w:rsidRPr="00AA52F6">
        <w:lastRenderedPageBreak/>
        <w:tab/>
        <w:t>(a)</w:t>
      </w:r>
      <w:r w:rsidRPr="00AA52F6">
        <w:tab/>
        <w:t>if the means of transport is in a part of the general security area that is outside a designated area—direct the person not to bring the means of transport into the designated area;</w:t>
      </w:r>
    </w:p>
    <w:p w:rsidR="009727B3" w:rsidRPr="00AA52F6" w:rsidRDefault="009727B3" w:rsidP="009727B3">
      <w:pPr>
        <w:pStyle w:val="paragraph"/>
      </w:pPr>
      <w:r w:rsidRPr="00AA52F6">
        <w:tab/>
        <w:t>(b)</w:t>
      </w:r>
      <w:r w:rsidRPr="00AA52F6">
        <w:tab/>
        <w:t>direct the person to take the means of transport out of a designated area;</w:t>
      </w:r>
    </w:p>
    <w:p w:rsidR="009727B3" w:rsidRPr="00AA52F6" w:rsidRDefault="009727B3" w:rsidP="009727B3">
      <w:pPr>
        <w:pStyle w:val="paragraph"/>
      </w:pPr>
      <w:r w:rsidRPr="00AA52F6">
        <w:tab/>
        <w:t>(c)</w:t>
      </w:r>
      <w:r w:rsidRPr="00AA52F6">
        <w:tab/>
        <w:t>direct the person to take the means of transport from a place in a designated area to another place in the designated area;</w:t>
      </w:r>
    </w:p>
    <w:p w:rsidR="009727B3" w:rsidRPr="00AA52F6" w:rsidRDefault="009727B3" w:rsidP="009727B3">
      <w:pPr>
        <w:pStyle w:val="paragraph"/>
      </w:pPr>
      <w:r w:rsidRPr="00AA52F6">
        <w:tab/>
        <w:t>(d)</w:t>
      </w:r>
      <w:r w:rsidRPr="00AA52F6">
        <w:tab/>
        <w:t>direct the person not to take the means of transport from a place in a designated area to any other place, or to a specified place, in the designated area;</w:t>
      </w:r>
    </w:p>
    <w:p w:rsidR="009727B3" w:rsidRPr="00AA52F6" w:rsidRDefault="009727B3" w:rsidP="009727B3">
      <w:pPr>
        <w:pStyle w:val="paragraph"/>
      </w:pPr>
      <w:r w:rsidRPr="00AA52F6">
        <w:tab/>
        <w:t>(e)</w:t>
      </w:r>
      <w:r w:rsidRPr="00AA52F6">
        <w:tab/>
        <w:t>compel the person to comply with a direction under any of the above paragraphs.</w:t>
      </w:r>
    </w:p>
    <w:p w:rsidR="009727B3" w:rsidRPr="00AA52F6" w:rsidRDefault="009727B3" w:rsidP="009727B3">
      <w:pPr>
        <w:pStyle w:val="SubsectionHead"/>
      </w:pPr>
      <w:r w:rsidRPr="00AA52F6">
        <w:t>Erection of barriers etc.</w:t>
      </w:r>
    </w:p>
    <w:p w:rsidR="009727B3" w:rsidRPr="00AA52F6" w:rsidRDefault="009727B3" w:rsidP="009727B3">
      <w:pPr>
        <w:pStyle w:val="subsection"/>
      </w:pPr>
      <w:r w:rsidRPr="00AA52F6">
        <w:tab/>
        <w:t>(2)</w:t>
      </w:r>
      <w:r w:rsidRPr="00AA52F6">
        <w:tab/>
        <w:t>A member of the Defence Force may erect barriers or other structures at the boundary of, or in, a designated area for the purpose of stopping persons from bringing means of transport into the designated area or to a place in the designated area.</w:t>
      </w:r>
    </w:p>
    <w:p w:rsidR="009727B3" w:rsidRPr="00AA52F6" w:rsidRDefault="009727B3" w:rsidP="009727B3">
      <w:pPr>
        <w:pStyle w:val="SubsectionHead"/>
      </w:pPr>
      <w:r w:rsidRPr="00AA52F6">
        <w:t>Powers in relation to means of transport</w:t>
      </w:r>
    </w:p>
    <w:p w:rsidR="009727B3" w:rsidRPr="00AA52F6" w:rsidRDefault="009727B3" w:rsidP="009727B3">
      <w:pPr>
        <w:pStyle w:val="subsection"/>
      </w:pPr>
      <w:r w:rsidRPr="00AA52F6">
        <w:tab/>
        <w:t>(3)</w:t>
      </w:r>
      <w:r w:rsidRPr="00AA52F6">
        <w:tab/>
        <w:t>If there is no person in charge of a means of transport that is in a designated area, a member of the Defence Force may do such things as are reasonable and necessary for either of the following purposes:</w:t>
      </w:r>
    </w:p>
    <w:p w:rsidR="009727B3" w:rsidRPr="00AA52F6" w:rsidRDefault="009727B3" w:rsidP="009727B3">
      <w:pPr>
        <w:pStyle w:val="paragraph"/>
      </w:pPr>
      <w:r w:rsidRPr="00AA52F6">
        <w:tab/>
        <w:t>(a)</w:t>
      </w:r>
      <w:r w:rsidRPr="00AA52F6">
        <w:tab/>
        <w:t>to take the means of transport to a place in the general security area that is outside the designated area;</w:t>
      </w:r>
    </w:p>
    <w:p w:rsidR="009727B3" w:rsidRPr="00AA52F6" w:rsidRDefault="009727B3" w:rsidP="009727B3">
      <w:pPr>
        <w:pStyle w:val="paragraph"/>
      </w:pPr>
      <w:r w:rsidRPr="00AA52F6">
        <w:tab/>
        <w:t>(b)</w:t>
      </w:r>
      <w:r w:rsidRPr="00AA52F6">
        <w:tab/>
        <w:t>to take the means of transport to another place in the designated area.</w:t>
      </w:r>
    </w:p>
    <w:p w:rsidR="009727B3" w:rsidRPr="00AA52F6" w:rsidRDefault="009727B3" w:rsidP="009727B3">
      <w:pPr>
        <w:pStyle w:val="SubsectionHead"/>
      </w:pPr>
      <w:r w:rsidRPr="00AA52F6">
        <w:t>Powers in relation to persons generally</w:t>
      </w:r>
    </w:p>
    <w:p w:rsidR="009727B3" w:rsidRPr="00AA52F6" w:rsidRDefault="009727B3" w:rsidP="009727B3">
      <w:pPr>
        <w:pStyle w:val="subsection"/>
      </w:pPr>
      <w:r w:rsidRPr="00AA52F6">
        <w:tab/>
        <w:t>(4)</w:t>
      </w:r>
      <w:r w:rsidRPr="00AA52F6">
        <w:tab/>
        <w:t>A member of the Defence Force may do any one or more of the following in relation to a person (whether or not in charge of a means of transport):</w:t>
      </w:r>
    </w:p>
    <w:p w:rsidR="009727B3" w:rsidRPr="00AA52F6" w:rsidRDefault="009727B3" w:rsidP="009727B3">
      <w:pPr>
        <w:pStyle w:val="paragraph"/>
      </w:pPr>
      <w:r w:rsidRPr="00AA52F6">
        <w:lastRenderedPageBreak/>
        <w:tab/>
        <w:t>(a)</w:t>
      </w:r>
      <w:r w:rsidRPr="00AA52F6">
        <w:tab/>
        <w:t>if the person is in the general security area but outside a designated area—direct the person not to enter the designated area;</w:t>
      </w:r>
    </w:p>
    <w:p w:rsidR="009727B3" w:rsidRPr="00AA52F6" w:rsidRDefault="009727B3" w:rsidP="009727B3">
      <w:pPr>
        <w:pStyle w:val="paragraph"/>
      </w:pPr>
      <w:r w:rsidRPr="00AA52F6">
        <w:tab/>
        <w:t>(b)</w:t>
      </w:r>
      <w:r w:rsidRPr="00AA52F6">
        <w:tab/>
        <w:t>direct the person to leave a designated area;</w:t>
      </w:r>
    </w:p>
    <w:p w:rsidR="009727B3" w:rsidRPr="00AA52F6" w:rsidRDefault="009727B3" w:rsidP="009727B3">
      <w:pPr>
        <w:pStyle w:val="paragraph"/>
      </w:pPr>
      <w:r w:rsidRPr="00AA52F6">
        <w:tab/>
        <w:t>(c)</w:t>
      </w:r>
      <w:r w:rsidRPr="00AA52F6">
        <w:tab/>
        <w:t>direct the person to move from a place in a designated area to another place in the designated area;</w:t>
      </w:r>
    </w:p>
    <w:p w:rsidR="009727B3" w:rsidRPr="00AA52F6" w:rsidRDefault="009727B3" w:rsidP="009727B3">
      <w:pPr>
        <w:pStyle w:val="paragraph"/>
      </w:pPr>
      <w:r w:rsidRPr="00AA52F6">
        <w:tab/>
        <w:t>(d)</w:t>
      </w:r>
      <w:r w:rsidRPr="00AA52F6">
        <w:tab/>
        <w:t>compel the person to comply with a direction under any of the above paragraphs.</w:t>
      </w:r>
    </w:p>
    <w:p w:rsidR="009727B3" w:rsidRPr="00AA52F6" w:rsidRDefault="009727B3" w:rsidP="009727B3">
      <w:pPr>
        <w:pStyle w:val="SubsectionHead"/>
      </w:pPr>
      <w:r w:rsidRPr="00AA52F6">
        <w:t>Powers to carry out consent searches</w:t>
      </w:r>
    </w:p>
    <w:p w:rsidR="009727B3" w:rsidRPr="00AA52F6" w:rsidRDefault="009727B3" w:rsidP="009727B3">
      <w:pPr>
        <w:pStyle w:val="subsection"/>
      </w:pPr>
      <w:r w:rsidRPr="00AA52F6">
        <w:tab/>
        <w:t>(5)</w:t>
      </w:r>
      <w:r w:rsidRPr="00AA52F6">
        <w:tab/>
        <w:t xml:space="preserve">The power of a member under </w:t>
      </w:r>
      <w:r w:rsidR="00AA52F6">
        <w:t>paragraph (</w:t>
      </w:r>
      <w:r w:rsidRPr="00AA52F6">
        <w:t>1)(a) or (4)(a) to direct a person:</w:t>
      </w:r>
    </w:p>
    <w:p w:rsidR="009727B3" w:rsidRPr="00AA52F6" w:rsidRDefault="009727B3" w:rsidP="009727B3">
      <w:pPr>
        <w:pStyle w:val="paragraph"/>
      </w:pPr>
      <w:r w:rsidRPr="00AA52F6">
        <w:tab/>
        <w:t>(a)</w:t>
      </w:r>
      <w:r w:rsidRPr="00AA52F6">
        <w:tab/>
        <w:t>not to bring a means of transport into a designated area; or</w:t>
      </w:r>
    </w:p>
    <w:p w:rsidR="009727B3" w:rsidRPr="00AA52F6" w:rsidRDefault="009727B3" w:rsidP="009727B3">
      <w:pPr>
        <w:pStyle w:val="paragraph"/>
      </w:pPr>
      <w:r w:rsidRPr="00AA52F6">
        <w:tab/>
        <w:t>(b)</w:t>
      </w:r>
      <w:r w:rsidRPr="00AA52F6">
        <w:tab/>
        <w:t>not to enter a designated area;</w:t>
      </w:r>
    </w:p>
    <w:p w:rsidR="009727B3" w:rsidRPr="00AA52F6" w:rsidRDefault="009727B3" w:rsidP="009727B3">
      <w:pPr>
        <w:pStyle w:val="subsection2"/>
      </w:pPr>
      <w:r w:rsidRPr="00AA52F6">
        <w:t>includes:</w:t>
      </w:r>
    </w:p>
    <w:p w:rsidR="009727B3" w:rsidRPr="00AA52F6" w:rsidRDefault="009727B3" w:rsidP="009727B3">
      <w:pPr>
        <w:pStyle w:val="paragraph"/>
      </w:pPr>
      <w:r w:rsidRPr="00AA52F6">
        <w:tab/>
        <w:t>(c)</w:t>
      </w:r>
      <w:r w:rsidRPr="00AA52F6">
        <w:tab/>
        <w:t>the power to direct a person not to do either of those things unless the person agrees to a member searching:</w:t>
      </w:r>
    </w:p>
    <w:p w:rsidR="009727B3" w:rsidRPr="00AA52F6" w:rsidRDefault="009727B3" w:rsidP="009727B3">
      <w:pPr>
        <w:pStyle w:val="paragraphsub"/>
      </w:pPr>
      <w:r w:rsidRPr="00AA52F6">
        <w:tab/>
        <w:t>(i)</w:t>
      </w:r>
      <w:r w:rsidRPr="00AA52F6">
        <w:tab/>
        <w:t>in either case—the person; and</w:t>
      </w:r>
    </w:p>
    <w:p w:rsidR="009727B3" w:rsidRPr="00AA52F6" w:rsidRDefault="009727B3" w:rsidP="009727B3">
      <w:pPr>
        <w:pStyle w:val="paragraphsub"/>
      </w:pPr>
      <w:r w:rsidRPr="00AA52F6">
        <w:tab/>
        <w:t>(ii)</w:t>
      </w:r>
      <w:r w:rsidRPr="00AA52F6">
        <w:tab/>
        <w:t xml:space="preserve">in a </w:t>
      </w:r>
      <w:r w:rsidR="00AA52F6">
        <w:t>paragraph (</w:t>
      </w:r>
      <w:r w:rsidRPr="00AA52F6">
        <w:t>a) case—the means of transport and any thing in or on the means of transport;</w:t>
      </w:r>
    </w:p>
    <w:p w:rsidR="009727B3" w:rsidRPr="00AA52F6" w:rsidRDefault="009727B3" w:rsidP="009727B3">
      <w:pPr>
        <w:pStyle w:val="paragraph"/>
      </w:pPr>
      <w:r w:rsidRPr="00AA52F6">
        <w:tab/>
      </w:r>
      <w:r w:rsidRPr="00AA52F6">
        <w:tab/>
        <w:t>for dangerous things; and</w:t>
      </w:r>
    </w:p>
    <w:p w:rsidR="009727B3" w:rsidRPr="00AA52F6" w:rsidRDefault="009727B3" w:rsidP="009727B3">
      <w:pPr>
        <w:pStyle w:val="paragraph"/>
      </w:pPr>
      <w:r w:rsidRPr="00AA52F6">
        <w:tab/>
        <w:t>(d)</w:t>
      </w:r>
      <w:r w:rsidRPr="00AA52F6">
        <w:tab/>
        <w:t>if the person agrees, the power to conduct such a search and to seize any dangerous thing that the member finds in the search.</w:t>
      </w:r>
    </w:p>
    <w:p w:rsidR="009727B3" w:rsidRPr="00AA52F6" w:rsidRDefault="009727B3" w:rsidP="009727B3">
      <w:pPr>
        <w:pStyle w:val="notetext"/>
      </w:pPr>
      <w:r w:rsidRPr="00AA52F6">
        <w:t>Note:</w:t>
      </w:r>
      <w:r w:rsidRPr="00AA52F6">
        <w:tab/>
        <w:t>Subdivision B of Division</w:t>
      </w:r>
      <w:r w:rsidR="00AA52F6">
        <w:t> </w:t>
      </w:r>
      <w:r w:rsidRPr="00AA52F6">
        <w:t>4 sets out what is to happen if a dangerous thing is seized under this subsection.</w:t>
      </w:r>
    </w:p>
    <w:p w:rsidR="009727B3" w:rsidRPr="00AA52F6" w:rsidRDefault="009727B3" w:rsidP="009727B3">
      <w:pPr>
        <w:pStyle w:val="SubsectionHead"/>
      </w:pPr>
      <w:r w:rsidRPr="00AA52F6">
        <w:t>Powers to enter premises etc. to give directions</w:t>
      </w:r>
    </w:p>
    <w:p w:rsidR="009727B3" w:rsidRPr="00AA52F6" w:rsidRDefault="009727B3" w:rsidP="009727B3">
      <w:pPr>
        <w:pStyle w:val="subsection"/>
      </w:pPr>
      <w:r w:rsidRPr="00AA52F6">
        <w:tab/>
        <w:t>(6)</w:t>
      </w:r>
      <w:r w:rsidRPr="00AA52F6">
        <w:tab/>
        <w:t>A member of the Defence Force may enter premises or a means of transport for the purpose of giving a direction under any provision of this section.</w:t>
      </w:r>
    </w:p>
    <w:p w:rsidR="009727B3" w:rsidRPr="00AA52F6" w:rsidRDefault="009727B3" w:rsidP="009727B3">
      <w:pPr>
        <w:pStyle w:val="ActHead5"/>
      </w:pPr>
      <w:bookmarkStart w:id="67" w:name="_Toc390786845"/>
      <w:r w:rsidRPr="00AA52F6">
        <w:rPr>
          <w:rStyle w:val="CharSectno"/>
        </w:rPr>
        <w:lastRenderedPageBreak/>
        <w:t>51S</w:t>
      </w:r>
      <w:r w:rsidRPr="00AA52F6">
        <w:t xml:space="preserve">  Members to wear uniforms and identification when exercising powers</w:t>
      </w:r>
      <w:bookmarkEnd w:id="67"/>
    </w:p>
    <w:p w:rsidR="009727B3" w:rsidRPr="00AA52F6" w:rsidRDefault="009727B3" w:rsidP="009727B3">
      <w:pPr>
        <w:pStyle w:val="subsection"/>
      </w:pPr>
      <w:r w:rsidRPr="00AA52F6">
        <w:tab/>
        <w:t>(1)</w:t>
      </w:r>
      <w:r w:rsidRPr="00AA52F6">
        <w:tab/>
        <w:t>While any member of the Defence Force is exercising powers under this Division, or under Division</w:t>
      </w:r>
      <w:r w:rsidR="00AA52F6">
        <w:t> </w:t>
      </w:r>
      <w:r w:rsidRPr="00AA52F6">
        <w:t>4 in its operation in relation to this Division, he or she must at all times:</w:t>
      </w:r>
    </w:p>
    <w:p w:rsidR="009727B3" w:rsidRPr="00AA52F6" w:rsidRDefault="009727B3" w:rsidP="009727B3">
      <w:pPr>
        <w:pStyle w:val="paragraph"/>
      </w:pPr>
      <w:r w:rsidRPr="00AA52F6">
        <w:tab/>
        <w:t>(a)</w:t>
      </w:r>
      <w:r w:rsidRPr="00AA52F6">
        <w:tab/>
        <w:t>wear his or her uniform; and</w:t>
      </w:r>
    </w:p>
    <w:p w:rsidR="00D34E67" w:rsidRPr="00AA52F6" w:rsidRDefault="00D34E67" w:rsidP="00D34E67">
      <w:pPr>
        <w:pStyle w:val="paragraph"/>
      </w:pPr>
      <w:r w:rsidRPr="00AA52F6">
        <w:tab/>
        <w:t>(b)</w:t>
      </w:r>
      <w:r w:rsidRPr="00AA52F6">
        <w:tab/>
        <w:t>for the purposes of identification, have:</w:t>
      </w:r>
    </w:p>
    <w:p w:rsidR="00D34E67" w:rsidRPr="00AA52F6" w:rsidRDefault="00D34E67" w:rsidP="00D34E67">
      <w:pPr>
        <w:pStyle w:val="paragraphsub"/>
      </w:pPr>
      <w:r w:rsidRPr="00AA52F6">
        <w:tab/>
        <w:t>(i)</w:t>
      </w:r>
      <w:r w:rsidRPr="00AA52F6">
        <w:tab/>
        <w:t>his or her surname; or</w:t>
      </w:r>
    </w:p>
    <w:p w:rsidR="00D34E67" w:rsidRPr="00AA52F6" w:rsidRDefault="00D34E67" w:rsidP="00D34E67">
      <w:pPr>
        <w:pStyle w:val="paragraphsub"/>
      </w:pPr>
      <w:r w:rsidRPr="00AA52F6">
        <w:tab/>
        <w:t>(ii)</w:t>
      </w:r>
      <w:r w:rsidRPr="00AA52F6">
        <w:tab/>
        <w:t>his or her numbers or a combination of numbers and letters of the alphabet;</w:t>
      </w:r>
    </w:p>
    <w:p w:rsidR="00D34E67" w:rsidRPr="00AA52F6" w:rsidRDefault="00D34E67" w:rsidP="00D34E67">
      <w:pPr>
        <w:pStyle w:val="paragraph"/>
      </w:pPr>
      <w:r w:rsidRPr="00AA52F6">
        <w:tab/>
      </w:r>
      <w:r w:rsidRPr="00AA52F6">
        <w:tab/>
        <w:t>on or attached to the front of his or her uniform.</w:t>
      </w:r>
    </w:p>
    <w:p w:rsidR="009727B3" w:rsidRPr="00AA52F6" w:rsidRDefault="009727B3" w:rsidP="009727B3">
      <w:pPr>
        <w:pStyle w:val="Penalty"/>
      </w:pPr>
      <w:r w:rsidRPr="00AA52F6">
        <w:t>Penalty:</w:t>
      </w:r>
      <w:r w:rsidRPr="00AA52F6">
        <w:tab/>
        <w:t>30 penalty units.</w:t>
      </w:r>
    </w:p>
    <w:p w:rsidR="009727B3" w:rsidRPr="00AA52F6" w:rsidRDefault="009727B3" w:rsidP="009727B3">
      <w:pPr>
        <w:pStyle w:val="SubsectionHead"/>
      </w:pPr>
      <w:r w:rsidRPr="00AA52F6">
        <w:t>Situation where no offence committed</w:t>
      </w:r>
    </w:p>
    <w:p w:rsidR="009727B3" w:rsidRPr="00AA52F6" w:rsidRDefault="009727B3" w:rsidP="009727B3">
      <w:pPr>
        <w:pStyle w:val="subsection"/>
      </w:pPr>
      <w:r w:rsidRPr="00AA52F6">
        <w:tab/>
        <w:t>(2)</w:t>
      </w:r>
      <w:r w:rsidRPr="00AA52F6">
        <w:tab/>
        <w:t xml:space="preserve">A member who contravenes </w:t>
      </w:r>
      <w:r w:rsidR="00AA52F6">
        <w:t>paragraph (</w:t>
      </w:r>
      <w:r w:rsidRPr="00AA52F6">
        <w:t>1)(b) is not guilty of an offence if the contravention occurs because of an act of another person (not being a member) done without the consent of the member.</w:t>
      </w:r>
    </w:p>
    <w:p w:rsidR="009727B3" w:rsidRPr="00AA52F6" w:rsidRDefault="009727B3" w:rsidP="009727B3">
      <w:pPr>
        <w:pStyle w:val="notetext"/>
      </w:pPr>
      <w:r w:rsidRPr="00AA52F6">
        <w:t>Note:</w:t>
      </w:r>
      <w:r w:rsidRPr="00AA52F6">
        <w:tab/>
        <w:t xml:space="preserve">A defendant bears an evidential burden in relation to the matter in </w:t>
      </w:r>
      <w:r w:rsidR="00AA52F6">
        <w:t>subsection (</w:t>
      </w:r>
      <w:r w:rsidRPr="00AA52F6">
        <w:t>2) (see subsection</w:t>
      </w:r>
      <w:r w:rsidR="00AA52F6">
        <w:t> </w:t>
      </w:r>
      <w:r w:rsidRPr="00AA52F6">
        <w:t xml:space="preserve">13.3(3) of the </w:t>
      </w:r>
      <w:r w:rsidRPr="00AA52F6">
        <w:rPr>
          <w:i/>
        </w:rPr>
        <w:t>Criminal Code</w:t>
      </w:r>
      <w:r w:rsidRPr="00AA52F6">
        <w:t>).</w:t>
      </w:r>
    </w:p>
    <w:p w:rsidR="009727B3" w:rsidRPr="00AA52F6" w:rsidRDefault="009727B3" w:rsidP="009727B3">
      <w:pPr>
        <w:pStyle w:val="SubsectionHead"/>
      </w:pPr>
      <w:r w:rsidRPr="00AA52F6">
        <w:t>Members to be given means to comply with obligations</w:t>
      </w:r>
    </w:p>
    <w:p w:rsidR="009727B3" w:rsidRPr="00AA52F6" w:rsidRDefault="009727B3" w:rsidP="009727B3">
      <w:pPr>
        <w:pStyle w:val="subsection"/>
      </w:pPr>
      <w:r w:rsidRPr="00AA52F6">
        <w:tab/>
        <w:t>(4)</w:t>
      </w:r>
      <w:r w:rsidRPr="00AA52F6">
        <w:tab/>
        <w:t xml:space="preserve">The Chief of the Defence Force must take such steps as are reasonable and necessary to ensure that members do not contravene </w:t>
      </w:r>
      <w:r w:rsidR="00AA52F6">
        <w:t>subsection (</w:t>
      </w:r>
      <w:r w:rsidRPr="00AA52F6">
        <w:t>1).</w:t>
      </w:r>
    </w:p>
    <w:p w:rsidR="00410719" w:rsidRPr="00AA52F6" w:rsidRDefault="00410719" w:rsidP="00683D26">
      <w:pPr>
        <w:pStyle w:val="ActHead3"/>
        <w:pageBreakBefore/>
      </w:pPr>
      <w:bookmarkStart w:id="68" w:name="_Toc390786846"/>
      <w:r w:rsidRPr="00AA52F6">
        <w:rPr>
          <w:rStyle w:val="CharDivNo"/>
        </w:rPr>
        <w:lastRenderedPageBreak/>
        <w:t>Division</w:t>
      </w:r>
      <w:r w:rsidR="00AA52F6" w:rsidRPr="00AA52F6">
        <w:rPr>
          <w:rStyle w:val="CharDivNo"/>
        </w:rPr>
        <w:t> </w:t>
      </w:r>
      <w:r w:rsidRPr="00AA52F6">
        <w:rPr>
          <w:rStyle w:val="CharDivNo"/>
        </w:rPr>
        <w:t>3A</w:t>
      </w:r>
      <w:r w:rsidRPr="00AA52F6">
        <w:t>—</w:t>
      </w:r>
      <w:r w:rsidRPr="00AA52F6">
        <w:rPr>
          <w:rStyle w:val="CharDivText"/>
        </w:rPr>
        <w:t>Powers in the Australian offshore area etc.</w:t>
      </w:r>
      <w:bookmarkEnd w:id="68"/>
    </w:p>
    <w:p w:rsidR="00410719" w:rsidRPr="00AA52F6" w:rsidRDefault="00410719" w:rsidP="00410719">
      <w:pPr>
        <w:pStyle w:val="ActHead4"/>
      </w:pPr>
      <w:bookmarkStart w:id="69" w:name="_Toc390786847"/>
      <w:r w:rsidRPr="00AA52F6">
        <w:rPr>
          <w:rStyle w:val="CharSubdNo"/>
        </w:rPr>
        <w:t>Subdivision A</w:t>
      </w:r>
      <w:r w:rsidRPr="00AA52F6">
        <w:t>—</w:t>
      </w:r>
      <w:r w:rsidRPr="00AA52F6">
        <w:rPr>
          <w:rStyle w:val="CharSubdText"/>
        </w:rPr>
        <w:t>Preliminary</w:t>
      </w:r>
      <w:bookmarkEnd w:id="69"/>
    </w:p>
    <w:p w:rsidR="00410719" w:rsidRPr="00AA52F6" w:rsidRDefault="00410719" w:rsidP="00410719">
      <w:pPr>
        <w:pStyle w:val="ActHead5"/>
      </w:pPr>
      <w:bookmarkStart w:id="70" w:name="_Toc390786848"/>
      <w:r w:rsidRPr="00AA52F6">
        <w:rPr>
          <w:rStyle w:val="CharSectno"/>
        </w:rPr>
        <w:t>51SA</w:t>
      </w:r>
      <w:r w:rsidRPr="00AA52F6">
        <w:t xml:space="preserve">  Application of this Division and Division</w:t>
      </w:r>
      <w:r w:rsidR="00AA52F6">
        <w:t> </w:t>
      </w:r>
      <w:r w:rsidRPr="00AA52F6">
        <w:t>4</w:t>
      </w:r>
      <w:bookmarkEnd w:id="70"/>
    </w:p>
    <w:p w:rsidR="00410719" w:rsidRPr="00AA52F6" w:rsidRDefault="00410719" w:rsidP="00410719">
      <w:pPr>
        <w:pStyle w:val="subsection"/>
      </w:pPr>
      <w:r w:rsidRPr="00AA52F6">
        <w:tab/>
      </w:r>
      <w:r w:rsidRPr="00AA52F6">
        <w:tab/>
        <w:t>If an order states in accordance with paragraph</w:t>
      </w:r>
      <w:r w:rsidR="00AA52F6">
        <w:t> </w:t>
      </w:r>
      <w:r w:rsidRPr="00AA52F6">
        <w:t>51AA(8)(c) that this Division and Division</w:t>
      </w:r>
      <w:r w:rsidR="00AA52F6">
        <w:t> </w:t>
      </w:r>
      <w:r w:rsidRPr="00AA52F6">
        <w:t>4 apply in relation to the order, the following provisions of this Division, and the provisions of Division</w:t>
      </w:r>
      <w:r w:rsidR="00AA52F6">
        <w:t> </w:t>
      </w:r>
      <w:r w:rsidRPr="00AA52F6">
        <w:t>4, apply.</w:t>
      </w:r>
    </w:p>
    <w:p w:rsidR="00410719" w:rsidRPr="00AA52F6" w:rsidRDefault="00410719" w:rsidP="00410719">
      <w:pPr>
        <w:pStyle w:val="ActHead5"/>
      </w:pPr>
      <w:bookmarkStart w:id="71" w:name="_Toc390786849"/>
      <w:r w:rsidRPr="00AA52F6">
        <w:rPr>
          <w:rStyle w:val="CharSectno"/>
        </w:rPr>
        <w:t>51SB</w:t>
      </w:r>
      <w:r w:rsidRPr="00AA52F6">
        <w:t xml:space="preserve">  Geographic application</w:t>
      </w:r>
      <w:bookmarkEnd w:id="71"/>
    </w:p>
    <w:p w:rsidR="00410719" w:rsidRPr="00AA52F6" w:rsidRDefault="00410719" w:rsidP="00410719">
      <w:pPr>
        <w:pStyle w:val="subsection"/>
      </w:pPr>
      <w:r w:rsidRPr="00AA52F6">
        <w:tab/>
      </w:r>
      <w:r w:rsidRPr="00AA52F6">
        <w:tab/>
        <w:t>This Division and Division</w:t>
      </w:r>
      <w:r w:rsidR="00AA52F6">
        <w:t> </w:t>
      </w:r>
      <w:r w:rsidRPr="00AA52F6">
        <w:t>4 (in its operation in relation to this Division) apply only in:</w:t>
      </w:r>
    </w:p>
    <w:p w:rsidR="00410719" w:rsidRPr="00AA52F6" w:rsidRDefault="00410719" w:rsidP="00410719">
      <w:pPr>
        <w:pStyle w:val="paragraph"/>
      </w:pPr>
      <w:r w:rsidRPr="00AA52F6">
        <w:tab/>
        <w:t>(a)</w:t>
      </w:r>
      <w:r w:rsidRPr="00AA52F6">
        <w:tab/>
        <w:t>the Australian offshore area; and</w:t>
      </w:r>
    </w:p>
    <w:p w:rsidR="00410719" w:rsidRPr="00AA52F6" w:rsidRDefault="00410719" w:rsidP="00410719">
      <w:pPr>
        <w:pStyle w:val="paragraph"/>
      </w:pPr>
      <w:r w:rsidRPr="00AA52F6">
        <w:tab/>
        <w:t>(b)</w:t>
      </w:r>
      <w:r w:rsidRPr="00AA52F6">
        <w:tab/>
        <w:t>if the order under section</w:t>
      </w:r>
      <w:r w:rsidR="00AA52F6">
        <w:t> </w:t>
      </w:r>
      <w:r w:rsidRPr="00AA52F6">
        <w:t>51AA includes a direction mentioned in subsection</w:t>
      </w:r>
      <w:r w:rsidR="00AA52F6">
        <w:t> </w:t>
      </w:r>
      <w:r w:rsidRPr="00AA52F6">
        <w:t>51AA(5)—the internal waters of the State or self</w:t>
      </w:r>
      <w:r w:rsidR="00AA52F6">
        <w:noBreakHyphen/>
      </w:r>
      <w:r w:rsidRPr="00AA52F6">
        <w:t>governing Territory specified in the order.</w:t>
      </w:r>
    </w:p>
    <w:p w:rsidR="00410719" w:rsidRPr="00AA52F6" w:rsidRDefault="00410719" w:rsidP="00410719">
      <w:pPr>
        <w:pStyle w:val="ActHead5"/>
      </w:pPr>
      <w:bookmarkStart w:id="72" w:name="_Toc390786850"/>
      <w:r w:rsidRPr="00AA52F6">
        <w:rPr>
          <w:rStyle w:val="CharSectno"/>
        </w:rPr>
        <w:t>51SC</w:t>
      </w:r>
      <w:r w:rsidRPr="00AA52F6">
        <w:t xml:space="preserve">  International obligations</w:t>
      </w:r>
      <w:bookmarkEnd w:id="72"/>
    </w:p>
    <w:p w:rsidR="00410719" w:rsidRPr="00AA52F6" w:rsidRDefault="00410719" w:rsidP="00410719">
      <w:pPr>
        <w:pStyle w:val="subsection"/>
      </w:pPr>
      <w:r w:rsidRPr="00AA52F6">
        <w:tab/>
      </w:r>
      <w:r w:rsidRPr="00AA52F6">
        <w:tab/>
        <w:t xml:space="preserve">The authorising Ministers or an authorising Minister must, in giving an authorisation or making a declaration under this Division, have regard to </w:t>
      </w:r>
      <w:smartTag w:uri="urn:schemas-microsoft-com:office:smarttags" w:element="country-region">
        <w:smartTag w:uri="urn:schemas-microsoft-com:office:smarttags" w:element="place">
          <w:r w:rsidRPr="00AA52F6">
            <w:t>Australia</w:t>
          </w:r>
        </w:smartTag>
      </w:smartTag>
      <w:r w:rsidRPr="00AA52F6">
        <w:t>’s international obligations.</w:t>
      </w:r>
    </w:p>
    <w:p w:rsidR="00410719" w:rsidRPr="00AA52F6" w:rsidRDefault="00410719" w:rsidP="00410719">
      <w:pPr>
        <w:pStyle w:val="ActHead5"/>
        <w:rPr>
          <w:i/>
        </w:rPr>
      </w:pPr>
      <w:bookmarkStart w:id="73" w:name="_Toc390786851"/>
      <w:r w:rsidRPr="00AA52F6">
        <w:rPr>
          <w:rStyle w:val="CharSectno"/>
        </w:rPr>
        <w:t>51SD</w:t>
      </w:r>
      <w:r w:rsidRPr="00AA52F6">
        <w:t xml:space="preserve">  Definitions</w:t>
      </w:r>
      <w:bookmarkEnd w:id="73"/>
    </w:p>
    <w:p w:rsidR="00410719" w:rsidRPr="00AA52F6" w:rsidRDefault="00410719" w:rsidP="00410719">
      <w:pPr>
        <w:pStyle w:val="subsection"/>
      </w:pPr>
      <w:r w:rsidRPr="00AA52F6">
        <w:tab/>
      </w:r>
      <w:r w:rsidRPr="00AA52F6">
        <w:tab/>
        <w:t>In this Division:</w:t>
      </w:r>
    </w:p>
    <w:p w:rsidR="00410719" w:rsidRPr="00AA52F6" w:rsidRDefault="00410719" w:rsidP="00410719">
      <w:pPr>
        <w:pStyle w:val="Definition"/>
      </w:pPr>
      <w:r w:rsidRPr="00AA52F6">
        <w:rPr>
          <w:b/>
          <w:i/>
        </w:rPr>
        <w:t xml:space="preserve">facility </w:t>
      </w:r>
      <w:r w:rsidRPr="00AA52F6">
        <w:t>includes a fixed or floating structure or installation of any kind.</w:t>
      </w:r>
    </w:p>
    <w:p w:rsidR="00410719" w:rsidRPr="00AA52F6" w:rsidRDefault="00410719" w:rsidP="00410719">
      <w:pPr>
        <w:pStyle w:val="Definition"/>
      </w:pPr>
      <w:r w:rsidRPr="00AA52F6">
        <w:rPr>
          <w:b/>
          <w:i/>
        </w:rPr>
        <w:t xml:space="preserve">vessel </w:t>
      </w:r>
      <w:r w:rsidRPr="00AA52F6">
        <w:t>means:</w:t>
      </w:r>
    </w:p>
    <w:p w:rsidR="00410719" w:rsidRPr="00AA52F6" w:rsidRDefault="00410719" w:rsidP="00410719">
      <w:pPr>
        <w:pStyle w:val="paragraph"/>
      </w:pPr>
      <w:r w:rsidRPr="00AA52F6">
        <w:tab/>
        <w:t>(a)</w:t>
      </w:r>
      <w:r w:rsidRPr="00AA52F6">
        <w:tab/>
        <w:t>a ship, boat, raft, pontoon or submersible craft; or</w:t>
      </w:r>
    </w:p>
    <w:p w:rsidR="00410719" w:rsidRPr="00AA52F6" w:rsidRDefault="00410719" w:rsidP="00410719">
      <w:pPr>
        <w:pStyle w:val="paragraph"/>
      </w:pPr>
      <w:r w:rsidRPr="00AA52F6">
        <w:tab/>
        <w:t>(b)</w:t>
      </w:r>
      <w:r w:rsidRPr="00AA52F6">
        <w:tab/>
        <w:t>any other thing capable of carrying persons or goods through or on water;</w:t>
      </w:r>
    </w:p>
    <w:p w:rsidR="00410719" w:rsidRPr="00AA52F6" w:rsidRDefault="00410719" w:rsidP="00410719">
      <w:pPr>
        <w:pStyle w:val="subsection2"/>
      </w:pPr>
      <w:r w:rsidRPr="00AA52F6">
        <w:lastRenderedPageBreak/>
        <w:t>and includes a hovercraft (or other non</w:t>
      </w:r>
      <w:r w:rsidR="00AA52F6">
        <w:noBreakHyphen/>
      </w:r>
      <w:r w:rsidRPr="00AA52F6">
        <w:t>displacement craft) and a floating structure or installation.</w:t>
      </w:r>
    </w:p>
    <w:p w:rsidR="00410719" w:rsidRPr="00AA52F6" w:rsidRDefault="00410719" w:rsidP="00410719">
      <w:pPr>
        <w:pStyle w:val="ActHead4"/>
      </w:pPr>
      <w:bookmarkStart w:id="74" w:name="_Toc390786852"/>
      <w:r w:rsidRPr="00AA52F6">
        <w:rPr>
          <w:rStyle w:val="CharSubdNo"/>
        </w:rPr>
        <w:t>Subdivision B</w:t>
      </w:r>
      <w:r w:rsidRPr="00AA52F6">
        <w:t>—</w:t>
      </w:r>
      <w:r w:rsidRPr="00AA52F6">
        <w:rPr>
          <w:rStyle w:val="CharSubdText"/>
        </w:rPr>
        <w:t>Special powers of members of the Defence Force</w:t>
      </w:r>
      <w:bookmarkEnd w:id="74"/>
    </w:p>
    <w:p w:rsidR="00410719" w:rsidRPr="00AA52F6" w:rsidRDefault="00410719" w:rsidP="00410719">
      <w:pPr>
        <w:pStyle w:val="ActHead5"/>
      </w:pPr>
      <w:bookmarkStart w:id="75" w:name="_Toc390786853"/>
      <w:r w:rsidRPr="00AA52F6">
        <w:rPr>
          <w:rStyle w:val="CharSectno"/>
        </w:rPr>
        <w:t>51SE</w:t>
      </w:r>
      <w:r w:rsidRPr="00AA52F6">
        <w:t xml:space="preserve">  Special powers of members of the Defence Force</w:t>
      </w:r>
      <w:bookmarkEnd w:id="75"/>
    </w:p>
    <w:p w:rsidR="00410719" w:rsidRPr="00AA52F6" w:rsidRDefault="00410719" w:rsidP="00410719">
      <w:pPr>
        <w:pStyle w:val="SubsectionHead"/>
      </w:pPr>
      <w:r w:rsidRPr="00AA52F6">
        <w:t>Special powers</w:t>
      </w:r>
    </w:p>
    <w:p w:rsidR="00410719" w:rsidRPr="00AA52F6" w:rsidRDefault="00410719" w:rsidP="00410719">
      <w:pPr>
        <w:pStyle w:val="subsection"/>
      </w:pPr>
      <w:r w:rsidRPr="00AA52F6">
        <w:tab/>
        <w:t>(1)</w:t>
      </w:r>
      <w:r w:rsidRPr="00AA52F6">
        <w:tab/>
        <w:t>Subject to this section, a member of the Defence Force who is being utilised in accordance with section</w:t>
      </w:r>
      <w:r w:rsidR="00AA52F6">
        <w:t> </w:t>
      </w:r>
      <w:r w:rsidRPr="00AA52F6">
        <w:t>51D may, under the command of the Chief of the Defence Force, do any one or more of the following:</w:t>
      </w:r>
    </w:p>
    <w:p w:rsidR="00410719" w:rsidRPr="00AA52F6" w:rsidRDefault="00410719" w:rsidP="00410719">
      <w:pPr>
        <w:pStyle w:val="paragraph"/>
      </w:pPr>
      <w:r w:rsidRPr="00AA52F6">
        <w:tab/>
        <w:t>(a)</w:t>
      </w:r>
      <w:r w:rsidRPr="00AA52F6">
        <w:tab/>
        <w:t>take any one or more of the following actions:</w:t>
      </w:r>
    </w:p>
    <w:p w:rsidR="00410719" w:rsidRPr="00AA52F6" w:rsidRDefault="00410719" w:rsidP="00410719">
      <w:pPr>
        <w:pStyle w:val="paragraphsub"/>
      </w:pPr>
      <w:r w:rsidRPr="00AA52F6">
        <w:tab/>
        <w:t>(i)</w:t>
      </w:r>
      <w:r w:rsidRPr="00AA52F6">
        <w:tab/>
        <w:t>take measures (including the use of force) against a vessel or an aircraft, up to and including destroying the vessel or aircraft;</w:t>
      </w:r>
    </w:p>
    <w:p w:rsidR="00410719" w:rsidRPr="00AA52F6" w:rsidRDefault="00410719" w:rsidP="00410719">
      <w:pPr>
        <w:pStyle w:val="paragraphsub"/>
      </w:pPr>
      <w:r w:rsidRPr="00AA52F6">
        <w:tab/>
        <w:t>(ii)</w:t>
      </w:r>
      <w:r w:rsidRPr="00AA52F6">
        <w:tab/>
        <w:t>give an order relating to the taking of such measures;</w:t>
      </w:r>
    </w:p>
    <w:p w:rsidR="00410719" w:rsidRPr="00AA52F6" w:rsidRDefault="00410719" w:rsidP="00410719">
      <w:pPr>
        <w:pStyle w:val="paragraphsub"/>
      </w:pPr>
      <w:r w:rsidRPr="00AA52F6">
        <w:tab/>
        <w:t>(iii)</w:t>
      </w:r>
      <w:r w:rsidRPr="00AA52F6">
        <w:tab/>
        <w:t>capture a vessel or aircraft;</w:t>
      </w:r>
    </w:p>
    <w:p w:rsidR="00410719" w:rsidRPr="00AA52F6" w:rsidRDefault="00410719" w:rsidP="00410719">
      <w:pPr>
        <w:pStyle w:val="paragraphsub"/>
      </w:pPr>
      <w:r w:rsidRPr="00AA52F6">
        <w:tab/>
        <w:t>(iv)</w:t>
      </w:r>
      <w:r w:rsidRPr="00AA52F6">
        <w:tab/>
        <w:t>board a facility, vessel or aircraft;</w:t>
      </w:r>
    </w:p>
    <w:p w:rsidR="00410719" w:rsidRPr="00AA52F6" w:rsidRDefault="00410719" w:rsidP="00410719">
      <w:pPr>
        <w:pStyle w:val="paragraphsub"/>
      </w:pPr>
      <w:r w:rsidRPr="00AA52F6">
        <w:tab/>
        <w:t>(v)</w:t>
      </w:r>
      <w:r w:rsidRPr="00AA52F6">
        <w:tab/>
        <w:t>recapture a facility, vessel or aircraft;</w:t>
      </w:r>
    </w:p>
    <w:p w:rsidR="00410719" w:rsidRPr="00AA52F6" w:rsidRDefault="00410719" w:rsidP="00410719">
      <w:pPr>
        <w:pStyle w:val="paragraphsub"/>
      </w:pPr>
      <w:r w:rsidRPr="00AA52F6">
        <w:tab/>
        <w:t>(vi)</w:t>
      </w:r>
      <w:r w:rsidRPr="00AA52F6">
        <w:tab/>
        <w:t>prevent, or put an end to, acts of violence;</w:t>
      </w:r>
    </w:p>
    <w:p w:rsidR="00410719" w:rsidRPr="00AA52F6" w:rsidRDefault="00410719" w:rsidP="00410719">
      <w:pPr>
        <w:pStyle w:val="paragraphsub"/>
      </w:pPr>
      <w:r w:rsidRPr="00AA52F6">
        <w:tab/>
        <w:t>(vii)</w:t>
      </w:r>
      <w:r w:rsidRPr="00AA52F6">
        <w:tab/>
        <w:t>protect persons from acts of violence;</w:t>
      </w:r>
    </w:p>
    <w:p w:rsidR="00410719" w:rsidRPr="00AA52F6" w:rsidRDefault="00410719" w:rsidP="00410719">
      <w:pPr>
        <w:pStyle w:val="paragraph"/>
      </w:pPr>
      <w:r w:rsidRPr="00AA52F6">
        <w:tab/>
        <w:t>(b)</w:t>
      </w:r>
      <w:r w:rsidRPr="00AA52F6">
        <w:tab/>
        <w:t>in connection with taking any such action, do any one or more of the following:</w:t>
      </w:r>
    </w:p>
    <w:p w:rsidR="00410719" w:rsidRPr="00AA52F6" w:rsidRDefault="00410719" w:rsidP="00410719">
      <w:pPr>
        <w:pStyle w:val="paragraphsub"/>
      </w:pPr>
      <w:r w:rsidRPr="00AA52F6">
        <w:tab/>
        <w:t>(i)</w:t>
      </w:r>
      <w:r w:rsidRPr="00AA52F6">
        <w:tab/>
        <w:t>free any hostage from a facility, vessel or aircraft;</w:t>
      </w:r>
    </w:p>
    <w:p w:rsidR="00410719" w:rsidRPr="00AA52F6" w:rsidRDefault="00410719" w:rsidP="00410719">
      <w:pPr>
        <w:pStyle w:val="paragraphsub"/>
      </w:pPr>
      <w:r w:rsidRPr="00AA52F6">
        <w:tab/>
        <w:t>(ii)</w:t>
      </w:r>
      <w:r w:rsidRPr="00AA52F6">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410719" w:rsidRPr="00AA52F6" w:rsidRDefault="00410719" w:rsidP="00410719">
      <w:pPr>
        <w:pStyle w:val="paragraphsub"/>
      </w:pPr>
      <w:r w:rsidRPr="00AA52F6">
        <w:tab/>
        <w:t>(iii)</w:t>
      </w:r>
      <w:r w:rsidRPr="00AA52F6">
        <w:tab/>
        <w:t>control the movement of persons, vessels or aircraft;</w:t>
      </w:r>
    </w:p>
    <w:p w:rsidR="00410719" w:rsidRPr="00AA52F6" w:rsidRDefault="00410719" w:rsidP="00410719">
      <w:pPr>
        <w:pStyle w:val="paragraphsub"/>
      </w:pPr>
      <w:r w:rsidRPr="00AA52F6">
        <w:tab/>
        <w:t>(iv)</w:t>
      </w:r>
      <w:r w:rsidRPr="00AA52F6">
        <w:tab/>
        <w:t>evacuate persons to a place of safety;</w:t>
      </w:r>
    </w:p>
    <w:p w:rsidR="00410719" w:rsidRPr="00AA52F6" w:rsidRDefault="00410719" w:rsidP="00410719">
      <w:pPr>
        <w:pStyle w:val="paragraphsub"/>
      </w:pPr>
      <w:r w:rsidRPr="00AA52F6">
        <w:lastRenderedPageBreak/>
        <w:tab/>
        <w:t>(v)</w:t>
      </w:r>
      <w:r w:rsidRPr="00AA52F6">
        <w:tab/>
        <w:t>search persons, facilities, vessels or aircraft for dangerous things or other things related to the threat concerned;</w:t>
      </w:r>
    </w:p>
    <w:p w:rsidR="00410719" w:rsidRPr="00AA52F6" w:rsidRDefault="00410719" w:rsidP="00410719">
      <w:pPr>
        <w:pStyle w:val="paragraphsub"/>
      </w:pPr>
      <w:r w:rsidRPr="00AA52F6">
        <w:tab/>
        <w:t>(vi)</w:t>
      </w:r>
      <w:r w:rsidRPr="00AA52F6">
        <w:tab/>
        <w:t>seize any dangerous thing or other thing related to the threat concerned found in such a search;</w:t>
      </w:r>
    </w:p>
    <w:p w:rsidR="00410719" w:rsidRPr="00AA52F6" w:rsidRDefault="00410719" w:rsidP="00410719">
      <w:pPr>
        <w:pStyle w:val="paragraph"/>
      </w:pPr>
      <w:r w:rsidRPr="00AA52F6">
        <w:tab/>
        <w:t>(c)</w:t>
      </w:r>
      <w:r w:rsidRPr="00AA52F6">
        <w:tab/>
        <w:t xml:space="preserve">do anything incidental to anything in </w:t>
      </w:r>
      <w:r w:rsidR="00AA52F6">
        <w:t>paragraph (</w:t>
      </w:r>
      <w:r w:rsidRPr="00AA52F6">
        <w:t>a) or (b).</w:t>
      </w:r>
    </w:p>
    <w:p w:rsidR="00410719" w:rsidRPr="00AA52F6" w:rsidRDefault="00410719" w:rsidP="00410719">
      <w:pPr>
        <w:pStyle w:val="notetext"/>
      </w:pPr>
      <w:r w:rsidRPr="00AA52F6">
        <w:t>Note:</w:t>
      </w:r>
      <w:r w:rsidRPr="00AA52F6">
        <w:tab/>
        <w:t>Subdivision B of Division</w:t>
      </w:r>
      <w:r w:rsidR="00AA52F6">
        <w:t> </w:t>
      </w:r>
      <w:r w:rsidRPr="00AA52F6">
        <w:t>4 sets out what is to happen if a thing is seized under this subsection.</w:t>
      </w:r>
    </w:p>
    <w:p w:rsidR="00410719" w:rsidRPr="00AA52F6" w:rsidRDefault="00410719" w:rsidP="00410719">
      <w:pPr>
        <w:pStyle w:val="subsection"/>
      </w:pPr>
      <w:r w:rsidRPr="00AA52F6">
        <w:tab/>
        <w:t>(2)</w:t>
      </w:r>
      <w:r w:rsidRPr="00AA52F6">
        <w:tab/>
      </w:r>
      <w:r w:rsidR="00AA52F6">
        <w:t>Subparagraph (</w:t>
      </w:r>
      <w:r w:rsidRPr="00AA52F6">
        <w:t>1)(a)(i) does not apply to the taking of measures unless:</w:t>
      </w:r>
    </w:p>
    <w:p w:rsidR="00410719" w:rsidRPr="00AA52F6" w:rsidRDefault="00410719" w:rsidP="00410719">
      <w:pPr>
        <w:pStyle w:val="paragraph"/>
      </w:pPr>
      <w:r w:rsidRPr="00AA52F6">
        <w:tab/>
        <w:t>(a)</w:t>
      </w:r>
      <w:r w:rsidRPr="00AA52F6">
        <w:tab/>
        <w:t>the member of the Defence Force takes the measures under, or under the authority of, an order of a superior; and</w:t>
      </w:r>
    </w:p>
    <w:p w:rsidR="00410719" w:rsidRPr="00AA52F6" w:rsidRDefault="00410719" w:rsidP="00410719">
      <w:pPr>
        <w:pStyle w:val="paragraph"/>
      </w:pPr>
      <w:r w:rsidRPr="00AA52F6">
        <w:tab/>
        <w:t>(b)</w:t>
      </w:r>
      <w:r w:rsidRPr="00AA52F6">
        <w:tab/>
        <w:t>the member was under a legal obligation to obey the order; and</w:t>
      </w:r>
    </w:p>
    <w:p w:rsidR="00410719" w:rsidRPr="00AA52F6" w:rsidRDefault="00410719" w:rsidP="00410719">
      <w:pPr>
        <w:pStyle w:val="paragraph"/>
      </w:pPr>
      <w:r w:rsidRPr="00AA52F6">
        <w:tab/>
        <w:t>(c)</w:t>
      </w:r>
      <w:r w:rsidRPr="00AA52F6">
        <w:tab/>
        <w:t>the order was not manifestly unlawful; and</w:t>
      </w:r>
    </w:p>
    <w:p w:rsidR="00410719" w:rsidRPr="00AA52F6" w:rsidRDefault="00410719" w:rsidP="00410719">
      <w:pPr>
        <w:pStyle w:val="paragraph"/>
      </w:pPr>
      <w:r w:rsidRPr="00AA52F6">
        <w:tab/>
        <w:t>(d)</w:t>
      </w:r>
      <w:r w:rsidRPr="00AA52F6">
        <w:tab/>
        <w:t>the member has no reason to believe that circumstances have changed in a material way since the order was given; and</w:t>
      </w:r>
    </w:p>
    <w:p w:rsidR="00410719" w:rsidRPr="00AA52F6" w:rsidRDefault="00410719" w:rsidP="00410719">
      <w:pPr>
        <w:pStyle w:val="paragraph"/>
      </w:pPr>
      <w:r w:rsidRPr="00AA52F6">
        <w:tab/>
        <w:t>(e)</w:t>
      </w:r>
      <w:r w:rsidRPr="00AA52F6">
        <w:tab/>
        <w:t>the member has no reason to believe that the order was based on a mistake as to a material fact; and</w:t>
      </w:r>
    </w:p>
    <w:p w:rsidR="00410719" w:rsidRPr="00AA52F6" w:rsidRDefault="00410719" w:rsidP="00410719">
      <w:pPr>
        <w:pStyle w:val="paragraph"/>
      </w:pPr>
      <w:r w:rsidRPr="00AA52F6">
        <w:tab/>
        <w:t>(f)</w:t>
      </w:r>
      <w:r w:rsidRPr="00AA52F6">
        <w:tab/>
        <w:t>taking the measures was reasonable and necessary to give effect to the order.</w:t>
      </w:r>
    </w:p>
    <w:p w:rsidR="00410719" w:rsidRPr="00AA52F6" w:rsidRDefault="00410719" w:rsidP="00410719">
      <w:pPr>
        <w:pStyle w:val="subsection"/>
      </w:pPr>
      <w:r w:rsidRPr="00AA52F6">
        <w:tab/>
        <w:t>(3)</w:t>
      </w:r>
      <w:r w:rsidRPr="00AA52F6">
        <w:tab/>
      </w:r>
      <w:r w:rsidR="00AA52F6">
        <w:t>Subparagraph (</w:t>
      </w:r>
      <w:r w:rsidRPr="00AA52F6">
        <w:t>1)(a)(ii) does not apply to giving an order unless:</w:t>
      </w:r>
    </w:p>
    <w:p w:rsidR="00410719" w:rsidRPr="00AA52F6" w:rsidRDefault="00410719" w:rsidP="00410719">
      <w:pPr>
        <w:pStyle w:val="paragraph"/>
      </w:pPr>
      <w:r w:rsidRPr="00AA52F6">
        <w:tab/>
        <w:t>(a)</w:t>
      </w:r>
      <w:r w:rsidRPr="00AA52F6">
        <w:tab/>
        <w:t xml:space="preserve">the member of the Defence Force gives the order under, or under the authority of, an order (a </w:t>
      </w:r>
      <w:r w:rsidRPr="00AA52F6">
        <w:rPr>
          <w:b/>
          <w:i/>
        </w:rPr>
        <w:t>superior order</w:t>
      </w:r>
      <w:r w:rsidRPr="00AA52F6">
        <w:t>) of a superior; and</w:t>
      </w:r>
    </w:p>
    <w:p w:rsidR="00410719" w:rsidRPr="00AA52F6" w:rsidRDefault="00410719" w:rsidP="00410719">
      <w:pPr>
        <w:pStyle w:val="paragraph"/>
      </w:pPr>
      <w:r w:rsidRPr="00AA52F6">
        <w:tab/>
        <w:t>(b)</w:t>
      </w:r>
      <w:r w:rsidRPr="00AA52F6">
        <w:tab/>
        <w:t>the member was under a legal obligation to obey the superior order; and</w:t>
      </w:r>
    </w:p>
    <w:p w:rsidR="00410719" w:rsidRPr="00AA52F6" w:rsidRDefault="00410719" w:rsidP="00410719">
      <w:pPr>
        <w:pStyle w:val="paragraph"/>
      </w:pPr>
      <w:r w:rsidRPr="00AA52F6">
        <w:tab/>
        <w:t>(c)</w:t>
      </w:r>
      <w:r w:rsidRPr="00AA52F6">
        <w:tab/>
        <w:t>the superior order was not manifestly unlawful; and</w:t>
      </w:r>
    </w:p>
    <w:p w:rsidR="00410719" w:rsidRPr="00AA52F6" w:rsidRDefault="00410719" w:rsidP="00410719">
      <w:pPr>
        <w:pStyle w:val="paragraph"/>
      </w:pPr>
      <w:r w:rsidRPr="00AA52F6">
        <w:tab/>
        <w:t>(d)</w:t>
      </w:r>
      <w:r w:rsidRPr="00AA52F6">
        <w:tab/>
        <w:t>the member has no reason to believe that circumstances have changed in a material way since the superior order was given; and</w:t>
      </w:r>
    </w:p>
    <w:p w:rsidR="00410719" w:rsidRPr="00AA52F6" w:rsidRDefault="00410719" w:rsidP="00410719">
      <w:pPr>
        <w:pStyle w:val="paragraph"/>
      </w:pPr>
      <w:r w:rsidRPr="00AA52F6">
        <w:tab/>
        <w:t>(e)</w:t>
      </w:r>
      <w:r w:rsidRPr="00AA52F6">
        <w:tab/>
        <w:t>the member has no reason to believe that the superior order was based on a mistake as to a material fact; and</w:t>
      </w:r>
    </w:p>
    <w:p w:rsidR="00410719" w:rsidRPr="00AA52F6" w:rsidRDefault="00410719" w:rsidP="00410719">
      <w:pPr>
        <w:pStyle w:val="paragraph"/>
      </w:pPr>
      <w:r w:rsidRPr="00AA52F6">
        <w:lastRenderedPageBreak/>
        <w:tab/>
        <w:t>(f)</w:t>
      </w:r>
      <w:r w:rsidRPr="00AA52F6">
        <w:tab/>
        <w:t>giving the order was reasonable and necessary to give effect to the superior order.</w:t>
      </w:r>
    </w:p>
    <w:p w:rsidR="00410719" w:rsidRPr="00AA52F6" w:rsidRDefault="00410719" w:rsidP="00410719">
      <w:pPr>
        <w:pStyle w:val="SubsectionHead"/>
      </w:pPr>
      <w:r w:rsidRPr="00AA52F6">
        <w:t>Ministerial authorisation</w:t>
      </w:r>
    </w:p>
    <w:p w:rsidR="00410719" w:rsidRPr="00AA52F6" w:rsidRDefault="00410719" w:rsidP="00410719">
      <w:pPr>
        <w:pStyle w:val="subsection"/>
      </w:pPr>
      <w:r w:rsidRPr="00AA52F6">
        <w:tab/>
        <w:t>(4)</w:t>
      </w:r>
      <w:r w:rsidRPr="00AA52F6">
        <w:tab/>
        <w:t>However, the member must not:</w:t>
      </w:r>
    </w:p>
    <w:p w:rsidR="00410719" w:rsidRPr="00AA52F6" w:rsidRDefault="00410719" w:rsidP="00410719">
      <w:pPr>
        <w:pStyle w:val="paragraph"/>
      </w:pPr>
      <w:r w:rsidRPr="00AA52F6">
        <w:tab/>
        <w:t>(a)</w:t>
      </w:r>
      <w:r w:rsidRPr="00AA52F6">
        <w:tab/>
        <w:t xml:space="preserve">take any action mentioned in </w:t>
      </w:r>
      <w:r w:rsidR="00AA52F6">
        <w:t>paragraph (</w:t>
      </w:r>
      <w:r w:rsidRPr="00AA52F6">
        <w:t>1)(a); or</w:t>
      </w:r>
    </w:p>
    <w:p w:rsidR="00410719" w:rsidRPr="00AA52F6" w:rsidRDefault="00410719" w:rsidP="00410719">
      <w:pPr>
        <w:pStyle w:val="paragraph"/>
      </w:pPr>
      <w:r w:rsidRPr="00AA52F6">
        <w:tab/>
        <w:t>(b)</w:t>
      </w:r>
      <w:r w:rsidRPr="00AA52F6">
        <w:tab/>
        <w:t xml:space="preserve">do any of the things mentioned in </w:t>
      </w:r>
      <w:r w:rsidR="00AA52F6">
        <w:t>paragraph (</w:t>
      </w:r>
      <w:r w:rsidRPr="00AA52F6">
        <w:t>1)(b) or (c) in connection with taking that action;</w:t>
      </w:r>
    </w:p>
    <w:p w:rsidR="00410719" w:rsidRPr="00AA52F6" w:rsidRDefault="00410719" w:rsidP="00410719">
      <w:pPr>
        <w:pStyle w:val="subsection2"/>
      </w:pPr>
      <w:r w:rsidRPr="00AA52F6">
        <w:t>unless an authorising Minister has in writing authorised taking that action.</w:t>
      </w:r>
    </w:p>
    <w:p w:rsidR="00410719" w:rsidRPr="00AA52F6" w:rsidRDefault="00410719" w:rsidP="00410719">
      <w:pPr>
        <w:pStyle w:val="SubsectionHead"/>
      </w:pPr>
      <w:r w:rsidRPr="00AA52F6">
        <w:t>Exception</w:t>
      </w:r>
    </w:p>
    <w:p w:rsidR="00410719" w:rsidRPr="00AA52F6" w:rsidRDefault="00410719" w:rsidP="00410719">
      <w:pPr>
        <w:pStyle w:val="subsection"/>
      </w:pPr>
      <w:r w:rsidRPr="00AA52F6">
        <w:tab/>
        <w:t>(5)</w:t>
      </w:r>
      <w:r w:rsidRPr="00AA52F6">
        <w:tab/>
      </w:r>
      <w:r w:rsidR="00AA52F6">
        <w:t>Subsection (</w:t>
      </w:r>
      <w:r w:rsidRPr="00AA52F6">
        <w:t>4) does not apply if the member believes on reasonable grounds that there is insufficient time to obtain the authorisation because a sudden and extraordinary emergency exists.</w:t>
      </w:r>
    </w:p>
    <w:p w:rsidR="00410719" w:rsidRPr="00AA52F6" w:rsidRDefault="00410719" w:rsidP="00410719">
      <w:pPr>
        <w:pStyle w:val="ActHead4"/>
      </w:pPr>
      <w:bookmarkStart w:id="76" w:name="_Toc390786854"/>
      <w:r w:rsidRPr="00AA52F6">
        <w:rPr>
          <w:rStyle w:val="CharSubdNo"/>
        </w:rPr>
        <w:t>Subdivision C</w:t>
      </w:r>
      <w:r w:rsidRPr="00AA52F6">
        <w:t>—</w:t>
      </w:r>
      <w:r w:rsidRPr="00AA52F6">
        <w:rPr>
          <w:rStyle w:val="CharSubdText"/>
        </w:rPr>
        <w:t>Powers that may be exercised anywhere in an offshore area</w:t>
      </w:r>
      <w:bookmarkEnd w:id="76"/>
    </w:p>
    <w:p w:rsidR="00410719" w:rsidRPr="00AA52F6" w:rsidRDefault="00410719" w:rsidP="00410719">
      <w:pPr>
        <w:pStyle w:val="ActHead5"/>
      </w:pPr>
      <w:bookmarkStart w:id="77" w:name="_Toc390786855"/>
      <w:r w:rsidRPr="00AA52F6">
        <w:rPr>
          <w:rStyle w:val="CharSectno"/>
        </w:rPr>
        <w:t>51SF</w:t>
      </w:r>
      <w:r w:rsidRPr="00AA52F6">
        <w:t xml:space="preserve">  Declaration of offshore general security area</w:t>
      </w:r>
      <w:bookmarkEnd w:id="77"/>
    </w:p>
    <w:p w:rsidR="00410719" w:rsidRPr="00AA52F6" w:rsidRDefault="00410719" w:rsidP="00410719">
      <w:pPr>
        <w:pStyle w:val="subsection"/>
      </w:pPr>
      <w:r w:rsidRPr="00AA52F6">
        <w:tab/>
        <w:t>(1)</w:t>
      </w:r>
      <w:r w:rsidRPr="00AA52F6">
        <w:tab/>
        <w:t>The authorising Ministers may, in writing, declare that a specified area is an offshore general security area for the purposes of the application of this Division and Division</w:t>
      </w:r>
      <w:r w:rsidR="00AA52F6">
        <w:t> </w:t>
      </w:r>
      <w:r w:rsidRPr="00AA52F6">
        <w:t>4 in relation to members of the Defence Force who are being utilised in accordance with section</w:t>
      </w:r>
      <w:r w:rsidR="00AA52F6">
        <w:t> </w:t>
      </w:r>
      <w:r w:rsidRPr="00AA52F6">
        <w:t>51D.</w:t>
      </w:r>
    </w:p>
    <w:p w:rsidR="00410719" w:rsidRPr="00AA52F6" w:rsidRDefault="00410719" w:rsidP="00410719">
      <w:pPr>
        <w:pStyle w:val="subsection"/>
      </w:pPr>
      <w:r w:rsidRPr="00AA52F6">
        <w:tab/>
        <w:t>(2)</w:t>
      </w:r>
      <w:r w:rsidRPr="00AA52F6">
        <w:tab/>
        <w:t>The area:</w:t>
      </w:r>
    </w:p>
    <w:p w:rsidR="00410719" w:rsidRPr="00AA52F6" w:rsidRDefault="00410719" w:rsidP="00410719">
      <w:pPr>
        <w:pStyle w:val="paragraph"/>
      </w:pPr>
      <w:r w:rsidRPr="00AA52F6">
        <w:tab/>
        <w:t>(a)</w:t>
      </w:r>
      <w:r w:rsidRPr="00AA52F6">
        <w:tab/>
        <w:t>may be specified by reference to an area surrounding one or more vessels or aircraft, or surrounding a class of vessels or aircraft, being an area the boundaries of which change as the location of the vessels or aircraft changes; and</w:t>
      </w:r>
    </w:p>
    <w:p w:rsidR="00410719" w:rsidRPr="00AA52F6" w:rsidRDefault="00410719" w:rsidP="00410719">
      <w:pPr>
        <w:pStyle w:val="paragraph"/>
      </w:pPr>
      <w:r w:rsidRPr="00AA52F6">
        <w:tab/>
        <w:t>(b)</w:t>
      </w:r>
      <w:r w:rsidRPr="00AA52F6">
        <w:tab/>
        <w:t>may include areas within the internal waters of a State or Territory if the order under section</w:t>
      </w:r>
      <w:r w:rsidR="00AA52F6">
        <w:t> </w:t>
      </w:r>
      <w:r w:rsidRPr="00AA52F6">
        <w:t>51AA includes the internal waters of the State or Territory.</w:t>
      </w:r>
    </w:p>
    <w:p w:rsidR="00410719" w:rsidRPr="00AA52F6" w:rsidRDefault="00410719" w:rsidP="00410719">
      <w:pPr>
        <w:pStyle w:val="SubsectionHead"/>
      </w:pPr>
      <w:r w:rsidRPr="00AA52F6">
        <w:lastRenderedPageBreak/>
        <w:t>Statement to be made available</w:t>
      </w:r>
    </w:p>
    <w:p w:rsidR="00410719" w:rsidRPr="00AA52F6" w:rsidRDefault="00410719" w:rsidP="00410719">
      <w:pPr>
        <w:pStyle w:val="subsection"/>
      </w:pPr>
      <w:r w:rsidRPr="00AA52F6">
        <w:tab/>
        <w:t>(3)</w:t>
      </w:r>
      <w:r w:rsidRPr="00AA52F6">
        <w:tab/>
        <w:t xml:space="preserve">If the authorising Ministers make a declaration under </w:t>
      </w:r>
      <w:r w:rsidR="00AA52F6">
        <w:t>subsection (</w:t>
      </w:r>
      <w:r w:rsidRPr="00AA52F6">
        <w:t>1), they must arrange for a statement that:</w:t>
      </w:r>
    </w:p>
    <w:p w:rsidR="00410719" w:rsidRPr="00AA52F6" w:rsidRDefault="00410719" w:rsidP="00410719">
      <w:pPr>
        <w:pStyle w:val="paragraph"/>
      </w:pPr>
      <w:r w:rsidRPr="00AA52F6">
        <w:tab/>
        <w:t>(a)</w:t>
      </w:r>
      <w:r w:rsidRPr="00AA52F6">
        <w:tab/>
        <w:t>summarises the content of the order under section</w:t>
      </w:r>
      <w:r w:rsidR="00AA52F6">
        <w:t> </w:t>
      </w:r>
      <w:r w:rsidRPr="00AA52F6">
        <w:t>51AA; and</w:t>
      </w:r>
    </w:p>
    <w:p w:rsidR="00410719" w:rsidRPr="00AA52F6" w:rsidRDefault="00410719" w:rsidP="00410719">
      <w:pPr>
        <w:pStyle w:val="paragraph"/>
      </w:pPr>
      <w:r w:rsidRPr="00AA52F6">
        <w:tab/>
        <w:t>(b)</w:t>
      </w:r>
      <w:r w:rsidRPr="00AA52F6">
        <w:tab/>
        <w:t>states that the declaration has been made; and</w:t>
      </w:r>
    </w:p>
    <w:p w:rsidR="00410719" w:rsidRPr="00AA52F6" w:rsidRDefault="00410719" w:rsidP="00410719">
      <w:pPr>
        <w:pStyle w:val="paragraph"/>
      </w:pPr>
      <w:r w:rsidRPr="00AA52F6">
        <w:tab/>
        <w:t>(c)</w:t>
      </w:r>
      <w:r w:rsidRPr="00AA52F6">
        <w:tab/>
        <w:t>describes the offshore general security area and its boundaries;</w:t>
      </w:r>
    </w:p>
    <w:p w:rsidR="00410719" w:rsidRPr="00AA52F6" w:rsidRDefault="00410719" w:rsidP="00410719">
      <w:pPr>
        <w:pStyle w:val="subsection2"/>
      </w:pPr>
      <w:r w:rsidRPr="00AA52F6">
        <w:t>to be:</w:t>
      </w:r>
    </w:p>
    <w:p w:rsidR="00410719" w:rsidRPr="00AA52F6" w:rsidRDefault="00410719" w:rsidP="00410719">
      <w:pPr>
        <w:pStyle w:val="paragraph"/>
      </w:pPr>
      <w:r w:rsidRPr="00AA52F6">
        <w:tab/>
        <w:t>(d)</w:t>
      </w:r>
      <w:r w:rsidRPr="00AA52F6">
        <w:tab/>
        <w:t>notified to persons in the offshore general security area to the extent that this is practicable; and</w:t>
      </w:r>
    </w:p>
    <w:p w:rsidR="00410719" w:rsidRPr="00AA52F6" w:rsidRDefault="00410719" w:rsidP="00410719">
      <w:pPr>
        <w:pStyle w:val="paragraph"/>
      </w:pPr>
      <w:r w:rsidRPr="00AA52F6">
        <w:tab/>
        <w:t>(e)</w:t>
      </w:r>
      <w:r w:rsidRPr="00AA52F6">
        <w:tab/>
        <w:t xml:space="preserve">published in the </w:t>
      </w:r>
      <w:r w:rsidRPr="00AA52F6">
        <w:rPr>
          <w:i/>
        </w:rPr>
        <w:t>Gazette</w:t>
      </w:r>
      <w:r w:rsidRPr="00AA52F6">
        <w:t>; and</w:t>
      </w:r>
    </w:p>
    <w:p w:rsidR="00410719" w:rsidRPr="00AA52F6" w:rsidRDefault="00410719" w:rsidP="00410719">
      <w:pPr>
        <w:pStyle w:val="paragraph"/>
      </w:pPr>
      <w:r w:rsidRPr="00AA52F6">
        <w:tab/>
        <w:t>(f)</w:t>
      </w:r>
      <w:r w:rsidRPr="00AA52F6">
        <w:tab/>
        <w:t>forwarded, within 24 hours after the declaration is made, to the Presiding Officer of each House of the Parliament for tabling in that House.</w:t>
      </w:r>
    </w:p>
    <w:p w:rsidR="00410719" w:rsidRPr="00AA52F6" w:rsidRDefault="00410719" w:rsidP="00410719">
      <w:pPr>
        <w:pStyle w:val="subsection"/>
      </w:pPr>
      <w:r w:rsidRPr="00AA52F6">
        <w:tab/>
        <w:t>(4)</w:t>
      </w:r>
      <w:r w:rsidRPr="00AA52F6">
        <w:tab/>
        <w:t xml:space="preserve">However, </w:t>
      </w:r>
      <w:r w:rsidR="00AA52F6">
        <w:t>subsection (</w:t>
      </w:r>
      <w:r w:rsidRPr="00AA52F6">
        <w:t xml:space="preserve">3) does not apply if the authorising Ministers declare, in writing, that they are satisfied that the application of </w:t>
      </w:r>
      <w:r w:rsidR="00AA52F6">
        <w:t>subsection (</w:t>
      </w:r>
      <w:r w:rsidRPr="00AA52F6">
        <w:t>3) would prejudice the exercise of powers under Subdivision B by members of the Defence Force who are being utilised in accordance with section</w:t>
      </w:r>
      <w:r w:rsidR="00AA52F6">
        <w:t> </w:t>
      </w:r>
      <w:r w:rsidRPr="00AA52F6">
        <w:t>51D.</w:t>
      </w:r>
    </w:p>
    <w:p w:rsidR="00410719" w:rsidRPr="00AA52F6" w:rsidRDefault="00410719" w:rsidP="00410719">
      <w:pPr>
        <w:pStyle w:val="SubsectionHead"/>
      </w:pPr>
      <w:r w:rsidRPr="00AA52F6">
        <w:t>Houses to sit within 6 days</w:t>
      </w:r>
    </w:p>
    <w:p w:rsidR="00410719" w:rsidRPr="00AA52F6" w:rsidRDefault="00410719" w:rsidP="00410719">
      <w:pPr>
        <w:pStyle w:val="subsection"/>
      </w:pPr>
      <w:r w:rsidRPr="00AA52F6">
        <w:tab/>
        <w:t>(5)</w:t>
      </w:r>
      <w:r w:rsidRPr="00AA52F6">
        <w:tab/>
        <w:t xml:space="preserve">Each House of the Parliament must sit within 6 days after its Presiding Officer receives the statement that is forwarded in accordance with </w:t>
      </w:r>
      <w:r w:rsidR="00AA52F6">
        <w:t>paragraph (</w:t>
      </w:r>
      <w:r w:rsidRPr="00AA52F6">
        <w:t>3)(f).</w:t>
      </w:r>
    </w:p>
    <w:p w:rsidR="00410719" w:rsidRPr="00AA52F6" w:rsidRDefault="00410719" w:rsidP="00410719">
      <w:pPr>
        <w:pStyle w:val="SubsectionHead"/>
      </w:pPr>
      <w:r w:rsidRPr="00AA52F6">
        <w:t>Effect of failure to publish</w:t>
      </w:r>
    </w:p>
    <w:p w:rsidR="00410719" w:rsidRPr="00AA52F6" w:rsidRDefault="00410719" w:rsidP="00410719">
      <w:pPr>
        <w:pStyle w:val="subsection"/>
      </w:pPr>
      <w:r w:rsidRPr="00AA52F6">
        <w:tab/>
        <w:t>(6)</w:t>
      </w:r>
      <w:r w:rsidRPr="00AA52F6">
        <w:tab/>
        <w:t xml:space="preserve">A failure to comply with </w:t>
      </w:r>
      <w:r w:rsidR="00AA52F6">
        <w:t>subsection (</w:t>
      </w:r>
      <w:r w:rsidRPr="00AA52F6">
        <w:t>3) does not make the declaration ineffective to any extent.</w:t>
      </w:r>
    </w:p>
    <w:p w:rsidR="00410719" w:rsidRPr="00AA52F6" w:rsidRDefault="00410719" w:rsidP="00410719">
      <w:pPr>
        <w:pStyle w:val="ActHead5"/>
      </w:pPr>
      <w:bookmarkStart w:id="78" w:name="_Toc390786856"/>
      <w:r w:rsidRPr="00AA52F6">
        <w:rPr>
          <w:rStyle w:val="CharSectno"/>
        </w:rPr>
        <w:t>51SG</w:t>
      </w:r>
      <w:r w:rsidRPr="00AA52F6">
        <w:t xml:space="preserve">  Authorisation to search facilities in the offshore general security area for dangerous and other things</w:t>
      </w:r>
      <w:bookmarkEnd w:id="78"/>
    </w:p>
    <w:p w:rsidR="00410719" w:rsidRPr="00AA52F6" w:rsidRDefault="00410719" w:rsidP="00410719">
      <w:pPr>
        <w:pStyle w:val="subsection"/>
      </w:pPr>
      <w:r w:rsidRPr="00AA52F6">
        <w:tab/>
        <w:t>(1)</w:t>
      </w:r>
      <w:r w:rsidRPr="00AA52F6">
        <w:tab/>
        <w:t>If, while the Defence Force is being utilised in accordance with section</w:t>
      </w:r>
      <w:r w:rsidR="00AA52F6">
        <w:t> </w:t>
      </w:r>
      <w:r w:rsidRPr="00AA52F6">
        <w:t>51D:</w:t>
      </w:r>
    </w:p>
    <w:p w:rsidR="00410719" w:rsidRPr="00AA52F6" w:rsidRDefault="00410719" w:rsidP="00410719">
      <w:pPr>
        <w:pStyle w:val="paragraph"/>
      </w:pPr>
      <w:r w:rsidRPr="00AA52F6">
        <w:lastRenderedPageBreak/>
        <w:tab/>
        <w:t>(a)</w:t>
      </w:r>
      <w:r w:rsidRPr="00AA52F6">
        <w:tab/>
        <w:t>the Chief of the Defence Force; or</w:t>
      </w:r>
    </w:p>
    <w:p w:rsidR="00410719" w:rsidRPr="00AA52F6" w:rsidRDefault="00410719" w:rsidP="00410719">
      <w:pPr>
        <w:pStyle w:val="paragraph"/>
      </w:pPr>
      <w:r w:rsidRPr="00AA52F6">
        <w:tab/>
        <w:t>(b)</w:t>
      </w:r>
      <w:r w:rsidRPr="00AA52F6">
        <w:tab/>
        <w:t>an officer of the Defence Force, or an officer of the Defence Force included in a class of officers, authorised by the Chief of the Defence Force for the purposes of this section;</w:t>
      </w:r>
    </w:p>
    <w:p w:rsidR="00410719" w:rsidRPr="00AA52F6" w:rsidRDefault="00410719" w:rsidP="00410719">
      <w:pPr>
        <w:pStyle w:val="subsection2"/>
      </w:pPr>
      <w:r w:rsidRPr="00AA52F6">
        <w:t>believes on reasonable grounds that:</w:t>
      </w:r>
    </w:p>
    <w:p w:rsidR="00410719" w:rsidRPr="00AA52F6" w:rsidRDefault="00410719" w:rsidP="00410719">
      <w:pPr>
        <w:pStyle w:val="paragraph"/>
      </w:pPr>
      <w:r w:rsidRPr="00AA52F6">
        <w:tab/>
        <w:t>(c)</w:t>
      </w:r>
      <w:r w:rsidRPr="00AA52F6">
        <w:tab/>
        <w:t>there is a dangerous thing on a facility in the offshore general security area and it is necessary as a matter of urgency to make the dangerous thing safe or prevent it from being used; or</w:t>
      </w:r>
    </w:p>
    <w:p w:rsidR="00410719" w:rsidRPr="00AA52F6" w:rsidRDefault="00410719" w:rsidP="00410719">
      <w:pPr>
        <w:pStyle w:val="paragraph"/>
      </w:pPr>
      <w:r w:rsidRPr="00AA52F6">
        <w:tab/>
        <w:t>(d)</w:t>
      </w:r>
      <w:r w:rsidRPr="00AA52F6">
        <w:tab/>
        <w:t>there is another thing on a facility in the offshore general security area that is related to the threat concerned and it is necessary as a matter of urgency to seize the thing;</w:t>
      </w:r>
    </w:p>
    <w:p w:rsidR="00410719" w:rsidRPr="00AA52F6" w:rsidRDefault="00410719" w:rsidP="00410719">
      <w:pPr>
        <w:pStyle w:val="subsection2"/>
      </w:pPr>
      <w:r w:rsidRPr="00AA52F6">
        <w:t>he or she may give an authorisation under this section.</w:t>
      </w:r>
    </w:p>
    <w:p w:rsidR="00410719" w:rsidRPr="00AA52F6" w:rsidRDefault="00410719" w:rsidP="00410719">
      <w:pPr>
        <w:pStyle w:val="SubsectionHead"/>
      </w:pPr>
      <w:r w:rsidRPr="00AA52F6">
        <w:t>What the authorisation must say</w:t>
      </w:r>
    </w:p>
    <w:p w:rsidR="00410719" w:rsidRPr="00AA52F6" w:rsidRDefault="00410719" w:rsidP="00410719">
      <w:pPr>
        <w:pStyle w:val="subsection"/>
      </w:pPr>
      <w:r w:rsidRPr="00AA52F6">
        <w:tab/>
        <w:t>(2)</w:t>
      </w:r>
      <w:r w:rsidRPr="00AA52F6">
        <w:tab/>
        <w:t>The authorisation must:</w:t>
      </w:r>
    </w:p>
    <w:p w:rsidR="00410719" w:rsidRPr="00AA52F6" w:rsidRDefault="00410719" w:rsidP="00410719">
      <w:pPr>
        <w:pStyle w:val="paragraph"/>
      </w:pPr>
      <w:r w:rsidRPr="00AA52F6">
        <w:tab/>
        <w:t>(a)</w:t>
      </w:r>
      <w:r w:rsidRPr="00AA52F6">
        <w:tab/>
        <w:t>authorise entry to, and search of, the facility; and</w:t>
      </w:r>
    </w:p>
    <w:p w:rsidR="00410719" w:rsidRPr="00AA52F6" w:rsidRDefault="00410719" w:rsidP="00410719">
      <w:pPr>
        <w:pStyle w:val="paragraph"/>
      </w:pPr>
      <w:r w:rsidRPr="00AA52F6">
        <w:tab/>
        <w:t>(b)</w:t>
      </w:r>
      <w:r w:rsidRPr="00AA52F6">
        <w:tab/>
        <w:t>describe the facility; and</w:t>
      </w:r>
    </w:p>
    <w:p w:rsidR="00410719" w:rsidRPr="00AA52F6" w:rsidRDefault="00410719" w:rsidP="00410719">
      <w:pPr>
        <w:pStyle w:val="paragraph"/>
      </w:pPr>
      <w:r w:rsidRPr="00AA52F6">
        <w:tab/>
        <w:t>(c)</w:t>
      </w:r>
      <w:r w:rsidRPr="00AA52F6">
        <w:tab/>
        <w:t xml:space="preserve">state the name, rank and service number of a member of the Defence Force (the </w:t>
      </w:r>
      <w:r w:rsidRPr="00AA52F6">
        <w:rPr>
          <w:b/>
          <w:i/>
        </w:rPr>
        <w:t>offshore member in charge</w:t>
      </w:r>
      <w:r w:rsidRPr="00AA52F6">
        <w:t>) who is to be in charge of the search; and</w:t>
      </w:r>
    </w:p>
    <w:p w:rsidR="00410719" w:rsidRPr="00AA52F6" w:rsidRDefault="00410719" w:rsidP="00410719">
      <w:pPr>
        <w:pStyle w:val="paragraph"/>
      </w:pPr>
      <w:r w:rsidRPr="00AA52F6">
        <w:tab/>
        <w:t>(d)</w:t>
      </w:r>
      <w:r w:rsidRPr="00AA52F6">
        <w:tab/>
        <w:t xml:space="preserve">authorise the member in charge, and any other member of the Defence Force assisting the member, (the </w:t>
      </w:r>
      <w:r w:rsidRPr="00AA52F6">
        <w:rPr>
          <w:b/>
          <w:i/>
        </w:rPr>
        <w:t>offshore search members</w:t>
      </w:r>
      <w:r w:rsidRPr="00AA52F6">
        <w:t>) to carry out the search; and</w:t>
      </w:r>
    </w:p>
    <w:p w:rsidR="00410719" w:rsidRPr="00AA52F6" w:rsidRDefault="00410719" w:rsidP="00410719">
      <w:pPr>
        <w:pStyle w:val="paragraph"/>
      </w:pPr>
      <w:r w:rsidRPr="00AA52F6">
        <w:tab/>
        <w:t>(e)</w:t>
      </w:r>
      <w:r w:rsidRPr="00AA52F6">
        <w:tab/>
        <w:t>authorise each offshore search member to seize any thing found on the facility in the course of the search that he or she believes on reasonable grounds to be a dangerous thing or a thing that is related to the threat concerned; and</w:t>
      </w:r>
    </w:p>
    <w:p w:rsidR="00410719" w:rsidRPr="00AA52F6" w:rsidRDefault="00410719" w:rsidP="00410719">
      <w:pPr>
        <w:pStyle w:val="paragraph"/>
      </w:pPr>
      <w:r w:rsidRPr="00AA52F6">
        <w:tab/>
        <w:t>(f)</w:t>
      </w:r>
      <w:r w:rsidRPr="00AA52F6">
        <w:tab/>
        <w:t>state that, if any offshore search member believes on reasonable grounds that a person who is on or near the facility while the search is being carried out has a dangerous thing or a thing that is related to the threat concerned in his or her possession, the member is authorised to:</w:t>
      </w:r>
    </w:p>
    <w:p w:rsidR="00410719" w:rsidRPr="00AA52F6" w:rsidRDefault="00410719" w:rsidP="00410719">
      <w:pPr>
        <w:pStyle w:val="paragraphsub"/>
      </w:pPr>
      <w:r w:rsidRPr="00AA52F6">
        <w:tab/>
        <w:t>(i)</w:t>
      </w:r>
      <w:r w:rsidRPr="00AA52F6">
        <w:tab/>
        <w:t>search the person; and</w:t>
      </w:r>
    </w:p>
    <w:p w:rsidR="00410719" w:rsidRPr="00AA52F6" w:rsidRDefault="00410719" w:rsidP="00410719">
      <w:pPr>
        <w:pStyle w:val="paragraphsub"/>
      </w:pPr>
      <w:r w:rsidRPr="00AA52F6">
        <w:lastRenderedPageBreak/>
        <w:tab/>
        <w:t>(ii)</w:t>
      </w:r>
      <w:r w:rsidRPr="00AA52F6">
        <w:tab/>
        <w:t>seize any dangerous thing or other thing related to the threat concerned found in the search; and</w:t>
      </w:r>
    </w:p>
    <w:p w:rsidR="00410719" w:rsidRPr="00AA52F6" w:rsidRDefault="00410719" w:rsidP="00410719">
      <w:pPr>
        <w:pStyle w:val="paragraph"/>
      </w:pPr>
      <w:r w:rsidRPr="00AA52F6">
        <w:tab/>
        <w:t>(g)</w:t>
      </w:r>
      <w:r w:rsidRPr="00AA52F6">
        <w:tab/>
        <w:t>state the time during which the authorisation remains in force, which must not be more than 24 hours.</w:t>
      </w:r>
    </w:p>
    <w:p w:rsidR="00410719" w:rsidRPr="00AA52F6" w:rsidRDefault="00410719" w:rsidP="00410719">
      <w:pPr>
        <w:pStyle w:val="notetext"/>
      </w:pPr>
      <w:r w:rsidRPr="00AA52F6">
        <w:t>Note:</w:t>
      </w:r>
      <w:r w:rsidRPr="00AA52F6">
        <w:tab/>
        <w:t>Subdivision B of Division</w:t>
      </w:r>
      <w:r w:rsidR="00AA52F6">
        <w:t> </w:t>
      </w:r>
      <w:r w:rsidRPr="00AA52F6">
        <w:t>4 sets out what is to happen if a thing is seized under this subsection.</w:t>
      </w:r>
    </w:p>
    <w:p w:rsidR="00410719" w:rsidRPr="00AA52F6" w:rsidRDefault="00410719" w:rsidP="00410719">
      <w:pPr>
        <w:pStyle w:val="SubsectionHead"/>
      </w:pPr>
      <w:r w:rsidRPr="00AA52F6">
        <w:t>Effect of the authorisation</w:t>
      </w:r>
    </w:p>
    <w:p w:rsidR="00410719" w:rsidRPr="00AA52F6" w:rsidRDefault="00410719" w:rsidP="00410719">
      <w:pPr>
        <w:pStyle w:val="subsection"/>
      </w:pPr>
      <w:r w:rsidRPr="00AA52F6">
        <w:tab/>
        <w:t>(3)</w:t>
      </w:r>
      <w:r w:rsidRPr="00AA52F6">
        <w:tab/>
        <w:t>The authorisation has effect according to its terms.</w:t>
      </w:r>
    </w:p>
    <w:p w:rsidR="00410719" w:rsidRPr="00AA52F6" w:rsidRDefault="00410719" w:rsidP="00410719">
      <w:pPr>
        <w:pStyle w:val="SubsectionHead"/>
      </w:pPr>
      <w:r w:rsidRPr="00AA52F6">
        <w:t>Further authorisations possible</w:t>
      </w:r>
    </w:p>
    <w:p w:rsidR="00410719" w:rsidRPr="00AA52F6" w:rsidRDefault="00410719" w:rsidP="00410719">
      <w:pPr>
        <w:pStyle w:val="subsection"/>
      </w:pPr>
      <w:r w:rsidRPr="00AA52F6">
        <w:tab/>
        <w:t>(4)</w:t>
      </w:r>
      <w:r w:rsidRPr="00AA52F6">
        <w:tab/>
      </w:r>
      <w:r w:rsidR="00AA52F6">
        <w:t>Paragraph (</w:t>
      </w:r>
      <w:r w:rsidRPr="00AA52F6">
        <w:t>2)(g) does not prevent the issue of further authorisations in relation to the same facility.</w:t>
      </w:r>
    </w:p>
    <w:p w:rsidR="00410719" w:rsidRPr="00AA52F6" w:rsidRDefault="00410719" w:rsidP="00410719">
      <w:pPr>
        <w:pStyle w:val="ActHead5"/>
      </w:pPr>
      <w:bookmarkStart w:id="79" w:name="_Toc390786857"/>
      <w:r w:rsidRPr="00AA52F6">
        <w:rPr>
          <w:rStyle w:val="CharSectno"/>
        </w:rPr>
        <w:t>51SH</w:t>
      </w:r>
      <w:r w:rsidRPr="00AA52F6">
        <w:t xml:space="preserve">  Copy of offshore search authorisation to be given to occupier etc.</w:t>
      </w:r>
      <w:bookmarkEnd w:id="79"/>
    </w:p>
    <w:p w:rsidR="00410719" w:rsidRPr="00AA52F6" w:rsidRDefault="00410719" w:rsidP="00410719">
      <w:pPr>
        <w:pStyle w:val="SubsectionHead"/>
      </w:pPr>
      <w:r w:rsidRPr="00AA52F6">
        <w:t>Right of occupier to be given copy of offshore search authorisation etc.</w:t>
      </w:r>
    </w:p>
    <w:p w:rsidR="00410719" w:rsidRPr="00AA52F6" w:rsidRDefault="00410719" w:rsidP="00410719">
      <w:pPr>
        <w:pStyle w:val="subsection"/>
      </w:pPr>
      <w:r w:rsidRPr="00AA52F6">
        <w:tab/>
        <w:t>(1)</w:t>
      </w:r>
      <w:r w:rsidRPr="00AA52F6">
        <w:tab/>
        <w:t>If the occupier of the facility specified in the offshore search authorisation, or another person who apparently represents the occupier, is present on the facility when the search is being carried out, the offshore member in charge must:</w:t>
      </w:r>
    </w:p>
    <w:p w:rsidR="00410719" w:rsidRPr="00AA52F6" w:rsidRDefault="00410719" w:rsidP="00410719">
      <w:pPr>
        <w:pStyle w:val="paragraph"/>
      </w:pPr>
      <w:r w:rsidRPr="00AA52F6">
        <w:tab/>
        <w:t>(a)</w:t>
      </w:r>
      <w:r w:rsidRPr="00AA52F6">
        <w:tab/>
        <w:t>identify himself or herself to that person; and</w:t>
      </w:r>
    </w:p>
    <w:p w:rsidR="00410719" w:rsidRPr="00AA52F6" w:rsidRDefault="00410719" w:rsidP="00410719">
      <w:pPr>
        <w:pStyle w:val="paragraph"/>
      </w:pPr>
      <w:r w:rsidRPr="00AA52F6">
        <w:tab/>
        <w:t>(b)</w:t>
      </w:r>
      <w:r w:rsidRPr="00AA52F6">
        <w:tab/>
        <w:t>give that person a copy of the offshore search authorisation.</w:t>
      </w:r>
    </w:p>
    <w:p w:rsidR="00410719" w:rsidRPr="00AA52F6" w:rsidRDefault="00410719" w:rsidP="00410719">
      <w:pPr>
        <w:pStyle w:val="SubsectionHead"/>
      </w:pPr>
      <w:r w:rsidRPr="00AA52F6">
        <w:t>Right of person searched to be shown copy of offshore search authorisation</w:t>
      </w:r>
    </w:p>
    <w:p w:rsidR="00410719" w:rsidRPr="00AA52F6" w:rsidRDefault="00410719" w:rsidP="00410719">
      <w:pPr>
        <w:pStyle w:val="subsection"/>
      </w:pPr>
      <w:r w:rsidRPr="00AA52F6">
        <w:tab/>
        <w:t>(2)</w:t>
      </w:r>
      <w:r w:rsidRPr="00AA52F6">
        <w:tab/>
        <w:t xml:space="preserve">The offshore member in charge must, before any person (other than a person who has been given a copy of the offshore search authorisation under </w:t>
      </w:r>
      <w:r w:rsidR="00AA52F6">
        <w:t>subsection (</w:t>
      </w:r>
      <w:r w:rsidRPr="00AA52F6">
        <w:t>1)) is searched in accordance with the offshore search authorisation, show the person a copy of the offshore search authorisation.</w:t>
      </w:r>
    </w:p>
    <w:p w:rsidR="00410719" w:rsidRPr="00AA52F6" w:rsidRDefault="00410719" w:rsidP="00410719">
      <w:pPr>
        <w:pStyle w:val="ActHead5"/>
      </w:pPr>
      <w:bookmarkStart w:id="80" w:name="_Toc390786858"/>
      <w:r w:rsidRPr="00AA52F6">
        <w:rPr>
          <w:rStyle w:val="CharSectno"/>
        </w:rPr>
        <w:lastRenderedPageBreak/>
        <w:t>51SI</w:t>
      </w:r>
      <w:r w:rsidRPr="00AA52F6">
        <w:t xml:space="preserve">  Occupier etc. entitled to be present during search</w:t>
      </w:r>
      <w:bookmarkEnd w:id="80"/>
    </w:p>
    <w:p w:rsidR="00410719" w:rsidRPr="00AA52F6" w:rsidRDefault="00410719" w:rsidP="00410719">
      <w:pPr>
        <w:pStyle w:val="subsection"/>
      </w:pPr>
      <w:r w:rsidRPr="00AA52F6">
        <w:tab/>
        <w:t>(1)</w:t>
      </w:r>
      <w:r w:rsidRPr="00AA52F6">
        <w:tab/>
        <w:t>If the occupier of the facility specified in the offshore search authorisation, or another person who apparently represents the occupier, is present on the facility when the search is being carried out, the person is entitled to observe the search being carried out.</w:t>
      </w:r>
    </w:p>
    <w:p w:rsidR="00410719" w:rsidRPr="00AA52F6" w:rsidRDefault="00410719" w:rsidP="00410719">
      <w:pPr>
        <w:pStyle w:val="SubsectionHead"/>
      </w:pPr>
      <w:r w:rsidRPr="00AA52F6">
        <w:t>Search not to be impeded</w:t>
      </w:r>
    </w:p>
    <w:p w:rsidR="00410719" w:rsidRPr="00AA52F6" w:rsidRDefault="00410719" w:rsidP="00410719">
      <w:pPr>
        <w:pStyle w:val="subsection"/>
      </w:pPr>
      <w:r w:rsidRPr="00AA52F6">
        <w:tab/>
        <w:t>(2)</w:t>
      </w:r>
      <w:r w:rsidRPr="00AA52F6">
        <w:tab/>
        <w:t>The entitlement to observe the search being carried out ceases if the person impedes the search.</w:t>
      </w:r>
    </w:p>
    <w:p w:rsidR="00410719" w:rsidRPr="00AA52F6" w:rsidRDefault="00410719" w:rsidP="00410719">
      <w:pPr>
        <w:pStyle w:val="SubsectionHead"/>
      </w:pPr>
      <w:r w:rsidRPr="00AA52F6">
        <w:t>Multiple searches</w:t>
      </w:r>
    </w:p>
    <w:p w:rsidR="00410719" w:rsidRPr="00AA52F6" w:rsidRDefault="00410719" w:rsidP="00410719">
      <w:pPr>
        <w:pStyle w:val="subsection"/>
      </w:pPr>
      <w:r w:rsidRPr="00AA52F6">
        <w:tab/>
        <w:t>(3)</w:t>
      </w:r>
      <w:r w:rsidRPr="00AA52F6">
        <w:tab/>
        <w:t>This section does not prevent 2 or more areas of the facility being searched at the same time.</w:t>
      </w:r>
    </w:p>
    <w:p w:rsidR="00410719" w:rsidRPr="00AA52F6" w:rsidRDefault="00410719" w:rsidP="00410719">
      <w:pPr>
        <w:pStyle w:val="ActHead5"/>
      </w:pPr>
      <w:bookmarkStart w:id="81" w:name="_Toc390786859"/>
      <w:r w:rsidRPr="00AA52F6">
        <w:rPr>
          <w:rStyle w:val="CharSectno"/>
        </w:rPr>
        <w:t>51SJ</w:t>
      </w:r>
      <w:r w:rsidRPr="00AA52F6">
        <w:t xml:space="preserve">  Search of vessel or aircraft in the offshore general security area for dangerous or other things</w:t>
      </w:r>
      <w:bookmarkEnd w:id="81"/>
    </w:p>
    <w:p w:rsidR="00410719" w:rsidRPr="00AA52F6" w:rsidRDefault="00410719" w:rsidP="00410719">
      <w:pPr>
        <w:pStyle w:val="subsection"/>
      </w:pPr>
      <w:r w:rsidRPr="00AA52F6">
        <w:tab/>
        <w:t>(1)</w:t>
      </w:r>
      <w:r w:rsidRPr="00AA52F6">
        <w:tab/>
        <w:t>If a member of the Defence Force who is being utilised in accordance with section</w:t>
      </w:r>
      <w:r w:rsidR="00AA52F6">
        <w:t> </w:t>
      </w:r>
      <w:r w:rsidRPr="00AA52F6">
        <w:t>51D believes on reasonable grounds that a dangerous thing, or another thing that is related to the threat concerned, is in or on a vessel or aircraft in the offshore general security area, the member may:</w:t>
      </w:r>
    </w:p>
    <w:p w:rsidR="00410719" w:rsidRPr="00AA52F6" w:rsidRDefault="00410719" w:rsidP="00410719">
      <w:pPr>
        <w:pStyle w:val="paragraph"/>
      </w:pPr>
      <w:r w:rsidRPr="00AA52F6">
        <w:tab/>
        <w:t>(a)</w:t>
      </w:r>
      <w:r w:rsidRPr="00AA52F6">
        <w:tab/>
        <w:t>erect barriers or other structures for the purpose of stopping the vessel or aircraft; and</w:t>
      </w:r>
    </w:p>
    <w:p w:rsidR="00410719" w:rsidRPr="00AA52F6" w:rsidRDefault="00410719" w:rsidP="00E419ED">
      <w:pPr>
        <w:pStyle w:val="paragraph"/>
        <w:keepNext/>
        <w:keepLines/>
      </w:pPr>
      <w:r w:rsidRPr="00AA52F6">
        <w:tab/>
        <w:t>(b)</w:t>
      </w:r>
      <w:r w:rsidRPr="00AA52F6">
        <w:tab/>
        <w:t>whether or not the member does so:</w:t>
      </w:r>
    </w:p>
    <w:p w:rsidR="00410719" w:rsidRPr="00AA52F6" w:rsidRDefault="00410719" w:rsidP="00410719">
      <w:pPr>
        <w:pStyle w:val="paragraphsub"/>
      </w:pPr>
      <w:r w:rsidRPr="00AA52F6">
        <w:tab/>
        <w:t>(i)</w:t>
      </w:r>
      <w:r w:rsidRPr="00AA52F6">
        <w:tab/>
        <w:t>stop and detain the vessel or aircraft; and</w:t>
      </w:r>
    </w:p>
    <w:p w:rsidR="00410719" w:rsidRPr="00AA52F6" w:rsidRDefault="00410719" w:rsidP="00410719">
      <w:pPr>
        <w:pStyle w:val="paragraphsub"/>
      </w:pPr>
      <w:r w:rsidRPr="00AA52F6">
        <w:tab/>
        <w:t>(ii)</w:t>
      </w:r>
      <w:r w:rsidRPr="00AA52F6">
        <w:tab/>
        <w:t>search the vessel or aircraft, and any thing found in or on the vessel or aircraft, for the dangerous thing or other thing that is related to the threat concerned; and</w:t>
      </w:r>
    </w:p>
    <w:p w:rsidR="00410719" w:rsidRPr="00AA52F6" w:rsidRDefault="00410719" w:rsidP="00410719">
      <w:pPr>
        <w:pStyle w:val="paragraphsub"/>
      </w:pPr>
      <w:r w:rsidRPr="00AA52F6">
        <w:tab/>
        <w:t>(iii)</w:t>
      </w:r>
      <w:r w:rsidRPr="00AA52F6">
        <w:tab/>
        <w:t>seize any dangerous thing or other thing that is related to the threat concerned that the member finds in the search.</w:t>
      </w:r>
    </w:p>
    <w:p w:rsidR="00410719" w:rsidRPr="00AA52F6" w:rsidRDefault="00410719" w:rsidP="00410719">
      <w:pPr>
        <w:pStyle w:val="notetext"/>
      </w:pPr>
      <w:r w:rsidRPr="00AA52F6">
        <w:t>Note:</w:t>
      </w:r>
      <w:r w:rsidRPr="00AA52F6">
        <w:tab/>
        <w:t>Subdivision B of Division</w:t>
      </w:r>
      <w:r w:rsidR="00AA52F6">
        <w:t> </w:t>
      </w:r>
      <w:r w:rsidRPr="00AA52F6">
        <w:t>4 sets out what is to happen if a thing is seized under this subsection.</w:t>
      </w:r>
    </w:p>
    <w:p w:rsidR="00410719" w:rsidRPr="00AA52F6" w:rsidRDefault="00410719" w:rsidP="00410719">
      <w:pPr>
        <w:pStyle w:val="subsection"/>
      </w:pPr>
      <w:r w:rsidRPr="00AA52F6">
        <w:lastRenderedPageBreak/>
        <w:tab/>
        <w:t>(2)</w:t>
      </w:r>
      <w:r w:rsidRPr="00AA52F6">
        <w:tab/>
        <w:t>If the member stops the vessel or aircraft, the member must not detain it for longer than is reasonable and necessary to search it and any thing found in or on it.</w:t>
      </w:r>
    </w:p>
    <w:p w:rsidR="00410719" w:rsidRPr="00AA52F6" w:rsidRDefault="00410719" w:rsidP="00410719">
      <w:pPr>
        <w:pStyle w:val="subsection"/>
      </w:pPr>
      <w:r w:rsidRPr="00AA52F6">
        <w:tab/>
        <w:t>(3)</w:t>
      </w:r>
      <w:r w:rsidRPr="00AA52F6">
        <w:tab/>
        <w:t>The master of the vessel, or the captain of the aircraft, is entitled to observe the search being carried out.</w:t>
      </w:r>
    </w:p>
    <w:p w:rsidR="00410719" w:rsidRPr="00AA52F6" w:rsidRDefault="00410719" w:rsidP="00410719">
      <w:pPr>
        <w:pStyle w:val="subsection"/>
      </w:pPr>
      <w:r w:rsidRPr="00AA52F6">
        <w:tab/>
        <w:t>(4)</w:t>
      </w:r>
      <w:r w:rsidRPr="00AA52F6">
        <w:tab/>
        <w:t>The entitlement to observe the search being carried out ceases if the master or captain impedes the search.</w:t>
      </w:r>
    </w:p>
    <w:p w:rsidR="00410719" w:rsidRPr="00AA52F6" w:rsidRDefault="00410719" w:rsidP="00410719">
      <w:pPr>
        <w:pStyle w:val="subsection"/>
      </w:pPr>
      <w:r w:rsidRPr="00AA52F6">
        <w:tab/>
        <w:t>(5)</w:t>
      </w:r>
      <w:r w:rsidRPr="00AA52F6">
        <w:tab/>
        <w:t>This section does not prevent 2 or more areas of the vessel or aircraft being searched at the same time.</w:t>
      </w:r>
    </w:p>
    <w:p w:rsidR="00410719" w:rsidRPr="00AA52F6" w:rsidRDefault="00410719" w:rsidP="00410719">
      <w:pPr>
        <w:pStyle w:val="ActHead5"/>
      </w:pPr>
      <w:bookmarkStart w:id="82" w:name="_Toc390786860"/>
      <w:r w:rsidRPr="00AA52F6">
        <w:rPr>
          <w:rStyle w:val="CharSectno"/>
        </w:rPr>
        <w:t>51SK</w:t>
      </w:r>
      <w:r w:rsidRPr="00AA52F6">
        <w:t xml:space="preserve">  Search of persons in the offshore general security area for dangerous and other things</w:t>
      </w:r>
      <w:bookmarkEnd w:id="82"/>
    </w:p>
    <w:p w:rsidR="00410719" w:rsidRPr="00AA52F6" w:rsidRDefault="00410719" w:rsidP="00410719">
      <w:pPr>
        <w:pStyle w:val="subsection"/>
      </w:pPr>
      <w:r w:rsidRPr="00AA52F6">
        <w:tab/>
      </w:r>
      <w:r w:rsidRPr="00AA52F6">
        <w:tab/>
        <w:t>If a member of the Defence Force who is being utilised in accordance with section</w:t>
      </w:r>
      <w:r w:rsidR="00AA52F6">
        <w:t> </w:t>
      </w:r>
      <w:r w:rsidRPr="00AA52F6">
        <w:t>51D believes on reasonable grounds that a person in the offshore general security area has a dangerous thing, or a thing that is related to the threat concerned, in the person’s possession, the member may:</w:t>
      </w:r>
    </w:p>
    <w:p w:rsidR="00410719" w:rsidRPr="00AA52F6" w:rsidRDefault="00410719" w:rsidP="00410719">
      <w:pPr>
        <w:pStyle w:val="paragraph"/>
      </w:pPr>
      <w:r w:rsidRPr="00AA52F6">
        <w:tab/>
        <w:t>(a)</w:t>
      </w:r>
      <w:r w:rsidRPr="00AA52F6">
        <w:tab/>
        <w:t>search the person for such a thing; and</w:t>
      </w:r>
    </w:p>
    <w:p w:rsidR="00410719" w:rsidRPr="00AA52F6" w:rsidRDefault="00410719" w:rsidP="00410719">
      <w:pPr>
        <w:pStyle w:val="paragraph"/>
      </w:pPr>
      <w:r w:rsidRPr="00AA52F6">
        <w:tab/>
        <w:t>(b)</w:t>
      </w:r>
      <w:r w:rsidRPr="00AA52F6">
        <w:tab/>
        <w:t>seize any such thing found in the search.</w:t>
      </w:r>
    </w:p>
    <w:p w:rsidR="00410719" w:rsidRPr="00AA52F6" w:rsidRDefault="00410719" w:rsidP="00410719">
      <w:pPr>
        <w:pStyle w:val="notetext"/>
      </w:pPr>
      <w:r w:rsidRPr="00AA52F6">
        <w:t>Note:</w:t>
      </w:r>
      <w:r w:rsidRPr="00AA52F6">
        <w:tab/>
        <w:t>Subdivision B of Division</w:t>
      </w:r>
      <w:r w:rsidR="00AA52F6">
        <w:t> </w:t>
      </w:r>
      <w:r w:rsidRPr="00AA52F6">
        <w:t>4 sets out what is to happen if a thing is seized under this section.</w:t>
      </w:r>
    </w:p>
    <w:p w:rsidR="00410719" w:rsidRPr="00AA52F6" w:rsidRDefault="00410719" w:rsidP="00410719">
      <w:pPr>
        <w:pStyle w:val="ActHead4"/>
      </w:pPr>
      <w:bookmarkStart w:id="83" w:name="_Toc390786861"/>
      <w:r w:rsidRPr="00AA52F6">
        <w:rPr>
          <w:rStyle w:val="CharSubdNo"/>
        </w:rPr>
        <w:t>Subdivision D</w:t>
      </w:r>
      <w:r w:rsidRPr="00AA52F6">
        <w:t>—</w:t>
      </w:r>
      <w:r w:rsidRPr="00AA52F6">
        <w:rPr>
          <w:rStyle w:val="CharSubdText"/>
        </w:rPr>
        <w:t>Powers that may be exercised only in relation to an offshore designated area in the offshore general security area</w:t>
      </w:r>
      <w:bookmarkEnd w:id="83"/>
    </w:p>
    <w:p w:rsidR="00410719" w:rsidRPr="00AA52F6" w:rsidRDefault="00410719" w:rsidP="00410719">
      <w:pPr>
        <w:pStyle w:val="ActHead5"/>
      </w:pPr>
      <w:bookmarkStart w:id="84" w:name="_Toc390786862"/>
      <w:r w:rsidRPr="00AA52F6">
        <w:rPr>
          <w:rStyle w:val="CharSectno"/>
        </w:rPr>
        <w:t>51SL</w:t>
      </w:r>
      <w:r w:rsidRPr="00AA52F6">
        <w:t xml:space="preserve">  Declaration of offshore designated area</w:t>
      </w:r>
      <w:bookmarkEnd w:id="84"/>
    </w:p>
    <w:p w:rsidR="00410719" w:rsidRPr="00AA52F6" w:rsidRDefault="00410719" w:rsidP="00410719">
      <w:pPr>
        <w:pStyle w:val="subsection"/>
      </w:pPr>
      <w:r w:rsidRPr="00AA52F6">
        <w:tab/>
        <w:t>(1)</w:t>
      </w:r>
      <w:r w:rsidRPr="00AA52F6">
        <w:tab/>
        <w:t>The authorising Ministers may, in writing, declare that a specified area, being the whole or a part of an offshore general security area, is an offshore designated area for the purposes of the application of this Division and Division</w:t>
      </w:r>
      <w:r w:rsidR="00AA52F6">
        <w:t> </w:t>
      </w:r>
      <w:r w:rsidRPr="00AA52F6">
        <w:t>4 in relation to members of the Defence Force who are being utilised in accordance with section</w:t>
      </w:r>
      <w:r w:rsidR="00AA52F6">
        <w:t> </w:t>
      </w:r>
      <w:r w:rsidRPr="00AA52F6">
        <w:t>51D.</w:t>
      </w:r>
    </w:p>
    <w:p w:rsidR="00410719" w:rsidRPr="00AA52F6" w:rsidRDefault="00410719" w:rsidP="00410719">
      <w:pPr>
        <w:pStyle w:val="subsection"/>
      </w:pPr>
      <w:r w:rsidRPr="00AA52F6">
        <w:tab/>
        <w:t>(2)</w:t>
      </w:r>
      <w:r w:rsidRPr="00AA52F6">
        <w:tab/>
        <w:t>The area:</w:t>
      </w:r>
    </w:p>
    <w:p w:rsidR="00410719" w:rsidRPr="00AA52F6" w:rsidRDefault="00410719" w:rsidP="00410719">
      <w:pPr>
        <w:pStyle w:val="paragraph"/>
      </w:pPr>
      <w:r w:rsidRPr="00AA52F6">
        <w:lastRenderedPageBreak/>
        <w:tab/>
        <w:t>(a)</w:t>
      </w:r>
      <w:r w:rsidRPr="00AA52F6">
        <w:tab/>
        <w:t>may be specified by reference to an area surrounding one or more vessels or aircraft, or surrounding a class of vessels or aircraft, being an area the boundaries of which change as the location of the vessels or aircraft changes; and</w:t>
      </w:r>
    </w:p>
    <w:p w:rsidR="00410719" w:rsidRPr="00AA52F6" w:rsidRDefault="00410719" w:rsidP="00410719">
      <w:pPr>
        <w:pStyle w:val="paragraph"/>
      </w:pPr>
      <w:r w:rsidRPr="00AA52F6">
        <w:tab/>
        <w:t>(b)</w:t>
      </w:r>
      <w:r w:rsidRPr="00AA52F6">
        <w:tab/>
        <w:t>may include areas within the internal waters of a State or Territory if the order under section</w:t>
      </w:r>
      <w:r w:rsidR="00AA52F6">
        <w:t> </w:t>
      </w:r>
      <w:r w:rsidRPr="00AA52F6">
        <w:t>51AA includes the internal waters of the State or Territory.</w:t>
      </w:r>
    </w:p>
    <w:p w:rsidR="00410719" w:rsidRPr="00AA52F6" w:rsidRDefault="00410719" w:rsidP="00410719">
      <w:pPr>
        <w:pStyle w:val="SubsectionHead"/>
      </w:pPr>
      <w:r w:rsidRPr="00AA52F6">
        <w:t>Where no longer an offshore general security area</w:t>
      </w:r>
    </w:p>
    <w:p w:rsidR="00410719" w:rsidRPr="00AA52F6" w:rsidRDefault="00410719" w:rsidP="00410719">
      <w:pPr>
        <w:pStyle w:val="subsection"/>
      </w:pPr>
      <w:r w:rsidRPr="00AA52F6">
        <w:tab/>
        <w:t>(3)</w:t>
      </w:r>
      <w:r w:rsidRPr="00AA52F6">
        <w:tab/>
        <w:t>To avoid doubt, if the whole or part of the area later ceases to be within an offshore general security area, the whole or the part ceases to be an offshore designated area.</w:t>
      </w:r>
    </w:p>
    <w:p w:rsidR="00410719" w:rsidRPr="00AA52F6" w:rsidRDefault="00410719" w:rsidP="00410719">
      <w:pPr>
        <w:pStyle w:val="SubsectionHead"/>
      </w:pPr>
      <w:r w:rsidRPr="00AA52F6">
        <w:t>Declaration to be notified</w:t>
      </w:r>
    </w:p>
    <w:p w:rsidR="00410719" w:rsidRPr="00AA52F6" w:rsidRDefault="00410719" w:rsidP="00410719">
      <w:pPr>
        <w:pStyle w:val="subsection"/>
      </w:pPr>
      <w:r w:rsidRPr="00AA52F6">
        <w:tab/>
        <w:t>(4)</w:t>
      </w:r>
      <w:r w:rsidRPr="00AA52F6">
        <w:tab/>
        <w:t xml:space="preserve">If the authorising Ministers make a declaration under </w:t>
      </w:r>
      <w:r w:rsidR="00AA52F6">
        <w:t>subsection (</w:t>
      </w:r>
      <w:r w:rsidRPr="00AA52F6">
        <w:t>1), they must arrange for a statement that:</w:t>
      </w:r>
    </w:p>
    <w:p w:rsidR="00410719" w:rsidRPr="00AA52F6" w:rsidRDefault="00410719" w:rsidP="00410719">
      <w:pPr>
        <w:pStyle w:val="paragraph"/>
      </w:pPr>
      <w:r w:rsidRPr="00AA52F6">
        <w:tab/>
        <w:t>(a)</w:t>
      </w:r>
      <w:r w:rsidRPr="00AA52F6">
        <w:tab/>
        <w:t>states that the declaration has been made; and</w:t>
      </w:r>
    </w:p>
    <w:p w:rsidR="00410719" w:rsidRPr="00AA52F6" w:rsidRDefault="00410719" w:rsidP="00410719">
      <w:pPr>
        <w:pStyle w:val="paragraph"/>
      </w:pPr>
      <w:r w:rsidRPr="00AA52F6">
        <w:tab/>
        <w:t>(b)</w:t>
      </w:r>
      <w:r w:rsidRPr="00AA52F6">
        <w:tab/>
        <w:t>describes the offshore designated area and its boundaries;</w:t>
      </w:r>
    </w:p>
    <w:p w:rsidR="00410719" w:rsidRPr="00AA52F6" w:rsidRDefault="00410719" w:rsidP="00410719">
      <w:pPr>
        <w:pStyle w:val="subsection2"/>
      </w:pPr>
      <w:r w:rsidRPr="00AA52F6">
        <w:t>to be notified to persons in the offshore designated area to the extent that this is practicable.</w:t>
      </w:r>
    </w:p>
    <w:p w:rsidR="00410719" w:rsidRPr="00AA52F6" w:rsidRDefault="00410719" w:rsidP="00410719">
      <w:pPr>
        <w:pStyle w:val="subsection"/>
      </w:pPr>
      <w:r w:rsidRPr="00AA52F6">
        <w:tab/>
        <w:t>(5)</w:t>
      </w:r>
      <w:r w:rsidRPr="00AA52F6">
        <w:tab/>
        <w:t xml:space="preserve">However, </w:t>
      </w:r>
      <w:r w:rsidR="00AA52F6">
        <w:t>subsection (</w:t>
      </w:r>
      <w:r w:rsidRPr="00AA52F6">
        <w:t xml:space="preserve">4) does not apply if the authorising Ministers declare, in writing, that they are satisfied that the application of </w:t>
      </w:r>
      <w:r w:rsidR="00AA52F6">
        <w:t>subsection (</w:t>
      </w:r>
      <w:r w:rsidRPr="00AA52F6">
        <w:t>4) would prejudice the exercise of powers under Subdivision B by members of the Defence Force who are being utilised in accordance with section</w:t>
      </w:r>
      <w:r w:rsidR="00AA52F6">
        <w:t> </w:t>
      </w:r>
      <w:r w:rsidRPr="00AA52F6">
        <w:t>51D.</w:t>
      </w:r>
    </w:p>
    <w:p w:rsidR="00410719" w:rsidRPr="00AA52F6" w:rsidRDefault="00410719" w:rsidP="00410719">
      <w:pPr>
        <w:pStyle w:val="ActHead5"/>
      </w:pPr>
      <w:bookmarkStart w:id="85" w:name="_Toc390786863"/>
      <w:r w:rsidRPr="00AA52F6">
        <w:rPr>
          <w:rStyle w:val="CharSectno"/>
        </w:rPr>
        <w:t>51SM</w:t>
      </w:r>
      <w:r w:rsidRPr="00AA52F6">
        <w:t xml:space="preserve">  Control of movement in relation to an offshore designated area in the offshore general security area</w:t>
      </w:r>
      <w:bookmarkEnd w:id="85"/>
    </w:p>
    <w:p w:rsidR="00410719" w:rsidRPr="00AA52F6" w:rsidRDefault="00410719" w:rsidP="00410719">
      <w:pPr>
        <w:pStyle w:val="SubsectionHead"/>
      </w:pPr>
      <w:r w:rsidRPr="00AA52F6">
        <w:t>Powers in relation to persons in charge of vessels or aircraft</w:t>
      </w:r>
    </w:p>
    <w:p w:rsidR="00410719" w:rsidRPr="00AA52F6" w:rsidRDefault="00410719" w:rsidP="00410719">
      <w:pPr>
        <w:pStyle w:val="subsection"/>
      </w:pPr>
      <w:r w:rsidRPr="00AA52F6">
        <w:tab/>
        <w:t>(1)</w:t>
      </w:r>
      <w:r w:rsidRPr="00AA52F6">
        <w:tab/>
        <w:t>A member of the Defence Force who is being utilised in accordance with section</w:t>
      </w:r>
      <w:r w:rsidR="00AA52F6">
        <w:t> </w:t>
      </w:r>
      <w:r w:rsidRPr="00AA52F6">
        <w:t>51D may do any one or more of the following in relation to a person who is in charge of a vessel or aircraft:</w:t>
      </w:r>
    </w:p>
    <w:p w:rsidR="00410719" w:rsidRPr="00AA52F6" w:rsidRDefault="00410719" w:rsidP="00410719">
      <w:pPr>
        <w:pStyle w:val="paragraph"/>
      </w:pPr>
      <w:r w:rsidRPr="00AA52F6">
        <w:lastRenderedPageBreak/>
        <w:tab/>
        <w:t>(a)</w:t>
      </w:r>
      <w:r w:rsidRPr="00AA52F6">
        <w:tab/>
        <w:t>if the vessel or aircraft is in a part of the offshore general security area that is outside an offshore designated area—direct the person not to bring the vessel or aircraft into the offshore designated area;</w:t>
      </w:r>
    </w:p>
    <w:p w:rsidR="00410719" w:rsidRPr="00AA52F6" w:rsidRDefault="00410719" w:rsidP="00410719">
      <w:pPr>
        <w:pStyle w:val="paragraph"/>
      </w:pPr>
      <w:r w:rsidRPr="00AA52F6">
        <w:tab/>
        <w:t>(b)</w:t>
      </w:r>
      <w:r w:rsidRPr="00AA52F6">
        <w:tab/>
        <w:t>direct the person to take the vessel or aircraft out of an offshore designated area;</w:t>
      </w:r>
    </w:p>
    <w:p w:rsidR="00410719" w:rsidRPr="00AA52F6" w:rsidRDefault="00410719" w:rsidP="00410719">
      <w:pPr>
        <w:pStyle w:val="paragraph"/>
      </w:pPr>
      <w:r w:rsidRPr="00AA52F6">
        <w:tab/>
        <w:t>(c)</w:t>
      </w:r>
      <w:r w:rsidRPr="00AA52F6">
        <w:tab/>
        <w:t>direct the person to take the vessel or aircraft from a place in an offshore designated area to another place in the offshore designated area;</w:t>
      </w:r>
    </w:p>
    <w:p w:rsidR="00410719" w:rsidRPr="00AA52F6" w:rsidRDefault="00410719" w:rsidP="00410719">
      <w:pPr>
        <w:pStyle w:val="paragraph"/>
      </w:pPr>
      <w:r w:rsidRPr="00AA52F6">
        <w:tab/>
        <w:t>(d)</w:t>
      </w:r>
      <w:r w:rsidRPr="00AA52F6">
        <w:tab/>
        <w:t>direct the person not to take the vessel or aircraft from a place in an offshore designated area to any other place, or to a specified place, in the offshore designated area;</w:t>
      </w:r>
    </w:p>
    <w:p w:rsidR="00410719" w:rsidRPr="00AA52F6" w:rsidRDefault="00410719" w:rsidP="00410719">
      <w:pPr>
        <w:pStyle w:val="paragraph"/>
      </w:pPr>
      <w:r w:rsidRPr="00AA52F6">
        <w:tab/>
        <w:t>(e)</w:t>
      </w:r>
      <w:r w:rsidRPr="00AA52F6">
        <w:tab/>
        <w:t>compel the person to comply with a direction under any of the above paragraphs.</w:t>
      </w:r>
    </w:p>
    <w:p w:rsidR="00410719" w:rsidRPr="00AA52F6" w:rsidRDefault="00410719" w:rsidP="00410719">
      <w:pPr>
        <w:pStyle w:val="SubsectionHead"/>
      </w:pPr>
      <w:r w:rsidRPr="00AA52F6">
        <w:t>Erection of barriers etc.</w:t>
      </w:r>
    </w:p>
    <w:p w:rsidR="00410719" w:rsidRPr="00AA52F6" w:rsidRDefault="00410719" w:rsidP="00410719">
      <w:pPr>
        <w:pStyle w:val="subsection"/>
      </w:pPr>
      <w:r w:rsidRPr="00AA52F6">
        <w:tab/>
        <w:t>(2)</w:t>
      </w:r>
      <w:r w:rsidRPr="00AA52F6">
        <w:tab/>
        <w:t>A member of the Defence Force may erect barriers or other structures at the boundary of, or in, an offshore designated area for the purpose of stopping persons from bringing a vessel or aircraft into the offshore designated area or to a place in the offshore designated area.</w:t>
      </w:r>
    </w:p>
    <w:p w:rsidR="00410719" w:rsidRPr="00AA52F6" w:rsidRDefault="00410719" w:rsidP="00410719">
      <w:pPr>
        <w:pStyle w:val="SubsectionHead"/>
      </w:pPr>
      <w:r w:rsidRPr="00AA52F6">
        <w:t>No person in charge of vessel</w:t>
      </w:r>
    </w:p>
    <w:p w:rsidR="00410719" w:rsidRPr="00AA52F6" w:rsidRDefault="00410719" w:rsidP="00410719">
      <w:pPr>
        <w:pStyle w:val="subsection"/>
      </w:pPr>
      <w:r w:rsidRPr="00AA52F6">
        <w:tab/>
        <w:t>(3)</w:t>
      </w:r>
      <w:r w:rsidRPr="00AA52F6">
        <w:tab/>
        <w:t>If there is no person in charge of a vessel or aircraft that is in an offshore designated area, a member of the Defence Force may do such things as are reasonable and necessary for either of the following purposes:</w:t>
      </w:r>
    </w:p>
    <w:p w:rsidR="00410719" w:rsidRPr="00AA52F6" w:rsidRDefault="00410719" w:rsidP="00410719">
      <w:pPr>
        <w:pStyle w:val="paragraph"/>
      </w:pPr>
      <w:r w:rsidRPr="00AA52F6">
        <w:tab/>
        <w:t>(a)</w:t>
      </w:r>
      <w:r w:rsidRPr="00AA52F6">
        <w:tab/>
        <w:t>to take the vessel or aircraft to a place in the offshore general security area that is outside the offshore designated area;</w:t>
      </w:r>
    </w:p>
    <w:p w:rsidR="00410719" w:rsidRPr="00AA52F6" w:rsidRDefault="00410719" w:rsidP="00410719">
      <w:pPr>
        <w:pStyle w:val="paragraph"/>
      </w:pPr>
      <w:r w:rsidRPr="00AA52F6">
        <w:tab/>
        <w:t>(b)</w:t>
      </w:r>
      <w:r w:rsidRPr="00AA52F6">
        <w:tab/>
        <w:t>to take the vessel or aircraft to another place in the offshore designated area.</w:t>
      </w:r>
    </w:p>
    <w:p w:rsidR="00410719" w:rsidRPr="00AA52F6" w:rsidRDefault="00410719" w:rsidP="00410719">
      <w:pPr>
        <w:pStyle w:val="SubsectionHead"/>
      </w:pPr>
      <w:r w:rsidRPr="00AA52F6">
        <w:lastRenderedPageBreak/>
        <w:t>Powers in relation to persons generally</w:t>
      </w:r>
    </w:p>
    <w:p w:rsidR="00410719" w:rsidRPr="00AA52F6" w:rsidRDefault="00410719" w:rsidP="00410719">
      <w:pPr>
        <w:pStyle w:val="subsection"/>
      </w:pPr>
      <w:r w:rsidRPr="00AA52F6">
        <w:tab/>
        <w:t>(4)</w:t>
      </w:r>
      <w:r w:rsidRPr="00AA52F6">
        <w:tab/>
        <w:t>A member of the Defence Force may do any one or more of the following in relation to a person (whether or not in charge of a vessel or aircraft):</w:t>
      </w:r>
    </w:p>
    <w:p w:rsidR="00410719" w:rsidRPr="00AA52F6" w:rsidRDefault="00410719" w:rsidP="00410719">
      <w:pPr>
        <w:pStyle w:val="paragraph"/>
      </w:pPr>
      <w:r w:rsidRPr="00AA52F6">
        <w:tab/>
        <w:t>(a)</w:t>
      </w:r>
      <w:r w:rsidRPr="00AA52F6">
        <w:tab/>
        <w:t>if the person is in the offshore general security area but outside an offshore designated area—direct the person not to enter the offshore designated area;</w:t>
      </w:r>
    </w:p>
    <w:p w:rsidR="00410719" w:rsidRPr="00AA52F6" w:rsidRDefault="00410719" w:rsidP="00410719">
      <w:pPr>
        <w:pStyle w:val="paragraph"/>
      </w:pPr>
      <w:r w:rsidRPr="00AA52F6">
        <w:tab/>
        <w:t>(b)</w:t>
      </w:r>
      <w:r w:rsidRPr="00AA52F6">
        <w:tab/>
        <w:t>direct the person to leave an offshore designated area;</w:t>
      </w:r>
    </w:p>
    <w:p w:rsidR="00410719" w:rsidRPr="00AA52F6" w:rsidRDefault="00410719" w:rsidP="00410719">
      <w:pPr>
        <w:pStyle w:val="paragraph"/>
      </w:pPr>
      <w:r w:rsidRPr="00AA52F6">
        <w:tab/>
        <w:t>(c)</w:t>
      </w:r>
      <w:r w:rsidRPr="00AA52F6">
        <w:tab/>
        <w:t>direct the person to move from a place in an offshore designated area to another place in the offshore designated area;</w:t>
      </w:r>
    </w:p>
    <w:p w:rsidR="00410719" w:rsidRPr="00AA52F6" w:rsidRDefault="00410719" w:rsidP="00410719">
      <w:pPr>
        <w:pStyle w:val="paragraph"/>
      </w:pPr>
      <w:r w:rsidRPr="00AA52F6">
        <w:tab/>
        <w:t>(d)</w:t>
      </w:r>
      <w:r w:rsidRPr="00AA52F6">
        <w:tab/>
        <w:t>compel the person to comply with a direction under any of the above paragraphs.</w:t>
      </w:r>
    </w:p>
    <w:p w:rsidR="00410719" w:rsidRPr="00AA52F6" w:rsidRDefault="00410719" w:rsidP="00410719">
      <w:pPr>
        <w:pStyle w:val="SubsectionHead"/>
      </w:pPr>
      <w:r w:rsidRPr="00AA52F6">
        <w:t>Powers to carry out consent searches</w:t>
      </w:r>
    </w:p>
    <w:p w:rsidR="00410719" w:rsidRPr="00AA52F6" w:rsidRDefault="00410719" w:rsidP="00410719">
      <w:pPr>
        <w:pStyle w:val="subsection"/>
      </w:pPr>
      <w:r w:rsidRPr="00AA52F6">
        <w:tab/>
        <w:t>(5)</w:t>
      </w:r>
      <w:r w:rsidRPr="00AA52F6">
        <w:tab/>
        <w:t xml:space="preserve">The power of a member under </w:t>
      </w:r>
      <w:r w:rsidR="00AA52F6">
        <w:t>paragraph (</w:t>
      </w:r>
      <w:r w:rsidRPr="00AA52F6">
        <w:t>1)(a) or (4)(a) to direct a person:</w:t>
      </w:r>
    </w:p>
    <w:p w:rsidR="00410719" w:rsidRPr="00AA52F6" w:rsidRDefault="00410719" w:rsidP="00410719">
      <w:pPr>
        <w:pStyle w:val="paragraph"/>
      </w:pPr>
      <w:r w:rsidRPr="00AA52F6">
        <w:tab/>
        <w:t>(a)</w:t>
      </w:r>
      <w:r w:rsidRPr="00AA52F6">
        <w:tab/>
        <w:t>not to bring a vessel or aircraft into an offshore designated area; or</w:t>
      </w:r>
    </w:p>
    <w:p w:rsidR="00410719" w:rsidRPr="00AA52F6" w:rsidRDefault="00410719" w:rsidP="00410719">
      <w:pPr>
        <w:pStyle w:val="paragraph"/>
      </w:pPr>
      <w:r w:rsidRPr="00AA52F6">
        <w:tab/>
        <w:t>(b)</w:t>
      </w:r>
      <w:r w:rsidRPr="00AA52F6">
        <w:tab/>
        <w:t>not to enter an offshore designated area;</w:t>
      </w:r>
    </w:p>
    <w:p w:rsidR="00410719" w:rsidRPr="00AA52F6" w:rsidRDefault="00410719" w:rsidP="00410719">
      <w:pPr>
        <w:pStyle w:val="subsection2"/>
      </w:pPr>
      <w:r w:rsidRPr="00AA52F6">
        <w:t>includes:</w:t>
      </w:r>
    </w:p>
    <w:p w:rsidR="00410719" w:rsidRPr="00AA52F6" w:rsidRDefault="00410719" w:rsidP="00410719">
      <w:pPr>
        <w:pStyle w:val="paragraph"/>
      </w:pPr>
      <w:r w:rsidRPr="00AA52F6">
        <w:tab/>
        <w:t>(c)</w:t>
      </w:r>
      <w:r w:rsidRPr="00AA52F6">
        <w:tab/>
        <w:t>the power to direct a person not to do either of those things unless the person agrees to a member searching:</w:t>
      </w:r>
    </w:p>
    <w:p w:rsidR="00410719" w:rsidRPr="00AA52F6" w:rsidRDefault="00410719" w:rsidP="00410719">
      <w:pPr>
        <w:pStyle w:val="paragraphsub"/>
      </w:pPr>
      <w:r w:rsidRPr="00AA52F6">
        <w:tab/>
        <w:t>(i)</w:t>
      </w:r>
      <w:r w:rsidRPr="00AA52F6">
        <w:tab/>
        <w:t>in either case—the person; and</w:t>
      </w:r>
    </w:p>
    <w:p w:rsidR="00410719" w:rsidRPr="00AA52F6" w:rsidRDefault="00410719" w:rsidP="00410719">
      <w:pPr>
        <w:pStyle w:val="paragraphsub"/>
      </w:pPr>
      <w:r w:rsidRPr="00AA52F6">
        <w:tab/>
        <w:t>(ii)</w:t>
      </w:r>
      <w:r w:rsidRPr="00AA52F6">
        <w:tab/>
        <w:t xml:space="preserve">in a </w:t>
      </w:r>
      <w:r w:rsidR="00AA52F6">
        <w:t>paragraph (</w:t>
      </w:r>
      <w:r w:rsidRPr="00AA52F6">
        <w:t>a) case—the vessel or aircraft and any thing on the vessel or aircraft;</w:t>
      </w:r>
    </w:p>
    <w:p w:rsidR="00410719" w:rsidRPr="00AA52F6" w:rsidRDefault="00410719" w:rsidP="00410719">
      <w:pPr>
        <w:pStyle w:val="paragraph"/>
      </w:pPr>
      <w:r w:rsidRPr="00AA52F6">
        <w:tab/>
      </w:r>
      <w:r w:rsidRPr="00AA52F6">
        <w:tab/>
        <w:t>for dangerous things or other things related to the threat concerned; and</w:t>
      </w:r>
    </w:p>
    <w:p w:rsidR="00410719" w:rsidRPr="00AA52F6" w:rsidRDefault="00410719" w:rsidP="00410719">
      <w:pPr>
        <w:pStyle w:val="paragraph"/>
      </w:pPr>
      <w:r w:rsidRPr="00AA52F6">
        <w:tab/>
        <w:t>(d)</w:t>
      </w:r>
      <w:r w:rsidRPr="00AA52F6">
        <w:tab/>
        <w:t>if the person agrees, the power to conduct such a search and to seize any such thing that the member finds in the search.</w:t>
      </w:r>
    </w:p>
    <w:p w:rsidR="00410719" w:rsidRPr="00AA52F6" w:rsidRDefault="00410719" w:rsidP="00410719">
      <w:pPr>
        <w:pStyle w:val="notetext"/>
      </w:pPr>
      <w:r w:rsidRPr="00AA52F6">
        <w:t>Note:</w:t>
      </w:r>
      <w:r w:rsidRPr="00AA52F6">
        <w:tab/>
        <w:t>Subdivision B of Division</w:t>
      </w:r>
      <w:r w:rsidR="00AA52F6">
        <w:t> </w:t>
      </w:r>
      <w:r w:rsidRPr="00AA52F6">
        <w:t>4 sets out what is to happen if a thing is seized under this subsection.</w:t>
      </w:r>
    </w:p>
    <w:p w:rsidR="00410719" w:rsidRPr="00AA52F6" w:rsidRDefault="00410719" w:rsidP="00410719">
      <w:pPr>
        <w:pStyle w:val="SubsectionHead"/>
      </w:pPr>
      <w:r w:rsidRPr="00AA52F6">
        <w:lastRenderedPageBreak/>
        <w:t>Powers to board vessel or aircraft to give directions</w:t>
      </w:r>
    </w:p>
    <w:p w:rsidR="00410719" w:rsidRPr="00AA52F6" w:rsidRDefault="00410719" w:rsidP="00410719">
      <w:pPr>
        <w:pStyle w:val="subsection"/>
      </w:pPr>
      <w:r w:rsidRPr="00AA52F6">
        <w:tab/>
        <w:t>(6)</w:t>
      </w:r>
      <w:r w:rsidRPr="00AA52F6">
        <w:tab/>
        <w:t>A member of the Defence Force may board any vessel or aircraft for the purpose of giving a direction under any provision of this section.</w:t>
      </w:r>
    </w:p>
    <w:p w:rsidR="00410719" w:rsidRPr="00AA52F6" w:rsidRDefault="00410719" w:rsidP="00410719">
      <w:pPr>
        <w:pStyle w:val="ActHead5"/>
      </w:pPr>
      <w:bookmarkStart w:id="86" w:name="_Toc390786864"/>
      <w:r w:rsidRPr="00AA52F6">
        <w:rPr>
          <w:rStyle w:val="CharSectno"/>
        </w:rPr>
        <w:t>51SN</w:t>
      </w:r>
      <w:r w:rsidRPr="00AA52F6">
        <w:t xml:space="preserve">  Members to wear uniforms and identification when exercising powers</w:t>
      </w:r>
      <w:bookmarkEnd w:id="86"/>
    </w:p>
    <w:p w:rsidR="00410719" w:rsidRPr="00AA52F6" w:rsidRDefault="00410719" w:rsidP="00410719">
      <w:pPr>
        <w:pStyle w:val="subsection"/>
      </w:pPr>
      <w:r w:rsidRPr="00AA52F6">
        <w:tab/>
        <w:t>(1)</w:t>
      </w:r>
      <w:r w:rsidRPr="00AA52F6">
        <w:tab/>
        <w:t>While any member of the Defence Force is exercising powers under this Division, or under Division</w:t>
      </w:r>
      <w:r w:rsidR="00AA52F6">
        <w:t> </w:t>
      </w:r>
      <w:r w:rsidRPr="00AA52F6">
        <w:t>4 in its operation in relation to this Division, he or she must at all times:</w:t>
      </w:r>
    </w:p>
    <w:p w:rsidR="00410719" w:rsidRPr="00AA52F6" w:rsidRDefault="00410719" w:rsidP="00410719">
      <w:pPr>
        <w:pStyle w:val="paragraph"/>
      </w:pPr>
      <w:r w:rsidRPr="00AA52F6">
        <w:tab/>
        <w:t>(a)</w:t>
      </w:r>
      <w:r w:rsidRPr="00AA52F6">
        <w:tab/>
        <w:t>wear his or her uniform; and</w:t>
      </w:r>
    </w:p>
    <w:p w:rsidR="00410719" w:rsidRPr="00AA52F6" w:rsidRDefault="00410719" w:rsidP="00410719">
      <w:pPr>
        <w:pStyle w:val="paragraph"/>
      </w:pPr>
      <w:r w:rsidRPr="00AA52F6">
        <w:tab/>
        <w:t>(b)</w:t>
      </w:r>
      <w:r w:rsidRPr="00AA52F6">
        <w:tab/>
        <w:t>for the purposes of identification, have:</w:t>
      </w:r>
    </w:p>
    <w:p w:rsidR="00410719" w:rsidRPr="00AA52F6" w:rsidRDefault="00410719" w:rsidP="00410719">
      <w:pPr>
        <w:pStyle w:val="paragraphsub"/>
      </w:pPr>
      <w:r w:rsidRPr="00AA52F6">
        <w:tab/>
        <w:t>(i)</w:t>
      </w:r>
      <w:r w:rsidRPr="00AA52F6">
        <w:tab/>
        <w:t>his or her surname; or</w:t>
      </w:r>
    </w:p>
    <w:p w:rsidR="00410719" w:rsidRPr="00AA52F6" w:rsidRDefault="00410719" w:rsidP="00410719">
      <w:pPr>
        <w:pStyle w:val="paragraphsub"/>
      </w:pPr>
      <w:r w:rsidRPr="00AA52F6">
        <w:tab/>
        <w:t>(ii)</w:t>
      </w:r>
      <w:r w:rsidRPr="00AA52F6">
        <w:tab/>
        <w:t>his or her numbers or a combination of numbers and letters of the alphabet;</w:t>
      </w:r>
    </w:p>
    <w:p w:rsidR="00410719" w:rsidRPr="00AA52F6" w:rsidRDefault="00410719" w:rsidP="00410719">
      <w:pPr>
        <w:pStyle w:val="paragraph"/>
      </w:pPr>
      <w:r w:rsidRPr="00AA52F6">
        <w:tab/>
      </w:r>
      <w:r w:rsidRPr="00AA52F6">
        <w:tab/>
        <w:t>on or attached to the front of his or her uniform.</w:t>
      </w:r>
    </w:p>
    <w:p w:rsidR="00410719" w:rsidRPr="00AA52F6" w:rsidRDefault="00410719" w:rsidP="00410719">
      <w:pPr>
        <w:pStyle w:val="Penalty"/>
      </w:pPr>
      <w:r w:rsidRPr="00AA52F6">
        <w:t>Penalty:</w:t>
      </w:r>
      <w:r w:rsidRPr="00AA52F6">
        <w:tab/>
        <w:t>30 penalty units.</w:t>
      </w:r>
    </w:p>
    <w:p w:rsidR="00410719" w:rsidRPr="00AA52F6" w:rsidRDefault="00410719" w:rsidP="00410719">
      <w:pPr>
        <w:pStyle w:val="SubsectionHead"/>
      </w:pPr>
      <w:r w:rsidRPr="00AA52F6">
        <w:t>Situation where no offence committed</w:t>
      </w:r>
    </w:p>
    <w:p w:rsidR="00410719" w:rsidRPr="00AA52F6" w:rsidRDefault="00410719" w:rsidP="00410719">
      <w:pPr>
        <w:pStyle w:val="subsection"/>
      </w:pPr>
      <w:r w:rsidRPr="00AA52F6">
        <w:tab/>
        <w:t>(2)</w:t>
      </w:r>
      <w:r w:rsidRPr="00AA52F6">
        <w:tab/>
        <w:t xml:space="preserve">A member who contravenes </w:t>
      </w:r>
      <w:r w:rsidR="00AA52F6">
        <w:t>paragraph (</w:t>
      </w:r>
      <w:r w:rsidRPr="00AA52F6">
        <w:t>1)(b) is not guilty of an offence if the contravention occurs because of an act of another person (not being a member) done without the consent of the member.</w:t>
      </w:r>
    </w:p>
    <w:p w:rsidR="00410719" w:rsidRPr="00AA52F6" w:rsidRDefault="00410719" w:rsidP="00410719">
      <w:pPr>
        <w:pStyle w:val="notetext"/>
      </w:pPr>
      <w:r w:rsidRPr="00AA52F6">
        <w:t>Note:</w:t>
      </w:r>
      <w:r w:rsidRPr="00AA52F6">
        <w:tab/>
        <w:t xml:space="preserve">A defendant bears an evidential burden in relation to the matter in </w:t>
      </w:r>
      <w:r w:rsidR="00AA52F6">
        <w:t>subsection (</w:t>
      </w:r>
      <w:r w:rsidRPr="00AA52F6">
        <w:t>2) (see subsection</w:t>
      </w:r>
      <w:r w:rsidR="00AA52F6">
        <w:t> </w:t>
      </w:r>
      <w:r w:rsidRPr="00AA52F6">
        <w:t xml:space="preserve">13.3(3) of the </w:t>
      </w:r>
      <w:r w:rsidRPr="00AA52F6">
        <w:rPr>
          <w:i/>
        </w:rPr>
        <w:t>Criminal Code</w:t>
      </w:r>
      <w:r w:rsidRPr="00AA52F6">
        <w:t>).</w:t>
      </w:r>
    </w:p>
    <w:p w:rsidR="00410719" w:rsidRPr="00AA52F6" w:rsidRDefault="00410719" w:rsidP="00410719">
      <w:pPr>
        <w:pStyle w:val="SubsectionHead"/>
      </w:pPr>
      <w:r w:rsidRPr="00AA52F6">
        <w:t>Members to be given means to comply with obligations</w:t>
      </w:r>
    </w:p>
    <w:p w:rsidR="00410719" w:rsidRPr="00AA52F6" w:rsidRDefault="00410719" w:rsidP="00410719">
      <w:pPr>
        <w:pStyle w:val="subsection"/>
      </w:pPr>
      <w:r w:rsidRPr="00AA52F6">
        <w:tab/>
        <w:t>(3)</w:t>
      </w:r>
      <w:r w:rsidRPr="00AA52F6">
        <w:tab/>
        <w:t xml:space="preserve">The Chief of the Defence Force must take such steps as are reasonable and necessary to ensure that members do not contravene </w:t>
      </w:r>
      <w:r w:rsidR="00AA52F6">
        <w:t>subsection (</w:t>
      </w:r>
      <w:r w:rsidRPr="00AA52F6">
        <w:t>1).</w:t>
      </w:r>
    </w:p>
    <w:p w:rsidR="00410719" w:rsidRPr="00AA52F6" w:rsidRDefault="00410719" w:rsidP="00410719">
      <w:pPr>
        <w:pStyle w:val="SubsectionHead"/>
      </w:pPr>
      <w:r w:rsidRPr="00AA52F6">
        <w:lastRenderedPageBreak/>
        <w:t>Geographical application</w:t>
      </w:r>
    </w:p>
    <w:p w:rsidR="00410719" w:rsidRPr="00AA52F6" w:rsidRDefault="00410719" w:rsidP="00410719">
      <w:pPr>
        <w:pStyle w:val="subsection"/>
      </w:pPr>
      <w:r w:rsidRPr="00AA52F6">
        <w:tab/>
        <w:t>(4)</w:t>
      </w:r>
      <w:r w:rsidRPr="00AA52F6">
        <w:tab/>
        <w:t>Section</w:t>
      </w:r>
      <w:r w:rsidR="00AA52F6">
        <w:t> </w:t>
      </w:r>
      <w:r w:rsidRPr="00AA52F6">
        <w:t xml:space="preserve">15.1 of the </w:t>
      </w:r>
      <w:r w:rsidRPr="00AA52F6">
        <w:rPr>
          <w:i/>
        </w:rPr>
        <w:t>Criminal Code</w:t>
      </w:r>
      <w:r w:rsidRPr="00AA52F6">
        <w:t xml:space="preserve"> (extended geographical jurisdiction—category B) applies to an offence against </w:t>
      </w:r>
      <w:r w:rsidR="00AA52F6">
        <w:t>subsection (</w:t>
      </w:r>
      <w:r w:rsidRPr="00AA52F6">
        <w:t>1).</w:t>
      </w:r>
    </w:p>
    <w:p w:rsidR="00410719" w:rsidRPr="00AA52F6" w:rsidRDefault="00410719" w:rsidP="00410719">
      <w:pPr>
        <w:pStyle w:val="ActHead4"/>
      </w:pPr>
      <w:bookmarkStart w:id="87" w:name="_Toc390786865"/>
      <w:r w:rsidRPr="00AA52F6">
        <w:rPr>
          <w:rStyle w:val="CharSubdNo"/>
        </w:rPr>
        <w:t>Subdivision E</w:t>
      </w:r>
      <w:r w:rsidRPr="00AA52F6">
        <w:t>—</w:t>
      </w:r>
      <w:r w:rsidRPr="00AA52F6">
        <w:rPr>
          <w:rStyle w:val="CharSubdText"/>
        </w:rPr>
        <w:t>Other powers</w:t>
      </w:r>
      <w:bookmarkEnd w:id="87"/>
    </w:p>
    <w:p w:rsidR="00410719" w:rsidRPr="00AA52F6" w:rsidRDefault="00410719" w:rsidP="00410719">
      <w:pPr>
        <w:pStyle w:val="ActHead5"/>
      </w:pPr>
      <w:bookmarkStart w:id="88" w:name="_Toc390786866"/>
      <w:r w:rsidRPr="00AA52F6">
        <w:rPr>
          <w:rStyle w:val="CharSectno"/>
        </w:rPr>
        <w:t>51SO</w:t>
      </w:r>
      <w:r w:rsidRPr="00AA52F6">
        <w:t xml:space="preserve">  Power to require person to answer questions or produce documents</w:t>
      </w:r>
      <w:bookmarkEnd w:id="88"/>
    </w:p>
    <w:p w:rsidR="00410719" w:rsidRPr="00AA52F6" w:rsidRDefault="00410719" w:rsidP="00410719">
      <w:pPr>
        <w:pStyle w:val="subsection"/>
      </w:pPr>
      <w:r w:rsidRPr="00AA52F6">
        <w:tab/>
        <w:t>(1)</w:t>
      </w:r>
      <w:r w:rsidRPr="00AA52F6">
        <w:tab/>
        <w:t>A member of the Defence Force who is being utilised in accordance with section</w:t>
      </w:r>
      <w:r w:rsidR="00AA52F6">
        <w:t> </w:t>
      </w:r>
      <w:r w:rsidRPr="00AA52F6">
        <w:t>51D may, in connection with the exercise of any power under this Division, require a person to answer a question put by the member or to produce a particular document to the member.</w:t>
      </w:r>
    </w:p>
    <w:p w:rsidR="00410719" w:rsidRPr="00AA52F6" w:rsidRDefault="00410719" w:rsidP="00410719">
      <w:pPr>
        <w:pStyle w:val="subsection"/>
      </w:pPr>
      <w:r w:rsidRPr="00AA52F6">
        <w:tab/>
        <w:t>(2)</w:t>
      </w:r>
      <w:r w:rsidRPr="00AA52F6">
        <w:tab/>
        <w:t>However, the member may do so only if the member believes on reasonable grounds that it is necessary for the purpose of preserving the life or safety of other persons or to protect Commonwealth interests against the threat concerned.</w:t>
      </w:r>
    </w:p>
    <w:p w:rsidR="00410719" w:rsidRPr="00AA52F6" w:rsidRDefault="00410719" w:rsidP="00410719">
      <w:pPr>
        <w:pStyle w:val="subsection"/>
      </w:pPr>
      <w:r w:rsidRPr="00AA52F6">
        <w:tab/>
        <w:t>(3)</w:t>
      </w:r>
      <w:r w:rsidRPr="00AA52F6">
        <w:tab/>
        <w:t>A person commits an offence if:</w:t>
      </w:r>
    </w:p>
    <w:p w:rsidR="00410719" w:rsidRPr="00AA52F6" w:rsidRDefault="00410719" w:rsidP="00410719">
      <w:pPr>
        <w:pStyle w:val="paragraph"/>
      </w:pPr>
      <w:r w:rsidRPr="00AA52F6">
        <w:tab/>
        <w:t>(a)</w:t>
      </w:r>
      <w:r w:rsidRPr="00AA52F6">
        <w:tab/>
        <w:t>the person is required to answer a question or produce a document under this section; and</w:t>
      </w:r>
    </w:p>
    <w:p w:rsidR="00410719" w:rsidRPr="00AA52F6" w:rsidRDefault="00410719" w:rsidP="00410719">
      <w:pPr>
        <w:pStyle w:val="paragraph"/>
      </w:pPr>
      <w:r w:rsidRPr="00AA52F6">
        <w:tab/>
        <w:t>(b)</w:t>
      </w:r>
      <w:r w:rsidRPr="00AA52F6">
        <w:tab/>
        <w:t>the person fails to comply with the requirement.</w:t>
      </w:r>
    </w:p>
    <w:p w:rsidR="00410719" w:rsidRPr="00AA52F6" w:rsidRDefault="00410719" w:rsidP="00410719">
      <w:pPr>
        <w:pStyle w:val="Penalty"/>
      </w:pPr>
      <w:r w:rsidRPr="00AA52F6">
        <w:t>Penalty:</w:t>
      </w:r>
      <w:r w:rsidRPr="00AA52F6">
        <w:tab/>
        <w:t>30 penalty units.</w:t>
      </w:r>
    </w:p>
    <w:p w:rsidR="00410719" w:rsidRPr="00AA52F6" w:rsidRDefault="00410719" w:rsidP="00410719">
      <w:pPr>
        <w:pStyle w:val="SubsectionHead"/>
      </w:pPr>
      <w:r w:rsidRPr="00AA52F6">
        <w:t>Self</w:t>
      </w:r>
      <w:r w:rsidR="00AA52F6">
        <w:noBreakHyphen/>
      </w:r>
      <w:r w:rsidRPr="00AA52F6">
        <w:t>incrimination</w:t>
      </w:r>
    </w:p>
    <w:p w:rsidR="00410719" w:rsidRPr="00AA52F6" w:rsidRDefault="00410719" w:rsidP="00410719">
      <w:pPr>
        <w:pStyle w:val="subsection"/>
      </w:pPr>
      <w:r w:rsidRPr="00AA52F6">
        <w:tab/>
        <w:t>(4)</w:t>
      </w:r>
      <w:r w:rsidRPr="00AA52F6">
        <w:tab/>
        <w:t>A person is not excused from answering a question or producing a document under this section on the ground that the answer to the question, or the production of the document, may tend to incriminate the person or make the person liable to a penalty.</w:t>
      </w:r>
    </w:p>
    <w:p w:rsidR="00410719" w:rsidRPr="00AA52F6" w:rsidRDefault="00410719" w:rsidP="00410719">
      <w:pPr>
        <w:pStyle w:val="subsection"/>
      </w:pPr>
      <w:r w:rsidRPr="00AA52F6">
        <w:tab/>
        <w:t>(5)</w:t>
      </w:r>
      <w:r w:rsidRPr="00AA52F6">
        <w:tab/>
        <w:t>However:</w:t>
      </w:r>
    </w:p>
    <w:p w:rsidR="00410719" w:rsidRPr="00AA52F6" w:rsidRDefault="00410719" w:rsidP="00410719">
      <w:pPr>
        <w:pStyle w:val="paragraph"/>
      </w:pPr>
      <w:r w:rsidRPr="00AA52F6">
        <w:tab/>
        <w:t>(a)</w:t>
      </w:r>
      <w:r w:rsidRPr="00AA52F6">
        <w:tab/>
        <w:t>the answer given or document produced; or</w:t>
      </w:r>
    </w:p>
    <w:p w:rsidR="00410719" w:rsidRPr="00AA52F6" w:rsidRDefault="00410719" w:rsidP="00410719">
      <w:pPr>
        <w:pStyle w:val="paragraph"/>
      </w:pPr>
      <w:r w:rsidRPr="00AA52F6">
        <w:tab/>
        <w:t>(b)</w:t>
      </w:r>
      <w:r w:rsidRPr="00AA52F6">
        <w:tab/>
        <w:t>answering the question or producing the document; or</w:t>
      </w:r>
    </w:p>
    <w:p w:rsidR="00410719" w:rsidRPr="00AA52F6" w:rsidRDefault="00410719" w:rsidP="00410719">
      <w:pPr>
        <w:pStyle w:val="paragraph"/>
      </w:pPr>
      <w:r w:rsidRPr="00AA52F6">
        <w:lastRenderedPageBreak/>
        <w:tab/>
        <w:t>(c)</w:t>
      </w:r>
      <w:r w:rsidRPr="00AA52F6">
        <w:tab/>
        <w:t>any information, document or thing obtained as a direct or indirect consequence of the answering of the question or the production of the document;</w:t>
      </w:r>
    </w:p>
    <w:p w:rsidR="00410719" w:rsidRPr="00AA52F6" w:rsidRDefault="00410719" w:rsidP="00410719">
      <w:pPr>
        <w:pStyle w:val="subsection2"/>
      </w:pPr>
      <w:r w:rsidRPr="00AA52F6">
        <w:t>is not admissible in evidence against the person in criminal proceedings other than:</w:t>
      </w:r>
    </w:p>
    <w:p w:rsidR="00410719" w:rsidRPr="00AA52F6" w:rsidRDefault="00410719" w:rsidP="00410719">
      <w:pPr>
        <w:pStyle w:val="paragraph"/>
      </w:pPr>
      <w:r w:rsidRPr="00AA52F6">
        <w:tab/>
        <w:t>(d)</w:t>
      </w:r>
      <w:r w:rsidRPr="00AA52F6">
        <w:tab/>
        <w:t xml:space="preserve">proceedings for an offence against </w:t>
      </w:r>
      <w:r w:rsidR="00AA52F6">
        <w:t>subsection (</w:t>
      </w:r>
      <w:r w:rsidRPr="00AA52F6">
        <w:t>3); or</w:t>
      </w:r>
    </w:p>
    <w:p w:rsidR="00410719" w:rsidRPr="00AA52F6" w:rsidRDefault="00410719" w:rsidP="00410719">
      <w:pPr>
        <w:pStyle w:val="paragraph"/>
      </w:pPr>
      <w:r w:rsidRPr="00AA52F6">
        <w:tab/>
        <w:t>(e)</w:t>
      </w:r>
      <w:r w:rsidRPr="00AA52F6">
        <w:tab/>
        <w:t>proceedings for an offence against section</w:t>
      </w:r>
      <w:r w:rsidR="00AA52F6">
        <w:t> </w:t>
      </w:r>
      <w:r w:rsidRPr="00AA52F6">
        <w:t xml:space="preserve">137.1 or 137.2 of the </w:t>
      </w:r>
      <w:r w:rsidRPr="00AA52F6">
        <w:rPr>
          <w:i/>
        </w:rPr>
        <w:t>Criminal Code</w:t>
      </w:r>
      <w:r w:rsidRPr="00AA52F6">
        <w:t xml:space="preserve"> (about false or misleading information or documents) that relates to this section.</w:t>
      </w:r>
    </w:p>
    <w:p w:rsidR="00410719" w:rsidRPr="00AA52F6" w:rsidRDefault="00410719" w:rsidP="00410719">
      <w:pPr>
        <w:pStyle w:val="ActHead5"/>
      </w:pPr>
      <w:bookmarkStart w:id="89" w:name="_Toc390786867"/>
      <w:r w:rsidRPr="00AA52F6">
        <w:rPr>
          <w:rStyle w:val="CharSectno"/>
        </w:rPr>
        <w:t>51SP</w:t>
      </w:r>
      <w:r w:rsidRPr="00AA52F6">
        <w:t xml:space="preserve">  Power to require person to operate facility, vessel or aircraft or machinery or equipment</w:t>
      </w:r>
      <w:bookmarkEnd w:id="89"/>
    </w:p>
    <w:p w:rsidR="00410719" w:rsidRPr="00AA52F6" w:rsidRDefault="00410719" w:rsidP="00410719">
      <w:pPr>
        <w:pStyle w:val="subsection"/>
      </w:pPr>
      <w:r w:rsidRPr="00AA52F6">
        <w:tab/>
        <w:t>(1)</w:t>
      </w:r>
      <w:r w:rsidRPr="00AA52F6">
        <w:tab/>
        <w:t>A member of the Defence Force who is being utilised in accordance with section</w:t>
      </w:r>
      <w:r w:rsidR="00AA52F6">
        <w:t> </w:t>
      </w:r>
      <w:r w:rsidRPr="00AA52F6">
        <w:t>51D may, in connection with the exercise of any power under this Division, require a person to operate a facility, vessel or aircraft, or machinery or equipment on a facility, vessel or aircraft, in a particular manner.</w:t>
      </w:r>
    </w:p>
    <w:p w:rsidR="00410719" w:rsidRPr="00AA52F6" w:rsidRDefault="00410719" w:rsidP="00410719">
      <w:pPr>
        <w:pStyle w:val="subsection"/>
      </w:pPr>
      <w:r w:rsidRPr="00AA52F6">
        <w:tab/>
        <w:t>(2)</w:t>
      </w:r>
      <w:r w:rsidRPr="00AA52F6">
        <w:tab/>
        <w:t>However, the member may do so only if the member believes on reasonable grounds that it is necessary for the purpose of preserving the life or safety of other persons or to protect Commonwealth interests against the threat concerned.</w:t>
      </w:r>
    </w:p>
    <w:p w:rsidR="00410719" w:rsidRPr="00AA52F6" w:rsidRDefault="00410719" w:rsidP="00410719">
      <w:pPr>
        <w:pStyle w:val="subsection"/>
      </w:pPr>
      <w:r w:rsidRPr="00AA52F6">
        <w:tab/>
        <w:t>(3)</w:t>
      </w:r>
      <w:r w:rsidRPr="00AA52F6">
        <w:tab/>
        <w:t>A person commits an offence if:</w:t>
      </w:r>
    </w:p>
    <w:p w:rsidR="00410719" w:rsidRPr="00AA52F6" w:rsidRDefault="00410719" w:rsidP="00410719">
      <w:pPr>
        <w:pStyle w:val="paragraph"/>
      </w:pPr>
      <w:r w:rsidRPr="00AA52F6">
        <w:tab/>
        <w:t>(a)</w:t>
      </w:r>
      <w:r w:rsidRPr="00AA52F6">
        <w:tab/>
        <w:t>the person is required to operate a facility, vessel or aircraft, or machinery or equipment on a facility, vessel or aircraft, in a particular manner under this section; and</w:t>
      </w:r>
    </w:p>
    <w:p w:rsidR="00410719" w:rsidRPr="00AA52F6" w:rsidRDefault="00410719" w:rsidP="00410719">
      <w:pPr>
        <w:pStyle w:val="paragraph"/>
      </w:pPr>
      <w:r w:rsidRPr="00AA52F6">
        <w:tab/>
        <w:t>(b)</w:t>
      </w:r>
      <w:r w:rsidRPr="00AA52F6">
        <w:tab/>
        <w:t>the person fails to comply with the requirement.</w:t>
      </w:r>
    </w:p>
    <w:p w:rsidR="00410719" w:rsidRPr="00AA52F6" w:rsidRDefault="00410719" w:rsidP="00410719">
      <w:pPr>
        <w:pStyle w:val="Penalty"/>
        <w:tabs>
          <w:tab w:val="left" w:pos="5170"/>
        </w:tabs>
      </w:pPr>
      <w:r w:rsidRPr="00AA52F6">
        <w:t>Penalty for contravention of this subsection:</w:t>
      </w:r>
      <w:r w:rsidRPr="00AA52F6">
        <w:tab/>
        <w:t>30 penalty units.</w:t>
      </w:r>
    </w:p>
    <w:p w:rsidR="00410719" w:rsidRPr="00AA52F6" w:rsidRDefault="00410719" w:rsidP="00410719">
      <w:pPr>
        <w:pStyle w:val="ActHead5"/>
      </w:pPr>
      <w:bookmarkStart w:id="90" w:name="_Toc390786868"/>
      <w:r w:rsidRPr="00AA52F6">
        <w:rPr>
          <w:rStyle w:val="CharSectno"/>
        </w:rPr>
        <w:t>51SQ</w:t>
      </w:r>
      <w:r w:rsidRPr="00AA52F6">
        <w:t xml:space="preserve">  Geographical jurisdiction for offences</w:t>
      </w:r>
      <w:bookmarkEnd w:id="90"/>
    </w:p>
    <w:p w:rsidR="00410719" w:rsidRPr="00AA52F6" w:rsidRDefault="00410719" w:rsidP="00410719">
      <w:pPr>
        <w:pStyle w:val="subsection"/>
      </w:pPr>
      <w:r w:rsidRPr="00AA52F6">
        <w:tab/>
      </w:r>
      <w:r w:rsidRPr="00AA52F6">
        <w:tab/>
        <w:t>Section</w:t>
      </w:r>
      <w:r w:rsidR="00AA52F6">
        <w:t> </w:t>
      </w:r>
      <w:r w:rsidRPr="00AA52F6">
        <w:t xml:space="preserve">15.4 of the </w:t>
      </w:r>
      <w:r w:rsidRPr="00AA52F6">
        <w:rPr>
          <w:i/>
        </w:rPr>
        <w:t>Criminal Code</w:t>
      </w:r>
      <w:r w:rsidRPr="00AA52F6">
        <w:t xml:space="preserve"> (extended geographical jurisdiction—category D) applies to an offence against section</w:t>
      </w:r>
      <w:r w:rsidR="00AA52F6">
        <w:t> </w:t>
      </w:r>
      <w:r w:rsidRPr="00AA52F6">
        <w:t>51SO or 51SP.</w:t>
      </w:r>
    </w:p>
    <w:p w:rsidR="00806D54" w:rsidRPr="00AA52F6" w:rsidRDefault="00806D54" w:rsidP="00AA52F6">
      <w:pPr>
        <w:pStyle w:val="ActHead3"/>
        <w:pageBreakBefore/>
      </w:pPr>
      <w:bookmarkStart w:id="91" w:name="_Toc390786869"/>
      <w:r w:rsidRPr="00AA52F6">
        <w:rPr>
          <w:rStyle w:val="CharDivNo"/>
        </w:rPr>
        <w:lastRenderedPageBreak/>
        <w:t>Division</w:t>
      </w:r>
      <w:r w:rsidR="00AA52F6" w:rsidRPr="00AA52F6">
        <w:rPr>
          <w:rStyle w:val="CharDivNo"/>
        </w:rPr>
        <w:t> </w:t>
      </w:r>
      <w:r w:rsidRPr="00AA52F6">
        <w:rPr>
          <w:rStyle w:val="CharDivNo"/>
        </w:rPr>
        <w:t>3B</w:t>
      </w:r>
      <w:r w:rsidRPr="00AA52F6">
        <w:t>—</w:t>
      </w:r>
      <w:r w:rsidRPr="00AA52F6">
        <w:rPr>
          <w:rStyle w:val="CharDivText"/>
        </w:rPr>
        <w:t>Powers relating to aircraft</w:t>
      </w:r>
      <w:bookmarkEnd w:id="91"/>
    </w:p>
    <w:p w:rsidR="00806D54" w:rsidRPr="00AA52F6" w:rsidRDefault="00806D54" w:rsidP="00806D54">
      <w:pPr>
        <w:pStyle w:val="ActHead5"/>
      </w:pPr>
      <w:bookmarkStart w:id="92" w:name="_Toc390786870"/>
      <w:r w:rsidRPr="00AA52F6">
        <w:rPr>
          <w:rStyle w:val="CharSectno"/>
        </w:rPr>
        <w:t>51SR</w:t>
      </w:r>
      <w:r w:rsidRPr="00AA52F6">
        <w:t xml:space="preserve">  Application of this Division and Division</w:t>
      </w:r>
      <w:r w:rsidR="00AA52F6">
        <w:t> </w:t>
      </w:r>
      <w:r w:rsidRPr="00AA52F6">
        <w:t>4</w:t>
      </w:r>
      <w:bookmarkEnd w:id="92"/>
    </w:p>
    <w:p w:rsidR="00806D54" w:rsidRPr="00AA52F6" w:rsidRDefault="00806D54" w:rsidP="00806D54">
      <w:pPr>
        <w:pStyle w:val="subsection"/>
      </w:pPr>
      <w:r w:rsidRPr="00AA52F6">
        <w:tab/>
      </w:r>
      <w:r w:rsidRPr="00AA52F6">
        <w:tab/>
        <w:t>If an order states in accordance with paragraph</w:t>
      </w:r>
      <w:r w:rsidR="00AA52F6">
        <w:t> </w:t>
      </w:r>
      <w:r w:rsidRPr="00AA52F6">
        <w:t>51A(4)(c), 51AB(4)(c), 51B(3)(c) or 51C(3)(c) that this Division and Division</w:t>
      </w:r>
      <w:r w:rsidR="00AA52F6">
        <w:t> </w:t>
      </w:r>
      <w:r w:rsidRPr="00AA52F6">
        <w:t>4 apply in relation to the order, the following provisions of this Division, and the provisions of Division</w:t>
      </w:r>
      <w:r w:rsidR="00AA52F6">
        <w:t> </w:t>
      </w:r>
      <w:r w:rsidRPr="00AA52F6">
        <w:t>4, apply.</w:t>
      </w:r>
    </w:p>
    <w:p w:rsidR="00806D54" w:rsidRPr="00AA52F6" w:rsidRDefault="00806D54" w:rsidP="00806D54">
      <w:pPr>
        <w:pStyle w:val="ActHead5"/>
      </w:pPr>
      <w:bookmarkStart w:id="93" w:name="_Toc390786871"/>
      <w:r w:rsidRPr="00AA52F6">
        <w:rPr>
          <w:rStyle w:val="CharSectno"/>
        </w:rPr>
        <w:t>51SS</w:t>
      </w:r>
      <w:r w:rsidRPr="00AA52F6">
        <w:t xml:space="preserve">  Geographical application</w:t>
      </w:r>
      <w:bookmarkEnd w:id="93"/>
    </w:p>
    <w:p w:rsidR="00806D54" w:rsidRPr="00AA52F6" w:rsidRDefault="00806D54" w:rsidP="00806D54">
      <w:pPr>
        <w:pStyle w:val="subsection"/>
      </w:pPr>
      <w:r w:rsidRPr="00AA52F6">
        <w:tab/>
      </w:r>
      <w:r w:rsidRPr="00AA52F6">
        <w:tab/>
        <w:t>This Division and Division</w:t>
      </w:r>
      <w:r w:rsidR="00AA52F6">
        <w:t> </w:t>
      </w:r>
      <w:r w:rsidRPr="00AA52F6">
        <w:t>4 (in its operation in relation to this Division) extend to the Australian offshore area.</w:t>
      </w:r>
    </w:p>
    <w:p w:rsidR="00806D54" w:rsidRPr="00AA52F6" w:rsidRDefault="00806D54" w:rsidP="00806D54">
      <w:pPr>
        <w:pStyle w:val="ActHead5"/>
      </w:pPr>
      <w:bookmarkStart w:id="94" w:name="_Toc390786872"/>
      <w:r w:rsidRPr="00AA52F6">
        <w:rPr>
          <w:rStyle w:val="CharSectno"/>
        </w:rPr>
        <w:t>51ST</w:t>
      </w:r>
      <w:r w:rsidRPr="00AA52F6">
        <w:t xml:space="preserve">  Special powers of members of the Defence Force</w:t>
      </w:r>
      <w:bookmarkEnd w:id="94"/>
    </w:p>
    <w:p w:rsidR="00806D54" w:rsidRPr="00AA52F6" w:rsidRDefault="00806D54" w:rsidP="00806D54">
      <w:pPr>
        <w:pStyle w:val="SubsectionHead"/>
      </w:pPr>
      <w:r w:rsidRPr="00AA52F6">
        <w:t>Taking measures against aircraft</w:t>
      </w:r>
    </w:p>
    <w:p w:rsidR="00806D54" w:rsidRPr="00AA52F6" w:rsidRDefault="00806D54" w:rsidP="00806D54">
      <w:pPr>
        <w:pStyle w:val="subsection"/>
      </w:pPr>
      <w:r w:rsidRPr="00AA52F6">
        <w:tab/>
        <w:t>(1)</w:t>
      </w:r>
      <w:r w:rsidRPr="00AA52F6">
        <w:tab/>
        <w:t>A member of the Defence Force who is being utilised in accordance with section</w:t>
      </w:r>
      <w:r w:rsidR="00AA52F6">
        <w:t> </w:t>
      </w:r>
      <w:r w:rsidRPr="00AA52F6">
        <w:t>51D may, under the command of the Chief of the Defence Force:</w:t>
      </w:r>
    </w:p>
    <w:p w:rsidR="00806D54" w:rsidRPr="00AA52F6" w:rsidRDefault="00806D54" w:rsidP="00806D54">
      <w:pPr>
        <w:pStyle w:val="paragraph"/>
      </w:pPr>
      <w:r w:rsidRPr="00AA52F6">
        <w:tab/>
        <w:t>(a)</w:t>
      </w:r>
      <w:r w:rsidRPr="00AA52F6">
        <w:tab/>
        <w:t>take measures (including the use of force) against an aircraft, up to and including destroying the aircraft; or</w:t>
      </w:r>
    </w:p>
    <w:p w:rsidR="00806D54" w:rsidRPr="00AA52F6" w:rsidRDefault="00806D54" w:rsidP="00806D54">
      <w:pPr>
        <w:pStyle w:val="paragraph"/>
      </w:pPr>
      <w:r w:rsidRPr="00AA52F6">
        <w:tab/>
        <w:t>(b)</w:t>
      </w:r>
      <w:r w:rsidRPr="00AA52F6">
        <w:tab/>
        <w:t>give an order relating to the taking of such measures;</w:t>
      </w:r>
    </w:p>
    <w:p w:rsidR="00806D54" w:rsidRPr="00AA52F6" w:rsidRDefault="00806D54" w:rsidP="00806D54">
      <w:pPr>
        <w:pStyle w:val="subsection2"/>
      </w:pPr>
      <w:r w:rsidRPr="00AA52F6">
        <w:t>whether or not the aircraft is airborne.</w:t>
      </w:r>
    </w:p>
    <w:p w:rsidR="00806D54" w:rsidRPr="00AA52F6" w:rsidRDefault="00806D54" w:rsidP="00806D54">
      <w:pPr>
        <w:pStyle w:val="subsection"/>
      </w:pPr>
      <w:r w:rsidRPr="00AA52F6">
        <w:tab/>
        <w:t>(2)</w:t>
      </w:r>
      <w:r w:rsidRPr="00AA52F6">
        <w:tab/>
      </w:r>
      <w:r w:rsidR="00AA52F6">
        <w:t>Paragraph (</w:t>
      </w:r>
      <w:r w:rsidRPr="00AA52F6">
        <w:t>1)(a) does not apply to the taking of measures unless:</w:t>
      </w:r>
    </w:p>
    <w:p w:rsidR="00806D54" w:rsidRPr="00AA52F6" w:rsidRDefault="00806D54" w:rsidP="00806D54">
      <w:pPr>
        <w:pStyle w:val="paragraph"/>
      </w:pPr>
      <w:r w:rsidRPr="00AA52F6">
        <w:tab/>
        <w:t>(a)</w:t>
      </w:r>
      <w:r w:rsidRPr="00AA52F6">
        <w:tab/>
        <w:t>the member of the Defence Force takes the measures under, or under the authority of, an order of a superior; and</w:t>
      </w:r>
    </w:p>
    <w:p w:rsidR="00806D54" w:rsidRPr="00AA52F6" w:rsidRDefault="00806D54" w:rsidP="00806D54">
      <w:pPr>
        <w:pStyle w:val="paragraph"/>
      </w:pPr>
      <w:r w:rsidRPr="00AA52F6">
        <w:tab/>
        <w:t>(b)</w:t>
      </w:r>
      <w:r w:rsidRPr="00AA52F6">
        <w:tab/>
        <w:t>the member was under a legal obligation to obey the order; and</w:t>
      </w:r>
    </w:p>
    <w:p w:rsidR="00806D54" w:rsidRPr="00AA52F6" w:rsidRDefault="00806D54" w:rsidP="00806D54">
      <w:pPr>
        <w:pStyle w:val="paragraph"/>
      </w:pPr>
      <w:r w:rsidRPr="00AA52F6">
        <w:tab/>
        <w:t>(c)</w:t>
      </w:r>
      <w:r w:rsidRPr="00AA52F6">
        <w:tab/>
        <w:t>the order was not manifestly unlawful; and</w:t>
      </w:r>
    </w:p>
    <w:p w:rsidR="00806D54" w:rsidRPr="00AA52F6" w:rsidRDefault="00806D54" w:rsidP="00806D54">
      <w:pPr>
        <w:pStyle w:val="paragraph"/>
      </w:pPr>
      <w:r w:rsidRPr="00AA52F6">
        <w:tab/>
        <w:t>(d)</w:t>
      </w:r>
      <w:r w:rsidRPr="00AA52F6">
        <w:tab/>
        <w:t>the member has no reason to believe that circumstances have changed in a material way since the order was given; and</w:t>
      </w:r>
    </w:p>
    <w:p w:rsidR="00806D54" w:rsidRPr="00AA52F6" w:rsidRDefault="00806D54" w:rsidP="00806D54">
      <w:pPr>
        <w:pStyle w:val="paragraph"/>
      </w:pPr>
      <w:r w:rsidRPr="00AA52F6">
        <w:tab/>
        <w:t>(e)</w:t>
      </w:r>
      <w:r w:rsidRPr="00AA52F6">
        <w:tab/>
        <w:t>the member has no reason to believe that the order was based on a mistake as to a material fact; and</w:t>
      </w:r>
    </w:p>
    <w:p w:rsidR="00806D54" w:rsidRPr="00AA52F6" w:rsidRDefault="00806D54" w:rsidP="00806D54">
      <w:pPr>
        <w:pStyle w:val="paragraph"/>
      </w:pPr>
      <w:r w:rsidRPr="00AA52F6">
        <w:lastRenderedPageBreak/>
        <w:tab/>
        <w:t>(f)</w:t>
      </w:r>
      <w:r w:rsidRPr="00AA52F6">
        <w:tab/>
        <w:t>taking the measures was reasonable and necessary to give effect to the order.</w:t>
      </w:r>
    </w:p>
    <w:p w:rsidR="00806D54" w:rsidRPr="00AA52F6" w:rsidRDefault="00806D54" w:rsidP="00806D54">
      <w:pPr>
        <w:pStyle w:val="subsection"/>
      </w:pPr>
      <w:r w:rsidRPr="00AA52F6">
        <w:tab/>
        <w:t>(3)</w:t>
      </w:r>
      <w:r w:rsidRPr="00AA52F6">
        <w:tab/>
      </w:r>
      <w:r w:rsidR="00AA52F6">
        <w:t>Paragraph (</w:t>
      </w:r>
      <w:r w:rsidRPr="00AA52F6">
        <w:t>1)(b) does not apply to giving an order unless:</w:t>
      </w:r>
    </w:p>
    <w:p w:rsidR="00806D54" w:rsidRPr="00AA52F6" w:rsidRDefault="00806D54" w:rsidP="00806D54">
      <w:pPr>
        <w:pStyle w:val="paragraph"/>
      </w:pPr>
      <w:r w:rsidRPr="00AA52F6">
        <w:tab/>
        <w:t>(a)</w:t>
      </w:r>
      <w:r w:rsidRPr="00AA52F6">
        <w:tab/>
        <w:t xml:space="preserve">the member of the Defence Force gives the order under, or under the authority of, an order (a </w:t>
      </w:r>
      <w:r w:rsidRPr="00AA52F6">
        <w:rPr>
          <w:b/>
          <w:i/>
        </w:rPr>
        <w:t>superior order</w:t>
      </w:r>
      <w:r w:rsidRPr="00AA52F6">
        <w:t>) of a superior; and</w:t>
      </w:r>
    </w:p>
    <w:p w:rsidR="00806D54" w:rsidRPr="00AA52F6" w:rsidRDefault="00806D54" w:rsidP="00806D54">
      <w:pPr>
        <w:pStyle w:val="paragraph"/>
      </w:pPr>
      <w:r w:rsidRPr="00AA52F6">
        <w:tab/>
        <w:t>(b)</w:t>
      </w:r>
      <w:r w:rsidRPr="00AA52F6">
        <w:tab/>
        <w:t>the member was under a legal obligation to obey the superior order; and</w:t>
      </w:r>
    </w:p>
    <w:p w:rsidR="00806D54" w:rsidRPr="00AA52F6" w:rsidRDefault="00806D54" w:rsidP="00806D54">
      <w:pPr>
        <w:pStyle w:val="paragraph"/>
      </w:pPr>
      <w:r w:rsidRPr="00AA52F6">
        <w:tab/>
        <w:t>(c)</w:t>
      </w:r>
      <w:r w:rsidRPr="00AA52F6">
        <w:tab/>
        <w:t>the superior order was not manifestly unlawful; and</w:t>
      </w:r>
    </w:p>
    <w:p w:rsidR="00806D54" w:rsidRPr="00AA52F6" w:rsidRDefault="00806D54" w:rsidP="00806D54">
      <w:pPr>
        <w:pStyle w:val="paragraph"/>
      </w:pPr>
      <w:r w:rsidRPr="00AA52F6">
        <w:tab/>
        <w:t>(d)</w:t>
      </w:r>
      <w:r w:rsidRPr="00AA52F6">
        <w:tab/>
        <w:t>the member has no reason to believe that circumstances have changed in a material way since the superior order was given; and</w:t>
      </w:r>
    </w:p>
    <w:p w:rsidR="00806D54" w:rsidRPr="00AA52F6" w:rsidRDefault="00806D54" w:rsidP="00806D54">
      <w:pPr>
        <w:pStyle w:val="paragraph"/>
      </w:pPr>
      <w:r w:rsidRPr="00AA52F6">
        <w:tab/>
        <w:t>(e)</w:t>
      </w:r>
      <w:r w:rsidRPr="00AA52F6">
        <w:tab/>
        <w:t>the member has no reason to believe that the superior order was based on a mistake as to a material fact; and</w:t>
      </w:r>
    </w:p>
    <w:p w:rsidR="00806D54" w:rsidRPr="00AA52F6" w:rsidRDefault="00806D54" w:rsidP="00806D54">
      <w:pPr>
        <w:pStyle w:val="paragraph"/>
      </w:pPr>
      <w:r w:rsidRPr="00AA52F6">
        <w:tab/>
        <w:t>(f)</w:t>
      </w:r>
      <w:r w:rsidRPr="00AA52F6">
        <w:tab/>
        <w:t>giving the order was reasonable and necessary to give effect to the superior order.</w:t>
      </w:r>
    </w:p>
    <w:p w:rsidR="00806D54" w:rsidRPr="00AA52F6" w:rsidRDefault="00806D54" w:rsidP="00806D54">
      <w:pPr>
        <w:pStyle w:val="SubsectionHead"/>
      </w:pPr>
      <w:r w:rsidRPr="00AA52F6">
        <w:t>Ministerial authorisation</w:t>
      </w:r>
    </w:p>
    <w:p w:rsidR="00806D54" w:rsidRPr="00AA52F6" w:rsidRDefault="00806D54" w:rsidP="00806D54">
      <w:pPr>
        <w:pStyle w:val="subsection"/>
      </w:pPr>
      <w:r w:rsidRPr="00AA52F6">
        <w:tab/>
        <w:t>(4)</w:t>
      </w:r>
      <w:r w:rsidRPr="00AA52F6">
        <w:tab/>
        <w:t xml:space="preserve">However, the member must not take measures against an aircraft, or give an order of a kind mentioned in </w:t>
      </w:r>
      <w:r w:rsidR="00AA52F6">
        <w:t>paragraph (</w:t>
      </w:r>
      <w:r w:rsidRPr="00AA52F6">
        <w:t>1)(b) in connection with an aircraft, unless an authorising Minister has in writing authorised the taking of measures against the aircraft.</w:t>
      </w:r>
    </w:p>
    <w:p w:rsidR="00806D54" w:rsidRPr="00AA52F6" w:rsidRDefault="00806D54" w:rsidP="00806D54">
      <w:pPr>
        <w:pStyle w:val="SubsectionHead"/>
      </w:pPr>
      <w:r w:rsidRPr="00AA52F6">
        <w:t>Exception</w:t>
      </w:r>
    </w:p>
    <w:p w:rsidR="00806D54" w:rsidRPr="00AA52F6" w:rsidRDefault="00806D54" w:rsidP="00806D54">
      <w:pPr>
        <w:pStyle w:val="subsection"/>
      </w:pPr>
      <w:r w:rsidRPr="00AA52F6">
        <w:tab/>
        <w:t>(5)</w:t>
      </w:r>
      <w:r w:rsidRPr="00AA52F6">
        <w:tab/>
      </w:r>
      <w:r w:rsidR="00AA52F6">
        <w:t>Subsection (</w:t>
      </w:r>
      <w:r w:rsidRPr="00AA52F6">
        <w:t>4) does not apply if:</w:t>
      </w:r>
    </w:p>
    <w:p w:rsidR="00806D54" w:rsidRPr="00AA52F6" w:rsidRDefault="00806D54" w:rsidP="00806D54">
      <w:pPr>
        <w:pStyle w:val="paragraph"/>
      </w:pPr>
      <w:r w:rsidRPr="00AA52F6">
        <w:tab/>
        <w:t>(a)</w:t>
      </w:r>
      <w:r w:rsidRPr="00AA52F6">
        <w:tab/>
        <w:t>the member believes on reasonable grounds that there is insufficient time to obtain the authorisation because a sudden and extraordinary emergency exists; or</w:t>
      </w:r>
    </w:p>
    <w:p w:rsidR="00806D54" w:rsidRPr="00AA52F6" w:rsidRDefault="00806D54" w:rsidP="00806D54">
      <w:pPr>
        <w:pStyle w:val="paragraph"/>
      </w:pPr>
      <w:r w:rsidRPr="00AA52F6">
        <w:tab/>
        <w:t>(b)</w:t>
      </w:r>
      <w:r w:rsidRPr="00AA52F6">
        <w:tab/>
        <w:t xml:space="preserve">the measures are taken in specified circumstances that an authorising Minister has authorised under </w:t>
      </w:r>
      <w:r w:rsidR="00AA52F6">
        <w:t>subsection (</w:t>
      </w:r>
      <w:r w:rsidRPr="00AA52F6">
        <w:t>6).</w:t>
      </w:r>
    </w:p>
    <w:p w:rsidR="00806D54" w:rsidRPr="00AA52F6" w:rsidRDefault="00806D54" w:rsidP="00806D54">
      <w:pPr>
        <w:pStyle w:val="subsection"/>
      </w:pPr>
      <w:r w:rsidRPr="00AA52F6">
        <w:tab/>
        <w:t>(6)</w:t>
      </w:r>
      <w:r w:rsidRPr="00AA52F6">
        <w:tab/>
        <w:t xml:space="preserve">An authorising Minister may in writing authorise the taking of measures against an aircraft in specified circumstances if this Division applies because an order states in accordance with </w:t>
      </w:r>
      <w:r w:rsidRPr="00AA52F6">
        <w:lastRenderedPageBreak/>
        <w:t>paragraph</w:t>
      </w:r>
      <w:r w:rsidR="00AA52F6">
        <w:t> </w:t>
      </w:r>
      <w:r w:rsidRPr="00AA52F6">
        <w:t>51AB(4)(c) that this Division and Division</w:t>
      </w:r>
      <w:r w:rsidR="00AA52F6">
        <w:t> </w:t>
      </w:r>
      <w:r w:rsidRPr="00AA52F6">
        <w:t>4 apply in relation to the order.</w:t>
      </w:r>
    </w:p>
    <w:p w:rsidR="00806D54" w:rsidRPr="00AA52F6" w:rsidRDefault="00806D54" w:rsidP="00806D54">
      <w:pPr>
        <w:pStyle w:val="SubsectionHead"/>
      </w:pPr>
      <w:r w:rsidRPr="00AA52F6">
        <w:t>Authorising Minister must be satisfied of reasonableness and necessity</w:t>
      </w:r>
    </w:p>
    <w:p w:rsidR="00806D54" w:rsidRPr="00AA52F6" w:rsidRDefault="00806D54" w:rsidP="00806D54">
      <w:pPr>
        <w:pStyle w:val="subsection"/>
      </w:pPr>
      <w:r w:rsidRPr="00AA52F6">
        <w:tab/>
        <w:t>(7)</w:t>
      </w:r>
      <w:r w:rsidRPr="00AA52F6">
        <w:tab/>
        <w:t>An authorising Minister must not authorise the taking of measures against an aircraft unless the Minister is satisfied that:</w:t>
      </w:r>
    </w:p>
    <w:p w:rsidR="00806D54" w:rsidRPr="00AA52F6" w:rsidRDefault="00806D54" w:rsidP="00806D54">
      <w:pPr>
        <w:pStyle w:val="paragraph"/>
      </w:pPr>
      <w:r w:rsidRPr="00AA52F6">
        <w:tab/>
        <w:t>(a)</w:t>
      </w:r>
      <w:r w:rsidRPr="00AA52F6">
        <w:tab/>
        <w:t xml:space="preserve">in the case of an authorisation under </w:t>
      </w:r>
      <w:r w:rsidR="00AA52F6">
        <w:t>subsection (</w:t>
      </w:r>
      <w:r w:rsidRPr="00AA52F6">
        <w:t>4)—taking action against the aircraft is reasonable and necessary; or</w:t>
      </w:r>
    </w:p>
    <w:p w:rsidR="00806D54" w:rsidRPr="00AA52F6" w:rsidRDefault="00806D54" w:rsidP="00806D54">
      <w:pPr>
        <w:pStyle w:val="paragraph"/>
      </w:pPr>
      <w:r w:rsidRPr="00AA52F6">
        <w:tab/>
        <w:t>(b)</w:t>
      </w:r>
      <w:r w:rsidRPr="00AA52F6">
        <w:tab/>
        <w:t xml:space="preserve">in the case of an authorisation under </w:t>
      </w:r>
      <w:r w:rsidR="00AA52F6">
        <w:t>subsection (</w:t>
      </w:r>
      <w:r w:rsidRPr="00AA52F6">
        <w:t>6)—taking action against the aircraft would be reasonable and necessary if the specified circumstances in question were to arise.</w:t>
      </w:r>
    </w:p>
    <w:p w:rsidR="00806D54" w:rsidRPr="00AA52F6" w:rsidRDefault="00806D54" w:rsidP="00806D54">
      <w:pPr>
        <w:pStyle w:val="SubsectionHead"/>
      </w:pPr>
      <w:r w:rsidRPr="00AA52F6">
        <w:t>International obligations</w:t>
      </w:r>
    </w:p>
    <w:p w:rsidR="00806D54" w:rsidRPr="00AA52F6" w:rsidRDefault="00806D54" w:rsidP="00806D54">
      <w:pPr>
        <w:pStyle w:val="subsection"/>
      </w:pPr>
      <w:r w:rsidRPr="00AA52F6">
        <w:tab/>
        <w:t>(8)</w:t>
      </w:r>
      <w:r w:rsidRPr="00AA52F6">
        <w:tab/>
        <w:t xml:space="preserve">An authorising Minister must, in giving an authorisation under this section, have regard to </w:t>
      </w:r>
      <w:smartTag w:uri="urn:schemas-microsoft-com:office:smarttags" w:element="country-region">
        <w:smartTag w:uri="urn:schemas-microsoft-com:office:smarttags" w:element="place">
          <w:r w:rsidRPr="00AA52F6">
            <w:t>Australia</w:t>
          </w:r>
        </w:smartTag>
      </w:smartTag>
      <w:r w:rsidRPr="00AA52F6">
        <w:t>’s international obligations.</w:t>
      </w:r>
    </w:p>
    <w:p w:rsidR="008D4A5C" w:rsidRPr="00AA52F6" w:rsidRDefault="008D4A5C" w:rsidP="00683D26">
      <w:pPr>
        <w:pStyle w:val="ActHead3"/>
        <w:pageBreakBefore/>
      </w:pPr>
      <w:bookmarkStart w:id="95" w:name="_Toc390786873"/>
      <w:r w:rsidRPr="00AA52F6">
        <w:rPr>
          <w:rStyle w:val="CharDivNo"/>
        </w:rPr>
        <w:lastRenderedPageBreak/>
        <w:t>Division</w:t>
      </w:r>
      <w:r w:rsidR="00AA52F6" w:rsidRPr="00AA52F6">
        <w:rPr>
          <w:rStyle w:val="CharDivNo"/>
        </w:rPr>
        <w:t> </w:t>
      </w:r>
      <w:r w:rsidRPr="00AA52F6">
        <w:rPr>
          <w:rStyle w:val="CharDivNo"/>
        </w:rPr>
        <w:t>4</w:t>
      </w:r>
      <w:r w:rsidRPr="00AA52F6">
        <w:t>—</w:t>
      </w:r>
      <w:r w:rsidRPr="00AA52F6">
        <w:rPr>
          <w:rStyle w:val="CharDivText"/>
        </w:rPr>
        <w:t>Provisions common to Divisions</w:t>
      </w:r>
      <w:r w:rsidR="00AA52F6" w:rsidRPr="00AA52F6">
        <w:rPr>
          <w:rStyle w:val="CharDivText"/>
        </w:rPr>
        <w:t> </w:t>
      </w:r>
      <w:r w:rsidRPr="00AA52F6">
        <w:rPr>
          <w:rStyle w:val="CharDivText"/>
        </w:rPr>
        <w:t>2 to 3B</w:t>
      </w:r>
      <w:bookmarkEnd w:id="95"/>
    </w:p>
    <w:p w:rsidR="009727B3" w:rsidRPr="00AA52F6" w:rsidRDefault="009727B3" w:rsidP="009727B3">
      <w:pPr>
        <w:pStyle w:val="ActHead4"/>
      </w:pPr>
      <w:bookmarkStart w:id="96" w:name="_Toc390786874"/>
      <w:r w:rsidRPr="00AA52F6">
        <w:rPr>
          <w:rStyle w:val="CharSubdNo"/>
        </w:rPr>
        <w:t>Subdivision A</w:t>
      </w:r>
      <w:r w:rsidRPr="00AA52F6">
        <w:t>—</w:t>
      </w:r>
      <w:r w:rsidRPr="00AA52F6">
        <w:rPr>
          <w:rStyle w:val="CharSubdText"/>
        </w:rPr>
        <w:t>Use of reasonable and necessary force</w:t>
      </w:r>
      <w:bookmarkEnd w:id="96"/>
    </w:p>
    <w:p w:rsidR="009727B3" w:rsidRPr="00AA52F6" w:rsidRDefault="009727B3" w:rsidP="009727B3">
      <w:pPr>
        <w:pStyle w:val="ActHead5"/>
      </w:pPr>
      <w:bookmarkStart w:id="97" w:name="_Toc390786875"/>
      <w:r w:rsidRPr="00AA52F6">
        <w:rPr>
          <w:rStyle w:val="CharSectno"/>
        </w:rPr>
        <w:t>51T</w:t>
      </w:r>
      <w:r w:rsidRPr="00AA52F6">
        <w:t xml:space="preserve">  Use of reasonable and necessary force</w:t>
      </w:r>
      <w:bookmarkEnd w:id="97"/>
    </w:p>
    <w:p w:rsidR="009727B3" w:rsidRPr="00AA52F6" w:rsidRDefault="009727B3" w:rsidP="009727B3">
      <w:pPr>
        <w:pStyle w:val="subsection"/>
      </w:pPr>
      <w:r w:rsidRPr="00AA52F6">
        <w:tab/>
        <w:t>(1)</w:t>
      </w:r>
      <w:r w:rsidRPr="00AA52F6">
        <w:tab/>
        <w:t xml:space="preserve">A member of the Defence Force may, in exercising any power under </w:t>
      </w:r>
      <w:r w:rsidR="008105FB" w:rsidRPr="00AA52F6">
        <w:t>Division</w:t>
      </w:r>
      <w:r w:rsidR="00AA52F6">
        <w:t> </w:t>
      </w:r>
      <w:r w:rsidR="008105FB" w:rsidRPr="00AA52F6">
        <w:t>2, 2A, 3, 3A or 3B</w:t>
      </w:r>
      <w:r w:rsidRPr="00AA52F6">
        <w:t xml:space="preserve"> or this Division, use such force against persons and things as is reasonable and necessary in the circumstances.</w:t>
      </w:r>
    </w:p>
    <w:p w:rsidR="006E12DB" w:rsidRPr="00AA52F6" w:rsidRDefault="006E12DB" w:rsidP="006E12DB">
      <w:pPr>
        <w:pStyle w:val="subsection"/>
      </w:pPr>
      <w:r w:rsidRPr="00AA52F6">
        <w:tab/>
        <w:t>(1A)</w:t>
      </w:r>
      <w:r w:rsidRPr="00AA52F6">
        <w:tab/>
        <w:t xml:space="preserve">However, </w:t>
      </w:r>
      <w:r w:rsidR="00AA52F6">
        <w:t>subsection (</w:t>
      </w:r>
      <w:r w:rsidRPr="00AA52F6">
        <w:t>1) does not apply to the powers under Subdivision E of Division</w:t>
      </w:r>
      <w:r w:rsidR="00AA52F6">
        <w:t> </w:t>
      </w:r>
      <w:r w:rsidRPr="00AA52F6">
        <w:t>3A.</w:t>
      </w:r>
    </w:p>
    <w:p w:rsidR="00483261" w:rsidRPr="00AA52F6" w:rsidRDefault="00483261" w:rsidP="00483261">
      <w:pPr>
        <w:pStyle w:val="subsection"/>
      </w:pPr>
      <w:r w:rsidRPr="00AA52F6">
        <w:tab/>
        <w:t>(1B)</w:t>
      </w:r>
      <w:r w:rsidRPr="00AA52F6">
        <w:tab/>
        <w:t>To avoid doubt, any use of force by a member of the Defence Force under this Part must be in accordance with this section.</w:t>
      </w:r>
    </w:p>
    <w:p w:rsidR="009727B3" w:rsidRPr="00AA52F6" w:rsidRDefault="009727B3" w:rsidP="009727B3">
      <w:pPr>
        <w:pStyle w:val="SubsectionHead"/>
      </w:pPr>
      <w:r w:rsidRPr="00AA52F6">
        <w:t>Further restrictions on use of force</w:t>
      </w:r>
    </w:p>
    <w:p w:rsidR="009727B3" w:rsidRPr="00AA52F6" w:rsidRDefault="009727B3" w:rsidP="009727B3">
      <w:pPr>
        <w:pStyle w:val="subsection"/>
      </w:pPr>
      <w:r w:rsidRPr="00AA52F6">
        <w:tab/>
        <w:t>(2)</w:t>
      </w:r>
      <w:r w:rsidRPr="00AA52F6">
        <w:tab/>
      </w:r>
      <w:r w:rsidR="00EC1EFF" w:rsidRPr="00AA52F6">
        <w:t xml:space="preserve">Despite </w:t>
      </w:r>
      <w:r w:rsidR="00AA52F6">
        <w:t>subsection (</w:t>
      </w:r>
      <w:r w:rsidR="00EC1EFF" w:rsidRPr="00AA52F6">
        <w:t>1), in exercising powers under Division</w:t>
      </w:r>
      <w:r w:rsidR="00AA52F6">
        <w:t> </w:t>
      </w:r>
      <w:r w:rsidR="00EC1EFF" w:rsidRPr="00AA52F6">
        <w:t>2, 3 or 3A (other than subparagraph</w:t>
      </w:r>
      <w:r w:rsidR="00AA52F6">
        <w:t> </w:t>
      </w:r>
      <w:r w:rsidR="00EC1EFF" w:rsidRPr="00AA52F6">
        <w:t>51SE(1)(a)(i) or (ii)) or this Division</w:t>
      </w:r>
      <w:r w:rsidRPr="00AA52F6">
        <w:t>, a member of the Defence Force must not, in using force against a person:</w:t>
      </w:r>
    </w:p>
    <w:p w:rsidR="009727B3" w:rsidRPr="00AA52F6" w:rsidRDefault="009727B3" w:rsidP="009727B3">
      <w:pPr>
        <w:pStyle w:val="paragraph"/>
      </w:pPr>
      <w:r w:rsidRPr="00AA52F6">
        <w:tab/>
        <w:t>(a)</w:t>
      </w:r>
      <w:r w:rsidRPr="00AA52F6">
        <w:tab/>
        <w:t>do anything that is likely to cause the death of, or grievous bodily harm to, the person unless the member believes on reasonable grounds that doing that thing is necessary to protect the life of, or to prevent serious injury to, another person (including the member); or</w:t>
      </w:r>
    </w:p>
    <w:p w:rsidR="009727B3" w:rsidRPr="00AA52F6" w:rsidRDefault="009727B3" w:rsidP="009727B3">
      <w:pPr>
        <w:pStyle w:val="paragraph"/>
      </w:pPr>
      <w:r w:rsidRPr="00AA52F6">
        <w:tab/>
        <w:t>(b)</w:t>
      </w:r>
      <w:r w:rsidRPr="00AA52F6">
        <w:tab/>
        <w:t>subject the person to greater indignity than is reasonable and necessary in the circumstances.</w:t>
      </w:r>
    </w:p>
    <w:p w:rsidR="00253C2E" w:rsidRPr="00AA52F6" w:rsidRDefault="00253C2E" w:rsidP="00253C2E">
      <w:pPr>
        <w:pStyle w:val="subsection"/>
      </w:pPr>
      <w:r w:rsidRPr="00AA52F6">
        <w:tab/>
        <w:t>(2A)</w:t>
      </w:r>
      <w:r w:rsidRPr="00AA52F6">
        <w:tab/>
        <w:t xml:space="preserve">Despite </w:t>
      </w:r>
      <w:r w:rsidR="00AA52F6">
        <w:t>subsection (</w:t>
      </w:r>
      <w:r w:rsidRPr="00AA52F6">
        <w:t>1), in exercising powers under Division</w:t>
      </w:r>
      <w:r w:rsidR="00AA52F6">
        <w:t> </w:t>
      </w:r>
      <w:r w:rsidRPr="00AA52F6">
        <w:t>2A, a member of the Defence Force must not, in using force against a person:</w:t>
      </w:r>
    </w:p>
    <w:p w:rsidR="00253C2E" w:rsidRPr="00AA52F6" w:rsidRDefault="00253C2E" w:rsidP="00253C2E">
      <w:pPr>
        <w:pStyle w:val="paragraph"/>
      </w:pPr>
      <w:r w:rsidRPr="00AA52F6">
        <w:tab/>
        <w:t>(a)</w:t>
      </w:r>
      <w:r w:rsidRPr="00AA52F6">
        <w:tab/>
        <w:t>do anything that is likely to cause the death of, or grievous bodily harm to, the person unless the member believes on reasonable grounds that doing that thing is necessary to:</w:t>
      </w:r>
    </w:p>
    <w:p w:rsidR="00253C2E" w:rsidRPr="00AA52F6" w:rsidRDefault="00253C2E" w:rsidP="00253C2E">
      <w:pPr>
        <w:pStyle w:val="paragraphsub"/>
      </w:pPr>
      <w:r w:rsidRPr="00AA52F6">
        <w:lastRenderedPageBreak/>
        <w:tab/>
        <w:t>(i)</w:t>
      </w:r>
      <w:r w:rsidRPr="00AA52F6">
        <w:tab/>
        <w:t>protect the life of, or to prevent serious injury to, another person (including the member); or</w:t>
      </w:r>
    </w:p>
    <w:p w:rsidR="00253C2E" w:rsidRPr="00AA52F6" w:rsidRDefault="00253C2E" w:rsidP="00253C2E">
      <w:pPr>
        <w:pStyle w:val="paragraphsub"/>
      </w:pPr>
      <w:r w:rsidRPr="00AA52F6">
        <w:tab/>
        <w:t>(ii)</w:t>
      </w:r>
      <w:r w:rsidRPr="00AA52F6">
        <w:tab/>
        <w:t>protect, against the threat concerned, the designated critical infrastructure in respect of which the powers are being exercised; or</w:t>
      </w:r>
    </w:p>
    <w:p w:rsidR="00253C2E" w:rsidRPr="00AA52F6" w:rsidRDefault="00253C2E" w:rsidP="00253C2E">
      <w:pPr>
        <w:pStyle w:val="paragraph"/>
      </w:pPr>
      <w:r w:rsidRPr="00AA52F6">
        <w:tab/>
        <w:t>(b)</w:t>
      </w:r>
      <w:r w:rsidRPr="00AA52F6">
        <w:tab/>
        <w:t>subject the person to greater indignity than is reasonable and necessary in the circumstances.</w:t>
      </w:r>
    </w:p>
    <w:p w:rsidR="005F7F24" w:rsidRPr="00AA52F6" w:rsidRDefault="005F7F24" w:rsidP="005F7F24">
      <w:pPr>
        <w:pStyle w:val="subsection"/>
      </w:pPr>
      <w:r w:rsidRPr="00AA52F6">
        <w:tab/>
        <w:t>(2B)</w:t>
      </w:r>
      <w:r w:rsidRPr="00AA52F6">
        <w:tab/>
        <w:t xml:space="preserve">Despite </w:t>
      </w:r>
      <w:r w:rsidR="00AA52F6">
        <w:t>subsection (</w:t>
      </w:r>
      <w:r w:rsidRPr="00AA52F6">
        <w:t>1), in exercising powers under subparagraph</w:t>
      </w:r>
      <w:r w:rsidR="00AA52F6">
        <w:t> </w:t>
      </w:r>
      <w:r w:rsidRPr="00AA52F6">
        <w:t>51SE(1)(a)(i) or (ii) or Division</w:t>
      </w:r>
      <w:r w:rsidR="00AA52F6">
        <w:t> </w:t>
      </w:r>
      <w:r w:rsidRPr="00AA52F6">
        <w:t>3B, a member of the Defence Force must not, in using force against a person or thing, do anything that is likely to cause the death of, or grievous bodily harm to, the person unless the member believes on reasonable grounds that:</w:t>
      </w:r>
    </w:p>
    <w:p w:rsidR="005F7F24" w:rsidRPr="00AA52F6" w:rsidRDefault="005F7F24" w:rsidP="005F7F24">
      <w:pPr>
        <w:pStyle w:val="paragraph"/>
      </w:pPr>
      <w:r w:rsidRPr="00AA52F6">
        <w:tab/>
        <w:t>(a)</w:t>
      </w:r>
      <w:r w:rsidRPr="00AA52F6">
        <w:tab/>
        <w:t>doing that thing is necessary to protect the life of, or to prevent serious injury to, another person (including the member); or</w:t>
      </w:r>
    </w:p>
    <w:p w:rsidR="005F7F24" w:rsidRPr="00AA52F6" w:rsidRDefault="005F7F24" w:rsidP="005F7F24">
      <w:pPr>
        <w:pStyle w:val="paragraph"/>
      </w:pPr>
      <w:r w:rsidRPr="00AA52F6">
        <w:tab/>
        <w:t>(b)</w:t>
      </w:r>
      <w:r w:rsidRPr="00AA52F6">
        <w:tab/>
        <w:t>doing that thing is necessary to protect designated critical infrastructure against a threat of damage or disruption to its operation; or</w:t>
      </w:r>
    </w:p>
    <w:p w:rsidR="005F7F24" w:rsidRPr="00AA52F6" w:rsidRDefault="005F7F24" w:rsidP="005F7F24">
      <w:pPr>
        <w:pStyle w:val="paragraph"/>
      </w:pPr>
      <w:r w:rsidRPr="00AA52F6">
        <w:tab/>
        <w:t>(c)</w:t>
      </w:r>
      <w:r w:rsidRPr="00AA52F6">
        <w:tab/>
        <w:t>doing that thing is necessary and reasonable to give effect to the order under which, or under the authority of which, the member is acting.</w:t>
      </w:r>
    </w:p>
    <w:p w:rsidR="009727B3" w:rsidRPr="00AA52F6" w:rsidRDefault="009727B3" w:rsidP="009727B3">
      <w:pPr>
        <w:pStyle w:val="subsection"/>
      </w:pPr>
      <w:r w:rsidRPr="00AA52F6">
        <w:tab/>
        <w:t>(3)</w:t>
      </w:r>
      <w:r w:rsidRPr="00AA52F6">
        <w:tab/>
        <w:t>In addition</w:t>
      </w:r>
      <w:r w:rsidR="0021769D" w:rsidRPr="00AA52F6">
        <w:t xml:space="preserve"> to the relevant limitation in </w:t>
      </w:r>
      <w:r w:rsidR="00AA52F6">
        <w:t>paragraph (</w:t>
      </w:r>
      <w:r w:rsidR="0021769D" w:rsidRPr="00AA52F6">
        <w:t xml:space="preserve">2)(a), </w:t>
      </w:r>
      <w:r w:rsidR="00AA52F6">
        <w:t>subparagraph (</w:t>
      </w:r>
      <w:r w:rsidR="0021769D" w:rsidRPr="00AA52F6">
        <w:t xml:space="preserve">2A)(a)(i) or (ii) or </w:t>
      </w:r>
      <w:r w:rsidR="00AA52F6">
        <w:t>paragraph (</w:t>
      </w:r>
      <w:r w:rsidR="0021769D" w:rsidRPr="00AA52F6">
        <w:t>2B)(a), (b) or (c)</w:t>
      </w:r>
      <w:r w:rsidRPr="00AA52F6">
        <w:t>, if a person is attempting to escape being detained by fleeing, a member of the Defence Force must not do anything that is likely to cause the death of, or grievous bodily harm to, the person unless the person has, if practicable, been called on to surrender and the member believes on reasonable grounds that the person cannot be apprehended in any other manner.</w:t>
      </w:r>
    </w:p>
    <w:p w:rsidR="009727B3" w:rsidRPr="00AA52F6" w:rsidRDefault="009727B3" w:rsidP="009727B3">
      <w:pPr>
        <w:pStyle w:val="ActHead5"/>
      </w:pPr>
      <w:bookmarkStart w:id="98" w:name="_Toc390786876"/>
      <w:r w:rsidRPr="00AA52F6">
        <w:rPr>
          <w:rStyle w:val="CharSectno"/>
        </w:rPr>
        <w:t>51U</w:t>
      </w:r>
      <w:r w:rsidRPr="00AA52F6">
        <w:t xml:space="preserve">  Persons to be informed of offence if detained</w:t>
      </w:r>
      <w:bookmarkEnd w:id="98"/>
    </w:p>
    <w:p w:rsidR="009727B3" w:rsidRPr="00AA52F6" w:rsidRDefault="009727B3" w:rsidP="009727B3">
      <w:pPr>
        <w:pStyle w:val="subsection"/>
      </w:pPr>
      <w:r w:rsidRPr="00AA52F6">
        <w:tab/>
        <w:t>(1)</w:t>
      </w:r>
      <w:r w:rsidRPr="00AA52F6">
        <w:tab/>
        <w:t>A member of the Defence Force who, in accordance with subparagraph</w:t>
      </w:r>
      <w:r w:rsidR="00AA52F6">
        <w:t> </w:t>
      </w:r>
      <w:r w:rsidRPr="00AA52F6">
        <w:t>51I(1)(b)(ii)</w:t>
      </w:r>
      <w:r w:rsidR="00CA6A80" w:rsidRPr="00AA52F6">
        <w:t>, 51IB(b)(i) or 51SE(1)(b)(ii)</w:t>
      </w:r>
      <w:r w:rsidRPr="00AA52F6">
        <w:t xml:space="preserve"> or paragraph</w:t>
      </w:r>
      <w:r w:rsidR="00AA52F6">
        <w:t> </w:t>
      </w:r>
      <w:r w:rsidRPr="00AA52F6">
        <w:t xml:space="preserve">51V(e), detains a person must inform the person, at the </w:t>
      </w:r>
      <w:r w:rsidRPr="00AA52F6">
        <w:lastRenderedPageBreak/>
        <w:t>time the person is detained, of the offence mentioned in that provision.</w:t>
      </w:r>
    </w:p>
    <w:p w:rsidR="009727B3" w:rsidRPr="00AA52F6" w:rsidRDefault="009727B3" w:rsidP="009727B3">
      <w:pPr>
        <w:pStyle w:val="subsection"/>
      </w:pPr>
      <w:r w:rsidRPr="00AA52F6">
        <w:tab/>
        <w:t>(2)</w:t>
      </w:r>
      <w:r w:rsidRPr="00AA52F6">
        <w:tab/>
        <w:t>It is sufficient if the person is informed of the substance of the offence, and it is not necessary that this be done in language of a precise or technical nature.</w:t>
      </w:r>
    </w:p>
    <w:p w:rsidR="009727B3" w:rsidRPr="00AA52F6" w:rsidRDefault="009727B3" w:rsidP="009C4641">
      <w:pPr>
        <w:pStyle w:val="subsection"/>
        <w:keepNext/>
      </w:pPr>
      <w:r w:rsidRPr="00AA52F6">
        <w:tab/>
        <w:t>(3)</w:t>
      </w:r>
      <w:r w:rsidRPr="00AA52F6">
        <w:tab/>
      </w:r>
      <w:r w:rsidR="00AA52F6">
        <w:t>Subsection (</w:t>
      </w:r>
      <w:r w:rsidRPr="00AA52F6">
        <w:t>1) does not apply to the detention of a person if:</w:t>
      </w:r>
    </w:p>
    <w:p w:rsidR="009727B3" w:rsidRPr="00AA52F6" w:rsidRDefault="009727B3" w:rsidP="009727B3">
      <w:pPr>
        <w:pStyle w:val="paragraph"/>
      </w:pPr>
      <w:r w:rsidRPr="00AA52F6">
        <w:tab/>
        <w:t>(a)</w:t>
      </w:r>
      <w:r w:rsidRPr="00AA52F6">
        <w:tab/>
        <w:t>the person should, in the circumstances, know the substance of the offence; or</w:t>
      </w:r>
    </w:p>
    <w:p w:rsidR="009727B3" w:rsidRPr="00AA52F6" w:rsidRDefault="009727B3" w:rsidP="009727B3">
      <w:pPr>
        <w:pStyle w:val="paragraph"/>
      </w:pPr>
      <w:r w:rsidRPr="00AA52F6">
        <w:tab/>
        <w:t>(b)</w:t>
      </w:r>
      <w:r w:rsidRPr="00AA52F6">
        <w:tab/>
        <w:t>the person’s actions make it impracticable for the member to inform the person of the offence.</w:t>
      </w:r>
    </w:p>
    <w:p w:rsidR="00895FA1" w:rsidRPr="00AA52F6" w:rsidRDefault="00895FA1" w:rsidP="00895FA1">
      <w:pPr>
        <w:pStyle w:val="ActHead4"/>
      </w:pPr>
      <w:bookmarkStart w:id="99" w:name="_Toc390786877"/>
      <w:r w:rsidRPr="00AA52F6">
        <w:rPr>
          <w:rStyle w:val="CharSubdNo"/>
        </w:rPr>
        <w:t>Subdivision B</w:t>
      </w:r>
      <w:r w:rsidRPr="00AA52F6">
        <w:t>—</w:t>
      </w:r>
      <w:r w:rsidRPr="00AA52F6">
        <w:rPr>
          <w:rStyle w:val="CharSubdText"/>
        </w:rPr>
        <w:t>Action to be taken if things are seized</w:t>
      </w:r>
      <w:bookmarkEnd w:id="99"/>
    </w:p>
    <w:p w:rsidR="009727B3" w:rsidRPr="00AA52F6" w:rsidRDefault="009727B3" w:rsidP="009727B3">
      <w:pPr>
        <w:pStyle w:val="ActHead5"/>
      </w:pPr>
      <w:bookmarkStart w:id="100" w:name="_Toc390786878"/>
      <w:r w:rsidRPr="00AA52F6">
        <w:rPr>
          <w:rStyle w:val="CharSectno"/>
        </w:rPr>
        <w:t>51V</w:t>
      </w:r>
      <w:r w:rsidRPr="00AA52F6">
        <w:t xml:space="preserve">  Action to be taken if things are seized</w:t>
      </w:r>
      <w:bookmarkEnd w:id="100"/>
    </w:p>
    <w:p w:rsidR="009727B3" w:rsidRPr="00AA52F6" w:rsidRDefault="009727B3" w:rsidP="009727B3">
      <w:pPr>
        <w:pStyle w:val="subsection"/>
      </w:pPr>
      <w:r w:rsidRPr="00AA52F6">
        <w:tab/>
      </w:r>
      <w:r w:rsidRPr="00AA52F6">
        <w:tab/>
        <w:t xml:space="preserve">If a member of the Defence Force seizes a thing under </w:t>
      </w:r>
      <w:r w:rsidR="00C6446A" w:rsidRPr="00AA52F6">
        <w:t>Division</w:t>
      </w:r>
      <w:r w:rsidR="00AA52F6">
        <w:t> </w:t>
      </w:r>
      <w:r w:rsidR="00C6446A" w:rsidRPr="00AA52F6">
        <w:t>2, 2A, 3 or 3A</w:t>
      </w:r>
      <w:r w:rsidRPr="00AA52F6">
        <w:t>, the member:</w:t>
      </w:r>
    </w:p>
    <w:p w:rsidR="009727B3" w:rsidRPr="00AA52F6" w:rsidRDefault="009727B3" w:rsidP="009727B3">
      <w:pPr>
        <w:pStyle w:val="paragraph"/>
      </w:pPr>
      <w:r w:rsidRPr="00AA52F6">
        <w:tab/>
        <w:t>(a)</w:t>
      </w:r>
      <w:r w:rsidRPr="00AA52F6">
        <w:tab/>
        <w:t>may take such action as is reasonable and necessary to make the thing safe or prevent it being used; and</w:t>
      </w:r>
    </w:p>
    <w:p w:rsidR="009727B3" w:rsidRPr="00AA52F6" w:rsidRDefault="009727B3" w:rsidP="009727B3">
      <w:pPr>
        <w:pStyle w:val="paragraph"/>
      </w:pPr>
      <w:r w:rsidRPr="00AA52F6">
        <w:tab/>
        <w:t>(b)</w:t>
      </w:r>
      <w:r w:rsidRPr="00AA52F6">
        <w:tab/>
        <w:t>if the member seized the thing from a person—must, if it is practicable to do so, give the person a receipt for the thing; and</w:t>
      </w:r>
    </w:p>
    <w:p w:rsidR="009727B3" w:rsidRPr="00AA52F6" w:rsidRDefault="009727B3" w:rsidP="009727B3">
      <w:pPr>
        <w:pStyle w:val="paragraph"/>
      </w:pPr>
      <w:r w:rsidRPr="00AA52F6">
        <w:tab/>
        <w:t>(c)</w:t>
      </w:r>
      <w:r w:rsidRPr="00AA52F6">
        <w:tab/>
        <w:t>if the member believes on reasonable grounds that the thing has been used or otherwise involved in the commission of an offence against a law of the Commonwealth, a State or a Territory—must give the thing to a member of a police force at the earliest practicable time; and</w:t>
      </w:r>
    </w:p>
    <w:p w:rsidR="009727B3" w:rsidRPr="00AA52F6" w:rsidRDefault="009727B3" w:rsidP="009727B3">
      <w:pPr>
        <w:pStyle w:val="paragraph"/>
      </w:pPr>
      <w:r w:rsidRPr="00AA52F6">
        <w:tab/>
        <w:t>(d)</w:t>
      </w:r>
      <w:r w:rsidRPr="00AA52F6">
        <w:tab/>
        <w:t xml:space="preserve">if </w:t>
      </w:r>
      <w:r w:rsidR="00AA52F6">
        <w:t>paragraph (</w:t>
      </w:r>
      <w:r w:rsidRPr="00AA52F6">
        <w:t>c) does not apply—must:</w:t>
      </w:r>
    </w:p>
    <w:p w:rsidR="009727B3" w:rsidRPr="00AA52F6" w:rsidRDefault="009727B3" w:rsidP="009727B3">
      <w:pPr>
        <w:pStyle w:val="paragraphsub"/>
      </w:pPr>
      <w:r w:rsidRPr="00AA52F6">
        <w:tab/>
        <w:t>(i)</w:t>
      </w:r>
      <w:r w:rsidRPr="00AA52F6">
        <w:tab/>
        <w:t>if the member seized the thing from a person and it is practicable to do so—return the thing to the person; or</w:t>
      </w:r>
    </w:p>
    <w:p w:rsidR="009727B3" w:rsidRPr="00AA52F6" w:rsidRDefault="009727B3" w:rsidP="009727B3">
      <w:pPr>
        <w:pStyle w:val="paragraphsub"/>
      </w:pPr>
      <w:r w:rsidRPr="00AA52F6">
        <w:tab/>
        <w:t>(ii)</w:t>
      </w:r>
      <w:r w:rsidRPr="00AA52F6">
        <w:tab/>
        <w:t>if not, give it to a member of a police force; and</w:t>
      </w:r>
    </w:p>
    <w:p w:rsidR="009727B3" w:rsidRPr="00AA52F6" w:rsidRDefault="009727B3" w:rsidP="009727B3">
      <w:pPr>
        <w:pStyle w:val="paragraph"/>
      </w:pPr>
      <w:r w:rsidRPr="00AA52F6">
        <w:tab/>
        <w:t>(e)</w:t>
      </w:r>
      <w:r w:rsidRPr="00AA52F6">
        <w:tab/>
        <w:t>if:</w:t>
      </w:r>
    </w:p>
    <w:p w:rsidR="009727B3" w:rsidRPr="00AA52F6" w:rsidRDefault="009727B3" w:rsidP="009727B3">
      <w:pPr>
        <w:pStyle w:val="paragraphsub"/>
      </w:pPr>
      <w:r w:rsidRPr="00AA52F6">
        <w:tab/>
        <w:t>(i)</w:t>
      </w:r>
      <w:r w:rsidRPr="00AA52F6">
        <w:tab/>
        <w:t>the member seized the thing from a person; and</w:t>
      </w:r>
    </w:p>
    <w:p w:rsidR="009727B3" w:rsidRPr="00AA52F6" w:rsidRDefault="009727B3" w:rsidP="009727B3">
      <w:pPr>
        <w:pStyle w:val="paragraphsub"/>
      </w:pPr>
      <w:r w:rsidRPr="00AA52F6">
        <w:tab/>
        <w:t>(ii)</w:t>
      </w:r>
      <w:r w:rsidRPr="00AA52F6">
        <w:tab/>
        <w:t xml:space="preserve">the member believes on reasonable grounds that the person used the thing in the commission of an offence </w:t>
      </w:r>
      <w:r w:rsidRPr="00AA52F6">
        <w:lastRenderedPageBreak/>
        <w:t>against a law of the Commonwealth, a State or a Territory;</w:t>
      </w:r>
    </w:p>
    <w:p w:rsidR="009727B3" w:rsidRPr="00AA52F6" w:rsidRDefault="009727B3" w:rsidP="009727B3">
      <w:pPr>
        <w:pStyle w:val="paragraph"/>
      </w:pPr>
      <w:r w:rsidRPr="00AA52F6">
        <w:tab/>
      </w:r>
      <w:r w:rsidRPr="00AA52F6">
        <w:tab/>
        <w:t>may detain the person for the purpose of placing him or her in the custody of a member of a police force at the earliest practicable time.</w:t>
      </w:r>
    </w:p>
    <w:p w:rsidR="009727B3" w:rsidRPr="00AA52F6" w:rsidRDefault="009727B3" w:rsidP="009727B3">
      <w:pPr>
        <w:pStyle w:val="ActHead4"/>
      </w:pPr>
      <w:bookmarkStart w:id="101" w:name="_Toc390786879"/>
      <w:r w:rsidRPr="00AA52F6">
        <w:rPr>
          <w:rStyle w:val="CharSubdNo"/>
        </w:rPr>
        <w:t>Subdivision C</w:t>
      </w:r>
      <w:r w:rsidRPr="00AA52F6">
        <w:t>—</w:t>
      </w:r>
      <w:r w:rsidRPr="00AA52F6">
        <w:rPr>
          <w:rStyle w:val="CharSubdText"/>
        </w:rPr>
        <w:t>Members not entitled to exercise powers if obligations not complied with</w:t>
      </w:r>
      <w:bookmarkEnd w:id="101"/>
    </w:p>
    <w:p w:rsidR="009727B3" w:rsidRPr="00AA52F6" w:rsidRDefault="009727B3" w:rsidP="009727B3">
      <w:pPr>
        <w:pStyle w:val="ActHead5"/>
      </w:pPr>
      <w:bookmarkStart w:id="102" w:name="_Toc390786880"/>
      <w:r w:rsidRPr="00AA52F6">
        <w:rPr>
          <w:rStyle w:val="CharSectno"/>
        </w:rPr>
        <w:t>51W</w:t>
      </w:r>
      <w:r w:rsidRPr="00AA52F6">
        <w:t xml:space="preserve">  Members not entitled to exercise powers if obligations not complied with</w:t>
      </w:r>
      <w:bookmarkEnd w:id="102"/>
    </w:p>
    <w:p w:rsidR="009727B3" w:rsidRPr="00AA52F6" w:rsidRDefault="009727B3" w:rsidP="009727B3">
      <w:pPr>
        <w:pStyle w:val="subsection"/>
      </w:pPr>
      <w:r w:rsidRPr="00AA52F6">
        <w:tab/>
      </w:r>
      <w:r w:rsidRPr="00AA52F6">
        <w:tab/>
        <w:t xml:space="preserve">If, before, during or after exercising a power under </w:t>
      </w:r>
      <w:r w:rsidR="00581995" w:rsidRPr="00AA52F6">
        <w:t>Division</w:t>
      </w:r>
      <w:r w:rsidR="00AA52F6">
        <w:t> </w:t>
      </w:r>
      <w:r w:rsidR="00581995" w:rsidRPr="00AA52F6">
        <w:t>2, 2A, 3, 3A or 3B</w:t>
      </w:r>
      <w:r w:rsidRPr="00AA52F6">
        <w:t xml:space="preserve"> or this Division, a member of the Defence Force fails to comply with any obligation imposed under any of those Divisions that relates to the exercise of the power, the member is not, or is taken not to have been, entitled to exercise the power.</w:t>
      </w:r>
    </w:p>
    <w:p w:rsidR="00E63309" w:rsidRPr="00AA52F6" w:rsidRDefault="00E63309" w:rsidP="00683D26">
      <w:pPr>
        <w:pStyle w:val="ActHead3"/>
        <w:pageBreakBefore/>
      </w:pPr>
      <w:bookmarkStart w:id="103" w:name="_Toc390786881"/>
      <w:r w:rsidRPr="00AA52F6">
        <w:rPr>
          <w:rStyle w:val="CharDivNo"/>
        </w:rPr>
        <w:lastRenderedPageBreak/>
        <w:t>Division</w:t>
      </w:r>
      <w:r w:rsidR="00AA52F6" w:rsidRPr="00AA52F6">
        <w:rPr>
          <w:rStyle w:val="CharDivNo"/>
        </w:rPr>
        <w:t> </w:t>
      </w:r>
      <w:r w:rsidRPr="00AA52F6">
        <w:rPr>
          <w:rStyle w:val="CharDivNo"/>
        </w:rPr>
        <w:t>4A</w:t>
      </w:r>
      <w:r w:rsidRPr="00AA52F6">
        <w:t>—</w:t>
      </w:r>
      <w:r w:rsidRPr="00AA52F6">
        <w:rPr>
          <w:rStyle w:val="CharDivText"/>
        </w:rPr>
        <w:t>Applicable criminal law</w:t>
      </w:r>
      <w:bookmarkEnd w:id="103"/>
    </w:p>
    <w:p w:rsidR="00E63309" w:rsidRPr="00AA52F6" w:rsidRDefault="00E63309" w:rsidP="00E63309">
      <w:pPr>
        <w:pStyle w:val="ActHead5"/>
      </w:pPr>
      <w:bookmarkStart w:id="104" w:name="_Toc390786882"/>
      <w:r w:rsidRPr="00AA52F6">
        <w:rPr>
          <w:rStyle w:val="CharSectno"/>
        </w:rPr>
        <w:t>51WA</w:t>
      </w:r>
      <w:r w:rsidRPr="00AA52F6">
        <w:t xml:space="preserve">  Applicable criminal law</w:t>
      </w:r>
      <w:bookmarkEnd w:id="104"/>
    </w:p>
    <w:p w:rsidR="00E63309" w:rsidRPr="00AA52F6" w:rsidRDefault="00E63309" w:rsidP="00E63309">
      <w:pPr>
        <w:pStyle w:val="subsection"/>
      </w:pPr>
      <w:r w:rsidRPr="00AA52F6">
        <w:tab/>
        <w:t>(1)</w:t>
      </w:r>
      <w:r w:rsidRPr="00AA52F6">
        <w:tab/>
        <w:t xml:space="preserve">The substantive criminal law of the </w:t>
      </w:r>
      <w:smartTag w:uri="urn:schemas-microsoft-com:office:smarttags" w:element="place">
        <w:smartTag w:uri="urn:schemas-microsoft-com:office:smarttags" w:element="PlaceName">
          <w:r w:rsidRPr="00AA52F6">
            <w:t>Jervis</w:t>
          </w:r>
        </w:smartTag>
        <w:r w:rsidRPr="00AA52F6">
          <w:t xml:space="preserve"> </w:t>
        </w:r>
        <w:smartTag w:uri="urn:schemas-microsoft-com:office:smarttags" w:element="PlaceType">
          <w:r w:rsidRPr="00AA52F6">
            <w:t>Bay</w:t>
          </w:r>
        </w:smartTag>
        <w:r w:rsidRPr="00AA52F6">
          <w:t xml:space="preserve"> </w:t>
        </w:r>
        <w:smartTag w:uri="urn:schemas-microsoft-com:office:smarttags" w:element="PlaceType">
          <w:r w:rsidRPr="00AA52F6">
            <w:t>Territory</w:t>
          </w:r>
        </w:smartTag>
      </w:smartTag>
      <w:r w:rsidRPr="00AA52F6">
        <w:t>, as in force from time to time, applies in relation to a criminal act of a member of the Defence Force that is done, or purported to be done, under this Part.</w:t>
      </w:r>
    </w:p>
    <w:p w:rsidR="00E63309" w:rsidRPr="00AA52F6" w:rsidRDefault="00E63309" w:rsidP="00E63309">
      <w:pPr>
        <w:pStyle w:val="subsection"/>
      </w:pPr>
      <w:r w:rsidRPr="00AA52F6">
        <w:tab/>
        <w:t>(2)</w:t>
      </w:r>
      <w:r w:rsidRPr="00AA52F6">
        <w:tab/>
        <w:t>The substantive criminal law of the States and the other Territories, as in force from time to time, does not apply in relation to a criminal act of a member of the Defence Force that is done, or purported to be done, under this Part.</w:t>
      </w:r>
    </w:p>
    <w:p w:rsidR="00E63309" w:rsidRPr="00AA52F6" w:rsidRDefault="00E63309" w:rsidP="00E63309">
      <w:pPr>
        <w:pStyle w:val="subsection"/>
      </w:pPr>
      <w:r w:rsidRPr="00AA52F6">
        <w:tab/>
        <w:t>(3)</w:t>
      </w:r>
      <w:r w:rsidRPr="00AA52F6">
        <w:tab/>
        <w:t>To avoid doubt, Chapter</w:t>
      </w:r>
      <w:r w:rsidR="00AA52F6">
        <w:t> </w:t>
      </w:r>
      <w:r w:rsidRPr="00AA52F6">
        <w:t xml:space="preserve">2 of the </w:t>
      </w:r>
      <w:r w:rsidRPr="00AA52F6">
        <w:rPr>
          <w:i/>
        </w:rPr>
        <w:t>Criminal Code</w:t>
      </w:r>
      <w:r w:rsidRPr="00AA52F6">
        <w:t xml:space="preserve"> does not apply to an act done, or purported to be done, under this Part that is a criminal act (except to the extent that it constitutes an offence against the law of the Commonwealth).</w:t>
      </w:r>
    </w:p>
    <w:p w:rsidR="00E63309" w:rsidRPr="00AA52F6" w:rsidRDefault="00E63309" w:rsidP="00E63309">
      <w:pPr>
        <w:pStyle w:val="subsection"/>
      </w:pPr>
      <w:r w:rsidRPr="00AA52F6">
        <w:tab/>
        <w:t>(4)</w:t>
      </w:r>
      <w:r w:rsidRPr="00AA52F6">
        <w:tab/>
        <w:t>To avoid doubt, the functions of the Director of Public Prosecutions under section</w:t>
      </w:r>
      <w:r w:rsidR="00AA52F6">
        <w:t> </w:t>
      </w:r>
      <w:r w:rsidRPr="00AA52F6">
        <w:t xml:space="preserve">6 of the </w:t>
      </w:r>
      <w:r w:rsidRPr="00AA52F6">
        <w:rPr>
          <w:i/>
        </w:rPr>
        <w:t xml:space="preserve">Director of Public Prosecutions Act 1983 </w:t>
      </w:r>
      <w:r w:rsidRPr="00AA52F6">
        <w:t xml:space="preserve">in relation to the law of the Jervis Bay Territory as applied by </w:t>
      </w:r>
      <w:r w:rsidR="00AA52F6">
        <w:t>subsection (</w:t>
      </w:r>
      <w:r w:rsidRPr="00AA52F6">
        <w:t>1) are exclusive of the corresponding functions of any officer of a State or Territory, in relation to the law of the Jervis Bay Territory as so applied, under a law corresponding to that Act.</w:t>
      </w:r>
    </w:p>
    <w:p w:rsidR="00E63309" w:rsidRPr="00AA52F6" w:rsidRDefault="00E63309" w:rsidP="00E63309">
      <w:pPr>
        <w:pStyle w:val="notetext"/>
      </w:pPr>
      <w:r w:rsidRPr="00AA52F6">
        <w:t>Note:</w:t>
      </w:r>
      <w:r w:rsidRPr="00AA52F6">
        <w:tab/>
        <w:t>It is not intended that this section or Act restrict or limit the power of State or Territory police to investigate any criminal acts done, or purported to be done, by Defence Force members when operating under Part</w:t>
      </w:r>
      <w:r w:rsidR="00ED3A1E" w:rsidRPr="00AA52F6">
        <w:t> </w:t>
      </w:r>
      <w:r w:rsidRPr="00AA52F6">
        <w:t>IIIAAA of this Act.</w:t>
      </w:r>
    </w:p>
    <w:p w:rsidR="00E63309" w:rsidRPr="00AA52F6" w:rsidRDefault="00E63309" w:rsidP="00E63309">
      <w:pPr>
        <w:pStyle w:val="ActHead5"/>
      </w:pPr>
      <w:bookmarkStart w:id="105" w:name="_Toc390786883"/>
      <w:r w:rsidRPr="00AA52F6">
        <w:rPr>
          <w:rStyle w:val="CharSectno"/>
        </w:rPr>
        <w:t>51WB</w:t>
      </w:r>
      <w:r w:rsidRPr="00AA52F6">
        <w:t xml:space="preserve">  Defence of superior orders in certain circumstances</w:t>
      </w:r>
      <w:bookmarkEnd w:id="105"/>
    </w:p>
    <w:p w:rsidR="00E63309" w:rsidRPr="00AA52F6" w:rsidRDefault="00E63309" w:rsidP="00E63309">
      <w:pPr>
        <w:pStyle w:val="subsection"/>
      </w:pPr>
      <w:r w:rsidRPr="00AA52F6">
        <w:tab/>
        <w:t>(1)</w:t>
      </w:r>
      <w:r w:rsidRPr="00AA52F6">
        <w:tab/>
        <w:t xml:space="preserve">Subject to </w:t>
      </w:r>
      <w:r w:rsidR="00AA52F6">
        <w:t>subsection (</w:t>
      </w:r>
      <w:r w:rsidRPr="00AA52F6">
        <w:t>2), the fact that a criminal act was done, or purported to be done, by a member of the Defence Force under this Part under an order of a superior does not relieve the member of criminal responsibility.</w:t>
      </w:r>
    </w:p>
    <w:p w:rsidR="00E63309" w:rsidRPr="00AA52F6" w:rsidRDefault="00E63309" w:rsidP="00E63309">
      <w:pPr>
        <w:pStyle w:val="subsection"/>
      </w:pPr>
      <w:r w:rsidRPr="00AA52F6">
        <w:lastRenderedPageBreak/>
        <w:tab/>
        <w:t>(2)</w:t>
      </w:r>
      <w:r w:rsidRPr="00AA52F6">
        <w:tab/>
        <w:t>It is a defence to a criminal act done, or purported to be done, by a member of the Defence Force under this Part that:</w:t>
      </w:r>
    </w:p>
    <w:p w:rsidR="00E63309" w:rsidRPr="00AA52F6" w:rsidRDefault="00E63309" w:rsidP="00E63309">
      <w:pPr>
        <w:pStyle w:val="paragraph"/>
      </w:pPr>
      <w:r w:rsidRPr="00AA52F6">
        <w:tab/>
        <w:t>(a)</w:t>
      </w:r>
      <w:r w:rsidRPr="00AA52F6">
        <w:tab/>
        <w:t>the criminal act was done by the member under an order of a superior; and</w:t>
      </w:r>
    </w:p>
    <w:p w:rsidR="00E63309" w:rsidRPr="00AA52F6" w:rsidRDefault="00E63309" w:rsidP="00E63309">
      <w:pPr>
        <w:pStyle w:val="paragraph"/>
      </w:pPr>
      <w:r w:rsidRPr="00AA52F6">
        <w:tab/>
        <w:t>(b)</w:t>
      </w:r>
      <w:r w:rsidRPr="00AA52F6">
        <w:tab/>
        <w:t>the member was under a legal obligation to obey the order; and</w:t>
      </w:r>
    </w:p>
    <w:p w:rsidR="00E63309" w:rsidRPr="00AA52F6" w:rsidRDefault="00E63309" w:rsidP="00E63309">
      <w:pPr>
        <w:pStyle w:val="paragraph"/>
      </w:pPr>
      <w:r w:rsidRPr="00AA52F6">
        <w:tab/>
        <w:t>(c)</w:t>
      </w:r>
      <w:r w:rsidRPr="00AA52F6">
        <w:tab/>
        <w:t>the order was not manifestly unlawful; and</w:t>
      </w:r>
    </w:p>
    <w:p w:rsidR="00E63309" w:rsidRPr="00AA52F6" w:rsidRDefault="00E63309" w:rsidP="00E63309">
      <w:pPr>
        <w:pStyle w:val="paragraph"/>
      </w:pPr>
      <w:r w:rsidRPr="00AA52F6">
        <w:tab/>
        <w:t>(d)</w:t>
      </w:r>
      <w:r w:rsidRPr="00AA52F6">
        <w:tab/>
        <w:t>the member had no reason to believe that circumstances had changed in a material respect since the order was given; and</w:t>
      </w:r>
    </w:p>
    <w:p w:rsidR="00E63309" w:rsidRPr="00AA52F6" w:rsidRDefault="00E63309" w:rsidP="00E63309">
      <w:pPr>
        <w:pStyle w:val="paragraph"/>
      </w:pPr>
      <w:r w:rsidRPr="00AA52F6">
        <w:tab/>
        <w:t>(e)</w:t>
      </w:r>
      <w:r w:rsidRPr="00AA52F6">
        <w:tab/>
        <w:t>the member had no reason to believe that the order was based on a mistake as to a material fact; and</w:t>
      </w:r>
    </w:p>
    <w:p w:rsidR="00E63309" w:rsidRPr="00AA52F6" w:rsidRDefault="00E63309" w:rsidP="00E63309">
      <w:pPr>
        <w:pStyle w:val="paragraph"/>
      </w:pPr>
      <w:r w:rsidRPr="00AA52F6">
        <w:tab/>
        <w:t>(f)</w:t>
      </w:r>
      <w:r w:rsidRPr="00AA52F6">
        <w:tab/>
        <w:t>the action taken was reasonable and necessary to give effect to the order.</w:t>
      </w:r>
    </w:p>
    <w:p w:rsidR="00E63309" w:rsidRPr="00AA52F6" w:rsidRDefault="00E63309" w:rsidP="00E63309">
      <w:pPr>
        <w:pStyle w:val="subsection"/>
      </w:pPr>
      <w:r w:rsidRPr="00AA52F6">
        <w:tab/>
        <w:t>(3)</w:t>
      </w:r>
      <w:r w:rsidRPr="00AA52F6">
        <w:tab/>
      </w:r>
      <w:r w:rsidR="00AA52F6">
        <w:t>Subsection (</w:t>
      </w:r>
      <w:r w:rsidRPr="00AA52F6">
        <w:t>2) does not limit the defences that may be available to the person.</w:t>
      </w:r>
    </w:p>
    <w:p w:rsidR="009727B3" w:rsidRPr="00AA52F6" w:rsidRDefault="009727B3" w:rsidP="00AA52F6">
      <w:pPr>
        <w:pStyle w:val="ActHead3"/>
        <w:pageBreakBefore/>
      </w:pPr>
      <w:bookmarkStart w:id="106" w:name="_Toc390786884"/>
      <w:r w:rsidRPr="00AA52F6">
        <w:rPr>
          <w:rStyle w:val="CharDivNo"/>
        </w:rPr>
        <w:lastRenderedPageBreak/>
        <w:t>Division</w:t>
      </w:r>
      <w:r w:rsidR="00AA52F6" w:rsidRPr="00AA52F6">
        <w:rPr>
          <w:rStyle w:val="CharDivNo"/>
        </w:rPr>
        <w:t> </w:t>
      </w:r>
      <w:r w:rsidRPr="00AA52F6">
        <w:rPr>
          <w:rStyle w:val="CharDivNo"/>
        </w:rPr>
        <w:t>5</w:t>
      </w:r>
      <w:r w:rsidRPr="00AA52F6">
        <w:t>—</w:t>
      </w:r>
      <w:r w:rsidRPr="00AA52F6">
        <w:rPr>
          <w:rStyle w:val="CharDivText"/>
        </w:rPr>
        <w:t>Miscellaneous</w:t>
      </w:r>
      <w:bookmarkEnd w:id="106"/>
    </w:p>
    <w:p w:rsidR="009727B3" w:rsidRPr="00AA52F6" w:rsidRDefault="009727B3" w:rsidP="009727B3">
      <w:pPr>
        <w:pStyle w:val="ActHead5"/>
      </w:pPr>
      <w:bookmarkStart w:id="107" w:name="_Toc390786885"/>
      <w:r w:rsidRPr="00AA52F6">
        <w:rPr>
          <w:rStyle w:val="CharSectno"/>
        </w:rPr>
        <w:t>51X</w:t>
      </w:r>
      <w:r w:rsidRPr="00AA52F6">
        <w:t xml:space="preserve">  Publication of order and report</w:t>
      </w:r>
      <w:bookmarkEnd w:id="107"/>
    </w:p>
    <w:p w:rsidR="009727B3" w:rsidRPr="00AA52F6" w:rsidRDefault="009727B3" w:rsidP="009727B3">
      <w:pPr>
        <w:pStyle w:val="SubsectionHead"/>
      </w:pPr>
      <w:r w:rsidRPr="00AA52F6">
        <w:t>Single order</w:t>
      </w:r>
    </w:p>
    <w:p w:rsidR="009727B3" w:rsidRPr="00AA52F6" w:rsidRDefault="009727B3" w:rsidP="009727B3">
      <w:pPr>
        <w:pStyle w:val="subsection"/>
      </w:pPr>
      <w:r w:rsidRPr="00AA52F6">
        <w:tab/>
        <w:t>(1)</w:t>
      </w:r>
      <w:r w:rsidRPr="00AA52F6">
        <w:tab/>
        <w:t>If:</w:t>
      </w:r>
    </w:p>
    <w:p w:rsidR="009727B3" w:rsidRPr="00AA52F6" w:rsidRDefault="009727B3" w:rsidP="009727B3">
      <w:pPr>
        <w:pStyle w:val="paragraph"/>
      </w:pPr>
      <w:r w:rsidRPr="00AA52F6">
        <w:tab/>
        <w:t>(a)</w:t>
      </w:r>
      <w:r w:rsidRPr="00AA52F6">
        <w:tab/>
        <w:t xml:space="preserve">an </w:t>
      </w:r>
      <w:r w:rsidR="00B9391F" w:rsidRPr="00AA52F6">
        <w:t>order under Division</w:t>
      </w:r>
      <w:r w:rsidR="00AA52F6">
        <w:t> </w:t>
      </w:r>
      <w:r w:rsidR="00B9391F" w:rsidRPr="00AA52F6">
        <w:t>1</w:t>
      </w:r>
      <w:r w:rsidRPr="00AA52F6">
        <w:t xml:space="preserve"> ceases to be in force; and</w:t>
      </w:r>
    </w:p>
    <w:p w:rsidR="009727B3" w:rsidRPr="00AA52F6" w:rsidRDefault="009727B3" w:rsidP="009727B3">
      <w:pPr>
        <w:pStyle w:val="paragraph"/>
      </w:pPr>
      <w:r w:rsidRPr="00AA52F6">
        <w:tab/>
        <w:t>(b)</w:t>
      </w:r>
      <w:r w:rsidRPr="00AA52F6">
        <w:tab/>
        <w:t xml:space="preserve">the order is not one of 2 or more orders to which </w:t>
      </w:r>
      <w:r w:rsidR="00AA52F6">
        <w:t>subsection (</w:t>
      </w:r>
      <w:r w:rsidRPr="00AA52F6">
        <w:t>2) applies;</w:t>
      </w:r>
    </w:p>
    <w:p w:rsidR="009727B3" w:rsidRPr="00AA52F6" w:rsidRDefault="009727B3" w:rsidP="009727B3">
      <w:pPr>
        <w:pStyle w:val="subsection2"/>
      </w:pPr>
      <w:r w:rsidRPr="00AA52F6">
        <w:t xml:space="preserve">the Minister must arrange for presentation to the Parliament in accordance with </w:t>
      </w:r>
      <w:r w:rsidR="00AA52F6">
        <w:t>subsection (</w:t>
      </w:r>
      <w:r w:rsidRPr="00AA52F6">
        <w:t>3) of:</w:t>
      </w:r>
    </w:p>
    <w:p w:rsidR="009727B3" w:rsidRPr="00AA52F6" w:rsidRDefault="009727B3" w:rsidP="009727B3">
      <w:pPr>
        <w:pStyle w:val="paragraph"/>
      </w:pPr>
      <w:r w:rsidRPr="00AA52F6">
        <w:tab/>
        <w:t>(c)</w:t>
      </w:r>
      <w:r w:rsidRPr="00AA52F6">
        <w:tab/>
        <w:t>a copy of:</w:t>
      </w:r>
    </w:p>
    <w:p w:rsidR="009727B3" w:rsidRPr="00AA52F6" w:rsidRDefault="009727B3" w:rsidP="009727B3">
      <w:pPr>
        <w:pStyle w:val="paragraphsub"/>
      </w:pPr>
      <w:r w:rsidRPr="00AA52F6">
        <w:tab/>
        <w:t>(i)</w:t>
      </w:r>
      <w:r w:rsidRPr="00AA52F6">
        <w:tab/>
        <w:t>the order; and</w:t>
      </w:r>
    </w:p>
    <w:p w:rsidR="003A5900" w:rsidRPr="00AA52F6" w:rsidRDefault="003A5900" w:rsidP="003A5900">
      <w:pPr>
        <w:pStyle w:val="paragraphsub"/>
      </w:pPr>
      <w:r w:rsidRPr="00AA52F6">
        <w:tab/>
        <w:t>(ii)</w:t>
      </w:r>
      <w:r w:rsidRPr="00AA52F6">
        <w:tab/>
        <w:t>any declarations of general security areas or designated areas, or of offshore general security areas or offshore designated areas, under the order; and</w:t>
      </w:r>
    </w:p>
    <w:p w:rsidR="009727B3" w:rsidRPr="00AA52F6" w:rsidRDefault="009727B3" w:rsidP="009727B3">
      <w:pPr>
        <w:pStyle w:val="paragraph"/>
      </w:pPr>
      <w:r w:rsidRPr="00AA52F6">
        <w:tab/>
        <w:t>(d)</w:t>
      </w:r>
      <w:r w:rsidRPr="00AA52F6">
        <w:tab/>
        <w:t>a report on any utilisation of the Defence Force that occurred under the order.</w:t>
      </w:r>
    </w:p>
    <w:p w:rsidR="009727B3" w:rsidRPr="00AA52F6" w:rsidRDefault="009727B3" w:rsidP="009727B3">
      <w:pPr>
        <w:pStyle w:val="SubsectionHead"/>
      </w:pPr>
      <w:r w:rsidRPr="00AA52F6">
        <w:t>Successive orders</w:t>
      </w:r>
    </w:p>
    <w:p w:rsidR="009727B3" w:rsidRPr="00AA52F6" w:rsidRDefault="009727B3" w:rsidP="009727B3">
      <w:pPr>
        <w:pStyle w:val="subsection"/>
      </w:pPr>
      <w:r w:rsidRPr="00AA52F6">
        <w:tab/>
        <w:t>(2)</w:t>
      </w:r>
      <w:r w:rsidRPr="00AA52F6">
        <w:tab/>
        <w:t xml:space="preserve">If 2 or more </w:t>
      </w:r>
      <w:r w:rsidR="00583AF3" w:rsidRPr="00AA52F6">
        <w:t>orders under Division</w:t>
      </w:r>
      <w:r w:rsidR="00AA52F6">
        <w:t> </w:t>
      </w:r>
      <w:r w:rsidR="00583AF3" w:rsidRPr="00AA52F6">
        <w:t>1</w:t>
      </w:r>
      <w:r w:rsidRPr="00AA52F6">
        <w:t xml:space="preserve"> about the same or related circumstances come into force in succession, without any intervening period when no such order is in force, the Minister must arrange for presentation to the Parliament in accordance with </w:t>
      </w:r>
      <w:r w:rsidR="00AA52F6">
        <w:t>subsection (</w:t>
      </w:r>
      <w:r w:rsidRPr="00AA52F6">
        <w:t>3) of:</w:t>
      </w:r>
    </w:p>
    <w:p w:rsidR="009727B3" w:rsidRPr="00AA52F6" w:rsidRDefault="009727B3" w:rsidP="009727B3">
      <w:pPr>
        <w:pStyle w:val="paragraph"/>
      </w:pPr>
      <w:r w:rsidRPr="00AA52F6">
        <w:tab/>
        <w:t>(a)</w:t>
      </w:r>
      <w:r w:rsidRPr="00AA52F6">
        <w:tab/>
        <w:t>a copy of:</w:t>
      </w:r>
    </w:p>
    <w:p w:rsidR="009727B3" w:rsidRPr="00AA52F6" w:rsidRDefault="009727B3" w:rsidP="009727B3">
      <w:pPr>
        <w:pStyle w:val="paragraphsub"/>
      </w:pPr>
      <w:r w:rsidRPr="00AA52F6">
        <w:tab/>
        <w:t>(i)</w:t>
      </w:r>
      <w:r w:rsidRPr="00AA52F6">
        <w:tab/>
        <w:t>all of the orders; and</w:t>
      </w:r>
    </w:p>
    <w:p w:rsidR="00ED0313" w:rsidRPr="00AA52F6" w:rsidRDefault="00ED0313" w:rsidP="00ED0313">
      <w:pPr>
        <w:pStyle w:val="paragraphsub"/>
      </w:pPr>
      <w:r w:rsidRPr="00AA52F6">
        <w:tab/>
        <w:t>(ii)</w:t>
      </w:r>
      <w:r w:rsidRPr="00AA52F6">
        <w:tab/>
        <w:t>any declarations of general security areas or designated areas, or of offshore general security areas or offshore designated areas, under the orders; and</w:t>
      </w:r>
    </w:p>
    <w:p w:rsidR="009727B3" w:rsidRPr="00AA52F6" w:rsidRDefault="009727B3" w:rsidP="009727B3">
      <w:pPr>
        <w:pStyle w:val="paragraph"/>
      </w:pPr>
      <w:r w:rsidRPr="00AA52F6">
        <w:tab/>
        <w:t>(b)</w:t>
      </w:r>
      <w:r w:rsidRPr="00AA52F6">
        <w:tab/>
        <w:t>a report on any utilisation of the Defence Force that occurred under the orders.</w:t>
      </w:r>
    </w:p>
    <w:p w:rsidR="009727B3" w:rsidRPr="00AA52F6" w:rsidRDefault="009727B3" w:rsidP="009727B3">
      <w:pPr>
        <w:pStyle w:val="SubsectionHead"/>
      </w:pPr>
      <w:r w:rsidRPr="00AA52F6">
        <w:lastRenderedPageBreak/>
        <w:t>Reporting to Parliament</w:t>
      </w:r>
    </w:p>
    <w:p w:rsidR="009727B3" w:rsidRPr="00AA52F6" w:rsidRDefault="009727B3" w:rsidP="009727B3">
      <w:pPr>
        <w:pStyle w:val="subsection"/>
      </w:pPr>
      <w:r w:rsidRPr="00AA52F6">
        <w:tab/>
        <w:t>(3)</w:t>
      </w:r>
      <w:r w:rsidRPr="00AA52F6">
        <w:tab/>
        <w:t xml:space="preserve">For the purposes of </w:t>
      </w:r>
      <w:r w:rsidR="00AA52F6">
        <w:t>subsection (</w:t>
      </w:r>
      <w:r w:rsidRPr="00AA52F6">
        <w:t>1) or (2), presentation to the Parliament of the copy and report is in accordance with this subsection if the copy and report are forwarded to the Presiding Officer of each House:</w:t>
      </w:r>
    </w:p>
    <w:p w:rsidR="009727B3" w:rsidRPr="00AA52F6" w:rsidRDefault="009727B3" w:rsidP="009727B3">
      <w:pPr>
        <w:pStyle w:val="paragraph"/>
      </w:pPr>
      <w:r w:rsidRPr="00AA52F6">
        <w:tab/>
        <w:t>(a)</w:t>
      </w:r>
      <w:r w:rsidRPr="00AA52F6">
        <w:tab/>
        <w:t xml:space="preserve">if that House sits before the end of 7 days after the order mentioned in </w:t>
      </w:r>
      <w:r w:rsidR="00AA52F6">
        <w:t>subsection (</w:t>
      </w:r>
      <w:r w:rsidRPr="00AA52F6">
        <w:t xml:space="preserve">1) or the last of the orders mentioned in </w:t>
      </w:r>
      <w:r w:rsidR="00AA52F6">
        <w:t>subsection (</w:t>
      </w:r>
      <w:r w:rsidRPr="00AA52F6">
        <w:t>2) ceases to be in force—for tabling in that House before the end of that 7 days; or</w:t>
      </w:r>
    </w:p>
    <w:p w:rsidR="009727B3" w:rsidRPr="00AA52F6" w:rsidRDefault="009727B3" w:rsidP="009727B3">
      <w:pPr>
        <w:pStyle w:val="paragraph"/>
      </w:pPr>
      <w:r w:rsidRPr="00AA52F6">
        <w:tab/>
        <w:t>(b)</w:t>
      </w:r>
      <w:r w:rsidRPr="00AA52F6">
        <w:tab/>
        <w:t>if not—before the end of that 7 days for distribution to all Senators or Members of the House of Representatives, as the case may be.</w:t>
      </w:r>
    </w:p>
    <w:p w:rsidR="009727B3" w:rsidRPr="00AA52F6" w:rsidRDefault="009727B3" w:rsidP="009727B3">
      <w:pPr>
        <w:pStyle w:val="SubsectionHead"/>
      </w:pPr>
      <w:r w:rsidRPr="00AA52F6">
        <w:t>Effect of revocation</w:t>
      </w:r>
    </w:p>
    <w:p w:rsidR="009727B3" w:rsidRPr="00AA52F6" w:rsidRDefault="009727B3" w:rsidP="009727B3">
      <w:pPr>
        <w:pStyle w:val="subsection"/>
      </w:pPr>
      <w:r w:rsidRPr="00AA52F6">
        <w:tab/>
        <w:t>(5)</w:t>
      </w:r>
      <w:r w:rsidRPr="00AA52F6">
        <w:tab/>
        <w:t>To avoid doubt, a reference to an order ceasing to be in force includes a reference to an order ceasing to be in force because it is revoked.</w:t>
      </w:r>
    </w:p>
    <w:p w:rsidR="009727B3" w:rsidRPr="00AA52F6" w:rsidRDefault="009727B3" w:rsidP="009727B3">
      <w:pPr>
        <w:pStyle w:val="ActHead5"/>
      </w:pPr>
      <w:bookmarkStart w:id="108" w:name="_Toc390786886"/>
      <w:r w:rsidRPr="00AA52F6">
        <w:rPr>
          <w:rStyle w:val="CharSectno"/>
        </w:rPr>
        <w:t>51XA</w:t>
      </w:r>
      <w:r w:rsidRPr="00AA52F6">
        <w:t xml:space="preserve">  Review of operation of Part</w:t>
      </w:r>
      <w:bookmarkEnd w:id="108"/>
    </w:p>
    <w:p w:rsidR="009727B3" w:rsidRPr="00AA52F6" w:rsidRDefault="009727B3" w:rsidP="009727B3">
      <w:pPr>
        <w:pStyle w:val="SubsectionHead"/>
      </w:pPr>
      <w:r w:rsidRPr="00AA52F6">
        <w:t>Independent review where first orders made</w:t>
      </w:r>
    </w:p>
    <w:p w:rsidR="009727B3" w:rsidRPr="00AA52F6" w:rsidRDefault="009727B3" w:rsidP="009727B3">
      <w:pPr>
        <w:pStyle w:val="subsection"/>
      </w:pPr>
      <w:r w:rsidRPr="00AA52F6">
        <w:tab/>
        <w:t>(1)</w:t>
      </w:r>
      <w:r w:rsidRPr="00AA52F6">
        <w:tab/>
        <w:t>If:</w:t>
      </w:r>
    </w:p>
    <w:p w:rsidR="009727B3" w:rsidRPr="00AA52F6" w:rsidRDefault="009727B3" w:rsidP="009727B3">
      <w:pPr>
        <w:pStyle w:val="paragraph"/>
      </w:pPr>
      <w:r w:rsidRPr="00AA52F6">
        <w:tab/>
        <w:t>(a)</w:t>
      </w:r>
      <w:r w:rsidRPr="00AA52F6">
        <w:tab/>
        <w:t>before the end of 3 years after the commencement of this Part:</w:t>
      </w:r>
    </w:p>
    <w:p w:rsidR="009727B3" w:rsidRPr="00AA52F6" w:rsidRDefault="009727B3" w:rsidP="009727B3">
      <w:pPr>
        <w:pStyle w:val="paragraphsub"/>
      </w:pPr>
      <w:r w:rsidRPr="00AA52F6">
        <w:tab/>
        <w:t>(i)</w:t>
      </w:r>
      <w:r w:rsidRPr="00AA52F6">
        <w:tab/>
        <w:t xml:space="preserve">an </w:t>
      </w:r>
      <w:r w:rsidR="00310F4F" w:rsidRPr="00AA52F6">
        <w:t>order under Division</w:t>
      </w:r>
      <w:r w:rsidR="00AA52F6">
        <w:t> </w:t>
      </w:r>
      <w:r w:rsidR="00310F4F" w:rsidRPr="00AA52F6">
        <w:t>1</w:t>
      </w:r>
      <w:r w:rsidRPr="00AA52F6">
        <w:t xml:space="preserve"> ceases to be in force, where the order is not one of 2 or more orders to which </w:t>
      </w:r>
      <w:r w:rsidR="00AA52F6">
        <w:t>subparagraph (</w:t>
      </w:r>
      <w:r w:rsidRPr="00AA52F6">
        <w:t>ii) applies; or</w:t>
      </w:r>
    </w:p>
    <w:p w:rsidR="009727B3" w:rsidRPr="00AA52F6" w:rsidRDefault="009727B3" w:rsidP="009727B3">
      <w:pPr>
        <w:pStyle w:val="paragraphsub"/>
      </w:pPr>
      <w:r w:rsidRPr="00AA52F6">
        <w:tab/>
        <w:t>(ii)</w:t>
      </w:r>
      <w:r w:rsidRPr="00AA52F6">
        <w:tab/>
        <w:t xml:space="preserve">2 or more </w:t>
      </w:r>
      <w:r w:rsidR="000E17E3" w:rsidRPr="00AA52F6">
        <w:t>orders under Division</w:t>
      </w:r>
      <w:r w:rsidR="00AA52F6">
        <w:t> </w:t>
      </w:r>
      <w:r w:rsidR="000E17E3" w:rsidRPr="00AA52F6">
        <w:t>1</w:t>
      </w:r>
      <w:r w:rsidRPr="00AA52F6">
        <w:t xml:space="preserve"> cease to be in force, where the orders were about the same or related circumstances and came into force in succession, without any intervening period when no such order was in force; and</w:t>
      </w:r>
    </w:p>
    <w:p w:rsidR="009727B3" w:rsidRPr="00AA52F6" w:rsidRDefault="009727B3" w:rsidP="009727B3">
      <w:pPr>
        <w:pStyle w:val="paragraph"/>
      </w:pPr>
      <w:r w:rsidRPr="00AA52F6">
        <w:tab/>
        <w:t>(b)</w:t>
      </w:r>
      <w:r w:rsidRPr="00AA52F6">
        <w:tab/>
        <w:t xml:space="preserve">no </w:t>
      </w:r>
      <w:r w:rsidR="00EF76B1" w:rsidRPr="00AA52F6">
        <w:t>order under Division</w:t>
      </w:r>
      <w:r w:rsidR="00AA52F6">
        <w:t> </w:t>
      </w:r>
      <w:r w:rsidR="00EF76B1" w:rsidRPr="00AA52F6">
        <w:t>1</w:t>
      </w:r>
      <w:r w:rsidRPr="00AA52F6">
        <w:t xml:space="preserve"> had previously been made;</w:t>
      </w:r>
    </w:p>
    <w:p w:rsidR="009727B3" w:rsidRPr="00AA52F6" w:rsidRDefault="009727B3" w:rsidP="009727B3">
      <w:pPr>
        <w:pStyle w:val="subsection2"/>
      </w:pPr>
      <w:r w:rsidRPr="00AA52F6">
        <w:t xml:space="preserve">the Minister must, subject to </w:t>
      </w:r>
      <w:r w:rsidR="00AA52F6">
        <w:t>subsection (</w:t>
      </w:r>
      <w:r w:rsidRPr="00AA52F6">
        <w:t xml:space="preserve">2), before the end of 6 months after the order mentioned in </w:t>
      </w:r>
      <w:r w:rsidR="00AA52F6">
        <w:t>subparagraph (</w:t>
      </w:r>
      <w:r w:rsidRPr="00AA52F6">
        <w:t xml:space="preserve">a)(i), or the last </w:t>
      </w:r>
      <w:r w:rsidRPr="00AA52F6">
        <w:lastRenderedPageBreak/>
        <w:t xml:space="preserve">of the orders mentioned in </w:t>
      </w:r>
      <w:r w:rsidR="00AA52F6">
        <w:t>subparagraph (</w:t>
      </w:r>
      <w:r w:rsidRPr="00AA52F6">
        <w:t xml:space="preserve">a)(ii), ceases to be in force, arrange for the carrying out of an independent review (see </w:t>
      </w:r>
      <w:r w:rsidR="00AA52F6">
        <w:t>subsection (</w:t>
      </w:r>
      <w:r w:rsidRPr="00AA52F6">
        <w:t>6)) of the operation of this Part in relation to the order or orders.</w:t>
      </w:r>
    </w:p>
    <w:p w:rsidR="009727B3" w:rsidRPr="00AA52F6" w:rsidRDefault="009727B3" w:rsidP="009727B3">
      <w:pPr>
        <w:pStyle w:val="SubsectionHead"/>
      </w:pPr>
      <w:r w:rsidRPr="00AA52F6">
        <w:t>Independent review not required if Parliamentary committee report</w:t>
      </w:r>
    </w:p>
    <w:p w:rsidR="009727B3" w:rsidRPr="00AA52F6" w:rsidRDefault="009727B3" w:rsidP="009727B3">
      <w:pPr>
        <w:pStyle w:val="subsection"/>
      </w:pPr>
      <w:r w:rsidRPr="00AA52F6">
        <w:tab/>
        <w:t>(2)</w:t>
      </w:r>
      <w:r w:rsidRPr="00AA52F6">
        <w:tab/>
      </w:r>
      <w:r w:rsidR="00AA52F6">
        <w:t>Subsection (</w:t>
      </w:r>
      <w:r w:rsidRPr="00AA52F6">
        <w:t>1) does not apply if a committee of one or both of the Houses of the Parliament has already presented a report to that House or both of the Houses, as the case may be, about the operation of this Part in relation to the order or orders.</w:t>
      </w:r>
    </w:p>
    <w:p w:rsidR="009727B3" w:rsidRPr="00AA52F6" w:rsidRDefault="009727B3" w:rsidP="009727B3">
      <w:pPr>
        <w:pStyle w:val="SubsectionHead"/>
      </w:pPr>
      <w:r w:rsidRPr="00AA52F6">
        <w:t>Independent review where no orders made</w:t>
      </w:r>
    </w:p>
    <w:p w:rsidR="009727B3" w:rsidRPr="00AA52F6" w:rsidRDefault="009727B3" w:rsidP="009727B3">
      <w:pPr>
        <w:pStyle w:val="subsection"/>
      </w:pPr>
      <w:r w:rsidRPr="00AA52F6">
        <w:tab/>
        <w:t>(3)</w:t>
      </w:r>
      <w:r w:rsidRPr="00AA52F6">
        <w:tab/>
        <w:t xml:space="preserve">If no </w:t>
      </w:r>
      <w:r w:rsidR="009A5816" w:rsidRPr="00AA52F6">
        <w:t>order under Division</w:t>
      </w:r>
      <w:r w:rsidR="00AA52F6">
        <w:t> </w:t>
      </w:r>
      <w:r w:rsidR="009A5816" w:rsidRPr="00AA52F6">
        <w:t>1</w:t>
      </w:r>
      <w:r w:rsidRPr="00AA52F6">
        <w:t xml:space="preserve"> ceases to be in force before the end of 3 years after the commencement of this Part, the Minister must, subject to </w:t>
      </w:r>
      <w:r w:rsidR="00AA52F6">
        <w:t>subsection (</w:t>
      </w:r>
      <w:r w:rsidRPr="00AA52F6">
        <w:t>4), as soon as practicable after those 3 years, arrange for the carrying out of an independent review of the operation of this Part during those 3 years.</w:t>
      </w:r>
    </w:p>
    <w:p w:rsidR="009727B3" w:rsidRPr="00AA52F6" w:rsidRDefault="009727B3" w:rsidP="009727B3">
      <w:pPr>
        <w:pStyle w:val="SubsectionHead"/>
      </w:pPr>
      <w:r w:rsidRPr="00AA52F6">
        <w:t>Independent review not required if Parliamentary committee report</w:t>
      </w:r>
    </w:p>
    <w:p w:rsidR="009727B3" w:rsidRPr="00AA52F6" w:rsidRDefault="009727B3" w:rsidP="009727B3">
      <w:pPr>
        <w:pStyle w:val="subsection"/>
      </w:pPr>
      <w:r w:rsidRPr="00AA52F6">
        <w:tab/>
        <w:t>(4)</w:t>
      </w:r>
      <w:r w:rsidRPr="00AA52F6">
        <w:tab/>
      </w:r>
      <w:r w:rsidR="00AA52F6">
        <w:t>Subsection (</w:t>
      </w:r>
      <w:r w:rsidRPr="00AA52F6">
        <w:t>3) does not apply if a committee of one or both of the Houses of the Parliament has already presented a report to that House or those Houses, as the case may be, about the operation of this Part during those 3 years.</w:t>
      </w:r>
    </w:p>
    <w:p w:rsidR="009727B3" w:rsidRPr="00AA52F6" w:rsidRDefault="009727B3" w:rsidP="009727B3">
      <w:pPr>
        <w:pStyle w:val="SubsectionHead"/>
      </w:pPr>
      <w:r w:rsidRPr="00AA52F6">
        <w:t>Tabling of report of independent review</w:t>
      </w:r>
    </w:p>
    <w:p w:rsidR="009727B3" w:rsidRPr="00AA52F6" w:rsidRDefault="009727B3" w:rsidP="009727B3">
      <w:pPr>
        <w:pStyle w:val="subsection"/>
      </w:pPr>
      <w:r w:rsidRPr="00AA52F6">
        <w:tab/>
        <w:t>(5)</w:t>
      </w:r>
      <w:r w:rsidRPr="00AA52F6">
        <w:tab/>
        <w:t xml:space="preserve">The Minister must arrange for a copy of the report of any independent review under </w:t>
      </w:r>
      <w:r w:rsidR="00AA52F6">
        <w:t>subsection (</w:t>
      </w:r>
      <w:r w:rsidRPr="00AA52F6">
        <w:t>1) or (3) to be tabled in each House of the Parliament within 5 sitting days of that House after the Minister is given the report.</w:t>
      </w:r>
    </w:p>
    <w:p w:rsidR="009727B3" w:rsidRPr="00AA52F6" w:rsidRDefault="009727B3" w:rsidP="009727B3">
      <w:pPr>
        <w:pStyle w:val="SubsectionHead"/>
      </w:pPr>
      <w:r w:rsidRPr="00AA52F6">
        <w:t>Meaning of “independent review”</w:t>
      </w:r>
    </w:p>
    <w:p w:rsidR="009727B3" w:rsidRPr="00AA52F6" w:rsidRDefault="009727B3" w:rsidP="009727B3">
      <w:pPr>
        <w:pStyle w:val="subsection"/>
      </w:pPr>
      <w:r w:rsidRPr="00AA52F6">
        <w:tab/>
        <w:t>(6)</w:t>
      </w:r>
      <w:r w:rsidRPr="00AA52F6">
        <w:tab/>
        <w:t>In this section:</w:t>
      </w:r>
    </w:p>
    <w:p w:rsidR="009727B3" w:rsidRPr="00AA52F6" w:rsidRDefault="009727B3" w:rsidP="009727B3">
      <w:pPr>
        <w:pStyle w:val="Definition"/>
      </w:pPr>
      <w:r w:rsidRPr="00AA52F6">
        <w:rPr>
          <w:b/>
          <w:i/>
        </w:rPr>
        <w:lastRenderedPageBreak/>
        <w:t>independent review</w:t>
      </w:r>
      <w:r w:rsidRPr="00AA52F6">
        <w:t xml:space="preserve"> means a review, and report to the Minister, by 2 or more persons who:</w:t>
      </w:r>
    </w:p>
    <w:p w:rsidR="009727B3" w:rsidRPr="00AA52F6" w:rsidRDefault="009727B3" w:rsidP="009727B3">
      <w:pPr>
        <w:pStyle w:val="paragraph"/>
      </w:pPr>
      <w:r w:rsidRPr="00AA52F6">
        <w:tab/>
        <w:t>(a)</w:t>
      </w:r>
      <w:r w:rsidRPr="00AA52F6">
        <w:tab/>
        <w:t>in the Minister’s opinion, possess appropriate qualifications to carry out the review; and</w:t>
      </w:r>
    </w:p>
    <w:p w:rsidR="009727B3" w:rsidRPr="00AA52F6" w:rsidRDefault="009727B3" w:rsidP="009727B3">
      <w:pPr>
        <w:pStyle w:val="paragraph"/>
      </w:pPr>
      <w:r w:rsidRPr="00AA52F6">
        <w:tab/>
        <w:t>(b)</w:t>
      </w:r>
      <w:r w:rsidRPr="00AA52F6">
        <w:tab/>
        <w:t>include at least one person who:</w:t>
      </w:r>
    </w:p>
    <w:p w:rsidR="009727B3" w:rsidRPr="00AA52F6" w:rsidRDefault="009727B3" w:rsidP="009727B3">
      <w:pPr>
        <w:pStyle w:val="paragraphsub"/>
      </w:pPr>
      <w:r w:rsidRPr="00AA52F6">
        <w:tab/>
        <w:t>(i)</w:t>
      </w:r>
      <w:r w:rsidRPr="00AA52F6">
        <w:tab/>
        <w:t>is not employed by the Commonwealth or a Commonwealth authority; and</w:t>
      </w:r>
    </w:p>
    <w:p w:rsidR="009727B3" w:rsidRPr="00AA52F6" w:rsidRDefault="009727B3" w:rsidP="009727B3">
      <w:pPr>
        <w:pStyle w:val="paragraphsub"/>
      </w:pPr>
      <w:r w:rsidRPr="00AA52F6">
        <w:tab/>
        <w:t>(ii)</w:t>
      </w:r>
      <w:r w:rsidRPr="00AA52F6">
        <w:tab/>
        <w:t>has not, since the commencement of this Part, provided services to the Commonwealth or a Commonwealth authority under or in connection with a contract.</w:t>
      </w:r>
    </w:p>
    <w:p w:rsidR="006F4E37" w:rsidRPr="00AA52F6" w:rsidRDefault="006F4E37" w:rsidP="006F4E37">
      <w:pPr>
        <w:pStyle w:val="ActHead5"/>
      </w:pPr>
      <w:bookmarkStart w:id="109" w:name="_Toc390786887"/>
      <w:r w:rsidRPr="00AA52F6">
        <w:rPr>
          <w:rStyle w:val="CharSectno"/>
        </w:rPr>
        <w:t>51XB</w:t>
      </w:r>
      <w:r w:rsidRPr="00AA52F6">
        <w:t xml:space="preserve">  Instruments that are not legislative instruments</w:t>
      </w:r>
      <w:bookmarkEnd w:id="109"/>
    </w:p>
    <w:p w:rsidR="006F4E37" w:rsidRPr="00AA52F6" w:rsidRDefault="006F4E37" w:rsidP="006F4E37">
      <w:pPr>
        <w:pStyle w:val="subsection"/>
      </w:pPr>
      <w:r w:rsidRPr="00AA52F6">
        <w:tab/>
      </w:r>
      <w:r w:rsidRPr="00AA52F6">
        <w:tab/>
        <w:t>An order, authorisation or declaration made under this Part is not a legislative instrument.</w:t>
      </w:r>
    </w:p>
    <w:p w:rsidR="009727B3" w:rsidRPr="00AA52F6" w:rsidRDefault="009727B3" w:rsidP="009727B3">
      <w:pPr>
        <w:pStyle w:val="ActHead5"/>
      </w:pPr>
      <w:bookmarkStart w:id="110" w:name="_Toc390786888"/>
      <w:r w:rsidRPr="00AA52F6">
        <w:rPr>
          <w:rStyle w:val="CharSectno"/>
        </w:rPr>
        <w:t>51Y</w:t>
      </w:r>
      <w:r w:rsidRPr="00AA52F6">
        <w:t xml:space="preserve">  Part additional to other Defence Force utilisation and powers</w:t>
      </w:r>
      <w:bookmarkEnd w:id="110"/>
    </w:p>
    <w:p w:rsidR="009727B3" w:rsidRPr="00AA52F6" w:rsidRDefault="009727B3" w:rsidP="009727B3">
      <w:pPr>
        <w:pStyle w:val="subsection"/>
      </w:pPr>
      <w:r w:rsidRPr="00AA52F6">
        <w:tab/>
      </w:r>
      <w:r w:rsidRPr="00AA52F6">
        <w:tab/>
        <w:t>This Part does not affect any utilisation of the Defence Force that would be permitted or required, or any powers that the Defence Force would have, if this Part were disregarded.</w:t>
      </w:r>
    </w:p>
    <w:p w:rsidR="009727B3" w:rsidRPr="00AA52F6" w:rsidRDefault="009727B3" w:rsidP="00AA52F6">
      <w:pPr>
        <w:pStyle w:val="ActHead2"/>
        <w:pageBreakBefore/>
      </w:pPr>
      <w:bookmarkStart w:id="111" w:name="_Toc390786889"/>
      <w:r w:rsidRPr="00AA52F6">
        <w:rPr>
          <w:rStyle w:val="CharPartNo"/>
        </w:rPr>
        <w:lastRenderedPageBreak/>
        <w:t>Part</w:t>
      </w:r>
      <w:r w:rsidR="00ED3A1E" w:rsidRPr="00AA52F6">
        <w:rPr>
          <w:rStyle w:val="CharPartNo"/>
        </w:rPr>
        <w:t> </w:t>
      </w:r>
      <w:r w:rsidRPr="00AA52F6">
        <w:rPr>
          <w:rStyle w:val="CharPartNo"/>
        </w:rPr>
        <w:t>IIIAA</w:t>
      </w:r>
      <w:r w:rsidRPr="00AA52F6">
        <w:t>—</w:t>
      </w:r>
      <w:r w:rsidRPr="00AA52F6">
        <w:rPr>
          <w:rStyle w:val="CharPartText"/>
        </w:rPr>
        <w:t>Superannuation benefit</w:t>
      </w:r>
      <w:bookmarkEnd w:id="111"/>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112" w:name="_Toc390786890"/>
      <w:r w:rsidRPr="00AA52F6">
        <w:rPr>
          <w:rStyle w:val="CharSectno"/>
        </w:rPr>
        <w:t>52</w:t>
      </w:r>
      <w:r w:rsidRPr="00AA52F6">
        <w:t xml:space="preserve">  Determination of benefit</w:t>
      </w:r>
      <w:bookmarkEnd w:id="112"/>
    </w:p>
    <w:p w:rsidR="009727B3" w:rsidRPr="00AA52F6" w:rsidRDefault="009727B3" w:rsidP="009727B3">
      <w:pPr>
        <w:pStyle w:val="subsection"/>
      </w:pPr>
      <w:r w:rsidRPr="00AA52F6">
        <w:tab/>
        <w:t>(1)</w:t>
      </w:r>
      <w:r w:rsidRPr="00AA52F6">
        <w:tab/>
        <w:t xml:space="preserve">The Minister may, by </w:t>
      </w:r>
      <w:r w:rsidR="00F72766" w:rsidRPr="00AA52F6">
        <w:t>legislative instrument</w:t>
      </w:r>
      <w:r w:rsidRPr="00AA52F6">
        <w:t>, make determinations for the purpose of providing a superannuation benefit in respect of:</w:t>
      </w:r>
    </w:p>
    <w:p w:rsidR="009727B3" w:rsidRPr="00AA52F6" w:rsidRDefault="009727B3" w:rsidP="009727B3">
      <w:pPr>
        <w:pStyle w:val="paragraph"/>
      </w:pPr>
      <w:r w:rsidRPr="00AA52F6">
        <w:tab/>
        <w:t>(a)</w:t>
      </w:r>
      <w:r w:rsidRPr="00AA52F6">
        <w:tab/>
        <w:t>service on and after 1</w:t>
      </w:r>
      <w:r w:rsidR="00AA52F6">
        <w:t> </w:t>
      </w:r>
      <w:r w:rsidRPr="00AA52F6">
        <w:t>January 1988 by members of the Permanent Forces; and</w:t>
      </w:r>
    </w:p>
    <w:p w:rsidR="009727B3" w:rsidRPr="00AA52F6" w:rsidRDefault="009727B3" w:rsidP="009727B3">
      <w:pPr>
        <w:pStyle w:val="paragraph"/>
      </w:pPr>
      <w:r w:rsidRPr="00AA52F6">
        <w:tab/>
        <w:t>(b)</w:t>
      </w:r>
      <w:r w:rsidRPr="00AA52F6">
        <w:tab/>
        <w:t>continuous full time naval, military or air force service on and after that day by members of the Reserves.</w:t>
      </w:r>
    </w:p>
    <w:p w:rsidR="009727B3" w:rsidRPr="00AA52F6" w:rsidRDefault="009727B3" w:rsidP="009727B3">
      <w:pPr>
        <w:pStyle w:val="subsection"/>
      </w:pPr>
      <w:r w:rsidRPr="00AA52F6">
        <w:tab/>
        <w:t>(2)</w:t>
      </w:r>
      <w:r w:rsidRPr="00AA52F6">
        <w:tab/>
        <w:t>A determination:</w:t>
      </w:r>
    </w:p>
    <w:p w:rsidR="009727B3" w:rsidRPr="00AA52F6" w:rsidRDefault="009727B3" w:rsidP="009727B3">
      <w:pPr>
        <w:pStyle w:val="paragraph"/>
      </w:pPr>
      <w:r w:rsidRPr="00AA52F6">
        <w:tab/>
        <w:t>(a)</w:t>
      </w:r>
      <w:r w:rsidRPr="00AA52F6">
        <w:tab/>
        <w:t xml:space="preserve">shall not be inconsistent with this Act, the </w:t>
      </w:r>
      <w:r w:rsidRPr="00AA52F6">
        <w:rPr>
          <w:i/>
        </w:rPr>
        <w:t xml:space="preserve">Naval Defence Act 1910 </w:t>
      </w:r>
      <w:r w:rsidRPr="00AA52F6">
        <w:t xml:space="preserve">or the </w:t>
      </w:r>
      <w:r w:rsidRPr="00AA52F6">
        <w:rPr>
          <w:i/>
        </w:rPr>
        <w:t>Air Force Act 1923</w:t>
      </w:r>
      <w:r w:rsidRPr="00AA52F6">
        <w:t>; and</w:t>
      </w:r>
    </w:p>
    <w:p w:rsidR="009727B3" w:rsidRPr="00AA52F6" w:rsidRDefault="009727B3" w:rsidP="009727B3">
      <w:pPr>
        <w:pStyle w:val="paragraph"/>
      </w:pPr>
      <w:r w:rsidRPr="00AA52F6">
        <w:tab/>
        <w:t>(b)</w:t>
      </w:r>
      <w:r w:rsidRPr="00AA52F6">
        <w:tab/>
        <w:t>shall not be expressed to take effect from a day before 1</w:t>
      </w:r>
      <w:r w:rsidR="00AA52F6">
        <w:t> </w:t>
      </w:r>
      <w:r w:rsidRPr="00AA52F6">
        <w:t>January 1988.</w:t>
      </w:r>
    </w:p>
    <w:p w:rsidR="009727B3" w:rsidRPr="00AA52F6" w:rsidRDefault="009727B3" w:rsidP="009727B3">
      <w:pPr>
        <w:pStyle w:val="subsection"/>
      </w:pPr>
      <w:r w:rsidRPr="00AA52F6">
        <w:tab/>
        <w:t>(3)</w:t>
      </w:r>
      <w:r w:rsidRPr="00AA52F6">
        <w:tab/>
        <w:t>In making determinations, the Minister shall have regard to:</w:t>
      </w:r>
    </w:p>
    <w:p w:rsidR="009727B3" w:rsidRPr="00AA52F6" w:rsidRDefault="009727B3" w:rsidP="009727B3">
      <w:pPr>
        <w:pStyle w:val="paragraph"/>
      </w:pPr>
      <w:r w:rsidRPr="00AA52F6">
        <w:tab/>
        <w:t>(a)</w:t>
      </w:r>
      <w:r w:rsidRPr="00AA52F6">
        <w:tab/>
        <w:t>principle</w:t>
      </w:r>
      <w:r w:rsidR="00AA52F6">
        <w:t> </w:t>
      </w:r>
      <w:r w:rsidRPr="00AA52F6">
        <w:t>3 of the wage fixing principles adopted by the Conciliation and Arbitration Commission in its national wage case decision of 23</w:t>
      </w:r>
      <w:r w:rsidR="00AA52F6">
        <w:t> </w:t>
      </w:r>
      <w:r w:rsidRPr="00AA52F6">
        <w:t>September 1983, as modified by its national wage case decision of 26</w:t>
      </w:r>
      <w:r w:rsidR="00AA52F6">
        <w:t> </w:t>
      </w:r>
      <w:r w:rsidRPr="00AA52F6">
        <w:t>June 1986;</w:t>
      </w:r>
    </w:p>
    <w:p w:rsidR="009727B3" w:rsidRPr="00AA52F6" w:rsidRDefault="009727B3" w:rsidP="009727B3">
      <w:pPr>
        <w:pStyle w:val="paragraph"/>
      </w:pPr>
      <w:r w:rsidRPr="00AA52F6">
        <w:tab/>
        <w:t>(b)</w:t>
      </w:r>
      <w:r w:rsidRPr="00AA52F6">
        <w:tab/>
        <w:t xml:space="preserve">the provisions of the </w:t>
      </w:r>
      <w:r w:rsidRPr="00AA52F6">
        <w:rPr>
          <w:i/>
        </w:rPr>
        <w:t>Superannuation (Productivity Benefit) Act 1988</w:t>
      </w:r>
      <w:r w:rsidRPr="00AA52F6">
        <w:t>; and</w:t>
      </w:r>
    </w:p>
    <w:p w:rsidR="009727B3" w:rsidRPr="00AA52F6" w:rsidRDefault="009727B3" w:rsidP="009727B3">
      <w:pPr>
        <w:pStyle w:val="paragraph"/>
      </w:pPr>
      <w:r w:rsidRPr="00AA52F6">
        <w:tab/>
        <w:t>(c)</w:t>
      </w:r>
      <w:r w:rsidRPr="00AA52F6">
        <w:tab/>
        <w:t>matters relating to the terms and conditions of service of members of the Defence Force and the arrangements for the administration of the Defence Force.</w:t>
      </w:r>
    </w:p>
    <w:p w:rsidR="009727B3" w:rsidRPr="00AA52F6" w:rsidRDefault="009727B3" w:rsidP="009727B3">
      <w:pPr>
        <w:pStyle w:val="subsection"/>
      </w:pPr>
      <w:r w:rsidRPr="00AA52F6">
        <w:tab/>
        <w:t>(3A)</w:t>
      </w:r>
      <w:r w:rsidRPr="00AA52F6">
        <w:tab/>
        <w:t xml:space="preserve">The Minister may not make a determination that would have the effect that the Commonwealth, as employer, would have an individual superannuation guarantee shortfall for a member referred to in </w:t>
      </w:r>
      <w:r w:rsidR="00AA52F6">
        <w:t>subsection (</w:t>
      </w:r>
      <w:r w:rsidRPr="00AA52F6">
        <w:t xml:space="preserve">1) for any quarter under the </w:t>
      </w:r>
      <w:r w:rsidRPr="00AA52F6">
        <w:rPr>
          <w:i/>
        </w:rPr>
        <w:t>Superannuation Guarantee (Administration) Act 1992</w:t>
      </w:r>
      <w:r w:rsidRPr="00AA52F6">
        <w:t>.</w:t>
      </w:r>
    </w:p>
    <w:p w:rsidR="009E0502" w:rsidRPr="00AA52F6" w:rsidRDefault="009E0502" w:rsidP="009E0502">
      <w:pPr>
        <w:pStyle w:val="subsection"/>
      </w:pPr>
      <w:r w:rsidRPr="00AA52F6">
        <w:tab/>
        <w:t>(4)</w:t>
      </w:r>
      <w:r w:rsidRPr="00AA52F6">
        <w:tab/>
        <w:t xml:space="preserve">Determinations are legislative instruments for the purposes of the </w:t>
      </w:r>
      <w:r w:rsidRPr="00AA52F6">
        <w:rPr>
          <w:i/>
        </w:rPr>
        <w:t>Legislative Instruments Act 2003</w:t>
      </w:r>
      <w:r w:rsidRPr="00AA52F6">
        <w:t>.</w:t>
      </w:r>
    </w:p>
    <w:p w:rsidR="009E0502" w:rsidRPr="00AA52F6" w:rsidRDefault="009E0502" w:rsidP="009E0502">
      <w:pPr>
        <w:pStyle w:val="subsection"/>
      </w:pPr>
      <w:r w:rsidRPr="00AA52F6">
        <w:lastRenderedPageBreak/>
        <w:tab/>
        <w:t>(4A)</w:t>
      </w:r>
      <w:r w:rsidRPr="00AA52F6">
        <w:tab/>
        <w:t xml:space="preserve">Paragraph 14(1)(a) of the </w:t>
      </w:r>
      <w:r w:rsidRPr="00AA52F6">
        <w:rPr>
          <w:i/>
        </w:rPr>
        <w:t>Legislative Instruments Act 2003</w:t>
      </w:r>
      <w:r w:rsidRPr="00AA52F6">
        <w:t xml:space="preserve"> applies as if the reference to disallowable legislative instruments included a reference to instruments made under section</w:t>
      </w:r>
      <w:r w:rsidR="00AA52F6">
        <w:t> </w:t>
      </w:r>
      <w:r w:rsidRPr="00AA52F6">
        <w:t xml:space="preserve">58B or 58H of the </w:t>
      </w:r>
      <w:r w:rsidRPr="00AA52F6">
        <w:rPr>
          <w:i/>
        </w:rPr>
        <w:t>Defence Act 1903.</w:t>
      </w:r>
    </w:p>
    <w:p w:rsidR="009727B3" w:rsidRPr="00AA52F6" w:rsidRDefault="009727B3" w:rsidP="009727B3">
      <w:pPr>
        <w:pStyle w:val="subsection"/>
      </w:pPr>
      <w:r w:rsidRPr="00AA52F6">
        <w:tab/>
        <w:t>(5)</w:t>
      </w:r>
      <w:r w:rsidRPr="00AA52F6">
        <w:tab/>
        <w:t xml:space="preserve">Determinations may make provision for, and in relation to, reducing a superannuation benefit under the determinations in a case where a person becomes entitled to benefits under the </w:t>
      </w:r>
      <w:r w:rsidRPr="00AA52F6">
        <w:rPr>
          <w:i/>
        </w:rPr>
        <w:t>Military Superannuation and Benefits Act 1991</w:t>
      </w:r>
      <w:r w:rsidRPr="00AA52F6">
        <w:t xml:space="preserve"> in circumstances mentioned in subparagraph</w:t>
      </w:r>
      <w:r w:rsidR="00AA52F6">
        <w:t> </w:t>
      </w:r>
      <w:r w:rsidRPr="00AA52F6">
        <w:t>5A(1)(b)(i) of that Act.</w:t>
      </w:r>
    </w:p>
    <w:p w:rsidR="009727B3" w:rsidRPr="00AA52F6" w:rsidRDefault="009727B3" w:rsidP="009727B3">
      <w:pPr>
        <w:pStyle w:val="notetext"/>
      </w:pPr>
      <w:r w:rsidRPr="00AA52F6">
        <w:t>Note:</w:t>
      </w:r>
      <w:r w:rsidRPr="00AA52F6">
        <w:tab/>
        <w:t>Section</w:t>
      </w:r>
      <w:r w:rsidR="00AA52F6">
        <w:t> </w:t>
      </w:r>
      <w:r w:rsidRPr="00AA52F6">
        <w:t xml:space="preserve">5A of the </w:t>
      </w:r>
      <w:r w:rsidRPr="00AA52F6">
        <w:rPr>
          <w:i/>
        </w:rPr>
        <w:t>Military Superannuation and Benefits Act 1991</w:t>
      </w:r>
      <w:r w:rsidRPr="00AA52F6">
        <w:t xml:space="preserve"> provides for superannuation benefits for a non</w:t>
      </w:r>
      <w:r w:rsidR="00AA52F6">
        <w:noBreakHyphen/>
      </w:r>
      <w:r w:rsidRPr="00AA52F6">
        <w:t xml:space="preserve">member spouse in respect of splitting agreements and splitting orders under the </w:t>
      </w:r>
      <w:r w:rsidRPr="00AA52F6">
        <w:rPr>
          <w:i/>
        </w:rPr>
        <w:t>Family Law Act 1975</w:t>
      </w:r>
      <w:r w:rsidRPr="00AA52F6">
        <w:t>.</w:t>
      </w:r>
    </w:p>
    <w:p w:rsidR="009727B3" w:rsidRPr="00AA52F6" w:rsidRDefault="009727B3" w:rsidP="009727B3">
      <w:pPr>
        <w:pStyle w:val="subsection"/>
      </w:pPr>
      <w:r w:rsidRPr="00AA52F6">
        <w:tab/>
        <w:t>(6)</w:t>
      </w:r>
      <w:r w:rsidRPr="00AA52F6">
        <w:tab/>
        <w:t xml:space="preserve">Reductions referred to in </w:t>
      </w:r>
      <w:r w:rsidR="00AA52F6">
        <w:t>subsection (</w:t>
      </w:r>
      <w:r w:rsidRPr="00AA52F6">
        <w:t xml:space="preserve">5) are to be disregarded in applying </w:t>
      </w:r>
      <w:r w:rsidR="00AA52F6">
        <w:t>subsection (</w:t>
      </w:r>
      <w:r w:rsidRPr="00AA52F6">
        <w:t>3A).</w:t>
      </w:r>
    </w:p>
    <w:p w:rsidR="009727B3" w:rsidRPr="00AA52F6" w:rsidRDefault="009727B3" w:rsidP="009727B3">
      <w:pPr>
        <w:pStyle w:val="ActHead5"/>
      </w:pPr>
      <w:bookmarkStart w:id="113" w:name="_Toc390786891"/>
      <w:r w:rsidRPr="00AA52F6">
        <w:rPr>
          <w:rStyle w:val="CharSectno"/>
        </w:rPr>
        <w:t>53</w:t>
      </w:r>
      <w:r w:rsidRPr="00AA52F6">
        <w:t xml:space="preserve">  Trustee of scheme providing superannuation benefit</w:t>
      </w:r>
      <w:bookmarkEnd w:id="113"/>
    </w:p>
    <w:p w:rsidR="009727B3" w:rsidRPr="00AA52F6" w:rsidRDefault="009727B3" w:rsidP="009727B3">
      <w:pPr>
        <w:pStyle w:val="subsection"/>
      </w:pPr>
      <w:r w:rsidRPr="00AA52F6">
        <w:tab/>
      </w:r>
      <w:r w:rsidRPr="00AA52F6">
        <w:tab/>
        <w:t xml:space="preserve">For the purposes of the definition of </w:t>
      </w:r>
      <w:r w:rsidRPr="00AA52F6">
        <w:rPr>
          <w:b/>
          <w:i/>
        </w:rPr>
        <w:t>trustee</w:t>
      </w:r>
      <w:r w:rsidRPr="00AA52F6">
        <w:t xml:space="preserve"> in section</w:t>
      </w:r>
      <w:r w:rsidR="00AA52F6">
        <w:t> </w:t>
      </w:r>
      <w:r w:rsidRPr="00AA52F6">
        <w:t xml:space="preserve">43 of the </w:t>
      </w:r>
      <w:r w:rsidRPr="00AA52F6">
        <w:rPr>
          <w:i/>
        </w:rPr>
        <w:t>Superannuation Contributions Tax (Assessment and Collection) Act 1997</w:t>
      </w:r>
      <w:r w:rsidRPr="00AA52F6">
        <w:t xml:space="preserve">, </w:t>
      </w:r>
      <w:r w:rsidR="00F109A5" w:rsidRPr="00AA52F6">
        <w:t xml:space="preserve">CSC (within the meaning of the </w:t>
      </w:r>
      <w:r w:rsidR="00F109A5" w:rsidRPr="00AA52F6">
        <w:rPr>
          <w:i/>
        </w:rPr>
        <w:t>Governance of Australian Government Superannuation Schemes Act 2011</w:t>
      </w:r>
      <w:r w:rsidR="00F109A5" w:rsidRPr="00AA52F6">
        <w:t>)</w:t>
      </w:r>
      <w:r w:rsidRPr="00AA52F6">
        <w:t xml:space="preserve"> is taken to be the person who manages the scheme constituted by the Defence Force (Superannuation) (Productivity Benefit) Determination made under section</w:t>
      </w:r>
      <w:r w:rsidR="00AA52F6">
        <w:t> </w:t>
      </w:r>
      <w:r w:rsidRPr="00AA52F6">
        <w:t xml:space="preserve">52 of the </w:t>
      </w:r>
      <w:r w:rsidRPr="00AA52F6">
        <w:rPr>
          <w:i/>
        </w:rPr>
        <w:t>Defence Act 1903</w:t>
      </w:r>
      <w:r w:rsidRPr="00AA52F6">
        <w:t>.</w:t>
      </w:r>
    </w:p>
    <w:p w:rsidR="009727B3" w:rsidRPr="00AA52F6" w:rsidRDefault="009727B3" w:rsidP="009727B3">
      <w:pPr>
        <w:pStyle w:val="notetext"/>
      </w:pPr>
      <w:r w:rsidRPr="00AA52F6">
        <w:t>Note:</w:t>
      </w:r>
      <w:r w:rsidRPr="00AA52F6">
        <w:tab/>
        <w:t xml:space="preserve">The definitions of </w:t>
      </w:r>
      <w:r w:rsidRPr="00AA52F6">
        <w:rPr>
          <w:b/>
          <w:i/>
        </w:rPr>
        <w:t>public sector superannuation scheme</w:t>
      </w:r>
      <w:r w:rsidRPr="00AA52F6">
        <w:t xml:space="preserve">, </w:t>
      </w:r>
      <w:r w:rsidRPr="00AA52F6">
        <w:rPr>
          <w:b/>
          <w:i/>
        </w:rPr>
        <w:t>superannuation fund</w:t>
      </w:r>
      <w:r w:rsidRPr="00AA52F6">
        <w:t xml:space="preserve"> and </w:t>
      </w:r>
      <w:r w:rsidRPr="00AA52F6">
        <w:rPr>
          <w:b/>
          <w:i/>
        </w:rPr>
        <w:t>trustee</w:t>
      </w:r>
      <w:r w:rsidRPr="00AA52F6">
        <w:t xml:space="preserve"> in section</w:t>
      </w:r>
      <w:r w:rsidR="00AA52F6">
        <w:t> </w:t>
      </w:r>
      <w:r w:rsidRPr="00AA52F6">
        <w:t xml:space="preserve">43 of the </w:t>
      </w:r>
      <w:r w:rsidRPr="00AA52F6">
        <w:rPr>
          <w:i/>
        </w:rPr>
        <w:t>Superannuation Contributions Tax (Assessment and Collection) Act 1997</w:t>
      </w:r>
      <w:r w:rsidRPr="00AA52F6">
        <w:t xml:space="preserve"> are relevant to this section.</w:t>
      </w:r>
    </w:p>
    <w:p w:rsidR="009727B3" w:rsidRPr="00AA52F6" w:rsidRDefault="009727B3" w:rsidP="00AA52F6">
      <w:pPr>
        <w:pStyle w:val="ActHead2"/>
        <w:pageBreakBefore/>
      </w:pPr>
      <w:bookmarkStart w:id="114" w:name="_Toc390786892"/>
      <w:r w:rsidRPr="00AA52F6">
        <w:rPr>
          <w:rStyle w:val="CharPartNo"/>
        </w:rPr>
        <w:lastRenderedPageBreak/>
        <w:t>Part</w:t>
      </w:r>
      <w:r w:rsidR="00ED3A1E" w:rsidRPr="00AA52F6">
        <w:rPr>
          <w:rStyle w:val="CharPartNo"/>
        </w:rPr>
        <w:t> </w:t>
      </w:r>
      <w:r w:rsidRPr="00AA52F6">
        <w:rPr>
          <w:rStyle w:val="CharPartNo"/>
        </w:rPr>
        <w:t>IIIA</w:t>
      </w:r>
      <w:r w:rsidRPr="00AA52F6">
        <w:t>—</w:t>
      </w:r>
      <w:r w:rsidRPr="00AA52F6">
        <w:rPr>
          <w:rStyle w:val="CharPartText"/>
        </w:rPr>
        <w:t>Remuneration, allowances and other benefits</w:t>
      </w:r>
      <w:bookmarkEnd w:id="114"/>
    </w:p>
    <w:p w:rsidR="009727B3" w:rsidRPr="00AA52F6" w:rsidRDefault="009727B3" w:rsidP="009727B3">
      <w:pPr>
        <w:pStyle w:val="ActHead3"/>
      </w:pPr>
      <w:bookmarkStart w:id="115" w:name="_Toc390786893"/>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Determinations by the Minister</w:t>
      </w:r>
      <w:bookmarkEnd w:id="115"/>
    </w:p>
    <w:p w:rsidR="009727B3" w:rsidRPr="00AA52F6" w:rsidRDefault="009727B3" w:rsidP="009727B3">
      <w:pPr>
        <w:pStyle w:val="ActHead5"/>
      </w:pPr>
      <w:bookmarkStart w:id="116" w:name="_Toc390786894"/>
      <w:r w:rsidRPr="00AA52F6">
        <w:rPr>
          <w:rStyle w:val="CharSectno"/>
        </w:rPr>
        <w:t>58A</w:t>
      </w:r>
      <w:r w:rsidRPr="00AA52F6">
        <w:t xml:space="preserve">  Interpretation</w:t>
      </w:r>
      <w:bookmarkEnd w:id="116"/>
    </w:p>
    <w:p w:rsidR="009727B3" w:rsidRPr="00AA52F6" w:rsidRDefault="009727B3" w:rsidP="009727B3">
      <w:pPr>
        <w:pStyle w:val="subsection"/>
      </w:pPr>
      <w:r w:rsidRPr="00AA52F6">
        <w:tab/>
      </w:r>
      <w:r w:rsidRPr="00AA52F6">
        <w:tab/>
        <w:t>In this Division, unless the contrary intention appears:</w:t>
      </w:r>
    </w:p>
    <w:p w:rsidR="009727B3" w:rsidRPr="00AA52F6" w:rsidRDefault="009727B3" w:rsidP="009727B3">
      <w:pPr>
        <w:pStyle w:val="Definition"/>
      </w:pPr>
      <w:r w:rsidRPr="00AA52F6">
        <w:rPr>
          <w:b/>
          <w:i/>
        </w:rPr>
        <w:t>cadet</w:t>
      </w:r>
      <w:r w:rsidRPr="00AA52F6">
        <w:t xml:space="preserve"> means an officer, instructor or cadet in the Australian Army Cadets, the Australian Navy Cadets or the Australian Air Force Cadets, and includes a person who has ceased to be such an officer, instructor or cadet, whether by reason of death or otherwise.</w:t>
      </w:r>
    </w:p>
    <w:p w:rsidR="009727B3" w:rsidRPr="00AA52F6" w:rsidRDefault="009727B3" w:rsidP="009727B3">
      <w:pPr>
        <w:pStyle w:val="Definition"/>
      </w:pPr>
      <w:r w:rsidRPr="00AA52F6">
        <w:rPr>
          <w:b/>
          <w:i/>
        </w:rPr>
        <w:t>determination</w:t>
      </w:r>
      <w:r w:rsidRPr="00AA52F6">
        <w:t xml:space="preserve"> means a determination made under section</w:t>
      </w:r>
      <w:r w:rsidR="00AA52F6">
        <w:t> </w:t>
      </w:r>
      <w:r w:rsidRPr="00AA52F6">
        <w:t>58B.</w:t>
      </w:r>
    </w:p>
    <w:p w:rsidR="009727B3" w:rsidRPr="00AA52F6" w:rsidRDefault="009727B3" w:rsidP="009727B3">
      <w:pPr>
        <w:pStyle w:val="Definition"/>
      </w:pPr>
      <w:r w:rsidRPr="00AA52F6">
        <w:rPr>
          <w:b/>
          <w:i/>
        </w:rPr>
        <w:t>member</w:t>
      </w:r>
      <w:r w:rsidRPr="00AA52F6">
        <w:t xml:space="preserve"> includes a person who has ceased to be a member, whether by reason of death or otherwise.</w:t>
      </w:r>
    </w:p>
    <w:p w:rsidR="009727B3" w:rsidRPr="00AA52F6" w:rsidRDefault="009727B3" w:rsidP="009727B3">
      <w:pPr>
        <w:pStyle w:val="Definition"/>
      </w:pPr>
      <w:r w:rsidRPr="00AA52F6">
        <w:rPr>
          <w:b/>
          <w:i/>
        </w:rPr>
        <w:t>member of the family</w:t>
      </w:r>
      <w:r w:rsidRPr="00AA52F6">
        <w:t xml:space="preserve"> includes:</w:t>
      </w:r>
    </w:p>
    <w:p w:rsidR="009727B3" w:rsidRPr="00AA52F6" w:rsidRDefault="009727B3" w:rsidP="009727B3">
      <w:pPr>
        <w:pStyle w:val="paragraph"/>
      </w:pPr>
      <w:r w:rsidRPr="00AA52F6">
        <w:tab/>
        <w:t>(a)</w:t>
      </w:r>
      <w:r w:rsidRPr="00AA52F6">
        <w:tab/>
        <w:t>in relation to a member—a member of the household of the member and a dependant of the member; or</w:t>
      </w:r>
    </w:p>
    <w:p w:rsidR="009727B3" w:rsidRPr="00AA52F6" w:rsidRDefault="009727B3" w:rsidP="009727B3">
      <w:pPr>
        <w:pStyle w:val="paragraph"/>
      </w:pPr>
      <w:r w:rsidRPr="00AA52F6">
        <w:tab/>
        <w:t>(b)</w:t>
      </w:r>
      <w:r w:rsidRPr="00AA52F6">
        <w:tab/>
        <w:t>in relation to a cadet—a member of the household of the cadet and a dependant of the cadet.</w:t>
      </w:r>
    </w:p>
    <w:p w:rsidR="009727B3" w:rsidRPr="00AA52F6" w:rsidRDefault="009727B3" w:rsidP="009727B3">
      <w:pPr>
        <w:pStyle w:val="Definition"/>
      </w:pPr>
      <w:r w:rsidRPr="00AA52F6">
        <w:rPr>
          <w:b/>
          <w:i/>
        </w:rPr>
        <w:t>remuneration</w:t>
      </w:r>
      <w:r w:rsidRPr="00AA52F6">
        <w:t xml:space="preserve"> means remuneration by way of salary, pay, allowances or otherwise.</w:t>
      </w:r>
    </w:p>
    <w:p w:rsidR="009727B3" w:rsidRPr="00AA52F6" w:rsidRDefault="009727B3" w:rsidP="009727B3">
      <w:pPr>
        <w:pStyle w:val="ActHead5"/>
      </w:pPr>
      <w:bookmarkStart w:id="117" w:name="_Toc390786895"/>
      <w:r w:rsidRPr="00AA52F6">
        <w:rPr>
          <w:rStyle w:val="CharSectno"/>
        </w:rPr>
        <w:t>58B</w:t>
      </w:r>
      <w:r w:rsidRPr="00AA52F6">
        <w:t xml:space="preserve">  Minister may make determinations</w:t>
      </w:r>
      <w:bookmarkEnd w:id="117"/>
    </w:p>
    <w:p w:rsidR="009727B3" w:rsidRPr="00AA52F6" w:rsidRDefault="009727B3" w:rsidP="009727B3">
      <w:pPr>
        <w:pStyle w:val="subsection"/>
      </w:pPr>
      <w:r w:rsidRPr="00AA52F6">
        <w:tab/>
        <w:t>(1)</w:t>
      </w:r>
      <w:r w:rsidRPr="00AA52F6">
        <w:tab/>
        <w:t xml:space="preserve">The Minister may, by instrument in writing, make determinations, not inconsistent with this Act, the </w:t>
      </w:r>
      <w:r w:rsidRPr="00AA52F6">
        <w:rPr>
          <w:i/>
        </w:rPr>
        <w:t xml:space="preserve">Naval Defence Act 1910 </w:t>
      </w:r>
      <w:r w:rsidRPr="00AA52F6">
        <w:t xml:space="preserve">or the </w:t>
      </w:r>
      <w:r w:rsidRPr="00AA52F6">
        <w:rPr>
          <w:i/>
        </w:rPr>
        <w:t>Air Force Act 1923</w:t>
      </w:r>
      <w:r w:rsidRPr="00AA52F6">
        <w:t>, providing for and in relation to:</w:t>
      </w:r>
    </w:p>
    <w:p w:rsidR="009727B3" w:rsidRPr="00AA52F6" w:rsidRDefault="009727B3" w:rsidP="009727B3">
      <w:pPr>
        <w:pStyle w:val="paragraph"/>
      </w:pPr>
      <w:r w:rsidRPr="00AA52F6">
        <w:tab/>
        <w:t>(a)</w:t>
      </w:r>
      <w:r w:rsidRPr="00AA52F6">
        <w:tab/>
        <w:t>the remuneration of members or cadets; and</w:t>
      </w:r>
    </w:p>
    <w:p w:rsidR="009727B3" w:rsidRPr="00AA52F6" w:rsidRDefault="009727B3" w:rsidP="009727B3">
      <w:pPr>
        <w:pStyle w:val="paragraph"/>
      </w:pPr>
      <w:r w:rsidRPr="00AA52F6">
        <w:tab/>
        <w:t>(b)</w:t>
      </w:r>
      <w:r w:rsidRPr="00AA52F6">
        <w:tab/>
        <w:t xml:space="preserve">the payment of allowances or other pecuniary benefits (except allowances or benefits by way of remuneration) to or for members or cadets, including the payment of additional </w:t>
      </w:r>
      <w:r w:rsidRPr="00AA52F6">
        <w:lastRenderedPageBreak/>
        <w:t xml:space="preserve">compensation to members of the Reserves to whom compensation is payable under the </w:t>
      </w:r>
      <w:r w:rsidRPr="00AA52F6">
        <w:rPr>
          <w:i/>
        </w:rPr>
        <w:t>Safety, Rehabilitation and Compensation Act 1988</w:t>
      </w:r>
      <w:r w:rsidRPr="00AA52F6">
        <w:t>; and</w:t>
      </w:r>
    </w:p>
    <w:p w:rsidR="009727B3" w:rsidRPr="00AA52F6" w:rsidRDefault="009727B3" w:rsidP="009727B3">
      <w:pPr>
        <w:pStyle w:val="paragraph"/>
      </w:pPr>
      <w:r w:rsidRPr="00AA52F6">
        <w:tab/>
        <w:t>(c)</w:t>
      </w:r>
      <w:r w:rsidRPr="00AA52F6">
        <w:tab/>
        <w:t>the payment of allowances or other pecuniary benefits to or in respect of members of the families of members or cadets; and</w:t>
      </w:r>
    </w:p>
    <w:p w:rsidR="009727B3" w:rsidRPr="00AA52F6" w:rsidRDefault="009727B3" w:rsidP="009727B3">
      <w:pPr>
        <w:pStyle w:val="paragraph"/>
      </w:pPr>
      <w:r w:rsidRPr="00AA52F6">
        <w:tab/>
        <w:t>(d)</w:t>
      </w:r>
      <w:r w:rsidRPr="00AA52F6">
        <w:tab/>
        <w:t>leave of absence and long service leave of members; and</w:t>
      </w:r>
    </w:p>
    <w:p w:rsidR="009727B3" w:rsidRPr="00AA52F6" w:rsidRDefault="009727B3" w:rsidP="009727B3">
      <w:pPr>
        <w:pStyle w:val="paragraph"/>
      </w:pPr>
      <w:r w:rsidRPr="00AA52F6">
        <w:tab/>
        <w:t>(e)</w:t>
      </w:r>
      <w:r w:rsidRPr="00AA52F6">
        <w:tab/>
        <w:t>the provision of other benefits to or in respect of members or cadets, or to or in respect of members of the families of members or cadets; and</w:t>
      </w:r>
    </w:p>
    <w:p w:rsidR="009727B3" w:rsidRPr="00AA52F6" w:rsidRDefault="009727B3" w:rsidP="009727B3">
      <w:pPr>
        <w:pStyle w:val="paragraph"/>
      </w:pPr>
      <w:r w:rsidRPr="00AA52F6">
        <w:tab/>
        <w:t>(f)</w:t>
      </w:r>
      <w:r w:rsidRPr="00AA52F6">
        <w:tab/>
        <w:t>the payment of allowances and expenses to or in respect of, and the provision of travelling facilities for, applicants for appointment or engagement as members in respect of attendance at an enlistment centre of the Defence Force or attendance for interview or examination; and</w:t>
      </w:r>
    </w:p>
    <w:p w:rsidR="009727B3" w:rsidRPr="00AA52F6" w:rsidRDefault="009727B3" w:rsidP="009727B3">
      <w:pPr>
        <w:pStyle w:val="paragraph"/>
      </w:pPr>
      <w:r w:rsidRPr="00AA52F6">
        <w:tab/>
        <w:t>(g)</w:t>
      </w:r>
      <w:r w:rsidRPr="00AA52F6">
        <w:tab/>
        <w:t xml:space="preserve">deductions from the remuneration of a member or cadet or from allowances or other pecuniary benefits referred to in </w:t>
      </w:r>
      <w:r w:rsidR="00AA52F6">
        <w:t>paragraphs (</w:t>
      </w:r>
      <w:r w:rsidRPr="00AA52F6">
        <w:t>b) and (c); and</w:t>
      </w:r>
    </w:p>
    <w:p w:rsidR="009727B3" w:rsidRPr="00AA52F6" w:rsidRDefault="009727B3" w:rsidP="009727B3">
      <w:pPr>
        <w:pStyle w:val="paragraph"/>
      </w:pPr>
      <w:r w:rsidRPr="00AA52F6">
        <w:tab/>
        <w:t>(ga)</w:t>
      </w:r>
      <w:r w:rsidRPr="00AA52F6">
        <w:tab/>
        <w:t>payments, by way of compensation, incentives or other benefits, to:</w:t>
      </w:r>
    </w:p>
    <w:p w:rsidR="009727B3" w:rsidRPr="00AA52F6" w:rsidRDefault="009727B3" w:rsidP="009727B3">
      <w:pPr>
        <w:pStyle w:val="paragraphsub"/>
      </w:pPr>
      <w:r w:rsidRPr="00AA52F6">
        <w:tab/>
        <w:t>(i)</w:t>
      </w:r>
      <w:r w:rsidRPr="00AA52F6">
        <w:tab/>
        <w:t>members of the Reserves; or</w:t>
      </w:r>
    </w:p>
    <w:p w:rsidR="009727B3" w:rsidRPr="00AA52F6" w:rsidRDefault="009727B3" w:rsidP="009727B3">
      <w:pPr>
        <w:pStyle w:val="paragraphsub"/>
      </w:pPr>
      <w:r w:rsidRPr="00AA52F6">
        <w:tab/>
        <w:t>(ii)</w:t>
      </w:r>
      <w:r w:rsidRPr="00AA52F6">
        <w:tab/>
        <w:t>their dependants; or</w:t>
      </w:r>
    </w:p>
    <w:p w:rsidR="009727B3" w:rsidRPr="00AA52F6" w:rsidRDefault="009727B3" w:rsidP="009727B3">
      <w:pPr>
        <w:pStyle w:val="paragraphsub"/>
      </w:pPr>
      <w:r w:rsidRPr="00AA52F6">
        <w:tab/>
        <w:t>(iii)</w:t>
      </w:r>
      <w:r w:rsidRPr="00AA52F6">
        <w:tab/>
        <w:t>their employers, business or professional partners or other associates; or</w:t>
      </w:r>
    </w:p>
    <w:p w:rsidR="009727B3" w:rsidRPr="00AA52F6" w:rsidRDefault="009727B3" w:rsidP="009727B3">
      <w:pPr>
        <w:pStyle w:val="paragraphsub"/>
      </w:pPr>
      <w:r w:rsidRPr="00AA52F6">
        <w:tab/>
        <w:t>(iv)</w:t>
      </w:r>
      <w:r w:rsidRPr="00AA52F6">
        <w:tab/>
        <w:t>other persons;</w:t>
      </w:r>
    </w:p>
    <w:p w:rsidR="009727B3" w:rsidRPr="00AA52F6" w:rsidRDefault="009727B3" w:rsidP="009727B3">
      <w:pPr>
        <w:pStyle w:val="paragraph"/>
      </w:pPr>
      <w:r w:rsidRPr="00AA52F6">
        <w:tab/>
      </w:r>
      <w:r w:rsidRPr="00AA52F6">
        <w:tab/>
        <w:t xml:space="preserve">in relation to the availability of the members for defence service, or for losses incurred or inconvenience suffered because of the members’ absence on defence service (including losses incurred or inconvenience suffered because of the operation of the </w:t>
      </w:r>
      <w:r w:rsidRPr="00AA52F6">
        <w:rPr>
          <w:i/>
        </w:rPr>
        <w:t>Defence Reserve Service (Protection) Act 2001</w:t>
      </w:r>
      <w:r w:rsidRPr="00AA52F6">
        <w:t>); and</w:t>
      </w:r>
    </w:p>
    <w:p w:rsidR="009727B3" w:rsidRPr="00AA52F6" w:rsidRDefault="009727B3" w:rsidP="009727B3">
      <w:pPr>
        <w:pStyle w:val="paragraph"/>
      </w:pPr>
      <w:r w:rsidRPr="00AA52F6">
        <w:tab/>
        <w:t>(h)</w:t>
      </w:r>
      <w:r w:rsidRPr="00AA52F6">
        <w:tab/>
        <w:t>the meanings to be attributed to words and expressions used in existing determinations and future determinations made under this section, and the circumstances in which those meanings are to apply.</w:t>
      </w:r>
    </w:p>
    <w:p w:rsidR="009727B3" w:rsidRPr="00AA52F6" w:rsidRDefault="009727B3" w:rsidP="009727B3">
      <w:pPr>
        <w:pStyle w:val="subsection"/>
      </w:pPr>
      <w:r w:rsidRPr="00AA52F6">
        <w:lastRenderedPageBreak/>
        <w:tab/>
        <w:t>(1AA)</w:t>
      </w:r>
      <w:r w:rsidRPr="00AA52F6">
        <w:tab/>
        <w:t xml:space="preserve">Expressions used in </w:t>
      </w:r>
      <w:r w:rsidR="00AA52F6">
        <w:t>paragraph (</w:t>
      </w:r>
      <w:r w:rsidRPr="00AA52F6">
        <w:t xml:space="preserve">1)(ga) that are defined in the </w:t>
      </w:r>
      <w:r w:rsidRPr="00AA52F6">
        <w:rPr>
          <w:i/>
        </w:rPr>
        <w:t>Defence Reserve Service (Protection) Act 2001</w:t>
      </w:r>
      <w:r w:rsidRPr="00AA52F6">
        <w:t xml:space="preserve"> have the same meaning as in that Act.</w:t>
      </w:r>
    </w:p>
    <w:p w:rsidR="00997E3B" w:rsidRPr="00AA52F6" w:rsidRDefault="00997E3B" w:rsidP="00997E3B">
      <w:pPr>
        <w:pStyle w:val="subsection"/>
      </w:pPr>
      <w:r w:rsidRPr="00AA52F6">
        <w:tab/>
        <w:t>(1A)</w:t>
      </w:r>
      <w:r w:rsidRPr="00AA52F6">
        <w:tab/>
        <w:t xml:space="preserve">Paragraph 46AA(1)(a) of the </w:t>
      </w:r>
      <w:r w:rsidRPr="00AA52F6">
        <w:rPr>
          <w:i/>
        </w:rPr>
        <w:t>Acts Interpretation Act 1901</w:t>
      </w:r>
      <w:r w:rsidRPr="00AA52F6">
        <w:t xml:space="preserve"> applies, in relation to a determination, as if the reference in that paragraph to disallowable legislative instruments also included a reference to:</w:t>
      </w:r>
    </w:p>
    <w:p w:rsidR="00997E3B" w:rsidRPr="00AA52F6" w:rsidRDefault="00997E3B" w:rsidP="00997E3B">
      <w:pPr>
        <w:pStyle w:val="paragraph"/>
      </w:pPr>
      <w:r w:rsidRPr="00AA52F6">
        <w:tab/>
        <w:t>(a)</w:t>
      </w:r>
      <w:r w:rsidRPr="00AA52F6">
        <w:tab/>
        <w:t>determinations made under section</w:t>
      </w:r>
      <w:r w:rsidR="00AA52F6">
        <w:t> </w:t>
      </w:r>
      <w:r w:rsidRPr="00AA52F6">
        <w:t xml:space="preserve">58B or 58H of the </w:t>
      </w:r>
      <w:r w:rsidRPr="00AA52F6">
        <w:rPr>
          <w:i/>
        </w:rPr>
        <w:t>Defence Act 1903</w:t>
      </w:r>
      <w:r w:rsidRPr="00AA52F6">
        <w:t>; and</w:t>
      </w:r>
    </w:p>
    <w:p w:rsidR="00997E3B" w:rsidRPr="00AA52F6" w:rsidRDefault="00997E3B" w:rsidP="00997E3B">
      <w:pPr>
        <w:pStyle w:val="paragraph"/>
      </w:pPr>
      <w:r w:rsidRPr="00AA52F6">
        <w:tab/>
        <w:t>(b)</w:t>
      </w:r>
      <w:r w:rsidRPr="00AA52F6">
        <w:tab/>
        <w:t>determinations made under section</w:t>
      </w:r>
      <w:r w:rsidR="00AA52F6">
        <w:t> </w:t>
      </w:r>
      <w:r w:rsidRPr="00AA52F6">
        <w:t xml:space="preserve">24 of the </w:t>
      </w:r>
      <w:r w:rsidRPr="00AA52F6">
        <w:rPr>
          <w:i/>
        </w:rPr>
        <w:t>Public Service Act 1999</w:t>
      </w:r>
      <w:r w:rsidRPr="00AA52F6">
        <w:t>.</w:t>
      </w:r>
    </w:p>
    <w:p w:rsidR="00997E3B" w:rsidRPr="00AA52F6" w:rsidRDefault="00997E3B" w:rsidP="00997E3B">
      <w:pPr>
        <w:pStyle w:val="notetext"/>
      </w:pPr>
      <w:r w:rsidRPr="00AA52F6">
        <w:t>Note:</w:t>
      </w:r>
      <w:r w:rsidRPr="00AA52F6">
        <w:tab/>
        <w:t>Section</w:t>
      </w:r>
      <w:r w:rsidR="00AA52F6">
        <w:t> </w:t>
      </w:r>
      <w:r w:rsidRPr="00AA52F6">
        <w:t xml:space="preserve">46AA of the </w:t>
      </w:r>
      <w:r w:rsidRPr="00AA52F6">
        <w:rPr>
          <w:i/>
        </w:rPr>
        <w:t>Acts Interpretation Act 1901</w:t>
      </w:r>
      <w:r w:rsidRPr="00AA52F6">
        <w:t xml:space="preserve"> deals with prescribing matters by reference to other instruments.</w:t>
      </w:r>
    </w:p>
    <w:p w:rsidR="009727B3" w:rsidRPr="00AA52F6" w:rsidRDefault="009727B3" w:rsidP="009727B3">
      <w:pPr>
        <w:pStyle w:val="subsection"/>
      </w:pPr>
      <w:r w:rsidRPr="00AA52F6">
        <w:tab/>
        <w:t>(1B)</w:t>
      </w:r>
      <w:r w:rsidRPr="00AA52F6">
        <w:tab/>
        <w:t>A determination under this section may provide that, where an amount has been paid (whether before or after the commencement of this subsection) to a member or cadet or to a member of the family of a member or cadet under the regulations or under a determination made under this section or under Division</w:t>
      </w:r>
      <w:r w:rsidR="00AA52F6">
        <w:t> </w:t>
      </w:r>
      <w:r w:rsidRPr="00AA52F6">
        <w:t>2, the member or cadet or the member of the family of the member or cadet is required to pay to the Commonwealth an amount, not exceeding the first</w:t>
      </w:r>
      <w:r w:rsidR="00AA52F6">
        <w:noBreakHyphen/>
      </w:r>
      <w:r w:rsidRPr="00AA52F6">
        <w:t>mentioned amount, upon the occurrence of an event specified in the determination, and may provide for the manner of recovery of such an amount.</w:t>
      </w:r>
    </w:p>
    <w:p w:rsidR="009727B3" w:rsidRPr="00AA52F6" w:rsidRDefault="009727B3" w:rsidP="009727B3">
      <w:pPr>
        <w:pStyle w:val="subsection"/>
      </w:pPr>
      <w:r w:rsidRPr="00AA52F6">
        <w:tab/>
        <w:t>(2)</w:t>
      </w:r>
      <w:r w:rsidRPr="00AA52F6">
        <w:tab/>
      </w:r>
      <w:r w:rsidR="00AA52F6">
        <w:t>Subsection (</w:t>
      </w:r>
      <w:r w:rsidRPr="00AA52F6">
        <w:t>1) does not authorize the making of a determination providing for or in relation to the payment to or in respect of a member, or to or in respect of a member of the family of a member, of a benefit in the nature of a pension.</w:t>
      </w:r>
    </w:p>
    <w:p w:rsidR="009727B3" w:rsidRPr="00AA52F6" w:rsidRDefault="009727B3" w:rsidP="009727B3">
      <w:pPr>
        <w:pStyle w:val="subsection"/>
      </w:pPr>
      <w:r w:rsidRPr="00AA52F6">
        <w:tab/>
        <w:t>(3)</w:t>
      </w:r>
      <w:r w:rsidRPr="00AA52F6">
        <w:tab/>
        <w:t>A determination shall not be made providing for or in relation to the forfeiture or assignment of the whole or part of:</w:t>
      </w:r>
    </w:p>
    <w:p w:rsidR="009727B3" w:rsidRPr="00AA52F6" w:rsidRDefault="009727B3" w:rsidP="009727B3">
      <w:pPr>
        <w:pStyle w:val="paragraph"/>
      </w:pPr>
      <w:r w:rsidRPr="00AA52F6">
        <w:tab/>
        <w:t>(a)</w:t>
      </w:r>
      <w:r w:rsidRPr="00AA52F6">
        <w:tab/>
        <w:t>the remuneration of a member or cadet; or</w:t>
      </w:r>
    </w:p>
    <w:p w:rsidR="009727B3" w:rsidRPr="00AA52F6" w:rsidRDefault="009727B3" w:rsidP="009727B3">
      <w:pPr>
        <w:pStyle w:val="paragraph"/>
      </w:pPr>
      <w:r w:rsidRPr="00AA52F6">
        <w:tab/>
        <w:t>(b)</w:t>
      </w:r>
      <w:r w:rsidRPr="00AA52F6">
        <w:tab/>
        <w:t xml:space="preserve">allowances or other pecuniary benefits referred to in </w:t>
      </w:r>
      <w:r w:rsidR="00AA52F6">
        <w:t>paragraph (</w:t>
      </w:r>
      <w:r w:rsidRPr="00AA52F6">
        <w:t>1)(b) or (c).</w:t>
      </w:r>
    </w:p>
    <w:p w:rsidR="00997E3B" w:rsidRPr="00AA52F6" w:rsidRDefault="00997E3B" w:rsidP="00997E3B">
      <w:pPr>
        <w:pStyle w:val="subsection"/>
      </w:pPr>
      <w:r w:rsidRPr="00AA52F6">
        <w:tab/>
        <w:t>(4)</w:t>
      </w:r>
      <w:r w:rsidRPr="00AA52F6">
        <w:tab/>
        <w:t>A determination is a disallowable instrument for the purposes of section</w:t>
      </w:r>
      <w:r w:rsidR="00AA52F6">
        <w:t> </w:t>
      </w:r>
      <w:r w:rsidRPr="00AA52F6">
        <w:t xml:space="preserve">46B of the </w:t>
      </w:r>
      <w:r w:rsidRPr="00AA52F6">
        <w:rPr>
          <w:i/>
        </w:rPr>
        <w:t>Acts Interpretation Act 1901</w:t>
      </w:r>
      <w:r w:rsidRPr="00AA52F6">
        <w:t>. However:</w:t>
      </w:r>
    </w:p>
    <w:p w:rsidR="00997E3B" w:rsidRPr="00AA52F6" w:rsidRDefault="00997E3B" w:rsidP="00997E3B">
      <w:pPr>
        <w:pStyle w:val="paragraph"/>
      </w:pPr>
      <w:r w:rsidRPr="00AA52F6">
        <w:lastRenderedPageBreak/>
        <w:tab/>
        <w:t>(a)</w:t>
      </w:r>
      <w:r w:rsidRPr="00AA52F6">
        <w:tab/>
      </w:r>
      <w:r w:rsidR="00AA52F6">
        <w:t>subsections (</w:t>
      </w:r>
      <w:r w:rsidRPr="00AA52F6">
        <w:t>5) to (5C) of this section apply to a determination instead of subsections</w:t>
      </w:r>
      <w:r w:rsidR="00AA52F6">
        <w:t> </w:t>
      </w:r>
      <w:r w:rsidRPr="00AA52F6">
        <w:t>46B(5) to (8) of that Act; and</w:t>
      </w:r>
    </w:p>
    <w:p w:rsidR="00997E3B" w:rsidRPr="00AA52F6" w:rsidRDefault="00997E3B" w:rsidP="00997E3B">
      <w:pPr>
        <w:pStyle w:val="paragraph"/>
      </w:pPr>
      <w:r w:rsidRPr="00AA52F6">
        <w:tab/>
        <w:t>(b)</w:t>
      </w:r>
      <w:r w:rsidRPr="00AA52F6">
        <w:tab/>
        <w:t>paragraph</w:t>
      </w:r>
      <w:r w:rsidR="00AA52F6">
        <w:t> </w:t>
      </w:r>
      <w:r w:rsidRPr="00AA52F6">
        <w:t>46B(2)(d) and subsection</w:t>
      </w:r>
      <w:r w:rsidR="00AA52F6">
        <w:t> </w:t>
      </w:r>
      <w:r w:rsidRPr="00AA52F6">
        <w:t xml:space="preserve">46B(3) of that Act have effect in relation to a determination as if references to </w:t>
      </w:r>
      <w:r w:rsidR="00AA52F6">
        <w:t>subsection (</w:t>
      </w:r>
      <w:r w:rsidRPr="00AA52F6">
        <w:t>5) of section</w:t>
      </w:r>
      <w:r w:rsidR="00AA52F6">
        <w:t> </w:t>
      </w:r>
      <w:r w:rsidRPr="00AA52F6">
        <w:t xml:space="preserve">46B were instead references to </w:t>
      </w:r>
      <w:r w:rsidR="00AA52F6">
        <w:t>subsection (</w:t>
      </w:r>
      <w:r w:rsidRPr="00AA52F6">
        <w:t>5) of this section.</w:t>
      </w:r>
    </w:p>
    <w:p w:rsidR="00997E3B" w:rsidRPr="00AA52F6" w:rsidRDefault="00997E3B" w:rsidP="00997E3B">
      <w:pPr>
        <w:pStyle w:val="subsection"/>
      </w:pPr>
      <w:r w:rsidRPr="00AA52F6">
        <w:tab/>
        <w:t>(5)</w:t>
      </w:r>
      <w:r w:rsidRPr="00AA52F6">
        <w:tab/>
        <w:t xml:space="preserve">A determination must be notified in the </w:t>
      </w:r>
      <w:r w:rsidRPr="00AA52F6">
        <w:rPr>
          <w:i/>
        </w:rPr>
        <w:t>Gazette</w:t>
      </w:r>
      <w:r w:rsidRPr="00AA52F6">
        <w:t xml:space="preserve"> and, if the determination is not so notified by being published in full in the </w:t>
      </w:r>
      <w:r w:rsidRPr="00AA52F6">
        <w:rPr>
          <w:i/>
        </w:rPr>
        <w:t>Gazette</w:t>
      </w:r>
      <w:r w:rsidRPr="00AA52F6">
        <w:t xml:space="preserve">, a notice in the </w:t>
      </w:r>
      <w:r w:rsidRPr="00AA52F6">
        <w:rPr>
          <w:i/>
        </w:rPr>
        <w:t>Gazette</w:t>
      </w:r>
      <w:r w:rsidRPr="00AA52F6">
        <w:t xml:space="preserve"> of the determination’s having been made, and of the website on which it is available, is sufficient compliance with that requirement.</w:t>
      </w:r>
    </w:p>
    <w:p w:rsidR="00997E3B" w:rsidRPr="00AA52F6" w:rsidRDefault="00997E3B" w:rsidP="00997E3B">
      <w:pPr>
        <w:pStyle w:val="subsection"/>
      </w:pPr>
      <w:r w:rsidRPr="00AA52F6">
        <w:tab/>
        <w:t>(5A)</w:t>
      </w:r>
      <w:r w:rsidRPr="00AA52F6">
        <w:tab/>
        <w:t xml:space="preserve">If a notice of the making of a determination is published in accordance with </w:t>
      </w:r>
      <w:r w:rsidR="00AA52F6">
        <w:t>subsection (</w:t>
      </w:r>
      <w:r w:rsidRPr="00AA52F6">
        <w:t>5), the determination must, at the time of publication of the notice or as soon as practicable thereafter, be made available on the website specified in the notice.</w:t>
      </w:r>
    </w:p>
    <w:p w:rsidR="00997E3B" w:rsidRPr="00AA52F6" w:rsidRDefault="00997E3B" w:rsidP="00997E3B">
      <w:pPr>
        <w:pStyle w:val="subsection"/>
      </w:pPr>
      <w:r w:rsidRPr="00AA52F6">
        <w:tab/>
        <w:t>(5B)</w:t>
      </w:r>
      <w:r w:rsidRPr="00AA52F6">
        <w:tab/>
        <w:t xml:space="preserve">If, on the day of publication of a notice referred to in </w:t>
      </w:r>
      <w:r w:rsidR="00AA52F6">
        <w:t>subsection (</w:t>
      </w:r>
      <w:r w:rsidRPr="00AA52F6">
        <w:t>5), the determination to which the notice relates is not available on the website specified in the notice, the Minister must cause to be laid before each House of the Parliament, within 15 sitting days of that House after that day, a statement that the determination was not so available and the reason why it was not so available.</w:t>
      </w:r>
    </w:p>
    <w:p w:rsidR="00997E3B" w:rsidRPr="00AA52F6" w:rsidRDefault="00997E3B" w:rsidP="00997E3B">
      <w:pPr>
        <w:pStyle w:val="subsection"/>
      </w:pPr>
      <w:r w:rsidRPr="00AA52F6">
        <w:tab/>
        <w:t>(5C)</w:t>
      </w:r>
      <w:r w:rsidRPr="00AA52F6">
        <w:tab/>
        <w:t xml:space="preserve">Failure to comply with a requirement of </w:t>
      </w:r>
      <w:r w:rsidR="00AA52F6">
        <w:t>subsection (</w:t>
      </w:r>
      <w:r w:rsidRPr="00AA52F6">
        <w:t xml:space="preserve">5A) or (5B) in relation to a determination does not constitute a failure to comply with </w:t>
      </w:r>
      <w:r w:rsidR="00AA52F6">
        <w:t>subsection (</w:t>
      </w:r>
      <w:r w:rsidRPr="00AA52F6">
        <w:t>5).</w:t>
      </w:r>
    </w:p>
    <w:p w:rsidR="009727B3" w:rsidRPr="00AA52F6" w:rsidRDefault="009727B3" w:rsidP="009727B3">
      <w:pPr>
        <w:pStyle w:val="subsection"/>
      </w:pPr>
      <w:r w:rsidRPr="00AA52F6">
        <w:tab/>
        <w:t>(6)</w:t>
      </w:r>
      <w:r w:rsidRPr="00AA52F6">
        <w:tab/>
        <w:t>The determinations made in each secular year (including determinations amending or revoking other determinations) shall be numbered in regular arithmetic series, beginning with the number 1, as nearly as possible in the order in which they are made.</w:t>
      </w:r>
    </w:p>
    <w:p w:rsidR="009727B3" w:rsidRPr="00AA52F6" w:rsidRDefault="009727B3" w:rsidP="009727B3">
      <w:pPr>
        <w:pStyle w:val="subsection"/>
      </w:pPr>
      <w:r w:rsidRPr="00AA52F6">
        <w:tab/>
        <w:t>(7)</w:t>
      </w:r>
      <w:r w:rsidRPr="00AA52F6">
        <w:tab/>
        <w:t>A determination may, without prejudice to any other manner of citation, be cited by reference to its number and the secular year in which it was made.</w:t>
      </w:r>
    </w:p>
    <w:p w:rsidR="009727B3" w:rsidRPr="00AA52F6" w:rsidRDefault="009727B3" w:rsidP="009727B3">
      <w:pPr>
        <w:pStyle w:val="subsection"/>
      </w:pPr>
      <w:r w:rsidRPr="00AA52F6">
        <w:lastRenderedPageBreak/>
        <w:tab/>
        <w:t>(9)</w:t>
      </w:r>
      <w:r w:rsidRPr="00AA52F6">
        <w:tab/>
        <w:t>In this section, a reference to this Act does not include a reference to the regulations.</w:t>
      </w:r>
    </w:p>
    <w:p w:rsidR="009727B3" w:rsidRPr="00AA52F6" w:rsidRDefault="009727B3" w:rsidP="009727B3">
      <w:pPr>
        <w:pStyle w:val="ActHead5"/>
      </w:pPr>
      <w:bookmarkStart w:id="118" w:name="_Toc390786896"/>
      <w:r w:rsidRPr="00AA52F6">
        <w:rPr>
          <w:rStyle w:val="CharSectno"/>
        </w:rPr>
        <w:t>58E</w:t>
      </w:r>
      <w:r w:rsidRPr="00AA52F6">
        <w:t xml:space="preserve">  Delegation</w:t>
      </w:r>
      <w:bookmarkEnd w:id="118"/>
    </w:p>
    <w:p w:rsidR="009727B3" w:rsidRPr="00AA52F6" w:rsidRDefault="009727B3" w:rsidP="009727B3">
      <w:pPr>
        <w:pStyle w:val="subsection"/>
      </w:pPr>
      <w:r w:rsidRPr="00AA52F6">
        <w:tab/>
      </w:r>
      <w:r w:rsidRPr="00AA52F6">
        <w:tab/>
        <w:t>The regulations may make provision for and in relation to the delegation by the Minister of his power to make determinations with respect to such of the matters with respect to which determinations may be made as are specified in the regulations.</w:t>
      </w:r>
    </w:p>
    <w:p w:rsidR="009727B3" w:rsidRPr="00AA52F6" w:rsidRDefault="009727B3" w:rsidP="00AA52F6">
      <w:pPr>
        <w:pStyle w:val="ActHead3"/>
        <w:pageBreakBefore/>
      </w:pPr>
      <w:bookmarkStart w:id="119" w:name="_Toc390786897"/>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The Defence Force Remuneration Tribunal</w:t>
      </w:r>
      <w:bookmarkEnd w:id="119"/>
    </w:p>
    <w:p w:rsidR="009727B3" w:rsidRPr="00AA52F6" w:rsidRDefault="009727B3" w:rsidP="009727B3">
      <w:pPr>
        <w:pStyle w:val="ActHead5"/>
      </w:pPr>
      <w:bookmarkStart w:id="120" w:name="_Toc390786898"/>
      <w:r w:rsidRPr="00AA52F6">
        <w:rPr>
          <w:rStyle w:val="CharSectno"/>
        </w:rPr>
        <w:t>58F</w:t>
      </w:r>
      <w:r w:rsidRPr="00AA52F6">
        <w:t xml:space="preserve">  Interpretation</w:t>
      </w:r>
      <w:bookmarkEnd w:id="120"/>
    </w:p>
    <w:p w:rsidR="009727B3" w:rsidRPr="00AA52F6" w:rsidRDefault="009727B3" w:rsidP="009727B3">
      <w:pPr>
        <w:pStyle w:val="subsection"/>
      </w:pPr>
      <w:r w:rsidRPr="00AA52F6">
        <w:tab/>
      </w:r>
      <w:r w:rsidRPr="00AA52F6">
        <w:tab/>
        <w:t>In this Division, unless the contrary intention appears:</w:t>
      </w:r>
    </w:p>
    <w:p w:rsidR="00813961" w:rsidRPr="00AA52F6" w:rsidRDefault="00813961" w:rsidP="00813961">
      <w:pPr>
        <w:pStyle w:val="Definition"/>
      </w:pPr>
      <w:r w:rsidRPr="00AA52F6">
        <w:rPr>
          <w:b/>
          <w:i/>
        </w:rPr>
        <w:t>AIRC</w:t>
      </w:r>
      <w:r w:rsidRPr="00AA52F6">
        <w:t xml:space="preserve"> means the Australian Industrial Relations Commission referred to in section</w:t>
      </w:r>
      <w:r w:rsidR="00AA52F6">
        <w:t> </w:t>
      </w:r>
      <w:r w:rsidRPr="00AA52F6">
        <w:t xml:space="preserve">61 of the </w:t>
      </w:r>
      <w:r w:rsidRPr="00AA52F6">
        <w:rPr>
          <w:i/>
        </w:rPr>
        <w:t>Workplace Relations Act 1996</w:t>
      </w:r>
      <w:r w:rsidRPr="00AA52F6">
        <w:t>, as in force immediately before the commencement of Schedule</w:t>
      </w:r>
      <w:r w:rsidR="00AA52F6">
        <w:t> </w:t>
      </w:r>
      <w:r w:rsidRPr="00AA52F6">
        <w:t xml:space="preserve">1 to the </w:t>
      </w:r>
      <w:r w:rsidRPr="00AA52F6">
        <w:rPr>
          <w:i/>
        </w:rPr>
        <w:t>Fair Work (Transitional Provisions and Consequential Amendments)</w:t>
      </w:r>
      <w:r w:rsidRPr="00AA52F6">
        <w:t xml:space="preserve"> </w:t>
      </w:r>
      <w:r w:rsidRPr="00AA52F6">
        <w:rPr>
          <w:i/>
        </w:rPr>
        <w:t>Act 2009</w:t>
      </w:r>
      <w:r w:rsidRPr="00AA52F6">
        <w:t>.</w:t>
      </w:r>
    </w:p>
    <w:p w:rsidR="009727B3" w:rsidRPr="00AA52F6" w:rsidRDefault="009727B3" w:rsidP="009727B3">
      <w:pPr>
        <w:pStyle w:val="Definition"/>
      </w:pPr>
      <w:r w:rsidRPr="00AA52F6">
        <w:rPr>
          <w:b/>
          <w:i/>
        </w:rPr>
        <w:t>Defence Force Advocate</w:t>
      </w:r>
      <w:r w:rsidRPr="00AA52F6">
        <w:t xml:space="preserve"> means the Defence Force Advocate appointed under section</w:t>
      </w:r>
      <w:r w:rsidR="00AA52F6">
        <w:t> </w:t>
      </w:r>
      <w:r w:rsidRPr="00AA52F6">
        <w:t>58S.</w:t>
      </w:r>
    </w:p>
    <w:p w:rsidR="00BE22F6" w:rsidRPr="00AA52F6" w:rsidRDefault="00BE22F6" w:rsidP="00BE22F6">
      <w:pPr>
        <w:pStyle w:val="Definition"/>
      </w:pPr>
      <w:r w:rsidRPr="00AA52F6">
        <w:rPr>
          <w:b/>
          <w:i/>
        </w:rPr>
        <w:t>FWC</w:t>
      </w:r>
      <w:r w:rsidRPr="00AA52F6">
        <w:t xml:space="preserve"> means the Fair Work Commission.</w:t>
      </w:r>
    </w:p>
    <w:p w:rsidR="009727B3" w:rsidRPr="00AA52F6" w:rsidRDefault="009727B3" w:rsidP="009727B3">
      <w:pPr>
        <w:pStyle w:val="Definition"/>
      </w:pPr>
      <w:r w:rsidRPr="00AA52F6">
        <w:rPr>
          <w:b/>
          <w:i/>
        </w:rPr>
        <w:t>member of the Tribunal</w:t>
      </w:r>
      <w:r w:rsidRPr="00AA52F6">
        <w:t xml:space="preserve"> means a member of the Tribunal appointed under section</w:t>
      </w:r>
      <w:r w:rsidR="00AA52F6">
        <w:t> </w:t>
      </w:r>
      <w:r w:rsidRPr="00AA52F6">
        <w:t>58G, and includes the President.</w:t>
      </w:r>
    </w:p>
    <w:p w:rsidR="009727B3" w:rsidRPr="00AA52F6" w:rsidRDefault="009727B3" w:rsidP="009727B3">
      <w:pPr>
        <w:pStyle w:val="Definition"/>
      </w:pPr>
      <w:r w:rsidRPr="00AA52F6">
        <w:rPr>
          <w:b/>
          <w:i/>
        </w:rPr>
        <w:t>President</w:t>
      </w:r>
      <w:r w:rsidRPr="00AA52F6">
        <w:t xml:space="preserve"> means the President of the Tribunal appointed under section</w:t>
      </w:r>
      <w:r w:rsidR="00AA52F6">
        <w:t> </w:t>
      </w:r>
      <w:r w:rsidRPr="00AA52F6">
        <w:t>58G.</w:t>
      </w:r>
    </w:p>
    <w:p w:rsidR="009727B3" w:rsidRPr="00AA52F6" w:rsidRDefault="009727B3" w:rsidP="009727B3">
      <w:pPr>
        <w:pStyle w:val="Definition"/>
      </w:pPr>
      <w:r w:rsidRPr="00AA52F6">
        <w:rPr>
          <w:b/>
          <w:i/>
        </w:rPr>
        <w:t>relevant allowances</w:t>
      </w:r>
      <w:r w:rsidRPr="00AA52F6">
        <w:t>, in relation to a member, means allowances by way of remuneration payable to the member and, without limiting the generality of the foregoing, includes any allowance payable to the member:</w:t>
      </w:r>
    </w:p>
    <w:p w:rsidR="009727B3" w:rsidRPr="00AA52F6" w:rsidRDefault="009727B3" w:rsidP="009727B3">
      <w:pPr>
        <w:pStyle w:val="paragraph"/>
      </w:pPr>
      <w:r w:rsidRPr="00AA52F6">
        <w:tab/>
        <w:t>(a)</w:t>
      </w:r>
      <w:r w:rsidRPr="00AA52F6">
        <w:tab/>
        <w:t>in respect of the service of the member on a ship or aircraft;</w:t>
      </w:r>
    </w:p>
    <w:p w:rsidR="009727B3" w:rsidRPr="00AA52F6" w:rsidRDefault="009727B3" w:rsidP="009727B3">
      <w:pPr>
        <w:pStyle w:val="paragraph"/>
      </w:pPr>
      <w:r w:rsidRPr="00AA52F6">
        <w:tab/>
        <w:t>(b)</w:t>
      </w:r>
      <w:r w:rsidRPr="00AA52F6">
        <w:tab/>
        <w:t>as general compensation for the disadvantages of rendering naval, military or air force service;</w:t>
      </w:r>
    </w:p>
    <w:p w:rsidR="009727B3" w:rsidRPr="00AA52F6" w:rsidRDefault="009727B3" w:rsidP="009727B3">
      <w:pPr>
        <w:pStyle w:val="paragraph"/>
      </w:pPr>
      <w:r w:rsidRPr="00AA52F6">
        <w:tab/>
        <w:t>(c)</w:t>
      </w:r>
      <w:r w:rsidRPr="00AA52F6">
        <w:tab/>
        <w:t>in respect of particular skills or qualifications possessed by the member; or</w:t>
      </w:r>
    </w:p>
    <w:p w:rsidR="009727B3" w:rsidRPr="00AA52F6" w:rsidRDefault="009727B3" w:rsidP="009727B3">
      <w:pPr>
        <w:pStyle w:val="paragraph"/>
      </w:pPr>
      <w:r w:rsidRPr="00AA52F6">
        <w:tab/>
        <w:t>(d)</w:t>
      </w:r>
      <w:r w:rsidRPr="00AA52F6">
        <w:tab/>
        <w:t>as compensation for the hazardous nature of the duties that the member is required to perform or for the conditions under which the member is required to perform his or her duties.</w:t>
      </w:r>
    </w:p>
    <w:p w:rsidR="009727B3" w:rsidRPr="00AA52F6" w:rsidRDefault="009727B3" w:rsidP="009727B3">
      <w:pPr>
        <w:pStyle w:val="Definition"/>
      </w:pPr>
      <w:r w:rsidRPr="00AA52F6">
        <w:rPr>
          <w:b/>
          <w:i/>
        </w:rPr>
        <w:t>Remuneration Tribunal</w:t>
      </w:r>
      <w:r w:rsidRPr="00AA52F6">
        <w:t xml:space="preserve"> means the Remuneration Tribunal established by subsection</w:t>
      </w:r>
      <w:r w:rsidR="00AA52F6">
        <w:t> </w:t>
      </w:r>
      <w:r w:rsidRPr="00AA52F6">
        <w:t xml:space="preserve">4(1) of the </w:t>
      </w:r>
      <w:r w:rsidRPr="00AA52F6">
        <w:rPr>
          <w:i/>
        </w:rPr>
        <w:t>Remuneration Tribunal Act 1973</w:t>
      </w:r>
      <w:r w:rsidRPr="00AA52F6">
        <w:t>.</w:t>
      </w:r>
    </w:p>
    <w:p w:rsidR="009727B3" w:rsidRPr="00AA52F6" w:rsidRDefault="009727B3" w:rsidP="0030424D">
      <w:pPr>
        <w:pStyle w:val="Definition"/>
        <w:keepNext/>
        <w:keepLines/>
      </w:pPr>
      <w:r w:rsidRPr="00AA52F6">
        <w:rPr>
          <w:b/>
          <w:i/>
        </w:rPr>
        <w:lastRenderedPageBreak/>
        <w:t>salary</w:t>
      </w:r>
      <w:r w:rsidRPr="00AA52F6">
        <w:t xml:space="preserve"> includes pay.</w:t>
      </w:r>
    </w:p>
    <w:p w:rsidR="009727B3" w:rsidRPr="00AA52F6" w:rsidRDefault="009727B3" w:rsidP="009727B3">
      <w:pPr>
        <w:pStyle w:val="Definition"/>
      </w:pPr>
      <w:r w:rsidRPr="00AA52F6">
        <w:rPr>
          <w:b/>
          <w:i/>
        </w:rPr>
        <w:t>single member</w:t>
      </w:r>
      <w:r w:rsidRPr="00AA52F6">
        <w:t xml:space="preserve"> means a member of the Tribunal specified in a direction made under subsection</w:t>
      </w:r>
      <w:r w:rsidR="00AA52F6">
        <w:t> </w:t>
      </w:r>
      <w:r w:rsidRPr="00AA52F6">
        <w:t>58KA(1).</w:t>
      </w:r>
    </w:p>
    <w:p w:rsidR="009727B3" w:rsidRPr="00AA52F6" w:rsidRDefault="009727B3" w:rsidP="009727B3">
      <w:pPr>
        <w:pStyle w:val="Definition"/>
      </w:pPr>
      <w:r w:rsidRPr="00AA52F6">
        <w:rPr>
          <w:b/>
          <w:i/>
        </w:rPr>
        <w:t>Tribunal</w:t>
      </w:r>
      <w:r w:rsidRPr="00AA52F6">
        <w:t xml:space="preserve"> means the Defence Force Remuneration Tribunal established by section</w:t>
      </w:r>
      <w:r w:rsidR="00AA52F6">
        <w:t> </w:t>
      </w:r>
      <w:r w:rsidRPr="00AA52F6">
        <w:t>58G.</w:t>
      </w:r>
    </w:p>
    <w:p w:rsidR="009727B3" w:rsidRPr="00AA52F6" w:rsidRDefault="009727B3" w:rsidP="009727B3">
      <w:pPr>
        <w:pStyle w:val="ActHead5"/>
      </w:pPr>
      <w:bookmarkStart w:id="121" w:name="_Toc390786899"/>
      <w:r w:rsidRPr="00AA52F6">
        <w:rPr>
          <w:rStyle w:val="CharSectno"/>
        </w:rPr>
        <w:t>58G</w:t>
      </w:r>
      <w:r w:rsidRPr="00AA52F6">
        <w:t xml:space="preserve">  Establishment of Defence Force Remuneration Tribunal</w:t>
      </w:r>
      <w:bookmarkEnd w:id="121"/>
    </w:p>
    <w:p w:rsidR="009727B3" w:rsidRPr="00AA52F6" w:rsidRDefault="009727B3" w:rsidP="009727B3">
      <w:pPr>
        <w:pStyle w:val="subsection"/>
      </w:pPr>
      <w:r w:rsidRPr="00AA52F6">
        <w:tab/>
        <w:t>(1)</w:t>
      </w:r>
      <w:r w:rsidRPr="00AA52F6">
        <w:tab/>
        <w:t>There is established by this section a Defence Force Remuneration Tribunal.</w:t>
      </w:r>
    </w:p>
    <w:p w:rsidR="009727B3" w:rsidRPr="00AA52F6" w:rsidRDefault="009727B3" w:rsidP="009727B3">
      <w:pPr>
        <w:pStyle w:val="subsection"/>
      </w:pPr>
      <w:r w:rsidRPr="00AA52F6">
        <w:tab/>
        <w:t>(2)</w:t>
      </w:r>
      <w:r w:rsidRPr="00AA52F6">
        <w:tab/>
        <w:t>The Tribunal shall consist of:</w:t>
      </w:r>
    </w:p>
    <w:p w:rsidR="009727B3" w:rsidRPr="00AA52F6" w:rsidRDefault="009727B3" w:rsidP="009727B3">
      <w:pPr>
        <w:pStyle w:val="paragraph"/>
      </w:pPr>
      <w:r w:rsidRPr="00AA52F6">
        <w:tab/>
        <w:t>(a)</w:t>
      </w:r>
      <w:r w:rsidRPr="00AA52F6">
        <w:tab/>
        <w:t>a President;</w:t>
      </w:r>
    </w:p>
    <w:p w:rsidR="009727B3" w:rsidRPr="00AA52F6" w:rsidRDefault="009727B3" w:rsidP="009727B3">
      <w:pPr>
        <w:pStyle w:val="paragraph"/>
      </w:pPr>
      <w:r w:rsidRPr="00AA52F6">
        <w:tab/>
        <w:t>(b)</w:t>
      </w:r>
      <w:r w:rsidRPr="00AA52F6">
        <w:tab/>
        <w:t>a person who is experienced in industrial relations matters; and</w:t>
      </w:r>
    </w:p>
    <w:p w:rsidR="009727B3" w:rsidRPr="00AA52F6" w:rsidRDefault="009727B3" w:rsidP="009727B3">
      <w:pPr>
        <w:pStyle w:val="paragraph"/>
      </w:pPr>
      <w:r w:rsidRPr="00AA52F6">
        <w:tab/>
        <w:t>(c)</w:t>
      </w:r>
      <w:r w:rsidRPr="00AA52F6">
        <w:tab/>
        <w:t>a person who was, but is no longer, a member of the Permanent Forces (although the person may be a member of the Reserves).</w:t>
      </w:r>
    </w:p>
    <w:p w:rsidR="009727B3" w:rsidRPr="00AA52F6" w:rsidRDefault="009727B3" w:rsidP="009727B3">
      <w:pPr>
        <w:pStyle w:val="notetext"/>
      </w:pPr>
      <w:r w:rsidRPr="00AA52F6">
        <w:t>Note:</w:t>
      </w:r>
      <w:r w:rsidRPr="00AA52F6">
        <w:tab/>
        <w:t xml:space="preserve">The Permanent Forces are made up of the Permanent Navy, the Regular Army and the Permanent Air Force which are established respectively by the </w:t>
      </w:r>
      <w:r w:rsidRPr="00AA52F6">
        <w:rPr>
          <w:i/>
        </w:rPr>
        <w:t>Naval Defence Act 1910</w:t>
      </w:r>
      <w:r w:rsidRPr="00AA52F6">
        <w:t xml:space="preserve">, this Act and the </w:t>
      </w:r>
      <w:r w:rsidRPr="00AA52F6">
        <w:rPr>
          <w:i/>
        </w:rPr>
        <w:t>Air Force Act 1923</w:t>
      </w:r>
      <w:r w:rsidRPr="00AA52F6">
        <w:t>. Those Acts also establish the Naval Reserve, the Army Reserve and the Air Force Reserve, which together make up the Reserves.</w:t>
      </w:r>
    </w:p>
    <w:p w:rsidR="009727B3" w:rsidRPr="00AA52F6" w:rsidRDefault="009727B3" w:rsidP="009727B3">
      <w:pPr>
        <w:pStyle w:val="subsection"/>
      </w:pPr>
      <w:r w:rsidRPr="00AA52F6">
        <w:tab/>
        <w:t>(3)</w:t>
      </w:r>
      <w:r w:rsidRPr="00AA52F6">
        <w:tab/>
        <w:t>The members of the Tribunal shall be appointed by the Governor</w:t>
      </w:r>
      <w:r w:rsidR="00AA52F6">
        <w:noBreakHyphen/>
      </w:r>
      <w:r w:rsidRPr="00AA52F6">
        <w:t>General on a part</w:t>
      </w:r>
      <w:r w:rsidR="00AA52F6">
        <w:noBreakHyphen/>
      </w:r>
      <w:r w:rsidRPr="00AA52F6">
        <w:t>time basis.</w:t>
      </w:r>
    </w:p>
    <w:p w:rsidR="009727B3" w:rsidRPr="00AA52F6" w:rsidRDefault="009727B3" w:rsidP="009727B3">
      <w:pPr>
        <w:pStyle w:val="subsection"/>
      </w:pPr>
      <w:r w:rsidRPr="00AA52F6">
        <w:tab/>
        <w:t>(4)</w:t>
      </w:r>
      <w:r w:rsidRPr="00AA52F6">
        <w:tab/>
        <w:t xml:space="preserve">The person appointed as President shall be a </w:t>
      </w:r>
      <w:r w:rsidR="006070CE" w:rsidRPr="00AA52F6">
        <w:t xml:space="preserve">Deputy President of </w:t>
      </w:r>
      <w:r w:rsidR="00523F6E" w:rsidRPr="00AA52F6">
        <w:t>the FWC</w:t>
      </w:r>
      <w:r w:rsidRPr="00AA52F6">
        <w:t>.</w:t>
      </w:r>
    </w:p>
    <w:p w:rsidR="009727B3" w:rsidRPr="00AA52F6" w:rsidRDefault="009727B3" w:rsidP="009727B3">
      <w:pPr>
        <w:pStyle w:val="subsection"/>
      </w:pPr>
      <w:r w:rsidRPr="00AA52F6">
        <w:tab/>
        <w:t>(5)</w:t>
      </w:r>
      <w:r w:rsidRPr="00AA52F6">
        <w:tab/>
        <w:t>A person must not be appointed as a member of the Tribunal if he or she has, at any time during the year preceding the appointment, been a member of the Permanent Forces.</w:t>
      </w:r>
    </w:p>
    <w:p w:rsidR="009727B3" w:rsidRPr="00AA52F6" w:rsidRDefault="009727B3" w:rsidP="009727B3">
      <w:pPr>
        <w:pStyle w:val="subsection"/>
      </w:pPr>
      <w:r w:rsidRPr="00AA52F6">
        <w:tab/>
        <w:t>(6)</w:t>
      </w:r>
      <w:r w:rsidRPr="00AA52F6">
        <w:tab/>
        <w:t>The performance of the duties and functions and the exercise of the powers of the Tribunal are not affected by reason only of there being one vacancy in the membership of the Tribunal.</w:t>
      </w:r>
    </w:p>
    <w:p w:rsidR="009727B3" w:rsidRPr="00AA52F6" w:rsidRDefault="009727B3" w:rsidP="009727B3">
      <w:pPr>
        <w:pStyle w:val="ActHead5"/>
      </w:pPr>
      <w:bookmarkStart w:id="122" w:name="_Toc390786900"/>
      <w:r w:rsidRPr="00AA52F6">
        <w:rPr>
          <w:rStyle w:val="CharSectno"/>
        </w:rPr>
        <w:lastRenderedPageBreak/>
        <w:t>58H</w:t>
      </w:r>
      <w:r w:rsidRPr="00AA52F6">
        <w:t xml:space="preserve">  Functions and powers of Tribunal</w:t>
      </w:r>
      <w:bookmarkEnd w:id="122"/>
    </w:p>
    <w:p w:rsidR="009727B3" w:rsidRPr="00AA52F6" w:rsidRDefault="009727B3" w:rsidP="009727B3">
      <w:pPr>
        <w:pStyle w:val="subsection"/>
      </w:pPr>
      <w:r w:rsidRPr="00AA52F6">
        <w:tab/>
        <w:t>(1)</w:t>
      </w:r>
      <w:r w:rsidRPr="00AA52F6">
        <w:tab/>
        <w:t xml:space="preserve">The functions of the Tribunal are to inquire into and determine, in accordance with this section, the matters referred to in </w:t>
      </w:r>
      <w:r w:rsidR="00AA52F6">
        <w:t>subsection (</w:t>
      </w:r>
      <w:r w:rsidRPr="00AA52F6">
        <w:t>2).</w:t>
      </w:r>
    </w:p>
    <w:p w:rsidR="009727B3" w:rsidRPr="00AA52F6" w:rsidRDefault="009727B3" w:rsidP="009727B3">
      <w:pPr>
        <w:pStyle w:val="subsection"/>
      </w:pPr>
      <w:r w:rsidRPr="00AA52F6">
        <w:tab/>
        <w:t>(2)</w:t>
      </w:r>
      <w:r w:rsidRPr="00AA52F6">
        <w:tab/>
        <w:t>The Tribunal shall, as provided for by this section:</w:t>
      </w:r>
    </w:p>
    <w:p w:rsidR="009727B3" w:rsidRPr="00AA52F6" w:rsidRDefault="009727B3" w:rsidP="009727B3">
      <w:pPr>
        <w:pStyle w:val="paragraph"/>
      </w:pPr>
      <w:r w:rsidRPr="00AA52F6">
        <w:tab/>
        <w:t>(a)</w:t>
      </w:r>
      <w:r w:rsidRPr="00AA52F6">
        <w:tab/>
        <w:t>inquire into and determine the salaries and relevant allowances to be paid to members; and</w:t>
      </w:r>
    </w:p>
    <w:p w:rsidR="009727B3" w:rsidRPr="00AA52F6" w:rsidRDefault="009727B3" w:rsidP="009727B3">
      <w:pPr>
        <w:pStyle w:val="paragraph"/>
      </w:pPr>
      <w:r w:rsidRPr="00AA52F6">
        <w:tab/>
        <w:t>(b)</w:t>
      </w:r>
      <w:r w:rsidRPr="00AA52F6">
        <w:tab/>
        <w:t>inquire into and make determinations in respect of prescribed matters that have been referred to the Tribunal.</w:t>
      </w:r>
    </w:p>
    <w:p w:rsidR="009727B3" w:rsidRPr="00AA52F6" w:rsidRDefault="009727B3" w:rsidP="009727B3">
      <w:pPr>
        <w:pStyle w:val="subsection"/>
      </w:pPr>
      <w:r w:rsidRPr="00AA52F6">
        <w:tab/>
        <w:t>(3)</w:t>
      </w:r>
      <w:r w:rsidRPr="00AA52F6">
        <w:tab/>
        <w:t xml:space="preserve">The Minister or, subject to </w:t>
      </w:r>
      <w:r w:rsidR="00AA52F6">
        <w:t>subsection (</w:t>
      </w:r>
      <w:r w:rsidRPr="00AA52F6">
        <w:t>4), the Secretary or the Chief of the Defence Force may, by notice in writing given to the President, refer a prescribed matter to the Tribunal.</w:t>
      </w:r>
    </w:p>
    <w:p w:rsidR="009727B3" w:rsidRPr="00AA52F6" w:rsidRDefault="009727B3" w:rsidP="009727B3">
      <w:pPr>
        <w:pStyle w:val="subsection"/>
      </w:pPr>
      <w:r w:rsidRPr="00AA52F6">
        <w:tab/>
        <w:t>(4)</w:t>
      </w:r>
      <w:r w:rsidRPr="00AA52F6">
        <w:tab/>
        <w:t xml:space="preserve">The Secretary or the Chief of the Defence Force shall not, without the approval in writing of the Minister, refer a prescribed matter to the Tribunal pursuant to </w:t>
      </w:r>
      <w:r w:rsidR="00AA52F6">
        <w:t>subsection (</w:t>
      </w:r>
      <w:r w:rsidRPr="00AA52F6">
        <w:t>3) if:</w:t>
      </w:r>
    </w:p>
    <w:p w:rsidR="009727B3" w:rsidRPr="00AA52F6" w:rsidRDefault="009727B3" w:rsidP="009727B3">
      <w:pPr>
        <w:pStyle w:val="paragraph"/>
      </w:pPr>
      <w:r w:rsidRPr="00AA52F6">
        <w:tab/>
        <w:t>(a)</w:t>
      </w:r>
      <w:r w:rsidRPr="00AA52F6">
        <w:tab/>
        <w:t>at any time during the preceding 12 months, the Minister has made a determination under section</w:t>
      </w:r>
      <w:r w:rsidR="00AA52F6">
        <w:t> </w:t>
      </w:r>
      <w:r w:rsidRPr="00AA52F6">
        <w:t>58B that relates, in whole or in part, to that matter; or</w:t>
      </w:r>
    </w:p>
    <w:p w:rsidR="009727B3" w:rsidRPr="00AA52F6" w:rsidRDefault="009727B3" w:rsidP="009727B3">
      <w:pPr>
        <w:pStyle w:val="paragraph"/>
      </w:pPr>
      <w:r w:rsidRPr="00AA52F6">
        <w:tab/>
        <w:t>(b)</w:t>
      </w:r>
      <w:r w:rsidRPr="00AA52F6">
        <w:tab/>
        <w:t>the Secretary or the Chief of the Defence Force is aware that, at any time during the preceding 12 months, submissions have been made to the Minister requesting the Minister to make a determination that relates, in whole or in part, to that matter and the Minister has not made such a determination.</w:t>
      </w:r>
    </w:p>
    <w:p w:rsidR="009727B3" w:rsidRPr="00AA52F6" w:rsidRDefault="009727B3" w:rsidP="009727B3">
      <w:pPr>
        <w:pStyle w:val="subsection"/>
      </w:pPr>
      <w:r w:rsidRPr="00AA52F6">
        <w:tab/>
        <w:t>(5)</w:t>
      </w:r>
      <w:r w:rsidRPr="00AA52F6">
        <w:tab/>
        <w:t>The Tribunal shall, within 2 years of the commencement of this section or within such shorter period as the Minister, by notice in writing given to the President, determines, inquire into and make a determination in respect of the salaries and relevant allowances to be paid to members.</w:t>
      </w:r>
    </w:p>
    <w:p w:rsidR="009727B3" w:rsidRPr="00AA52F6" w:rsidRDefault="009727B3" w:rsidP="009727B3">
      <w:pPr>
        <w:pStyle w:val="subsection"/>
      </w:pPr>
      <w:r w:rsidRPr="00AA52F6">
        <w:tab/>
        <w:t>(6)</w:t>
      </w:r>
      <w:r w:rsidRPr="00AA52F6">
        <w:tab/>
        <w:t>Where a determination of the Tribunal in respect of the salaries and relevant allowances to be paid to members is in force, the Tribunal shall inquire into and make a further determination in respect of those salaries and allowances:</w:t>
      </w:r>
    </w:p>
    <w:p w:rsidR="009727B3" w:rsidRPr="00AA52F6" w:rsidRDefault="009727B3" w:rsidP="009727B3">
      <w:pPr>
        <w:pStyle w:val="paragraph"/>
      </w:pPr>
      <w:r w:rsidRPr="00AA52F6">
        <w:lastRenderedPageBreak/>
        <w:tab/>
        <w:t>(a)</w:t>
      </w:r>
      <w:r w:rsidRPr="00AA52F6">
        <w:tab/>
        <w:t>within 2 years of the first</w:t>
      </w:r>
      <w:r w:rsidR="00AA52F6">
        <w:noBreakHyphen/>
      </w:r>
      <w:r w:rsidRPr="00AA52F6">
        <w:t>mentioned determination taking effect; or</w:t>
      </w:r>
    </w:p>
    <w:p w:rsidR="009727B3" w:rsidRPr="00AA52F6" w:rsidRDefault="009727B3" w:rsidP="009727B3">
      <w:pPr>
        <w:pStyle w:val="paragraph"/>
      </w:pPr>
      <w:r w:rsidRPr="00AA52F6">
        <w:tab/>
        <w:t>(b)</w:t>
      </w:r>
      <w:r w:rsidRPr="00AA52F6">
        <w:tab/>
        <w:t>if the Minister, by notice in writing given to the President, requests the Tribunal to make a further determination in respect of those salaries and allowances within a shorter period of the first</w:t>
      </w:r>
      <w:r w:rsidR="00AA52F6">
        <w:noBreakHyphen/>
      </w:r>
      <w:r w:rsidRPr="00AA52F6">
        <w:t>mentioned determination taking effect—within that shorter period.</w:t>
      </w:r>
    </w:p>
    <w:p w:rsidR="009727B3" w:rsidRPr="00AA52F6" w:rsidRDefault="009727B3" w:rsidP="009727B3">
      <w:pPr>
        <w:pStyle w:val="subsection"/>
      </w:pPr>
      <w:r w:rsidRPr="00AA52F6">
        <w:tab/>
        <w:t>(7)</w:t>
      </w:r>
      <w:r w:rsidRPr="00AA52F6">
        <w:tab/>
        <w:t>A determination of the Tribunal shall be in writing and shall take effect, or shall be deemed to have taken effect, on such day as the Tribunal specifies for the purpose in the determination.</w:t>
      </w:r>
    </w:p>
    <w:p w:rsidR="009727B3" w:rsidRPr="00AA52F6" w:rsidRDefault="009727B3" w:rsidP="009727B3">
      <w:pPr>
        <w:pStyle w:val="subsection"/>
      </w:pPr>
      <w:r w:rsidRPr="00AA52F6">
        <w:tab/>
        <w:t>(8)</w:t>
      </w:r>
      <w:r w:rsidRPr="00AA52F6">
        <w:tab/>
        <w:t>The Tribunal shall not specify as the day on which a determination of the Tribunal takes effect a day earlier than the day on which the determination is made in any case where, if the determination so took effect:</w:t>
      </w:r>
    </w:p>
    <w:p w:rsidR="009727B3" w:rsidRPr="00AA52F6" w:rsidRDefault="009727B3" w:rsidP="009727B3">
      <w:pPr>
        <w:pStyle w:val="paragraph"/>
      </w:pPr>
      <w:r w:rsidRPr="00AA52F6">
        <w:tab/>
        <w:t>(a)</w:t>
      </w:r>
      <w:r w:rsidRPr="00AA52F6">
        <w:tab/>
        <w:t>the rights of a person (other than the Commonwealth) which existed immediately before the last</w:t>
      </w:r>
      <w:r w:rsidR="00AA52F6">
        <w:noBreakHyphen/>
      </w:r>
      <w:r w:rsidRPr="00AA52F6">
        <w:t>mentioned day would be affected in a manner prejudicial to that person; or</w:t>
      </w:r>
    </w:p>
    <w:p w:rsidR="009727B3" w:rsidRPr="00AA52F6" w:rsidRDefault="009727B3" w:rsidP="009727B3">
      <w:pPr>
        <w:pStyle w:val="paragraph"/>
      </w:pPr>
      <w:r w:rsidRPr="00AA52F6">
        <w:tab/>
        <w:t>(b)</w:t>
      </w:r>
      <w:r w:rsidRPr="00AA52F6">
        <w:tab/>
        <w:t>liabilities would be imposed on a person (other than the Commonwealth) in respect of anything done or omitted to be done before that last</w:t>
      </w:r>
      <w:r w:rsidR="00AA52F6">
        <w:noBreakHyphen/>
      </w:r>
      <w:r w:rsidRPr="00AA52F6">
        <w:t>mentioned day;</w:t>
      </w:r>
    </w:p>
    <w:p w:rsidR="009727B3" w:rsidRPr="00AA52F6" w:rsidRDefault="009727B3" w:rsidP="009727B3">
      <w:pPr>
        <w:pStyle w:val="subsection2"/>
      </w:pPr>
      <w:r w:rsidRPr="00AA52F6">
        <w:t>and where, in a determination of the Tribunal, any provision is made in contravention of this subsection, that provision shall be of no effect.</w:t>
      </w:r>
    </w:p>
    <w:p w:rsidR="009727B3" w:rsidRPr="00AA52F6" w:rsidRDefault="009727B3" w:rsidP="009727B3">
      <w:pPr>
        <w:pStyle w:val="subsection"/>
      </w:pPr>
      <w:r w:rsidRPr="00AA52F6">
        <w:tab/>
        <w:t>(9)</w:t>
      </w:r>
      <w:r w:rsidRPr="00AA52F6">
        <w:tab/>
        <w:t>The President shall give a copy of each determination made by the Tribunal to the Minister, to the Secretary and to the Chief of the Defence Force.</w:t>
      </w:r>
    </w:p>
    <w:p w:rsidR="009727B3" w:rsidRPr="00AA52F6" w:rsidRDefault="009727B3" w:rsidP="009727B3">
      <w:pPr>
        <w:pStyle w:val="subsection"/>
      </w:pPr>
      <w:r w:rsidRPr="00AA52F6">
        <w:tab/>
        <w:t>(10)</w:t>
      </w:r>
      <w:r w:rsidRPr="00AA52F6">
        <w:tab/>
        <w:t xml:space="preserve">Where the Tribunal has made a determination (not being a determination made pursuant to </w:t>
      </w:r>
      <w:r w:rsidR="00AA52F6">
        <w:t>subsection (</w:t>
      </w:r>
      <w:r w:rsidRPr="00AA52F6">
        <w:t>12)), the Minister, the Secretary or the Chief of the Defence Force may, by notice in writing given to the President within 28 days of the determination being made, request the Tribunal to reconsider the determination.</w:t>
      </w:r>
    </w:p>
    <w:p w:rsidR="009727B3" w:rsidRPr="00AA52F6" w:rsidRDefault="009727B3" w:rsidP="009727B3">
      <w:pPr>
        <w:pStyle w:val="subsection"/>
      </w:pPr>
      <w:r w:rsidRPr="00AA52F6">
        <w:tab/>
        <w:t>(11)</w:t>
      </w:r>
      <w:r w:rsidRPr="00AA52F6">
        <w:tab/>
        <w:t xml:space="preserve">A notice of request under </w:t>
      </w:r>
      <w:r w:rsidR="00AA52F6">
        <w:t>subsection (</w:t>
      </w:r>
      <w:r w:rsidRPr="00AA52F6">
        <w:t>10) shall set out the grounds on which the reconsideration is being sought.</w:t>
      </w:r>
    </w:p>
    <w:p w:rsidR="009727B3" w:rsidRPr="00AA52F6" w:rsidRDefault="009727B3" w:rsidP="009727B3">
      <w:pPr>
        <w:pStyle w:val="subsection"/>
      </w:pPr>
      <w:r w:rsidRPr="00AA52F6">
        <w:lastRenderedPageBreak/>
        <w:tab/>
        <w:t>(12)</w:t>
      </w:r>
      <w:r w:rsidRPr="00AA52F6">
        <w:tab/>
        <w:t xml:space="preserve">As soon as practicable after a request is made under </w:t>
      </w:r>
      <w:r w:rsidR="00AA52F6">
        <w:t>subsection (</w:t>
      </w:r>
      <w:r w:rsidRPr="00AA52F6">
        <w:t>10) for reconsideration of a determination, the Tribunal shall reconsider the determination and shall make a further determination affirming, varying or replacing the first</w:t>
      </w:r>
      <w:r w:rsidR="00AA52F6">
        <w:noBreakHyphen/>
      </w:r>
      <w:r w:rsidRPr="00AA52F6">
        <w:t>mentioned determination.</w:t>
      </w:r>
    </w:p>
    <w:p w:rsidR="009727B3" w:rsidRPr="00AA52F6" w:rsidRDefault="009727B3" w:rsidP="009727B3">
      <w:pPr>
        <w:pStyle w:val="subsection"/>
      </w:pPr>
      <w:r w:rsidRPr="00AA52F6">
        <w:tab/>
        <w:t>(13)</w:t>
      </w:r>
      <w:r w:rsidRPr="00AA52F6">
        <w:tab/>
        <w:t>The Minister shall cause a copy of each determination of the Tribunal to be laid before each House of the Parliament within 15 sitting days of that House after the determination is received by the Minister.</w:t>
      </w:r>
    </w:p>
    <w:p w:rsidR="009727B3" w:rsidRPr="00AA52F6" w:rsidRDefault="009727B3" w:rsidP="009727B3">
      <w:pPr>
        <w:pStyle w:val="subsection"/>
      </w:pPr>
      <w:r w:rsidRPr="00AA52F6">
        <w:tab/>
        <w:t>(14)</w:t>
      </w:r>
      <w:r w:rsidRPr="00AA52F6">
        <w:tab/>
        <w:t xml:space="preserve">Any regulation made under this Act, the </w:t>
      </w:r>
      <w:r w:rsidRPr="00AA52F6">
        <w:rPr>
          <w:i/>
        </w:rPr>
        <w:t xml:space="preserve">Air Force Act 1923 </w:t>
      </w:r>
      <w:r w:rsidRPr="00AA52F6">
        <w:t xml:space="preserve">or the </w:t>
      </w:r>
      <w:r w:rsidRPr="00AA52F6">
        <w:rPr>
          <w:i/>
        </w:rPr>
        <w:t>Naval Defence Act 1910</w:t>
      </w:r>
      <w:r w:rsidRPr="00AA52F6">
        <w:t>, and any determination made under section</w:t>
      </w:r>
      <w:r w:rsidR="00AA52F6">
        <w:t> </w:t>
      </w:r>
      <w:r w:rsidRPr="00AA52F6">
        <w:t>58B of this Act, has no effect to the extent that it is inconsistent with any determination of the Tribunal.</w:t>
      </w:r>
    </w:p>
    <w:p w:rsidR="009727B3" w:rsidRPr="00AA52F6" w:rsidRDefault="009727B3" w:rsidP="009727B3">
      <w:pPr>
        <w:pStyle w:val="subsection"/>
      </w:pPr>
      <w:r w:rsidRPr="00AA52F6">
        <w:tab/>
        <w:t>(15)</w:t>
      </w:r>
      <w:r w:rsidRPr="00AA52F6">
        <w:tab/>
        <w:t xml:space="preserve">In this section, </w:t>
      </w:r>
      <w:r w:rsidRPr="00AA52F6">
        <w:rPr>
          <w:b/>
          <w:i/>
        </w:rPr>
        <w:t>prescribed matter</w:t>
      </w:r>
      <w:r w:rsidRPr="00AA52F6">
        <w:t xml:space="preserve"> means a matter in relation to which the Minister may make determinations under section</w:t>
      </w:r>
      <w:r w:rsidR="00AA52F6">
        <w:t> </w:t>
      </w:r>
      <w:r w:rsidRPr="00AA52F6">
        <w:t xml:space="preserve">58B, not being a matter referred to in </w:t>
      </w:r>
      <w:r w:rsidR="00AA52F6">
        <w:t>paragraph (</w:t>
      </w:r>
      <w:r w:rsidRPr="00AA52F6">
        <w:t>2)(a).</w:t>
      </w:r>
    </w:p>
    <w:p w:rsidR="009727B3" w:rsidRPr="00AA52F6" w:rsidRDefault="009727B3" w:rsidP="009727B3">
      <w:pPr>
        <w:pStyle w:val="ActHead5"/>
      </w:pPr>
      <w:bookmarkStart w:id="123" w:name="_Toc390786901"/>
      <w:r w:rsidRPr="00AA52F6">
        <w:rPr>
          <w:rStyle w:val="CharSectno"/>
        </w:rPr>
        <w:t>58HA</w:t>
      </w:r>
      <w:r w:rsidRPr="00AA52F6">
        <w:t xml:space="preserve">  Hearings in relation to discriminatory determinations</w:t>
      </w:r>
      <w:bookmarkEnd w:id="123"/>
    </w:p>
    <w:p w:rsidR="009727B3" w:rsidRPr="00AA52F6" w:rsidRDefault="009727B3" w:rsidP="009727B3">
      <w:pPr>
        <w:pStyle w:val="subsection"/>
      </w:pPr>
      <w:r w:rsidRPr="00AA52F6">
        <w:tab/>
        <w:t>(1)</w:t>
      </w:r>
      <w:r w:rsidRPr="00AA52F6">
        <w:tab/>
        <w:t>If a determination is referred to the Tribunal under section</w:t>
      </w:r>
      <w:r w:rsidR="00AA52F6">
        <w:t> </w:t>
      </w:r>
      <w:r w:rsidRPr="00AA52F6">
        <w:t xml:space="preserve">46PY of the </w:t>
      </w:r>
      <w:r w:rsidR="00BF1578" w:rsidRPr="00AA52F6">
        <w:rPr>
          <w:i/>
        </w:rPr>
        <w:t>Australian Human Rights Commission Act 1986</w:t>
      </w:r>
      <w:r w:rsidRPr="00AA52F6">
        <w:t>, the Tribunal must hold a hearing to review the determination.</w:t>
      </w:r>
    </w:p>
    <w:p w:rsidR="009727B3" w:rsidRPr="00AA52F6" w:rsidRDefault="009727B3" w:rsidP="009727B3">
      <w:pPr>
        <w:pStyle w:val="subsection"/>
      </w:pPr>
      <w:r w:rsidRPr="00AA52F6">
        <w:tab/>
        <w:t>(2)</w:t>
      </w:r>
      <w:r w:rsidRPr="00AA52F6">
        <w:tab/>
        <w:t>Unless the hearing takes place before a single member of the Tribunal, subsections</w:t>
      </w:r>
      <w:r w:rsidR="00AA52F6">
        <w:t> </w:t>
      </w:r>
      <w:r w:rsidRPr="00AA52F6">
        <w:t>58K(1) to (6) apply to the hearing as if it were a meeting of the Tribunal.</w:t>
      </w:r>
    </w:p>
    <w:p w:rsidR="009727B3" w:rsidRPr="00AA52F6" w:rsidRDefault="009727B3" w:rsidP="009727B3">
      <w:pPr>
        <w:pStyle w:val="subsection"/>
      </w:pPr>
      <w:r w:rsidRPr="00AA52F6">
        <w:tab/>
        <w:t>(3)</w:t>
      </w:r>
      <w:r w:rsidRPr="00AA52F6">
        <w:tab/>
        <w:t>The Tribunal must decide whether or not the hearing is to be held in public.</w:t>
      </w:r>
    </w:p>
    <w:p w:rsidR="009727B3" w:rsidRPr="00AA52F6" w:rsidRDefault="009727B3" w:rsidP="009727B3">
      <w:pPr>
        <w:pStyle w:val="subsection"/>
      </w:pPr>
      <w:r w:rsidRPr="00AA52F6">
        <w:tab/>
        <w:t>(4)</w:t>
      </w:r>
      <w:r w:rsidRPr="00AA52F6">
        <w:tab/>
        <w:t xml:space="preserve">If the Tribunal decides that the hearing is not to be held in public, then, subject to </w:t>
      </w:r>
      <w:r w:rsidR="00AA52F6">
        <w:t>subsection (</w:t>
      </w:r>
      <w:r w:rsidRPr="00AA52F6">
        <w:t>5) and subsections</w:t>
      </w:r>
      <w:r w:rsidR="00AA52F6">
        <w:t> </w:t>
      </w:r>
      <w:r w:rsidRPr="00AA52F6">
        <w:t>58K(9) and 58KB(5), the Tribunal may decide the people who may be present.</w:t>
      </w:r>
    </w:p>
    <w:p w:rsidR="009727B3" w:rsidRPr="00AA52F6" w:rsidRDefault="009727B3" w:rsidP="009727B3">
      <w:pPr>
        <w:pStyle w:val="subsection"/>
      </w:pPr>
      <w:r w:rsidRPr="00AA52F6">
        <w:tab/>
        <w:t>(5)</w:t>
      </w:r>
      <w:r w:rsidRPr="00AA52F6">
        <w:tab/>
        <w:t>The Sex Discrimination Commissioner is entitled to notice of, and to be present at, the hearing and may make submissions to the Tribunal.</w:t>
      </w:r>
    </w:p>
    <w:p w:rsidR="009727B3" w:rsidRPr="00AA52F6" w:rsidRDefault="009727B3" w:rsidP="009727B3">
      <w:pPr>
        <w:pStyle w:val="subsection"/>
      </w:pPr>
      <w:r w:rsidRPr="00AA52F6">
        <w:lastRenderedPageBreak/>
        <w:tab/>
        <w:t>(6)</w:t>
      </w:r>
      <w:r w:rsidRPr="00AA52F6">
        <w:tab/>
        <w:t>In this section:</w:t>
      </w:r>
    </w:p>
    <w:p w:rsidR="009727B3" w:rsidRPr="00AA52F6" w:rsidRDefault="009727B3" w:rsidP="009727B3">
      <w:pPr>
        <w:pStyle w:val="Definition"/>
      </w:pPr>
      <w:r w:rsidRPr="00AA52F6">
        <w:rPr>
          <w:b/>
          <w:i/>
        </w:rPr>
        <w:t>determination</w:t>
      </w:r>
      <w:r w:rsidRPr="00AA52F6">
        <w:rPr>
          <w:i/>
        </w:rPr>
        <w:t xml:space="preserve"> </w:t>
      </w:r>
      <w:r w:rsidRPr="00AA52F6">
        <w:t>includes a variation to a determination.</w:t>
      </w:r>
    </w:p>
    <w:p w:rsidR="009727B3" w:rsidRPr="00AA52F6" w:rsidRDefault="009727B3" w:rsidP="009727B3">
      <w:pPr>
        <w:pStyle w:val="Definition"/>
      </w:pPr>
      <w:r w:rsidRPr="00AA52F6">
        <w:rPr>
          <w:b/>
          <w:i/>
        </w:rPr>
        <w:t>Tribunal</w:t>
      </w:r>
      <w:r w:rsidRPr="00AA52F6">
        <w:rPr>
          <w:i/>
        </w:rPr>
        <w:t xml:space="preserve"> </w:t>
      </w:r>
      <w:r w:rsidRPr="00AA52F6">
        <w:t>includes a single member conducting the Tribunal’s business under a direction under subsection</w:t>
      </w:r>
      <w:r w:rsidR="00AA52F6">
        <w:t> </w:t>
      </w:r>
      <w:r w:rsidRPr="00AA52F6">
        <w:t>58KA(1).</w:t>
      </w:r>
    </w:p>
    <w:p w:rsidR="009727B3" w:rsidRPr="00AA52F6" w:rsidRDefault="009727B3" w:rsidP="009727B3">
      <w:pPr>
        <w:pStyle w:val="ActHead5"/>
      </w:pPr>
      <w:bookmarkStart w:id="124" w:name="_Toc390786902"/>
      <w:r w:rsidRPr="00AA52F6">
        <w:rPr>
          <w:rStyle w:val="CharSectno"/>
        </w:rPr>
        <w:t>58HB</w:t>
      </w:r>
      <w:r w:rsidRPr="00AA52F6">
        <w:t xml:space="preserve">  Review of discriminatory determinations</w:t>
      </w:r>
      <w:bookmarkEnd w:id="124"/>
    </w:p>
    <w:p w:rsidR="009727B3" w:rsidRPr="00AA52F6" w:rsidRDefault="009727B3" w:rsidP="009727B3">
      <w:pPr>
        <w:pStyle w:val="subsection"/>
      </w:pPr>
      <w:r w:rsidRPr="00AA52F6">
        <w:tab/>
        <w:t>(1)</w:t>
      </w:r>
      <w:r w:rsidRPr="00AA52F6">
        <w:tab/>
        <w:t>If:</w:t>
      </w:r>
    </w:p>
    <w:p w:rsidR="009727B3" w:rsidRPr="00AA52F6" w:rsidRDefault="009727B3" w:rsidP="009727B3">
      <w:pPr>
        <w:pStyle w:val="paragraph"/>
      </w:pPr>
      <w:r w:rsidRPr="00AA52F6">
        <w:tab/>
        <w:t>(a)</w:t>
      </w:r>
      <w:r w:rsidRPr="00AA52F6">
        <w:tab/>
        <w:t>a determination has been referred to the Tribunal under section</w:t>
      </w:r>
      <w:r w:rsidR="00AA52F6">
        <w:t> </w:t>
      </w:r>
      <w:r w:rsidRPr="00AA52F6">
        <w:t xml:space="preserve">46PY of the </w:t>
      </w:r>
      <w:r w:rsidR="00BF1578" w:rsidRPr="00AA52F6">
        <w:rPr>
          <w:i/>
        </w:rPr>
        <w:t>Australian Human Rights Commission Act 1986</w:t>
      </w:r>
      <w:r w:rsidRPr="00AA52F6">
        <w:t>; and</w:t>
      </w:r>
    </w:p>
    <w:p w:rsidR="009727B3" w:rsidRPr="00AA52F6" w:rsidRDefault="009727B3" w:rsidP="009727B3">
      <w:pPr>
        <w:pStyle w:val="paragraph"/>
      </w:pPr>
      <w:r w:rsidRPr="00AA52F6">
        <w:tab/>
        <w:t>(b)</w:t>
      </w:r>
      <w:r w:rsidRPr="00AA52F6">
        <w:tab/>
        <w:t>the Tribunal considers that the determination is a discriminatory determination;</w:t>
      </w:r>
    </w:p>
    <w:p w:rsidR="009727B3" w:rsidRPr="00AA52F6" w:rsidRDefault="009727B3" w:rsidP="009727B3">
      <w:pPr>
        <w:pStyle w:val="subsection2"/>
      </w:pPr>
      <w:r w:rsidRPr="00AA52F6">
        <w:t>the Tribunal must take the necessary action to remove the discrimination, by setting aside the determination, setting aside terms of the determination or varying the determination.</w:t>
      </w:r>
    </w:p>
    <w:p w:rsidR="009727B3" w:rsidRPr="00AA52F6" w:rsidRDefault="009727B3" w:rsidP="009727B3">
      <w:pPr>
        <w:pStyle w:val="subsection"/>
      </w:pPr>
      <w:r w:rsidRPr="00AA52F6">
        <w:tab/>
        <w:t>(2)</w:t>
      </w:r>
      <w:r w:rsidRPr="00AA52F6">
        <w:tab/>
        <w:t>In this section:</w:t>
      </w:r>
    </w:p>
    <w:p w:rsidR="009727B3" w:rsidRPr="00AA52F6" w:rsidRDefault="009727B3" w:rsidP="009727B3">
      <w:pPr>
        <w:pStyle w:val="Definition"/>
      </w:pPr>
      <w:r w:rsidRPr="00AA52F6">
        <w:rPr>
          <w:b/>
          <w:i/>
        </w:rPr>
        <w:t>determination</w:t>
      </w:r>
      <w:r w:rsidRPr="00AA52F6">
        <w:rPr>
          <w:i/>
        </w:rPr>
        <w:t xml:space="preserve"> </w:t>
      </w:r>
      <w:r w:rsidRPr="00AA52F6">
        <w:t>has the same meaning as in section</w:t>
      </w:r>
      <w:r w:rsidR="00AA52F6">
        <w:t> </w:t>
      </w:r>
      <w:r w:rsidRPr="00AA52F6">
        <w:t>58HA.</w:t>
      </w:r>
    </w:p>
    <w:p w:rsidR="009727B3" w:rsidRPr="00AA52F6" w:rsidRDefault="009727B3" w:rsidP="009727B3">
      <w:pPr>
        <w:pStyle w:val="Definition"/>
      </w:pPr>
      <w:r w:rsidRPr="00AA52F6">
        <w:rPr>
          <w:b/>
          <w:i/>
        </w:rPr>
        <w:t>discriminatory determination</w:t>
      </w:r>
      <w:r w:rsidRPr="00AA52F6">
        <w:rPr>
          <w:i/>
        </w:rPr>
        <w:t xml:space="preserve"> </w:t>
      </w:r>
      <w:r w:rsidRPr="00AA52F6">
        <w:t>means a determination that:</w:t>
      </w:r>
    </w:p>
    <w:p w:rsidR="009727B3" w:rsidRPr="00AA52F6" w:rsidRDefault="009727B3" w:rsidP="009727B3">
      <w:pPr>
        <w:pStyle w:val="paragraph"/>
      </w:pPr>
      <w:r w:rsidRPr="00AA52F6">
        <w:tab/>
        <w:t>(a)</w:t>
      </w:r>
      <w:r w:rsidRPr="00AA52F6">
        <w:tab/>
        <w:t>has been referred to the Tribunal under section</w:t>
      </w:r>
      <w:r w:rsidR="00AA52F6">
        <w:t> </w:t>
      </w:r>
      <w:r w:rsidRPr="00AA52F6">
        <w:t xml:space="preserve">46PY of the </w:t>
      </w:r>
      <w:r w:rsidR="003210D4" w:rsidRPr="00AA52F6">
        <w:rPr>
          <w:i/>
        </w:rPr>
        <w:t>Australian Human Rights Commission Act 1986</w:t>
      </w:r>
      <w:r w:rsidRPr="00AA52F6">
        <w:t>; and</w:t>
      </w:r>
    </w:p>
    <w:p w:rsidR="009727B3" w:rsidRPr="00AA52F6" w:rsidRDefault="009727B3" w:rsidP="009727B3">
      <w:pPr>
        <w:pStyle w:val="paragraph"/>
      </w:pPr>
      <w:r w:rsidRPr="00AA52F6">
        <w:tab/>
        <w:t>(b)</w:t>
      </w:r>
      <w:r w:rsidRPr="00AA52F6">
        <w:tab/>
        <w:t>requires a person to do an act that would be unlawful under Part</w:t>
      </w:r>
      <w:r w:rsidR="00ED3A1E" w:rsidRPr="00AA52F6">
        <w:t> </w:t>
      </w:r>
      <w:r w:rsidRPr="00AA52F6">
        <w:t xml:space="preserve">II of the </w:t>
      </w:r>
      <w:r w:rsidRPr="00AA52F6">
        <w:rPr>
          <w:i/>
        </w:rPr>
        <w:t xml:space="preserve">Sex Discrimination Act 1984 </w:t>
      </w:r>
      <w:r w:rsidRPr="00AA52F6">
        <w:t>except for the fact that the act would be done in direct compliance with the determination.</w:t>
      </w:r>
    </w:p>
    <w:p w:rsidR="009727B3" w:rsidRPr="00AA52F6" w:rsidRDefault="009727B3" w:rsidP="009727B3">
      <w:pPr>
        <w:pStyle w:val="Definition"/>
      </w:pPr>
      <w:r w:rsidRPr="00AA52F6">
        <w:rPr>
          <w:b/>
          <w:i/>
        </w:rPr>
        <w:t>Tribunal</w:t>
      </w:r>
      <w:r w:rsidRPr="00AA52F6">
        <w:rPr>
          <w:i/>
        </w:rPr>
        <w:t xml:space="preserve"> </w:t>
      </w:r>
      <w:r w:rsidRPr="00AA52F6">
        <w:t>has the same meaning as in section</w:t>
      </w:r>
      <w:r w:rsidR="00AA52F6">
        <w:t> </w:t>
      </w:r>
      <w:r w:rsidRPr="00AA52F6">
        <w:t>58HA.</w:t>
      </w:r>
    </w:p>
    <w:p w:rsidR="009727B3" w:rsidRPr="00AA52F6" w:rsidRDefault="009727B3" w:rsidP="009727B3">
      <w:pPr>
        <w:pStyle w:val="subsection"/>
      </w:pPr>
      <w:r w:rsidRPr="00AA52F6">
        <w:tab/>
        <w:t>(3)</w:t>
      </w:r>
      <w:r w:rsidRPr="00AA52F6">
        <w:tab/>
        <w:t xml:space="preserve">For the purposes of the definition of </w:t>
      </w:r>
      <w:r w:rsidRPr="00AA52F6">
        <w:rPr>
          <w:b/>
          <w:i/>
        </w:rPr>
        <w:t>discriminatory determination</w:t>
      </w:r>
      <w:r w:rsidRPr="00AA52F6">
        <w:rPr>
          <w:i/>
        </w:rPr>
        <w:t xml:space="preserve"> </w:t>
      </w:r>
      <w:r w:rsidRPr="00AA52F6">
        <w:t xml:space="preserve">in </w:t>
      </w:r>
      <w:r w:rsidR="00AA52F6">
        <w:t>subsection (</w:t>
      </w:r>
      <w:r w:rsidRPr="00AA52F6">
        <w:t>2), the fact that an act is done in direct compliance with the determination does not of itself mean that the act is reasonable.</w:t>
      </w:r>
    </w:p>
    <w:p w:rsidR="009727B3" w:rsidRPr="00AA52F6" w:rsidRDefault="009727B3" w:rsidP="009727B3">
      <w:pPr>
        <w:pStyle w:val="ActHead5"/>
      </w:pPr>
      <w:bookmarkStart w:id="125" w:name="_Toc390786903"/>
      <w:r w:rsidRPr="00AA52F6">
        <w:rPr>
          <w:rStyle w:val="CharSectno"/>
        </w:rPr>
        <w:lastRenderedPageBreak/>
        <w:t>58J</w:t>
      </w:r>
      <w:r w:rsidRPr="00AA52F6">
        <w:t xml:space="preserve">  Reports by Tribunal</w:t>
      </w:r>
      <w:bookmarkEnd w:id="125"/>
    </w:p>
    <w:p w:rsidR="009727B3" w:rsidRPr="00AA52F6" w:rsidRDefault="009727B3" w:rsidP="009727B3">
      <w:pPr>
        <w:pStyle w:val="subsection"/>
      </w:pPr>
      <w:r w:rsidRPr="00AA52F6">
        <w:tab/>
        <w:t>(1)</w:t>
      </w:r>
      <w:r w:rsidRPr="00AA52F6">
        <w:tab/>
        <w:t>The Minister may, by notice in writing given to the President, request the Tribunal to inquire into and report to the Minister on a matter specified in the notice, being a matter in relation to which the Tribunal may make a determination pursuant to section</w:t>
      </w:r>
      <w:r w:rsidR="00AA52F6">
        <w:t> </w:t>
      </w:r>
      <w:r w:rsidRPr="00AA52F6">
        <w:t>58H.</w:t>
      </w:r>
    </w:p>
    <w:p w:rsidR="009727B3" w:rsidRPr="00AA52F6" w:rsidRDefault="009727B3" w:rsidP="009727B3">
      <w:pPr>
        <w:pStyle w:val="subsection"/>
      </w:pPr>
      <w:r w:rsidRPr="00AA52F6">
        <w:tab/>
        <w:t>(2)</w:t>
      </w:r>
      <w:r w:rsidRPr="00AA52F6">
        <w:tab/>
        <w:t xml:space="preserve">When a request is made under </w:t>
      </w:r>
      <w:r w:rsidR="00AA52F6">
        <w:t>subsection (</w:t>
      </w:r>
      <w:r w:rsidRPr="00AA52F6">
        <w:t>1), the Tribunal shall inquire into the matter concerned and give to the Minister a report in writing on that matter.</w:t>
      </w:r>
    </w:p>
    <w:p w:rsidR="009727B3" w:rsidRPr="00AA52F6" w:rsidRDefault="009727B3" w:rsidP="009727B3">
      <w:pPr>
        <w:pStyle w:val="ActHead5"/>
      </w:pPr>
      <w:bookmarkStart w:id="126" w:name="_Toc390786904"/>
      <w:r w:rsidRPr="00AA52F6">
        <w:rPr>
          <w:rStyle w:val="CharSectno"/>
        </w:rPr>
        <w:t>58K</w:t>
      </w:r>
      <w:r w:rsidRPr="00AA52F6">
        <w:t xml:space="preserve">  Procedure of Tribunal</w:t>
      </w:r>
      <w:bookmarkEnd w:id="126"/>
    </w:p>
    <w:p w:rsidR="009727B3" w:rsidRPr="00AA52F6" w:rsidRDefault="009727B3" w:rsidP="009727B3">
      <w:pPr>
        <w:pStyle w:val="subsection"/>
      </w:pPr>
      <w:r w:rsidRPr="00AA52F6">
        <w:tab/>
        <w:t>(1)</w:t>
      </w:r>
      <w:r w:rsidRPr="00AA52F6">
        <w:tab/>
        <w:t>The President shall convene such meetings of the Tribunal as he or she considers necessary for the efficient performance of its functions.</w:t>
      </w:r>
    </w:p>
    <w:p w:rsidR="009727B3" w:rsidRPr="00AA52F6" w:rsidRDefault="009727B3" w:rsidP="009727B3">
      <w:pPr>
        <w:pStyle w:val="subsection"/>
      </w:pPr>
      <w:r w:rsidRPr="00AA52F6">
        <w:tab/>
        <w:t>(2)</w:t>
      </w:r>
      <w:r w:rsidRPr="00AA52F6">
        <w:tab/>
        <w:t>Meetings of the Tribunal shall be held at such places as the President determines.</w:t>
      </w:r>
    </w:p>
    <w:p w:rsidR="009727B3" w:rsidRPr="00AA52F6" w:rsidRDefault="009727B3" w:rsidP="009727B3">
      <w:pPr>
        <w:pStyle w:val="subsection"/>
      </w:pPr>
      <w:r w:rsidRPr="00AA52F6">
        <w:tab/>
        <w:t>(3)</w:t>
      </w:r>
      <w:r w:rsidRPr="00AA52F6">
        <w:tab/>
        <w:t>The President shall preside at all meetings of the Tribunal at which he or she is present.</w:t>
      </w:r>
    </w:p>
    <w:p w:rsidR="009727B3" w:rsidRPr="00AA52F6" w:rsidRDefault="009727B3" w:rsidP="009727B3">
      <w:pPr>
        <w:pStyle w:val="subsection"/>
      </w:pPr>
      <w:r w:rsidRPr="00AA52F6">
        <w:tab/>
        <w:t>(4)</w:t>
      </w:r>
      <w:r w:rsidRPr="00AA52F6">
        <w:tab/>
        <w:t>If the President is not present at a meeting of the Tribunal, another member of the Tribunal nominated by the President shall preside at the meeting.</w:t>
      </w:r>
    </w:p>
    <w:p w:rsidR="009727B3" w:rsidRPr="00AA52F6" w:rsidRDefault="009727B3" w:rsidP="009727B3">
      <w:pPr>
        <w:pStyle w:val="subsection"/>
      </w:pPr>
      <w:r w:rsidRPr="00AA52F6">
        <w:tab/>
        <w:t>(5)</w:t>
      </w:r>
      <w:r w:rsidRPr="00AA52F6">
        <w:tab/>
        <w:t>The Tribunal shall keep records of its meetings.</w:t>
      </w:r>
    </w:p>
    <w:p w:rsidR="009727B3" w:rsidRPr="00AA52F6" w:rsidRDefault="009727B3" w:rsidP="009727B3">
      <w:pPr>
        <w:pStyle w:val="subsection"/>
      </w:pPr>
      <w:r w:rsidRPr="00AA52F6">
        <w:tab/>
        <w:t>(6)</w:t>
      </w:r>
      <w:r w:rsidRPr="00AA52F6">
        <w:tab/>
        <w:t>At a meeting of the Tribunal:</w:t>
      </w:r>
    </w:p>
    <w:p w:rsidR="009727B3" w:rsidRPr="00AA52F6" w:rsidRDefault="009727B3" w:rsidP="009727B3">
      <w:pPr>
        <w:pStyle w:val="paragraph"/>
      </w:pPr>
      <w:r w:rsidRPr="00AA52F6">
        <w:tab/>
        <w:t>(a)</w:t>
      </w:r>
      <w:r w:rsidRPr="00AA52F6">
        <w:tab/>
        <w:t>2 members of the Tribunal constitute a quorum;</w:t>
      </w:r>
    </w:p>
    <w:p w:rsidR="009727B3" w:rsidRPr="00AA52F6" w:rsidRDefault="009727B3" w:rsidP="009727B3">
      <w:pPr>
        <w:pStyle w:val="paragraph"/>
      </w:pPr>
      <w:r w:rsidRPr="00AA52F6">
        <w:tab/>
        <w:t>(b)</w:t>
      </w:r>
      <w:r w:rsidRPr="00AA52F6">
        <w:tab/>
        <w:t>all questions shall be decided by a majority of votes of the members of the Tribunal present and voting; and</w:t>
      </w:r>
    </w:p>
    <w:p w:rsidR="009727B3" w:rsidRPr="00AA52F6" w:rsidRDefault="009727B3" w:rsidP="009727B3">
      <w:pPr>
        <w:pStyle w:val="paragraph"/>
      </w:pPr>
      <w:r w:rsidRPr="00AA52F6">
        <w:tab/>
        <w:t>(c)</w:t>
      </w:r>
      <w:r w:rsidRPr="00AA52F6">
        <w:tab/>
        <w:t>the member of the Tribunal presiding has a deliberative vote and, in the event of an equality of votes, also has a casting vote.</w:t>
      </w:r>
    </w:p>
    <w:p w:rsidR="00754016" w:rsidRPr="00AA52F6" w:rsidRDefault="009727B3" w:rsidP="00754016">
      <w:pPr>
        <w:pStyle w:val="subsection"/>
      </w:pPr>
      <w:r w:rsidRPr="00AA52F6">
        <w:tab/>
        <w:t>(7)</w:t>
      </w:r>
      <w:r w:rsidRPr="00AA52F6">
        <w:tab/>
        <w:t xml:space="preserve">The Tribunal shall, in making a determination, have regard </w:t>
      </w:r>
      <w:r w:rsidR="00754016" w:rsidRPr="00AA52F6">
        <w:t>to:</w:t>
      </w:r>
    </w:p>
    <w:p w:rsidR="00754016" w:rsidRPr="00AA52F6" w:rsidRDefault="00754016" w:rsidP="00754016">
      <w:pPr>
        <w:pStyle w:val="paragraph"/>
      </w:pPr>
      <w:r w:rsidRPr="00AA52F6">
        <w:tab/>
        <w:t>(a)</w:t>
      </w:r>
      <w:r w:rsidRPr="00AA52F6">
        <w:tab/>
        <w:t xml:space="preserve">any decision of, or principles established by, </w:t>
      </w:r>
      <w:r w:rsidR="00EF37AF" w:rsidRPr="00AA52F6">
        <w:t>the FWC</w:t>
      </w:r>
      <w:r w:rsidRPr="00AA52F6">
        <w:t xml:space="preserve"> that is or are relevant to the making of the determination; or</w:t>
      </w:r>
    </w:p>
    <w:p w:rsidR="00754016" w:rsidRPr="00AA52F6" w:rsidRDefault="00754016" w:rsidP="00754016">
      <w:pPr>
        <w:pStyle w:val="paragraph"/>
      </w:pPr>
      <w:r w:rsidRPr="00AA52F6">
        <w:lastRenderedPageBreak/>
        <w:tab/>
        <w:t>(b)</w:t>
      </w:r>
      <w:r w:rsidRPr="00AA52F6">
        <w:tab/>
        <w:t xml:space="preserve">if </w:t>
      </w:r>
      <w:r w:rsidR="00EF37AF" w:rsidRPr="00AA52F6">
        <w:t>the FWC</w:t>
      </w:r>
      <w:r w:rsidRPr="00AA52F6">
        <w:t xml:space="preserve"> has not yet made any such decision or established any such principles, any decision of, or principles established by, the </w:t>
      </w:r>
      <w:r w:rsidR="00EF37AF" w:rsidRPr="00AA52F6">
        <w:t>AIRC</w:t>
      </w:r>
      <w:r w:rsidRPr="00AA52F6">
        <w:t xml:space="preserve"> that is or are relevant to the making of the determination.</w:t>
      </w:r>
    </w:p>
    <w:p w:rsidR="009727B3" w:rsidRPr="00AA52F6" w:rsidRDefault="009727B3" w:rsidP="009727B3">
      <w:pPr>
        <w:pStyle w:val="subsection"/>
      </w:pPr>
      <w:r w:rsidRPr="00AA52F6">
        <w:tab/>
        <w:t>(8)</w:t>
      </w:r>
      <w:r w:rsidRPr="00AA52F6">
        <w:tab/>
        <w:t>In the performance of the functions of the Tribunal:</w:t>
      </w:r>
    </w:p>
    <w:p w:rsidR="009727B3" w:rsidRPr="00AA52F6" w:rsidRDefault="009727B3" w:rsidP="009727B3">
      <w:pPr>
        <w:pStyle w:val="paragraph"/>
      </w:pPr>
      <w:r w:rsidRPr="00AA52F6">
        <w:tab/>
        <w:t>(a)</w:t>
      </w:r>
      <w:r w:rsidRPr="00AA52F6">
        <w:tab/>
        <w:t>the Tribunal may regulate the conduct of its proceedings as it thinks fit and is not bound to act in a formal manner; and</w:t>
      </w:r>
    </w:p>
    <w:p w:rsidR="009727B3" w:rsidRPr="00AA52F6" w:rsidRDefault="009727B3" w:rsidP="009727B3">
      <w:pPr>
        <w:pStyle w:val="paragraph"/>
      </w:pPr>
      <w:r w:rsidRPr="00AA52F6">
        <w:tab/>
        <w:t>(b)</w:t>
      </w:r>
      <w:r w:rsidRPr="00AA52F6">
        <w:tab/>
        <w:t>the Tribunal may inform itself on any matter in such manner as it thinks fit and is not bound by the rules of evidence.</w:t>
      </w:r>
    </w:p>
    <w:p w:rsidR="009727B3" w:rsidRPr="00AA52F6" w:rsidRDefault="009727B3" w:rsidP="009727B3">
      <w:pPr>
        <w:pStyle w:val="subsection"/>
      </w:pPr>
      <w:r w:rsidRPr="00AA52F6">
        <w:tab/>
        <w:t>(9)</w:t>
      </w:r>
      <w:r w:rsidRPr="00AA52F6">
        <w:tab/>
        <w:t>The Defence Force Advocate and a person representing the Commonwealth are entitled to be present, and to make submissions to the Tribunal, during any proceedings before the Tribunal.</w:t>
      </w:r>
    </w:p>
    <w:p w:rsidR="009727B3" w:rsidRPr="00AA52F6" w:rsidRDefault="009727B3" w:rsidP="009727B3">
      <w:pPr>
        <w:pStyle w:val="subsection"/>
      </w:pPr>
      <w:r w:rsidRPr="00AA52F6">
        <w:tab/>
        <w:t>(10)</w:t>
      </w:r>
      <w:r w:rsidRPr="00AA52F6">
        <w:tab/>
        <w:t>Where the Tribunal thinks that a person or body should be heard in relation to a matter that is being, or is to be, considered by the Tribunal, the Tribunal may permit the person or body to be present, and to make submissions to the Tribunal, during proceedings before the Tribunal in relation to that matter.</w:t>
      </w:r>
    </w:p>
    <w:p w:rsidR="009727B3" w:rsidRPr="00AA52F6" w:rsidRDefault="009727B3" w:rsidP="009C4641">
      <w:pPr>
        <w:pStyle w:val="ActHead5"/>
      </w:pPr>
      <w:bookmarkStart w:id="127" w:name="_Toc390786905"/>
      <w:r w:rsidRPr="00AA52F6">
        <w:rPr>
          <w:rStyle w:val="CharSectno"/>
        </w:rPr>
        <w:t>58KA</w:t>
      </w:r>
      <w:r w:rsidRPr="00AA52F6">
        <w:t xml:space="preserve">  Single member may conduct Tribunal’s business</w:t>
      </w:r>
      <w:bookmarkEnd w:id="127"/>
    </w:p>
    <w:p w:rsidR="009727B3" w:rsidRPr="00AA52F6" w:rsidRDefault="009727B3" w:rsidP="009C4641">
      <w:pPr>
        <w:pStyle w:val="subsection"/>
        <w:keepNext/>
      </w:pPr>
      <w:r w:rsidRPr="00AA52F6">
        <w:tab/>
        <w:t>(1)</w:t>
      </w:r>
      <w:r w:rsidRPr="00AA52F6">
        <w:tab/>
        <w:t xml:space="preserve">Subject to </w:t>
      </w:r>
      <w:r w:rsidR="00AA52F6">
        <w:t>subsection (</w:t>
      </w:r>
      <w:r w:rsidRPr="00AA52F6">
        <w:t>2), the President may:</w:t>
      </w:r>
    </w:p>
    <w:p w:rsidR="009727B3" w:rsidRPr="00AA52F6" w:rsidRDefault="009727B3" w:rsidP="009727B3">
      <w:pPr>
        <w:pStyle w:val="paragraph"/>
      </w:pPr>
      <w:r w:rsidRPr="00AA52F6">
        <w:tab/>
        <w:t>(a)</w:t>
      </w:r>
      <w:r w:rsidRPr="00AA52F6">
        <w:tab/>
        <w:t>if a person referred to in subsection</w:t>
      </w:r>
      <w:r w:rsidR="00AA52F6">
        <w:t> </w:t>
      </w:r>
      <w:r w:rsidRPr="00AA52F6">
        <w:t>58K(9) requests the President to do so and the President considers it appropriate; or</w:t>
      </w:r>
    </w:p>
    <w:p w:rsidR="009727B3" w:rsidRPr="00AA52F6" w:rsidRDefault="009727B3" w:rsidP="009727B3">
      <w:pPr>
        <w:pStyle w:val="paragraph"/>
      </w:pPr>
      <w:r w:rsidRPr="00AA52F6">
        <w:tab/>
        <w:t>(b)</w:t>
      </w:r>
      <w:r w:rsidRPr="00AA52F6">
        <w:tab/>
        <w:t xml:space="preserve">in any case, on the </w:t>
      </w:r>
      <w:r w:rsidR="00A71529" w:rsidRPr="000D0FAE">
        <w:t>President’s</w:t>
      </w:r>
      <w:r w:rsidRPr="00AA52F6">
        <w:t xml:space="preserve"> initiative;</w:t>
      </w:r>
    </w:p>
    <w:p w:rsidR="009727B3" w:rsidRPr="00AA52F6" w:rsidRDefault="009727B3" w:rsidP="009727B3">
      <w:pPr>
        <w:pStyle w:val="subsection2"/>
      </w:pPr>
      <w:r w:rsidRPr="00AA52F6">
        <w:t>direct, in writing, that a member of the Tribunal specified in the direction is to conduct the Tribunal’s business in relation to any matter that is specified in the direction, being a matter that is being, or is to be, dealt with by the Tribunal.</w:t>
      </w:r>
    </w:p>
    <w:p w:rsidR="009727B3" w:rsidRPr="00AA52F6" w:rsidRDefault="009727B3" w:rsidP="009727B3">
      <w:pPr>
        <w:pStyle w:val="subsection"/>
      </w:pPr>
      <w:r w:rsidRPr="00AA52F6">
        <w:tab/>
        <w:t>(2)</w:t>
      </w:r>
      <w:r w:rsidRPr="00AA52F6">
        <w:tab/>
        <w:t xml:space="preserve">The President must not, in a direction made under </w:t>
      </w:r>
      <w:r w:rsidR="00AA52F6">
        <w:t>subsection (</w:t>
      </w:r>
      <w:r w:rsidRPr="00AA52F6">
        <w:t>1), direct that a single member is to deal with a request made under subsection</w:t>
      </w:r>
      <w:r w:rsidR="00AA52F6">
        <w:t> </w:t>
      </w:r>
      <w:r w:rsidRPr="00AA52F6">
        <w:t>58KC(1).</w:t>
      </w:r>
    </w:p>
    <w:p w:rsidR="009727B3" w:rsidRPr="00AA52F6" w:rsidRDefault="009727B3" w:rsidP="009727B3">
      <w:pPr>
        <w:pStyle w:val="subsection"/>
      </w:pPr>
      <w:r w:rsidRPr="00AA52F6">
        <w:tab/>
        <w:t>(3)</w:t>
      </w:r>
      <w:r w:rsidRPr="00AA52F6">
        <w:tab/>
        <w:t xml:space="preserve">The President may, at any time, in writing, terminate a direction made under </w:t>
      </w:r>
      <w:r w:rsidR="00AA52F6">
        <w:t>subsection (</w:t>
      </w:r>
      <w:r w:rsidRPr="00AA52F6">
        <w:t>1).</w:t>
      </w:r>
    </w:p>
    <w:p w:rsidR="009727B3" w:rsidRPr="00AA52F6" w:rsidRDefault="009727B3" w:rsidP="009727B3">
      <w:pPr>
        <w:pStyle w:val="subsection"/>
      </w:pPr>
      <w:r w:rsidRPr="00AA52F6">
        <w:lastRenderedPageBreak/>
        <w:tab/>
        <w:t>(4)</w:t>
      </w:r>
      <w:r w:rsidRPr="00AA52F6">
        <w:tab/>
        <w:t>Where a single member is conducting the Tribunal’s business in relation to a matter:</w:t>
      </w:r>
    </w:p>
    <w:p w:rsidR="009727B3" w:rsidRPr="00AA52F6" w:rsidRDefault="009727B3" w:rsidP="009727B3">
      <w:pPr>
        <w:pStyle w:val="paragraph"/>
      </w:pPr>
      <w:r w:rsidRPr="00AA52F6">
        <w:tab/>
        <w:t>(a)</w:t>
      </w:r>
      <w:r w:rsidRPr="00AA52F6">
        <w:tab/>
        <w:t>the single member may exercise any powers or perform any functions of the Tribunal in relation to that matter; and</w:t>
      </w:r>
    </w:p>
    <w:p w:rsidR="009727B3" w:rsidRPr="00AA52F6" w:rsidRDefault="009727B3" w:rsidP="009727B3">
      <w:pPr>
        <w:pStyle w:val="paragraph"/>
      </w:pPr>
      <w:r w:rsidRPr="00AA52F6">
        <w:tab/>
        <w:t>(b)</w:t>
      </w:r>
      <w:r w:rsidRPr="00AA52F6">
        <w:tab/>
        <w:t>any act of the single member in relation to that matter is taken to be an act of the Tribunal.</w:t>
      </w:r>
    </w:p>
    <w:p w:rsidR="009727B3" w:rsidRPr="00AA52F6" w:rsidRDefault="009727B3" w:rsidP="009727B3">
      <w:pPr>
        <w:pStyle w:val="subsection"/>
      </w:pPr>
      <w:r w:rsidRPr="00AA52F6">
        <w:tab/>
        <w:t>(5)</w:t>
      </w:r>
      <w:r w:rsidRPr="00AA52F6">
        <w:tab/>
        <w:t>In this section, a reference to a matter that is being, or is to be, dealt with by the Tribunal includes a reference to any part of such a matter.</w:t>
      </w:r>
    </w:p>
    <w:p w:rsidR="009727B3" w:rsidRPr="00AA52F6" w:rsidRDefault="009727B3" w:rsidP="009727B3">
      <w:pPr>
        <w:pStyle w:val="ActHead5"/>
      </w:pPr>
      <w:bookmarkStart w:id="128" w:name="_Toc390786906"/>
      <w:r w:rsidRPr="00AA52F6">
        <w:rPr>
          <w:rStyle w:val="CharSectno"/>
        </w:rPr>
        <w:t>58KB</w:t>
      </w:r>
      <w:r w:rsidRPr="00AA52F6">
        <w:t xml:space="preserve">  Procedure where single member is conducting Tribunal’s business</w:t>
      </w:r>
      <w:bookmarkEnd w:id="128"/>
    </w:p>
    <w:p w:rsidR="009727B3" w:rsidRPr="00AA52F6" w:rsidRDefault="009727B3" w:rsidP="009727B3">
      <w:pPr>
        <w:pStyle w:val="subsection"/>
      </w:pPr>
      <w:r w:rsidRPr="00AA52F6">
        <w:tab/>
        <w:t>(1)</w:t>
      </w:r>
      <w:r w:rsidRPr="00AA52F6">
        <w:tab/>
        <w:t>Where a single member is conducting the Tribunal’s business:</w:t>
      </w:r>
    </w:p>
    <w:p w:rsidR="009727B3" w:rsidRPr="00AA52F6" w:rsidRDefault="009727B3" w:rsidP="009727B3">
      <w:pPr>
        <w:pStyle w:val="paragraph"/>
      </w:pPr>
      <w:r w:rsidRPr="00AA52F6">
        <w:tab/>
        <w:t>(a)</w:t>
      </w:r>
      <w:r w:rsidRPr="00AA52F6">
        <w:tab/>
        <w:t>section</w:t>
      </w:r>
      <w:r w:rsidR="00AA52F6">
        <w:t> </w:t>
      </w:r>
      <w:r w:rsidRPr="00AA52F6">
        <w:t>58K does not apply to the single member’s conduct of such business; and</w:t>
      </w:r>
    </w:p>
    <w:p w:rsidR="009727B3" w:rsidRPr="00AA52F6" w:rsidRDefault="009727B3" w:rsidP="009727B3">
      <w:pPr>
        <w:pStyle w:val="paragraph"/>
      </w:pPr>
      <w:r w:rsidRPr="00AA52F6">
        <w:tab/>
        <w:t>(b)</w:t>
      </w:r>
      <w:r w:rsidRPr="00AA52F6">
        <w:tab/>
        <w:t>the following provisions apply.</w:t>
      </w:r>
    </w:p>
    <w:p w:rsidR="009727B3" w:rsidRPr="00AA52F6" w:rsidRDefault="009727B3" w:rsidP="009727B3">
      <w:pPr>
        <w:pStyle w:val="subsection"/>
      </w:pPr>
      <w:r w:rsidRPr="00AA52F6">
        <w:tab/>
        <w:t>(2)</w:t>
      </w:r>
      <w:r w:rsidRPr="00AA52F6">
        <w:tab/>
        <w:t>The single member may conduct such proceedings relating to the matter to which the direction relates as he or she considers necessary.</w:t>
      </w:r>
    </w:p>
    <w:p w:rsidR="009727B3" w:rsidRPr="00AA52F6" w:rsidRDefault="009727B3" w:rsidP="009C4641">
      <w:pPr>
        <w:pStyle w:val="subsection"/>
        <w:keepNext/>
      </w:pPr>
      <w:r w:rsidRPr="00AA52F6">
        <w:tab/>
        <w:t>(3)</w:t>
      </w:r>
      <w:r w:rsidRPr="00AA52F6">
        <w:tab/>
        <w:t>In the conduct of the Tribunal’s business:</w:t>
      </w:r>
    </w:p>
    <w:p w:rsidR="009727B3" w:rsidRPr="00AA52F6" w:rsidRDefault="009727B3" w:rsidP="009727B3">
      <w:pPr>
        <w:pStyle w:val="paragraph"/>
      </w:pPr>
      <w:r w:rsidRPr="00AA52F6">
        <w:tab/>
        <w:t>(a)</w:t>
      </w:r>
      <w:r w:rsidRPr="00AA52F6">
        <w:tab/>
        <w:t>the single member is not bound to act in a formal manner; and</w:t>
      </w:r>
    </w:p>
    <w:p w:rsidR="009727B3" w:rsidRPr="00AA52F6" w:rsidRDefault="009727B3" w:rsidP="009727B3">
      <w:pPr>
        <w:pStyle w:val="paragraph"/>
      </w:pPr>
      <w:r w:rsidRPr="00AA52F6">
        <w:tab/>
        <w:t>(b)</w:t>
      </w:r>
      <w:r w:rsidRPr="00AA52F6">
        <w:tab/>
        <w:t>the single member may inform himself or herself on any matter in such manner as he or she thinks fit and is not bound by the rules of evidence.</w:t>
      </w:r>
    </w:p>
    <w:p w:rsidR="00866274" w:rsidRPr="00AA52F6" w:rsidRDefault="009727B3" w:rsidP="00866274">
      <w:pPr>
        <w:pStyle w:val="subsection"/>
      </w:pPr>
      <w:r w:rsidRPr="00AA52F6">
        <w:tab/>
        <w:t>(4)</w:t>
      </w:r>
      <w:r w:rsidRPr="00AA52F6">
        <w:tab/>
        <w:t xml:space="preserve">The single member must, in making a determination, have regard </w:t>
      </w:r>
      <w:r w:rsidR="00866274" w:rsidRPr="00AA52F6">
        <w:t>to:</w:t>
      </w:r>
    </w:p>
    <w:p w:rsidR="00866274" w:rsidRPr="00AA52F6" w:rsidRDefault="00866274" w:rsidP="00866274">
      <w:pPr>
        <w:pStyle w:val="paragraph"/>
      </w:pPr>
      <w:r w:rsidRPr="00AA52F6">
        <w:tab/>
        <w:t>(a)</w:t>
      </w:r>
      <w:r w:rsidRPr="00AA52F6">
        <w:tab/>
        <w:t xml:space="preserve">any decision of, or principles established by, </w:t>
      </w:r>
      <w:r w:rsidR="00D26073" w:rsidRPr="00AA52F6">
        <w:t>the FWC</w:t>
      </w:r>
      <w:r w:rsidRPr="00AA52F6">
        <w:t xml:space="preserve"> that is or are relevant to the making of the determination; or</w:t>
      </w:r>
    </w:p>
    <w:p w:rsidR="00866274" w:rsidRPr="00AA52F6" w:rsidRDefault="00866274" w:rsidP="00866274">
      <w:pPr>
        <w:pStyle w:val="paragraph"/>
      </w:pPr>
      <w:r w:rsidRPr="00AA52F6">
        <w:tab/>
        <w:t>(b)</w:t>
      </w:r>
      <w:r w:rsidRPr="00AA52F6">
        <w:tab/>
        <w:t xml:space="preserve">if </w:t>
      </w:r>
      <w:r w:rsidR="00D26073" w:rsidRPr="00AA52F6">
        <w:t>the FWC</w:t>
      </w:r>
      <w:r w:rsidRPr="00AA52F6">
        <w:t xml:space="preserve"> has not yet made any such decision or established any such principles, any decision of, or principles established by, the </w:t>
      </w:r>
      <w:r w:rsidR="009C212D" w:rsidRPr="00AA52F6">
        <w:t>AIRC</w:t>
      </w:r>
      <w:r w:rsidRPr="00AA52F6">
        <w:t xml:space="preserve"> that is or are relevant to the making of the determination.</w:t>
      </w:r>
    </w:p>
    <w:p w:rsidR="009727B3" w:rsidRPr="00AA52F6" w:rsidRDefault="009727B3" w:rsidP="009727B3">
      <w:pPr>
        <w:pStyle w:val="subsection"/>
      </w:pPr>
      <w:r w:rsidRPr="00AA52F6">
        <w:lastRenderedPageBreak/>
        <w:tab/>
        <w:t>(5)</w:t>
      </w:r>
      <w:r w:rsidRPr="00AA52F6">
        <w:tab/>
        <w:t>The Defence Force Advocate and a person representing the Commonwealth are entitled to be present, and to make submissions to the single member, during any proceedings conducted by the single member.</w:t>
      </w:r>
    </w:p>
    <w:p w:rsidR="009727B3" w:rsidRPr="00AA52F6" w:rsidRDefault="009727B3" w:rsidP="009727B3">
      <w:pPr>
        <w:pStyle w:val="subsection"/>
      </w:pPr>
      <w:r w:rsidRPr="00AA52F6">
        <w:tab/>
        <w:t>(6)</w:t>
      </w:r>
      <w:r w:rsidRPr="00AA52F6">
        <w:tab/>
        <w:t>Where the single member thinks that a person or body should be heard in relation to a matter that is being, or is to be, considered by him or her, the single member may permit the person or body to be present, and to make submissions to the single member, during proceedings conducted by the single member in relation to that matter.</w:t>
      </w:r>
    </w:p>
    <w:p w:rsidR="009727B3" w:rsidRPr="00AA52F6" w:rsidRDefault="009727B3" w:rsidP="009727B3">
      <w:pPr>
        <w:pStyle w:val="ActHead5"/>
      </w:pPr>
      <w:bookmarkStart w:id="129" w:name="_Toc390786907"/>
      <w:r w:rsidRPr="00AA52F6">
        <w:rPr>
          <w:rStyle w:val="CharSectno"/>
        </w:rPr>
        <w:t>58KC</w:t>
      </w:r>
      <w:r w:rsidRPr="00AA52F6">
        <w:t xml:space="preserve">  Review of action etc. of single member</w:t>
      </w:r>
      <w:bookmarkEnd w:id="129"/>
    </w:p>
    <w:p w:rsidR="009727B3" w:rsidRPr="00AA52F6" w:rsidRDefault="009727B3" w:rsidP="009727B3">
      <w:pPr>
        <w:pStyle w:val="subsection"/>
      </w:pPr>
      <w:r w:rsidRPr="00AA52F6">
        <w:tab/>
        <w:t>(1)</w:t>
      </w:r>
      <w:r w:rsidRPr="00AA52F6">
        <w:tab/>
        <w:t>Where:</w:t>
      </w:r>
    </w:p>
    <w:p w:rsidR="009727B3" w:rsidRPr="00AA52F6" w:rsidRDefault="009727B3" w:rsidP="009727B3">
      <w:pPr>
        <w:pStyle w:val="paragraph"/>
      </w:pPr>
      <w:r w:rsidRPr="00AA52F6">
        <w:tab/>
        <w:t>(a)</w:t>
      </w:r>
      <w:r w:rsidRPr="00AA52F6">
        <w:tab/>
        <w:t>a single member is conducting the Tribunal’s business in relation to a matter; and</w:t>
      </w:r>
    </w:p>
    <w:p w:rsidR="009727B3" w:rsidRPr="00AA52F6" w:rsidRDefault="009727B3" w:rsidP="009727B3">
      <w:pPr>
        <w:pStyle w:val="paragraph"/>
      </w:pPr>
      <w:r w:rsidRPr="00AA52F6">
        <w:tab/>
        <w:t>(b)</w:t>
      </w:r>
      <w:r w:rsidRPr="00AA52F6">
        <w:tab/>
        <w:t>in dealing with the matter, the single member exercises a power or performs a function of the Tribunal;</w:t>
      </w:r>
    </w:p>
    <w:p w:rsidR="009727B3" w:rsidRPr="00AA52F6" w:rsidRDefault="009727B3" w:rsidP="009727B3">
      <w:pPr>
        <w:pStyle w:val="subsection2"/>
      </w:pPr>
      <w:r w:rsidRPr="00AA52F6">
        <w:t>the Minister, the Secretary or the Chief of the Defence Force may, by notice in writing given to the President within 28 days after the single member has completed his or her conduct of that business, request the Tribunal to reconsider the exercise of the power or performance of the function.</w:t>
      </w:r>
    </w:p>
    <w:p w:rsidR="009727B3" w:rsidRPr="00AA52F6" w:rsidRDefault="009727B3" w:rsidP="009727B3">
      <w:pPr>
        <w:pStyle w:val="subsection"/>
      </w:pPr>
      <w:r w:rsidRPr="00AA52F6">
        <w:tab/>
        <w:t>(2)</w:t>
      </w:r>
      <w:r w:rsidRPr="00AA52F6">
        <w:tab/>
        <w:t>The notice must specify the exercise of the power or the performance of the function requested to be reconsidered and the grounds for seeking the reconsideration.</w:t>
      </w:r>
    </w:p>
    <w:p w:rsidR="009727B3" w:rsidRPr="00AA52F6" w:rsidRDefault="009727B3" w:rsidP="009C4641">
      <w:pPr>
        <w:pStyle w:val="subsection"/>
        <w:keepNext/>
      </w:pPr>
      <w:r w:rsidRPr="00AA52F6">
        <w:tab/>
        <w:t>(3)</w:t>
      </w:r>
      <w:r w:rsidRPr="00AA52F6">
        <w:tab/>
        <w:t>As soon as practicable after the request is made, the Tribunal must:</w:t>
      </w:r>
    </w:p>
    <w:p w:rsidR="009727B3" w:rsidRPr="00AA52F6" w:rsidRDefault="009727B3" w:rsidP="009727B3">
      <w:pPr>
        <w:pStyle w:val="paragraph"/>
      </w:pPr>
      <w:r w:rsidRPr="00AA52F6">
        <w:tab/>
        <w:t>(a)</w:t>
      </w:r>
      <w:r w:rsidRPr="00AA52F6">
        <w:tab/>
        <w:t>reconsider the exercise of the power or performance of the function specified in the request; and</w:t>
      </w:r>
    </w:p>
    <w:p w:rsidR="009727B3" w:rsidRPr="00AA52F6" w:rsidRDefault="009727B3" w:rsidP="009727B3">
      <w:pPr>
        <w:pStyle w:val="paragraph"/>
      </w:pPr>
      <w:r w:rsidRPr="00AA52F6">
        <w:tab/>
        <w:t>(b)</w:t>
      </w:r>
      <w:r w:rsidRPr="00AA52F6">
        <w:tab/>
        <w:t>make a determination affirming, varying or replacing anything done by the single member in exercising that power or performing that function.</w:t>
      </w:r>
    </w:p>
    <w:p w:rsidR="009727B3" w:rsidRPr="00AA52F6" w:rsidRDefault="009727B3" w:rsidP="009727B3">
      <w:pPr>
        <w:pStyle w:val="ActHead5"/>
      </w:pPr>
      <w:bookmarkStart w:id="130" w:name="_Toc390786908"/>
      <w:r w:rsidRPr="00AA52F6">
        <w:rPr>
          <w:rStyle w:val="CharSectno"/>
        </w:rPr>
        <w:lastRenderedPageBreak/>
        <w:t>58KD</w:t>
      </w:r>
      <w:r w:rsidRPr="00AA52F6">
        <w:t xml:space="preserve">  Determinations giving effect to agreement between the parties</w:t>
      </w:r>
      <w:bookmarkEnd w:id="130"/>
    </w:p>
    <w:p w:rsidR="009727B3" w:rsidRPr="00AA52F6" w:rsidRDefault="009727B3" w:rsidP="009727B3">
      <w:pPr>
        <w:pStyle w:val="subsection"/>
      </w:pPr>
      <w:r w:rsidRPr="00AA52F6">
        <w:tab/>
      </w:r>
      <w:r w:rsidRPr="00AA52F6">
        <w:tab/>
        <w:t>The Tribunal may, in making a determination, give effect to any agreement reached between the Minister, acting on behalf of the Commonwealth, and the Chief of the Defence Force, acting on behalf of the members of the Australian Defence Force, in relation to a matter to which the determination relates.</w:t>
      </w:r>
    </w:p>
    <w:p w:rsidR="009727B3" w:rsidRPr="00AA52F6" w:rsidRDefault="009727B3" w:rsidP="009727B3">
      <w:pPr>
        <w:pStyle w:val="ActHead5"/>
      </w:pPr>
      <w:bookmarkStart w:id="131" w:name="_Toc390786909"/>
      <w:r w:rsidRPr="00AA52F6">
        <w:rPr>
          <w:rStyle w:val="CharSectno"/>
        </w:rPr>
        <w:t>58L</w:t>
      </w:r>
      <w:r w:rsidRPr="00AA52F6">
        <w:t xml:space="preserve">  Terms and tenure of office</w:t>
      </w:r>
      <w:bookmarkEnd w:id="131"/>
    </w:p>
    <w:p w:rsidR="009727B3" w:rsidRPr="00AA52F6" w:rsidRDefault="009727B3" w:rsidP="009727B3">
      <w:pPr>
        <w:pStyle w:val="subsection"/>
      </w:pPr>
      <w:r w:rsidRPr="00AA52F6">
        <w:tab/>
        <w:t>(1)</w:t>
      </w:r>
      <w:r w:rsidRPr="00AA52F6">
        <w:tab/>
        <w:t>Subject to this Division, a member of the Tribunal holds office for such period, not exceeding 5 years, as is specified in his or her instrument of appointment, but is eligible for re</w:t>
      </w:r>
      <w:r w:rsidR="00AA52F6">
        <w:noBreakHyphen/>
      </w:r>
      <w:r w:rsidRPr="00AA52F6">
        <w:t>appointment.</w:t>
      </w:r>
    </w:p>
    <w:p w:rsidR="009727B3" w:rsidRPr="00AA52F6" w:rsidRDefault="009727B3" w:rsidP="009727B3">
      <w:pPr>
        <w:pStyle w:val="subsection"/>
      </w:pPr>
      <w:r w:rsidRPr="00AA52F6">
        <w:tab/>
        <w:t>(2)</w:t>
      </w:r>
      <w:r w:rsidRPr="00AA52F6">
        <w:tab/>
        <w:t>A person must not continue to hold office as a member of the Tribunal if:</w:t>
      </w:r>
    </w:p>
    <w:p w:rsidR="009727B3" w:rsidRPr="00AA52F6" w:rsidRDefault="009727B3" w:rsidP="009727B3">
      <w:pPr>
        <w:pStyle w:val="paragraph"/>
      </w:pPr>
      <w:r w:rsidRPr="00AA52F6">
        <w:tab/>
        <w:t>(a)</w:t>
      </w:r>
      <w:r w:rsidRPr="00AA52F6">
        <w:tab/>
        <w:t>he or she becomes a member of the Permanent Forces (although he or she may become a member of the Reserves); or</w:t>
      </w:r>
    </w:p>
    <w:p w:rsidR="009727B3" w:rsidRPr="00AA52F6" w:rsidRDefault="009727B3" w:rsidP="009727B3">
      <w:pPr>
        <w:pStyle w:val="paragraph"/>
      </w:pPr>
      <w:r w:rsidRPr="00AA52F6">
        <w:tab/>
        <w:t>(b)</w:t>
      </w:r>
      <w:r w:rsidRPr="00AA52F6">
        <w:tab/>
        <w:t>he or she becomes the Defence Force Advocate; or</w:t>
      </w:r>
    </w:p>
    <w:p w:rsidR="009727B3" w:rsidRPr="00AA52F6" w:rsidRDefault="009727B3" w:rsidP="009727B3">
      <w:pPr>
        <w:pStyle w:val="paragraph"/>
      </w:pPr>
      <w:r w:rsidRPr="00AA52F6">
        <w:tab/>
        <w:t>(c)</w:t>
      </w:r>
      <w:r w:rsidRPr="00AA52F6">
        <w:tab/>
        <w:t xml:space="preserve">in the case of the President, he or she ceases to be a </w:t>
      </w:r>
      <w:r w:rsidR="002427BF" w:rsidRPr="00AA52F6">
        <w:t xml:space="preserve">Deputy President of </w:t>
      </w:r>
      <w:r w:rsidR="00A75EBA" w:rsidRPr="00AA52F6">
        <w:t>the FWC</w:t>
      </w:r>
      <w:r w:rsidRPr="00AA52F6">
        <w:t>.</w:t>
      </w:r>
    </w:p>
    <w:p w:rsidR="009727B3" w:rsidRPr="00AA52F6" w:rsidRDefault="009727B3" w:rsidP="009727B3">
      <w:pPr>
        <w:pStyle w:val="notetext"/>
      </w:pPr>
      <w:r w:rsidRPr="00AA52F6">
        <w:t>Note:</w:t>
      </w:r>
      <w:r w:rsidRPr="00AA52F6">
        <w:tab/>
        <w:t xml:space="preserve">The Permanent Forces are made up of the Permanent Navy, the Regular Army and the Permanent Air Force which are established respectively by the </w:t>
      </w:r>
      <w:r w:rsidRPr="00AA52F6">
        <w:rPr>
          <w:i/>
        </w:rPr>
        <w:t>Naval Defence Act 1910</w:t>
      </w:r>
      <w:r w:rsidRPr="00AA52F6">
        <w:t xml:space="preserve">, this Act and the </w:t>
      </w:r>
      <w:r w:rsidRPr="00AA52F6">
        <w:rPr>
          <w:i/>
        </w:rPr>
        <w:t>Air Force Act 1923</w:t>
      </w:r>
      <w:r w:rsidRPr="00AA52F6">
        <w:t>. Those Acts also establish the Naval Reserve, the Army Reserve and the Air Force Reserve, which together make up the Reserves.</w:t>
      </w:r>
    </w:p>
    <w:p w:rsidR="009727B3" w:rsidRPr="00AA52F6" w:rsidRDefault="009727B3" w:rsidP="009727B3">
      <w:pPr>
        <w:pStyle w:val="ActHead5"/>
      </w:pPr>
      <w:bookmarkStart w:id="132" w:name="_Toc390786910"/>
      <w:r w:rsidRPr="00AA52F6">
        <w:rPr>
          <w:rStyle w:val="CharSectno"/>
        </w:rPr>
        <w:t>58M</w:t>
      </w:r>
      <w:r w:rsidRPr="00AA52F6">
        <w:t xml:space="preserve">  Resignation</w:t>
      </w:r>
      <w:bookmarkEnd w:id="132"/>
    </w:p>
    <w:p w:rsidR="009727B3" w:rsidRPr="00AA52F6" w:rsidRDefault="009727B3" w:rsidP="009727B3">
      <w:pPr>
        <w:pStyle w:val="subsection"/>
      </w:pPr>
      <w:r w:rsidRPr="00AA52F6">
        <w:tab/>
      </w:r>
      <w:r w:rsidRPr="00AA52F6">
        <w:tab/>
        <w:t>A member of the Tribunal may resign his or her office by writing signed by him or her and delivered to the Governor</w:t>
      </w:r>
      <w:r w:rsidR="00AA52F6">
        <w:noBreakHyphen/>
      </w:r>
      <w:r w:rsidRPr="00AA52F6">
        <w:t>General.</w:t>
      </w:r>
    </w:p>
    <w:p w:rsidR="009727B3" w:rsidRPr="00AA52F6" w:rsidRDefault="009727B3" w:rsidP="009727B3">
      <w:pPr>
        <w:pStyle w:val="ActHead5"/>
      </w:pPr>
      <w:bookmarkStart w:id="133" w:name="_Toc390786911"/>
      <w:r w:rsidRPr="00AA52F6">
        <w:rPr>
          <w:rStyle w:val="CharSectno"/>
        </w:rPr>
        <w:t>58N</w:t>
      </w:r>
      <w:r w:rsidRPr="00AA52F6">
        <w:t xml:space="preserve">  Termination of appointment</w:t>
      </w:r>
      <w:bookmarkEnd w:id="133"/>
    </w:p>
    <w:p w:rsidR="009727B3" w:rsidRPr="00AA52F6" w:rsidRDefault="009727B3" w:rsidP="009727B3">
      <w:pPr>
        <w:pStyle w:val="subsection"/>
      </w:pPr>
      <w:r w:rsidRPr="00AA52F6">
        <w:tab/>
      </w:r>
      <w:r w:rsidRPr="00AA52F6">
        <w:tab/>
        <w:t>The Governor</w:t>
      </w:r>
      <w:r w:rsidR="00AA52F6">
        <w:noBreakHyphen/>
      </w:r>
      <w:r w:rsidRPr="00AA52F6">
        <w:t>General may terminate the appointment of a member of the Tribunal by reason of misbehaviour or physical or mental incapacity.</w:t>
      </w:r>
    </w:p>
    <w:p w:rsidR="009727B3" w:rsidRPr="00AA52F6" w:rsidRDefault="009727B3" w:rsidP="009727B3">
      <w:pPr>
        <w:pStyle w:val="ActHead5"/>
      </w:pPr>
      <w:bookmarkStart w:id="134" w:name="_Toc390786912"/>
      <w:r w:rsidRPr="00AA52F6">
        <w:rPr>
          <w:rStyle w:val="CharSectno"/>
        </w:rPr>
        <w:lastRenderedPageBreak/>
        <w:t>58P</w:t>
      </w:r>
      <w:r w:rsidRPr="00AA52F6">
        <w:t xml:space="preserve">  Acting appointments</w:t>
      </w:r>
      <w:bookmarkEnd w:id="134"/>
    </w:p>
    <w:p w:rsidR="009727B3" w:rsidRPr="00AA52F6" w:rsidRDefault="009727B3" w:rsidP="009727B3">
      <w:pPr>
        <w:pStyle w:val="subsection"/>
      </w:pPr>
      <w:r w:rsidRPr="00AA52F6">
        <w:tab/>
        <w:t>(1)</w:t>
      </w:r>
      <w:r w:rsidRPr="00AA52F6">
        <w:tab/>
        <w:t>The Minister may appoint a person to act as a member (including the President) of the Tribunal:</w:t>
      </w:r>
    </w:p>
    <w:p w:rsidR="009727B3" w:rsidRPr="00AA52F6" w:rsidRDefault="009727B3" w:rsidP="009727B3">
      <w:pPr>
        <w:pStyle w:val="paragraph"/>
      </w:pPr>
      <w:r w:rsidRPr="00AA52F6">
        <w:tab/>
        <w:t>(a)</w:t>
      </w:r>
      <w:r w:rsidRPr="00AA52F6">
        <w:tab/>
        <w:t>during a vacancy in the office of that member; or</w:t>
      </w:r>
    </w:p>
    <w:p w:rsidR="009727B3" w:rsidRPr="00AA52F6" w:rsidRDefault="009727B3" w:rsidP="009727B3">
      <w:pPr>
        <w:pStyle w:val="paragraph"/>
      </w:pPr>
      <w:r w:rsidRPr="00AA52F6">
        <w:tab/>
        <w:t>(b)</w:t>
      </w:r>
      <w:r w:rsidRPr="00AA52F6">
        <w:tab/>
        <w:t xml:space="preserve">during any period, or during all periods, when that member is absent from duty or from Australia or is, for any other reason (including the reason that, in the case of a member not being the President, he or she is acting as President), unable to perform the duties of his or her </w:t>
      </w:r>
      <w:r w:rsidR="0067499E" w:rsidRPr="00AA52F6">
        <w:t>office.</w:t>
      </w:r>
    </w:p>
    <w:p w:rsidR="00723E0F" w:rsidRPr="00AA52F6" w:rsidRDefault="00723E0F" w:rsidP="00723E0F">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9727B3" w:rsidRPr="00AA52F6" w:rsidRDefault="009727B3" w:rsidP="009727B3">
      <w:pPr>
        <w:pStyle w:val="subsection"/>
      </w:pPr>
      <w:r w:rsidRPr="00AA52F6">
        <w:tab/>
        <w:t>(8)</w:t>
      </w:r>
      <w:r w:rsidRPr="00AA52F6">
        <w:tab/>
        <w:t>A reference in section</w:t>
      </w:r>
      <w:r w:rsidR="00AA52F6">
        <w:t> </w:t>
      </w:r>
      <w:r w:rsidRPr="00AA52F6">
        <w:t>58H, 58J, 58K, 58KA, 58KC or 58U to the President or to a member of the Tribunal shall be read as including a reference to a person acting as the President or as a member of the Tribunal, as the case may be.</w:t>
      </w:r>
    </w:p>
    <w:p w:rsidR="009727B3" w:rsidRPr="00AA52F6" w:rsidRDefault="009727B3" w:rsidP="009727B3">
      <w:pPr>
        <w:pStyle w:val="ActHead5"/>
      </w:pPr>
      <w:bookmarkStart w:id="135" w:name="_Toc390786913"/>
      <w:r w:rsidRPr="00AA52F6">
        <w:rPr>
          <w:rStyle w:val="CharSectno"/>
        </w:rPr>
        <w:t>58Q</w:t>
      </w:r>
      <w:r w:rsidRPr="00AA52F6">
        <w:t xml:space="preserve">  Fees and allowances</w:t>
      </w:r>
      <w:bookmarkEnd w:id="135"/>
    </w:p>
    <w:p w:rsidR="009727B3" w:rsidRPr="00AA52F6" w:rsidRDefault="009727B3" w:rsidP="009727B3">
      <w:pPr>
        <w:pStyle w:val="subsection"/>
      </w:pPr>
      <w:r w:rsidRPr="00AA52F6">
        <w:tab/>
        <w:t>(1)</w:t>
      </w:r>
      <w:r w:rsidRPr="00AA52F6">
        <w:tab/>
        <w:t>A member of the Tribunal shall be paid such fees and allowances as the Remuneration Tribunal determines.</w:t>
      </w:r>
    </w:p>
    <w:p w:rsidR="009727B3" w:rsidRPr="00AA52F6" w:rsidRDefault="009727B3" w:rsidP="009727B3">
      <w:pPr>
        <w:pStyle w:val="subsection"/>
      </w:pPr>
      <w:r w:rsidRPr="00AA52F6">
        <w:tab/>
        <w:t>(2)</w:t>
      </w:r>
      <w:r w:rsidRPr="00AA52F6">
        <w:tab/>
        <w:t>The appointment of the holder of a prescribed office as a member of the Tribunal, or service by the holder of a prescribed office as such a member, does not affect his or her tenure of that prescribed office or his or her rank, title, status, precedence, salary, annual or other allowances or other rights or privileges as the holder of that prescribed office and, for all purposes, his or her service as a member of the Tribunal shall be taken to be service as the holder of the prescribed office.</w:t>
      </w:r>
    </w:p>
    <w:p w:rsidR="009727B3" w:rsidRPr="00AA52F6" w:rsidRDefault="009727B3" w:rsidP="009727B3">
      <w:pPr>
        <w:pStyle w:val="subsection"/>
      </w:pPr>
      <w:r w:rsidRPr="00AA52F6">
        <w:tab/>
        <w:t>(3)</w:t>
      </w:r>
      <w:r w:rsidRPr="00AA52F6">
        <w:tab/>
        <w:t xml:space="preserve">This section has effect subject to the </w:t>
      </w:r>
      <w:r w:rsidRPr="00AA52F6">
        <w:rPr>
          <w:i/>
        </w:rPr>
        <w:t>Remuneration Tribunal Act 1973</w:t>
      </w:r>
      <w:r w:rsidRPr="00AA52F6">
        <w:t>.</w:t>
      </w:r>
    </w:p>
    <w:p w:rsidR="009727B3" w:rsidRPr="00AA52F6" w:rsidRDefault="009727B3" w:rsidP="009727B3">
      <w:pPr>
        <w:pStyle w:val="subsection"/>
      </w:pPr>
      <w:r w:rsidRPr="00AA52F6">
        <w:tab/>
        <w:t>(4)</w:t>
      </w:r>
      <w:r w:rsidRPr="00AA52F6">
        <w:tab/>
        <w:t xml:space="preserve">In this section, </w:t>
      </w:r>
      <w:r w:rsidRPr="00AA52F6">
        <w:rPr>
          <w:b/>
          <w:i/>
        </w:rPr>
        <w:t>prescribed office</w:t>
      </w:r>
      <w:r w:rsidRPr="00AA52F6">
        <w:t xml:space="preserve"> means an office, appointment or other employment which is referred to in subsection</w:t>
      </w:r>
      <w:r w:rsidR="00AA52F6">
        <w:t> </w:t>
      </w:r>
      <w:r w:rsidRPr="00AA52F6">
        <w:t xml:space="preserve">7(11) of the </w:t>
      </w:r>
      <w:r w:rsidRPr="00AA52F6">
        <w:rPr>
          <w:i/>
        </w:rPr>
        <w:t xml:space="preserve">Remuneration Tribunals Act 1973 </w:t>
      </w:r>
      <w:r w:rsidRPr="00AA52F6">
        <w:t>as an office, appointment or other employment on a full</w:t>
      </w:r>
      <w:r w:rsidR="00AA52F6">
        <w:noBreakHyphen/>
      </w:r>
      <w:r w:rsidRPr="00AA52F6">
        <w:t>time basis or a judicial office referred to in subsection</w:t>
      </w:r>
      <w:r w:rsidR="00AA52F6">
        <w:t> </w:t>
      </w:r>
      <w:r w:rsidRPr="00AA52F6">
        <w:t>7(12) of that Act.</w:t>
      </w:r>
    </w:p>
    <w:p w:rsidR="009727B3" w:rsidRPr="00AA52F6" w:rsidRDefault="009727B3" w:rsidP="00AA52F6">
      <w:pPr>
        <w:pStyle w:val="ActHead3"/>
        <w:pageBreakBefore/>
      </w:pPr>
      <w:bookmarkStart w:id="136" w:name="_Toc390786914"/>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The Defence Force Advocate</w:t>
      </w:r>
      <w:bookmarkEnd w:id="136"/>
    </w:p>
    <w:p w:rsidR="009727B3" w:rsidRPr="00AA52F6" w:rsidRDefault="009727B3" w:rsidP="009727B3">
      <w:pPr>
        <w:pStyle w:val="ActHead5"/>
      </w:pPr>
      <w:bookmarkStart w:id="137" w:name="_Toc390786915"/>
      <w:r w:rsidRPr="00AA52F6">
        <w:rPr>
          <w:rStyle w:val="CharSectno"/>
        </w:rPr>
        <w:t>58R</w:t>
      </w:r>
      <w:r w:rsidRPr="00AA52F6">
        <w:t xml:space="preserve">  Interpretation</w:t>
      </w:r>
      <w:bookmarkEnd w:id="137"/>
    </w:p>
    <w:p w:rsidR="009727B3" w:rsidRPr="00AA52F6" w:rsidRDefault="009727B3" w:rsidP="009727B3">
      <w:pPr>
        <w:pStyle w:val="subsection"/>
      </w:pPr>
      <w:r w:rsidRPr="00AA52F6">
        <w:tab/>
      </w:r>
      <w:r w:rsidRPr="00AA52F6">
        <w:tab/>
        <w:t>In this Division, unless the contrary intention appears:</w:t>
      </w:r>
    </w:p>
    <w:p w:rsidR="009727B3" w:rsidRPr="00AA52F6" w:rsidRDefault="009727B3" w:rsidP="009727B3">
      <w:pPr>
        <w:pStyle w:val="Definition"/>
      </w:pPr>
      <w:r w:rsidRPr="00AA52F6">
        <w:rPr>
          <w:b/>
          <w:i/>
        </w:rPr>
        <w:t>Advocate</w:t>
      </w:r>
      <w:r w:rsidRPr="00AA52F6">
        <w:t xml:space="preserve"> means the Defence Force Advocate appointed under section</w:t>
      </w:r>
      <w:r w:rsidR="00AA52F6">
        <w:t> </w:t>
      </w:r>
      <w:r w:rsidRPr="00AA52F6">
        <w:t>58S.</w:t>
      </w:r>
    </w:p>
    <w:p w:rsidR="009727B3" w:rsidRPr="00AA52F6" w:rsidRDefault="009727B3" w:rsidP="009727B3">
      <w:pPr>
        <w:pStyle w:val="Definition"/>
      </w:pPr>
      <w:r w:rsidRPr="00AA52F6">
        <w:rPr>
          <w:b/>
          <w:i/>
        </w:rPr>
        <w:t>Remuneration Tribunal</w:t>
      </w:r>
      <w:r w:rsidRPr="00AA52F6">
        <w:t xml:space="preserve"> means the Remuneration Tribunal established by subsection</w:t>
      </w:r>
      <w:r w:rsidR="00AA52F6">
        <w:t> </w:t>
      </w:r>
      <w:r w:rsidRPr="00AA52F6">
        <w:t xml:space="preserve">4(1) of the </w:t>
      </w:r>
      <w:r w:rsidRPr="00AA52F6">
        <w:rPr>
          <w:i/>
        </w:rPr>
        <w:t>Remuneration Tribunal Act 1973</w:t>
      </w:r>
      <w:r w:rsidRPr="00AA52F6">
        <w:t>.</w:t>
      </w:r>
    </w:p>
    <w:p w:rsidR="009727B3" w:rsidRPr="00AA52F6" w:rsidRDefault="009727B3" w:rsidP="009727B3">
      <w:pPr>
        <w:pStyle w:val="Definition"/>
      </w:pPr>
      <w:r w:rsidRPr="00AA52F6">
        <w:rPr>
          <w:b/>
          <w:i/>
        </w:rPr>
        <w:t>Tribunal</w:t>
      </w:r>
      <w:r w:rsidRPr="00AA52F6">
        <w:t xml:space="preserve"> means the Defence Force Remuneration Tribunal established by section</w:t>
      </w:r>
      <w:r w:rsidR="00AA52F6">
        <w:t> </w:t>
      </w:r>
      <w:r w:rsidRPr="00AA52F6">
        <w:t>58G.</w:t>
      </w:r>
    </w:p>
    <w:p w:rsidR="009727B3" w:rsidRPr="00AA52F6" w:rsidRDefault="009727B3" w:rsidP="009727B3">
      <w:pPr>
        <w:pStyle w:val="ActHead5"/>
      </w:pPr>
      <w:bookmarkStart w:id="138" w:name="_Toc390786916"/>
      <w:r w:rsidRPr="00AA52F6">
        <w:rPr>
          <w:rStyle w:val="CharSectno"/>
        </w:rPr>
        <w:t>58S</w:t>
      </w:r>
      <w:r w:rsidRPr="00AA52F6">
        <w:t xml:space="preserve">  Defence Force Advocate</w:t>
      </w:r>
      <w:bookmarkEnd w:id="138"/>
    </w:p>
    <w:p w:rsidR="009727B3" w:rsidRPr="00AA52F6" w:rsidRDefault="009727B3" w:rsidP="009727B3">
      <w:pPr>
        <w:pStyle w:val="subsection"/>
      </w:pPr>
      <w:r w:rsidRPr="00AA52F6">
        <w:tab/>
        <w:t>(1)</w:t>
      </w:r>
      <w:r w:rsidRPr="00AA52F6">
        <w:tab/>
        <w:t>There shall be a Defence Force Advocate, who shall be appointed by the Minister on a part</w:t>
      </w:r>
      <w:r w:rsidR="00AA52F6">
        <w:noBreakHyphen/>
      </w:r>
      <w:r w:rsidRPr="00AA52F6">
        <w:t>time basis.</w:t>
      </w:r>
    </w:p>
    <w:p w:rsidR="009727B3" w:rsidRPr="00AA52F6" w:rsidRDefault="009727B3" w:rsidP="009727B3">
      <w:pPr>
        <w:pStyle w:val="subsection"/>
      </w:pPr>
      <w:r w:rsidRPr="00AA52F6">
        <w:tab/>
        <w:t>(2)</w:t>
      </w:r>
      <w:r w:rsidRPr="00AA52F6">
        <w:tab/>
        <w:t>The person appointed as the Advocate shall be a person who:</w:t>
      </w:r>
    </w:p>
    <w:p w:rsidR="009727B3" w:rsidRPr="00AA52F6" w:rsidRDefault="009727B3" w:rsidP="009727B3">
      <w:pPr>
        <w:pStyle w:val="paragraph"/>
      </w:pPr>
      <w:r w:rsidRPr="00AA52F6">
        <w:tab/>
        <w:t>(a)</w:t>
      </w:r>
      <w:r w:rsidRPr="00AA52F6">
        <w:tab/>
        <w:t>is experienced in industrial relations matters; and</w:t>
      </w:r>
    </w:p>
    <w:p w:rsidR="009727B3" w:rsidRPr="00AA52F6" w:rsidRDefault="009727B3" w:rsidP="009727B3">
      <w:pPr>
        <w:pStyle w:val="paragraph"/>
      </w:pPr>
      <w:r w:rsidRPr="00AA52F6">
        <w:tab/>
        <w:t>(b)</w:t>
      </w:r>
      <w:r w:rsidRPr="00AA52F6">
        <w:tab/>
        <w:t>has a knowledge of the nature of service in the Defence Force.</w:t>
      </w:r>
    </w:p>
    <w:p w:rsidR="009727B3" w:rsidRPr="00AA52F6" w:rsidRDefault="009727B3" w:rsidP="009727B3">
      <w:pPr>
        <w:pStyle w:val="subsection"/>
      </w:pPr>
      <w:r w:rsidRPr="00AA52F6">
        <w:tab/>
        <w:t>(3)</w:t>
      </w:r>
      <w:r w:rsidRPr="00AA52F6">
        <w:tab/>
        <w:t xml:space="preserve">In making an appointment under </w:t>
      </w:r>
      <w:r w:rsidR="00AA52F6">
        <w:t>subsection (</w:t>
      </w:r>
      <w:r w:rsidRPr="00AA52F6">
        <w:t>1), the Minister shall have regard to any recommendations made by the Chief of the Defence Force.</w:t>
      </w:r>
    </w:p>
    <w:p w:rsidR="009727B3" w:rsidRPr="00AA52F6" w:rsidRDefault="009727B3" w:rsidP="009727B3">
      <w:pPr>
        <w:pStyle w:val="ActHead5"/>
      </w:pPr>
      <w:bookmarkStart w:id="139" w:name="_Toc390786917"/>
      <w:r w:rsidRPr="00AA52F6">
        <w:rPr>
          <w:rStyle w:val="CharSectno"/>
        </w:rPr>
        <w:t>58T</w:t>
      </w:r>
      <w:r w:rsidRPr="00AA52F6">
        <w:t xml:space="preserve">  Functions of Advocate</w:t>
      </w:r>
      <w:bookmarkEnd w:id="139"/>
    </w:p>
    <w:p w:rsidR="009727B3" w:rsidRPr="00AA52F6" w:rsidRDefault="009727B3" w:rsidP="009727B3">
      <w:pPr>
        <w:pStyle w:val="subsection"/>
      </w:pPr>
      <w:r w:rsidRPr="00AA52F6">
        <w:tab/>
      </w:r>
      <w:r w:rsidRPr="00AA52F6">
        <w:tab/>
        <w:t>The functions of the Advocate are:</w:t>
      </w:r>
    </w:p>
    <w:p w:rsidR="009727B3" w:rsidRPr="00AA52F6" w:rsidRDefault="009727B3" w:rsidP="009727B3">
      <w:pPr>
        <w:pStyle w:val="paragraph"/>
      </w:pPr>
      <w:r w:rsidRPr="00AA52F6">
        <w:tab/>
        <w:t>(a)</w:t>
      </w:r>
      <w:r w:rsidRPr="00AA52F6">
        <w:tab/>
        <w:t>to advise the Chief of the Defence Force in relation to matters that have been, or may be, referred to the Tribunal by the Chief of the Defence Force pursuant to subsection</w:t>
      </w:r>
      <w:r w:rsidR="00AA52F6">
        <w:t> </w:t>
      </w:r>
      <w:r w:rsidRPr="00AA52F6">
        <w:t>58H(3);</w:t>
      </w:r>
    </w:p>
    <w:p w:rsidR="009727B3" w:rsidRPr="00AA52F6" w:rsidRDefault="009727B3" w:rsidP="009727B3">
      <w:pPr>
        <w:pStyle w:val="paragraph"/>
      </w:pPr>
      <w:r w:rsidRPr="00AA52F6">
        <w:lastRenderedPageBreak/>
        <w:tab/>
        <w:t>(b)</w:t>
      </w:r>
      <w:r w:rsidRPr="00AA52F6">
        <w:tab/>
        <w:t>to prepare submissions to be made to the Tribunal on behalf of the Defence Force concerning any matter that is being considered by the Tribunal; and</w:t>
      </w:r>
    </w:p>
    <w:p w:rsidR="009727B3" w:rsidRPr="00AA52F6" w:rsidRDefault="009727B3" w:rsidP="009727B3">
      <w:pPr>
        <w:pStyle w:val="paragraph"/>
      </w:pPr>
      <w:r w:rsidRPr="00AA52F6">
        <w:tab/>
        <w:t>(c)</w:t>
      </w:r>
      <w:r w:rsidRPr="00AA52F6">
        <w:tab/>
        <w:t>to represent the Defence Force in proceedings before the Tribunal.</w:t>
      </w:r>
    </w:p>
    <w:p w:rsidR="009727B3" w:rsidRPr="00AA52F6" w:rsidRDefault="009727B3" w:rsidP="009727B3">
      <w:pPr>
        <w:pStyle w:val="ActHead5"/>
      </w:pPr>
      <w:bookmarkStart w:id="140" w:name="_Toc390786918"/>
      <w:r w:rsidRPr="00AA52F6">
        <w:rPr>
          <w:rStyle w:val="CharSectno"/>
        </w:rPr>
        <w:t>58U</w:t>
      </w:r>
      <w:r w:rsidRPr="00AA52F6">
        <w:t xml:space="preserve">  Tenure and terms of office</w:t>
      </w:r>
      <w:bookmarkEnd w:id="140"/>
    </w:p>
    <w:p w:rsidR="009727B3" w:rsidRPr="00AA52F6" w:rsidRDefault="009727B3" w:rsidP="009727B3">
      <w:pPr>
        <w:pStyle w:val="subsection"/>
      </w:pPr>
      <w:r w:rsidRPr="00AA52F6">
        <w:tab/>
        <w:t>(1)</w:t>
      </w:r>
      <w:r w:rsidRPr="00AA52F6">
        <w:tab/>
        <w:t>Subject to this Division, the Advocate holds office for 3 years, but is eligible for re</w:t>
      </w:r>
      <w:r w:rsidR="00AA52F6">
        <w:noBreakHyphen/>
      </w:r>
      <w:r w:rsidRPr="00AA52F6">
        <w:t>appointment.</w:t>
      </w:r>
    </w:p>
    <w:p w:rsidR="009727B3" w:rsidRPr="00AA52F6" w:rsidRDefault="009727B3" w:rsidP="009727B3">
      <w:pPr>
        <w:pStyle w:val="subsection"/>
      </w:pPr>
      <w:r w:rsidRPr="00AA52F6">
        <w:tab/>
        <w:t>(2)</w:t>
      </w:r>
      <w:r w:rsidRPr="00AA52F6">
        <w:tab/>
        <w:t>A person shall not continue to hold the office of Advocate if he becomes a member of the Tribunal.</w:t>
      </w:r>
    </w:p>
    <w:p w:rsidR="009727B3" w:rsidRPr="00AA52F6" w:rsidRDefault="009727B3" w:rsidP="009727B3">
      <w:pPr>
        <w:pStyle w:val="ActHead5"/>
      </w:pPr>
      <w:bookmarkStart w:id="141" w:name="_Toc390786919"/>
      <w:r w:rsidRPr="00AA52F6">
        <w:rPr>
          <w:rStyle w:val="CharSectno"/>
        </w:rPr>
        <w:t>58V</w:t>
      </w:r>
      <w:r w:rsidRPr="00AA52F6">
        <w:t xml:space="preserve">  Resignation</w:t>
      </w:r>
      <w:bookmarkEnd w:id="141"/>
    </w:p>
    <w:p w:rsidR="009727B3" w:rsidRPr="00AA52F6" w:rsidRDefault="009727B3" w:rsidP="009727B3">
      <w:pPr>
        <w:pStyle w:val="subsection"/>
      </w:pPr>
      <w:r w:rsidRPr="00AA52F6">
        <w:tab/>
      </w:r>
      <w:r w:rsidRPr="00AA52F6">
        <w:tab/>
        <w:t>The Advocate may resign his office by writing signed by him and delivered to the Minister.</w:t>
      </w:r>
    </w:p>
    <w:p w:rsidR="009727B3" w:rsidRPr="00AA52F6" w:rsidRDefault="009727B3" w:rsidP="009727B3">
      <w:pPr>
        <w:pStyle w:val="ActHead5"/>
      </w:pPr>
      <w:bookmarkStart w:id="142" w:name="_Toc390786920"/>
      <w:r w:rsidRPr="00AA52F6">
        <w:rPr>
          <w:rStyle w:val="CharSectno"/>
        </w:rPr>
        <w:t>58W</w:t>
      </w:r>
      <w:r w:rsidRPr="00AA52F6">
        <w:t xml:space="preserve">  Termination of appointment</w:t>
      </w:r>
      <w:bookmarkEnd w:id="142"/>
    </w:p>
    <w:p w:rsidR="009727B3" w:rsidRPr="00AA52F6" w:rsidRDefault="009727B3" w:rsidP="009727B3">
      <w:pPr>
        <w:pStyle w:val="subsection"/>
      </w:pPr>
      <w:r w:rsidRPr="00AA52F6">
        <w:tab/>
      </w:r>
      <w:r w:rsidRPr="00AA52F6">
        <w:tab/>
        <w:t>The Minister may terminate the appointment of the Advocate by reason of misbehaviour or physical or mental incapacity.</w:t>
      </w:r>
    </w:p>
    <w:p w:rsidR="009727B3" w:rsidRPr="00AA52F6" w:rsidRDefault="009727B3" w:rsidP="009727B3">
      <w:pPr>
        <w:pStyle w:val="ActHead5"/>
      </w:pPr>
      <w:bookmarkStart w:id="143" w:name="_Toc390786921"/>
      <w:r w:rsidRPr="00AA52F6">
        <w:rPr>
          <w:rStyle w:val="CharSectno"/>
        </w:rPr>
        <w:t>58X</w:t>
      </w:r>
      <w:r w:rsidRPr="00AA52F6">
        <w:t xml:space="preserve">  Acting Defence Force Advocate</w:t>
      </w:r>
      <w:bookmarkEnd w:id="143"/>
    </w:p>
    <w:p w:rsidR="009727B3" w:rsidRPr="00AA52F6" w:rsidRDefault="009727B3" w:rsidP="009727B3">
      <w:pPr>
        <w:pStyle w:val="subsection"/>
      </w:pPr>
      <w:r w:rsidRPr="00AA52F6">
        <w:tab/>
      </w:r>
      <w:r w:rsidRPr="00AA52F6">
        <w:tab/>
        <w:t>The Minister may appoint a person to act as the Advocate:</w:t>
      </w:r>
    </w:p>
    <w:p w:rsidR="009727B3" w:rsidRPr="00AA52F6" w:rsidRDefault="009727B3" w:rsidP="009727B3">
      <w:pPr>
        <w:pStyle w:val="paragraph"/>
      </w:pPr>
      <w:r w:rsidRPr="00AA52F6">
        <w:tab/>
        <w:t>(a)</w:t>
      </w:r>
      <w:r w:rsidRPr="00AA52F6">
        <w:tab/>
        <w:t>during a vacancy in the office of the Advocate; or</w:t>
      </w:r>
    </w:p>
    <w:p w:rsidR="009727B3" w:rsidRPr="00AA52F6" w:rsidRDefault="009727B3" w:rsidP="009727B3">
      <w:pPr>
        <w:pStyle w:val="paragraph"/>
      </w:pPr>
      <w:r w:rsidRPr="00AA52F6">
        <w:tab/>
        <w:t>(b)</w:t>
      </w:r>
      <w:r w:rsidRPr="00AA52F6">
        <w:tab/>
        <w:t xml:space="preserve">during any period, or during all periods, when the Advocate is absent from duty or from </w:t>
      </w:r>
      <w:smartTag w:uri="urn:schemas-microsoft-com:office:smarttags" w:element="country-region">
        <w:smartTag w:uri="urn:schemas-microsoft-com:office:smarttags" w:element="place">
          <w:r w:rsidRPr="00AA52F6">
            <w:t>Australia</w:t>
          </w:r>
        </w:smartTag>
      </w:smartTag>
      <w:r w:rsidRPr="00AA52F6">
        <w:t xml:space="preserve"> or is, for any other reason, unable to perform the duties of his </w:t>
      </w:r>
      <w:r w:rsidR="00723E0F" w:rsidRPr="00AA52F6">
        <w:t>office.</w:t>
      </w:r>
    </w:p>
    <w:p w:rsidR="00723E0F" w:rsidRPr="00AA52F6" w:rsidRDefault="00723E0F" w:rsidP="00723E0F">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9727B3" w:rsidRPr="00AA52F6" w:rsidRDefault="009727B3" w:rsidP="009727B3">
      <w:pPr>
        <w:pStyle w:val="ActHead5"/>
      </w:pPr>
      <w:bookmarkStart w:id="144" w:name="_Toc390786922"/>
      <w:r w:rsidRPr="00AA52F6">
        <w:rPr>
          <w:rStyle w:val="CharSectno"/>
        </w:rPr>
        <w:t>58Y</w:t>
      </w:r>
      <w:r w:rsidRPr="00AA52F6">
        <w:t xml:space="preserve">  Fees and allowances</w:t>
      </w:r>
      <w:bookmarkEnd w:id="144"/>
    </w:p>
    <w:p w:rsidR="009727B3" w:rsidRPr="00AA52F6" w:rsidRDefault="009727B3" w:rsidP="009727B3">
      <w:pPr>
        <w:pStyle w:val="subsection"/>
      </w:pPr>
      <w:r w:rsidRPr="00AA52F6">
        <w:tab/>
        <w:t>(1)</w:t>
      </w:r>
      <w:r w:rsidRPr="00AA52F6">
        <w:tab/>
        <w:t>The Defence Force Advocate shall be paid such fees and allowances as the Remuneration Tribunal determines.</w:t>
      </w:r>
    </w:p>
    <w:p w:rsidR="009727B3" w:rsidRPr="00AA52F6" w:rsidRDefault="009727B3" w:rsidP="009727B3">
      <w:pPr>
        <w:pStyle w:val="subsection"/>
      </w:pPr>
      <w:r w:rsidRPr="00AA52F6">
        <w:lastRenderedPageBreak/>
        <w:tab/>
        <w:t>(2)</w:t>
      </w:r>
      <w:r w:rsidRPr="00AA52F6">
        <w:tab/>
        <w:t xml:space="preserve">This section has effect subject to the </w:t>
      </w:r>
      <w:r w:rsidRPr="00AA52F6">
        <w:rPr>
          <w:i/>
        </w:rPr>
        <w:t>Remuneration Tribunal Act 1973</w:t>
      </w:r>
      <w:r w:rsidRPr="00AA52F6">
        <w:t>.</w:t>
      </w:r>
    </w:p>
    <w:p w:rsidR="009727B3" w:rsidRPr="00AA52F6" w:rsidRDefault="009727B3" w:rsidP="00AA52F6">
      <w:pPr>
        <w:pStyle w:val="ActHead2"/>
        <w:pageBreakBefore/>
      </w:pPr>
      <w:bookmarkStart w:id="145" w:name="_Toc390786923"/>
      <w:r w:rsidRPr="00AA52F6">
        <w:rPr>
          <w:rStyle w:val="CharPartNo"/>
        </w:rPr>
        <w:lastRenderedPageBreak/>
        <w:t>Part</w:t>
      </w:r>
      <w:r w:rsidR="00ED3A1E" w:rsidRPr="00AA52F6">
        <w:rPr>
          <w:rStyle w:val="CharPartNo"/>
        </w:rPr>
        <w:t> </w:t>
      </w:r>
      <w:r w:rsidRPr="00AA52F6">
        <w:rPr>
          <w:rStyle w:val="CharPartNo"/>
        </w:rPr>
        <w:t>IV</w:t>
      </w:r>
      <w:r w:rsidRPr="00AA52F6">
        <w:t>—</w:t>
      </w:r>
      <w:r w:rsidRPr="00AA52F6">
        <w:rPr>
          <w:rStyle w:val="CharPartText"/>
        </w:rPr>
        <w:t>Liability to serve in the Defence Force in time of war</w:t>
      </w:r>
      <w:bookmarkEnd w:id="145"/>
    </w:p>
    <w:p w:rsidR="009727B3" w:rsidRPr="00AA52F6" w:rsidRDefault="009727B3" w:rsidP="009727B3">
      <w:pPr>
        <w:pStyle w:val="ActHead3"/>
      </w:pPr>
      <w:bookmarkStart w:id="146" w:name="_Toc390786924"/>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Liability to serve</w:t>
      </w:r>
      <w:bookmarkEnd w:id="146"/>
    </w:p>
    <w:p w:rsidR="009727B3" w:rsidRPr="00AA52F6" w:rsidRDefault="009727B3" w:rsidP="009727B3">
      <w:pPr>
        <w:pStyle w:val="ActHead5"/>
      </w:pPr>
      <w:bookmarkStart w:id="147" w:name="_Toc390786925"/>
      <w:r w:rsidRPr="00AA52F6">
        <w:rPr>
          <w:rStyle w:val="CharSectno"/>
        </w:rPr>
        <w:t>59</w:t>
      </w:r>
      <w:r w:rsidRPr="00AA52F6">
        <w:t xml:space="preserve">  Persons liable to serve in Defence Force in time of war</w:t>
      </w:r>
      <w:bookmarkEnd w:id="147"/>
    </w:p>
    <w:p w:rsidR="009727B3" w:rsidRPr="00AA52F6" w:rsidRDefault="009727B3" w:rsidP="009727B3">
      <w:pPr>
        <w:pStyle w:val="subsection"/>
      </w:pPr>
      <w:r w:rsidRPr="00AA52F6">
        <w:tab/>
      </w:r>
      <w:r w:rsidRPr="00AA52F6">
        <w:tab/>
        <w:t>All persons (except those who are exempt from service under this Part or to whom this Part does not apply) who:</w:t>
      </w:r>
    </w:p>
    <w:p w:rsidR="009727B3" w:rsidRPr="00AA52F6" w:rsidRDefault="009727B3" w:rsidP="009727B3">
      <w:pPr>
        <w:pStyle w:val="paragraph"/>
      </w:pPr>
      <w:r w:rsidRPr="00AA52F6">
        <w:tab/>
        <w:t>(a)</w:t>
      </w:r>
      <w:r w:rsidRPr="00AA52F6">
        <w:tab/>
        <w:t xml:space="preserve">have resided in </w:t>
      </w:r>
      <w:smartTag w:uri="urn:schemas-microsoft-com:office:smarttags" w:element="country-region">
        <w:smartTag w:uri="urn:schemas-microsoft-com:office:smarttags" w:element="place">
          <w:r w:rsidRPr="00AA52F6">
            <w:t>Australia</w:t>
          </w:r>
        </w:smartTag>
      </w:smartTag>
      <w:r w:rsidRPr="00AA52F6">
        <w:t xml:space="preserve"> for not less than 6 months; and</w:t>
      </w:r>
    </w:p>
    <w:p w:rsidR="009727B3" w:rsidRPr="00AA52F6" w:rsidRDefault="009727B3" w:rsidP="009727B3">
      <w:pPr>
        <w:pStyle w:val="paragraph"/>
      </w:pPr>
      <w:r w:rsidRPr="00AA52F6">
        <w:tab/>
        <w:t>(c)</w:t>
      </w:r>
      <w:r w:rsidRPr="00AA52F6">
        <w:tab/>
        <w:t>have attained the age of 18 years but have not attained the age of 60 years;</w:t>
      </w:r>
    </w:p>
    <w:p w:rsidR="009727B3" w:rsidRPr="00AA52F6" w:rsidRDefault="009727B3" w:rsidP="009727B3">
      <w:pPr>
        <w:pStyle w:val="subsection2"/>
      </w:pPr>
      <w:r w:rsidRPr="00AA52F6">
        <w:t>are liable, when called upon under section</w:t>
      </w:r>
      <w:r w:rsidR="00AA52F6">
        <w:t> </w:t>
      </w:r>
      <w:r w:rsidRPr="00AA52F6">
        <w:t>60, to serve in the Defence Force.</w:t>
      </w:r>
    </w:p>
    <w:p w:rsidR="009727B3" w:rsidRPr="00AA52F6" w:rsidRDefault="009727B3" w:rsidP="009727B3">
      <w:pPr>
        <w:pStyle w:val="ActHead5"/>
      </w:pPr>
      <w:bookmarkStart w:id="148" w:name="_Toc390786926"/>
      <w:r w:rsidRPr="00AA52F6">
        <w:rPr>
          <w:rStyle w:val="CharSectno"/>
        </w:rPr>
        <w:t>60</w:t>
      </w:r>
      <w:r w:rsidRPr="00AA52F6">
        <w:t xml:space="preserve">  Proclamation calling upon persons to serve in time of war</w:t>
      </w:r>
      <w:bookmarkEnd w:id="148"/>
    </w:p>
    <w:p w:rsidR="009727B3" w:rsidRPr="00AA52F6" w:rsidRDefault="009727B3" w:rsidP="009727B3">
      <w:pPr>
        <w:pStyle w:val="subsection"/>
      </w:pPr>
      <w:r w:rsidRPr="00AA52F6">
        <w:tab/>
        <w:t>(1)</w:t>
      </w:r>
      <w:r w:rsidRPr="00AA52F6">
        <w:tab/>
        <w:t>In time of war the Governor</w:t>
      </w:r>
      <w:r w:rsidR="00AA52F6">
        <w:noBreakHyphen/>
      </w:r>
      <w:r w:rsidRPr="00AA52F6">
        <w:t>General may, by proclamation, call upon persons specified in section</w:t>
      </w:r>
      <w:r w:rsidR="00AA52F6">
        <w:t> </w:t>
      </w:r>
      <w:r w:rsidRPr="00AA52F6">
        <w:t>59 to serve in the Defence Force in accordance with this Act for the duration of the time of war.</w:t>
      </w:r>
    </w:p>
    <w:p w:rsidR="009727B3" w:rsidRPr="00AA52F6" w:rsidRDefault="009727B3" w:rsidP="009727B3">
      <w:pPr>
        <w:pStyle w:val="subsection"/>
      </w:pPr>
      <w:r w:rsidRPr="00AA52F6">
        <w:tab/>
        <w:t>(2)</w:t>
      </w:r>
      <w:r w:rsidRPr="00AA52F6">
        <w:tab/>
        <w:t xml:space="preserve">A Proclamation under this section must call on persons in the order in which they are included in classes established for the purposes of this subsection under </w:t>
      </w:r>
      <w:r w:rsidR="00AA52F6">
        <w:t>subsection (</w:t>
      </w:r>
      <w:r w:rsidRPr="00AA52F6">
        <w:t>3).</w:t>
      </w:r>
    </w:p>
    <w:p w:rsidR="009727B3" w:rsidRPr="00AA52F6" w:rsidRDefault="009727B3" w:rsidP="009727B3">
      <w:pPr>
        <w:pStyle w:val="subsection"/>
      </w:pPr>
      <w:r w:rsidRPr="00AA52F6">
        <w:tab/>
        <w:t>(3)</w:t>
      </w:r>
      <w:r w:rsidRPr="00AA52F6">
        <w:tab/>
        <w:t xml:space="preserve">The regulations may establish a series of classes of persons for the purposes of </w:t>
      </w:r>
      <w:r w:rsidR="00AA52F6">
        <w:t>subsection (</w:t>
      </w:r>
      <w:r w:rsidRPr="00AA52F6">
        <w:t>2).</w:t>
      </w:r>
    </w:p>
    <w:p w:rsidR="009727B3" w:rsidRPr="00AA52F6" w:rsidRDefault="009727B3" w:rsidP="009727B3">
      <w:pPr>
        <w:pStyle w:val="subsection"/>
      </w:pPr>
      <w:r w:rsidRPr="00AA52F6">
        <w:tab/>
        <w:t>(4)</w:t>
      </w:r>
      <w:r w:rsidRPr="00AA52F6">
        <w:tab/>
        <w:t>A Proclamation must be laid before each House of the Parliament before, but not more than 90 days before, the day on which it is expressed to come into effect.</w:t>
      </w:r>
    </w:p>
    <w:p w:rsidR="009727B3" w:rsidRPr="00AA52F6" w:rsidRDefault="009727B3" w:rsidP="009727B3">
      <w:pPr>
        <w:pStyle w:val="subsection"/>
      </w:pPr>
      <w:r w:rsidRPr="00AA52F6">
        <w:tab/>
        <w:t>(5)</w:t>
      </w:r>
      <w:r w:rsidRPr="00AA52F6">
        <w:tab/>
        <w:t>A Proclamation does not come into effect unless, within the period of 90 days before it is expressed to come into effect, it is approved, by resolution, by each House of the Parliament.</w:t>
      </w:r>
    </w:p>
    <w:p w:rsidR="009727B3" w:rsidRPr="00AA52F6" w:rsidRDefault="009727B3" w:rsidP="009727B3">
      <w:pPr>
        <w:pStyle w:val="ActHead5"/>
      </w:pPr>
      <w:bookmarkStart w:id="149" w:name="_Toc390786927"/>
      <w:r w:rsidRPr="00AA52F6">
        <w:rPr>
          <w:rStyle w:val="CharSectno"/>
        </w:rPr>
        <w:lastRenderedPageBreak/>
        <w:t>61</w:t>
      </w:r>
      <w:r w:rsidRPr="00AA52F6">
        <w:t xml:space="preserve">  Registration and allotment for service</w:t>
      </w:r>
      <w:bookmarkEnd w:id="149"/>
    </w:p>
    <w:p w:rsidR="009727B3" w:rsidRPr="00AA52F6" w:rsidRDefault="009727B3" w:rsidP="009727B3">
      <w:pPr>
        <w:pStyle w:val="subsection"/>
      </w:pPr>
      <w:r w:rsidRPr="00AA52F6">
        <w:tab/>
        <w:t>(1)</w:t>
      </w:r>
      <w:r w:rsidRPr="00AA52F6">
        <w:tab/>
        <w:t>The regulations may make provision for and in relation to:</w:t>
      </w:r>
    </w:p>
    <w:p w:rsidR="009727B3" w:rsidRPr="00AA52F6" w:rsidRDefault="009727B3" w:rsidP="009727B3">
      <w:pPr>
        <w:pStyle w:val="paragraph"/>
      </w:pPr>
      <w:r w:rsidRPr="00AA52F6">
        <w:tab/>
        <w:t>(a)</w:t>
      </w:r>
      <w:r w:rsidRPr="00AA52F6">
        <w:tab/>
        <w:t>the registration of persons who are or may become liable to serve in the Defence Force in time of war;</w:t>
      </w:r>
    </w:p>
    <w:p w:rsidR="009727B3" w:rsidRPr="00AA52F6" w:rsidRDefault="009727B3" w:rsidP="009727B3">
      <w:pPr>
        <w:pStyle w:val="paragraph"/>
      </w:pPr>
      <w:r w:rsidRPr="00AA52F6">
        <w:tab/>
        <w:t>(b)</w:t>
      </w:r>
      <w:r w:rsidRPr="00AA52F6">
        <w:tab/>
        <w:t>the deferment of the service of persons, or persons included in classes of persons, who have been called upon under section</w:t>
      </w:r>
      <w:r w:rsidR="00AA52F6">
        <w:t> </w:t>
      </w:r>
      <w:r w:rsidRPr="00AA52F6">
        <w:t>60 to serve in the Defence Force;</w:t>
      </w:r>
    </w:p>
    <w:p w:rsidR="009727B3" w:rsidRPr="00AA52F6" w:rsidRDefault="009727B3" w:rsidP="009727B3">
      <w:pPr>
        <w:pStyle w:val="paragraph"/>
      </w:pPr>
      <w:r w:rsidRPr="00AA52F6">
        <w:tab/>
        <w:t>(c)</w:t>
      </w:r>
      <w:r w:rsidRPr="00AA52F6">
        <w:tab/>
        <w:t>medical and other examinations of persons who have been so called upon;</w:t>
      </w:r>
    </w:p>
    <w:p w:rsidR="009727B3" w:rsidRPr="00AA52F6" w:rsidRDefault="009727B3" w:rsidP="009727B3">
      <w:pPr>
        <w:pStyle w:val="paragraph"/>
      </w:pPr>
      <w:r w:rsidRPr="00AA52F6">
        <w:tab/>
        <w:t>(f)</w:t>
      </w:r>
      <w:r w:rsidRPr="00AA52F6">
        <w:tab/>
        <w:t>the choice, by ballot or otherwise, from persons who have been called upon to serve in the Defence Force of those persons who are required so to serve; and</w:t>
      </w:r>
    </w:p>
    <w:p w:rsidR="009727B3" w:rsidRPr="00AA52F6" w:rsidRDefault="009727B3" w:rsidP="009727B3">
      <w:pPr>
        <w:pStyle w:val="paragraph"/>
      </w:pPr>
      <w:r w:rsidRPr="00AA52F6">
        <w:tab/>
        <w:t>(g)</w:t>
      </w:r>
      <w:r w:rsidRPr="00AA52F6">
        <w:tab/>
        <w:t>the allotment of persons required so to serve for service in a part of the Navy, the Army or the Air Force.</w:t>
      </w:r>
    </w:p>
    <w:p w:rsidR="009727B3" w:rsidRPr="00AA52F6" w:rsidRDefault="009727B3" w:rsidP="009727B3">
      <w:pPr>
        <w:pStyle w:val="ActHead5"/>
      </w:pPr>
      <w:bookmarkStart w:id="150" w:name="_Toc390786928"/>
      <w:r w:rsidRPr="00AA52F6">
        <w:rPr>
          <w:rStyle w:val="CharSectno"/>
        </w:rPr>
        <w:t>61A</w:t>
      </w:r>
      <w:r w:rsidRPr="00AA52F6">
        <w:t xml:space="preserve">  Persons exempt from service</w:t>
      </w:r>
      <w:bookmarkEnd w:id="150"/>
    </w:p>
    <w:p w:rsidR="009727B3" w:rsidRPr="00AA52F6" w:rsidRDefault="009727B3" w:rsidP="009727B3">
      <w:pPr>
        <w:pStyle w:val="subsection"/>
      </w:pPr>
      <w:r w:rsidRPr="00AA52F6">
        <w:tab/>
        <w:t>(1)</w:t>
      </w:r>
      <w:r w:rsidRPr="00AA52F6">
        <w:tab/>
        <w:t xml:space="preserve">The following persons are exempt from service in the Defence Force in time of war so long as the employment, condition, status, belief, or other reason stated in regulations made for the purposes of </w:t>
      </w:r>
      <w:r w:rsidR="00AA52F6">
        <w:t>paragraph (</w:t>
      </w:r>
      <w:r w:rsidRPr="00AA52F6">
        <w:t>j), on which the exemption is based continues:</w:t>
      </w:r>
    </w:p>
    <w:p w:rsidR="009727B3" w:rsidRPr="00AA52F6" w:rsidRDefault="009727B3" w:rsidP="009727B3">
      <w:pPr>
        <w:pStyle w:val="paragraph"/>
      </w:pPr>
      <w:r w:rsidRPr="00AA52F6">
        <w:tab/>
        <w:t>(a)</w:t>
      </w:r>
      <w:r w:rsidRPr="00AA52F6">
        <w:tab/>
        <w:t>persons subject to a prescribed mental or physical disability;</w:t>
      </w:r>
    </w:p>
    <w:p w:rsidR="009727B3" w:rsidRPr="00AA52F6" w:rsidRDefault="009727B3" w:rsidP="009727B3">
      <w:pPr>
        <w:pStyle w:val="paragraph"/>
      </w:pPr>
      <w:r w:rsidRPr="00AA52F6">
        <w:tab/>
        <w:t>(b)</w:t>
      </w:r>
      <w:r w:rsidRPr="00AA52F6">
        <w:tab/>
        <w:t>members and officers of the Parliament of the Commonwealth or of a State;</w:t>
      </w:r>
    </w:p>
    <w:p w:rsidR="009727B3" w:rsidRPr="00AA52F6" w:rsidRDefault="009727B3" w:rsidP="009727B3">
      <w:pPr>
        <w:pStyle w:val="paragraph"/>
      </w:pPr>
      <w:r w:rsidRPr="00AA52F6">
        <w:tab/>
        <w:t>(c)</w:t>
      </w:r>
      <w:r w:rsidRPr="00AA52F6">
        <w:tab/>
        <w:t>judges of federal or State courts and police, stipendiary or special magistrates of a Territory or of a State;</w:t>
      </w:r>
    </w:p>
    <w:p w:rsidR="009727B3" w:rsidRPr="00AA52F6" w:rsidRDefault="009727B3" w:rsidP="009727B3">
      <w:pPr>
        <w:pStyle w:val="paragraph"/>
      </w:pPr>
      <w:r w:rsidRPr="00AA52F6">
        <w:tab/>
        <w:t>(d)</w:t>
      </w:r>
      <w:r w:rsidRPr="00AA52F6">
        <w:tab/>
        <w:t>ministers of religion;</w:t>
      </w:r>
    </w:p>
    <w:p w:rsidR="009727B3" w:rsidRPr="00AA52F6" w:rsidRDefault="009727B3" w:rsidP="009727B3">
      <w:pPr>
        <w:pStyle w:val="paragraph"/>
      </w:pPr>
      <w:r w:rsidRPr="00AA52F6">
        <w:tab/>
        <w:t>(e)</w:t>
      </w:r>
      <w:r w:rsidRPr="00AA52F6">
        <w:tab/>
        <w:t>members of a religious order who devote the whole of their time to the duties of the order;</w:t>
      </w:r>
    </w:p>
    <w:p w:rsidR="009727B3" w:rsidRPr="00AA52F6" w:rsidRDefault="009727B3" w:rsidP="009727B3">
      <w:pPr>
        <w:pStyle w:val="paragraph"/>
      </w:pPr>
      <w:r w:rsidRPr="00AA52F6">
        <w:tab/>
        <w:t>(f)</w:t>
      </w:r>
      <w:r w:rsidRPr="00AA52F6">
        <w:tab/>
        <w:t>persons who are students at a college maintained solely for training persons to become members of a religious order;</w:t>
      </w:r>
    </w:p>
    <w:p w:rsidR="009727B3" w:rsidRPr="00AA52F6" w:rsidRDefault="009727B3" w:rsidP="009727B3">
      <w:pPr>
        <w:pStyle w:val="paragraph"/>
      </w:pPr>
      <w:r w:rsidRPr="00AA52F6">
        <w:tab/>
        <w:t>(g)</w:t>
      </w:r>
      <w:r w:rsidRPr="00AA52F6">
        <w:tab/>
        <w:t>persons who are students at a theological college as defined by the regulations or are theological students as prescribed;</w:t>
      </w:r>
    </w:p>
    <w:p w:rsidR="009727B3" w:rsidRPr="00AA52F6" w:rsidRDefault="009727B3" w:rsidP="009727B3">
      <w:pPr>
        <w:pStyle w:val="paragraph"/>
      </w:pPr>
      <w:r w:rsidRPr="00AA52F6">
        <w:tab/>
        <w:t>(h)</w:t>
      </w:r>
      <w:r w:rsidRPr="00AA52F6">
        <w:tab/>
        <w:t>persons whose conscientious beliefs do not allow them to participate in war or warlike operations;</w:t>
      </w:r>
    </w:p>
    <w:p w:rsidR="009727B3" w:rsidRPr="00AA52F6" w:rsidRDefault="009727B3" w:rsidP="009727B3">
      <w:pPr>
        <w:pStyle w:val="paragraph"/>
      </w:pPr>
      <w:r w:rsidRPr="00AA52F6">
        <w:lastRenderedPageBreak/>
        <w:tab/>
        <w:t>(i)</w:t>
      </w:r>
      <w:r w:rsidRPr="00AA52F6">
        <w:tab/>
        <w:t>persons whose conscientious beliefs do not allow them to participate in a particular war or particular warlike operations; and</w:t>
      </w:r>
    </w:p>
    <w:p w:rsidR="009727B3" w:rsidRPr="00AA52F6" w:rsidRDefault="009727B3" w:rsidP="009727B3">
      <w:pPr>
        <w:pStyle w:val="paragraph"/>
      </w:pPr>
      <w:r w:rsidRPr="00AA52F6">
        <w:tab/>
        <w:t>(j)</w:t>
      </w:r>
      <w:r w:rsidRPr="00AA52F6">
        <w:tab/>
        <w:t>persons who, for a reason stated in the Regulations, are declared by the Regulations to be exempt from service in the Defence Force in time of war.</w:t>
      </w:r>
    </w:p>
    <w:p w:rsidR="009727B3" w:rsidRPr="00AA52F6" w:rsidRDefault="009727B3" w:rsidP="009727B3">
      <w:pPr>
        <w:pStyle w:val="subsection"/>
      </w:pPr>
      <w:r w:rsidRPr="00AA52F6">
        <w:tab/>
        <w:t>(1A)</w:t>
      </w:r>
      <w:r w:rsidRPr="00AA52F6">
        <w:tab/>
        <w:t>Persons whose conscientious beliefs do not allow them to engage in duties of a combatant nature (either generally or during a particular war or particular warlike operations) are not exempt from liability to serve in the Defence Force in time of war but are exempt from such duties while members of the Defence Force as long as those beliefs continue.</w:t>
      </w:r>
    </w:p>
    <w:p w:rsidR="009727B3" w:rsidRPr="00AA52F6" w:rsidRDefault="009727B3" w:rsidP="009727B3">
      <w:pPr>
        <w:pStyle w:val="subsection"/>
      </w:pPr>
      <w:r w:rsidRPr="00AA52F6">
        <w:tab/>
        <w:t>(2)</w:t>
      </w:r>
      <w:r w:rsidRPr="00AA52F6">
        <w:tab/>
        <w:t>A person who, in pursuance of section</w:t>
      </w:r>
      <w:r w:rsidR="00AA52F6">
        <w:t> </w:t>
      </w:r>
      <w:r w:rsidRPr="00AA52F6">
        <w:t>60, has been called upon to serve in the Defence Force and is, by virtue of this section, exempt from service shall, notwithstanding the exemption, do any act that such a person is required, by or under the regulations, to do.</w:t>
      </w:r>
    </w:p>
    <w:p w:rsidR="009727B3" w:rsidRPr="00AA52F6" w:rsidRDefault="009727B3" w:rsidP="009727B3">
      <w:pPr>
        <w:pStyle w:val="Penalty"/>
      </w:pPr>
      <w:r w:rsidRPr="00AA52F6">
        <w:t>Penalty:</w:t>
      </w:r>
      <w:r w:rsidRPr="00AA52F6">
        <w:tab/>
        <w:t>$40.</w:t>
      </w:r>
    </w:p>
    <w:p w:rsidR="009727B3" w:rsidRPr="00AA52F6" w:rsidRDefault="009727B3" w:rsidP="009727B3">
      <w:pPr>
        <w:pStyle w:val="ActHead5"/>
      </w:pPr>
      <w:bookmarkStart w:id="151" w:name="_Toc390786929"/>
      <w:r w:rsidRPr="00AA52F6">
        <w:rPr>
          <w:rStyle w:val="CharSectno"/>
        </w:rPr>
        <w:t>61B</w:t>
      </w:r>
      <w:r w:rsidRPr="00AA52F6">
        <w:t xml:space="preserve">  Entry into Defence Force for service</w:t>
      </w:r>
      <w:bookmarkEnd w:id="151"/>
    </w:p>
    <w:p w:rsidR="009727B3" w:rsidRPr="00AA52F6" w:rsidRDefault="009727B3" w:rsidP="009727B3">
      <w:pPr>
        <w:pStyle w:val="subsection"/>
      </w:pPr>
      <w:r w:rsidRPr="00AA52F6">
        <w:tab/>
        <w:t>(1)</w:t>
      </w:r>
      <w:r w:rsidRPr="00AA52F6">
        <w:tab/>
        <w:t>A person who, in accordance with the regulations, is allotted for service in a part of the Navy, the Army or the Air Force shall, as from the time at which he presents himself for service in that part, be deemed to have been enlisted in that part and to have been engaged to serve in that part for the duration of the time of war.</w:t>
      </w:r>
    </w:p>
    <w:p w:rsidR="009727B3" w:rsidRPr="00AA52F6" w:rsidRDefault="009727B3" w:rsidP="009727B3">
      <w:pPr>
        <w:pStyle w:val="subsection"/>
      </w:pPr>
      <w:r w:rsidRPr="00AA52F6">
        <w:tab/>
        <w:t>(2)</w:t>
      </w:r>
      <w:r w:rsidRPr="00AA52F6">
        <w:tab/>
        <w:t>A person who, in pursuance of section</w:t>
      </w:r>
      <w:r w:rsidR="00AA52F6">
        <w:t> </w:t>
      </w:r>
      <w:r w:rsidRPr="00AA52F6">
        <w:t>60, has been called upon to serve in the Defence Force and fails, when required by or under the regulations, to present himself for examination or service or to do any other act required to be done by persons so called upon remains liable to do that act, notwithstanding that the time originally appointed for the doing of that act has expired or that he has been convicted for failing to do that act.</w:t>
      </w:r>
    </w:p>
    <w:p w:rsidR="009727B3" w:rsidRPr="00AA52F6" w:rsidRDefault="009727B3" w:rsidP="009727B3">
      <w:pPr>
        <w:pStyle w:val="ActHead5"/>
      </w:pPr>
      <w:bookmarkStart w:id="152" w:name="_Toc390786930"/>
      <w:r w:rsidRPr="00AA52F6">
        <w:rPr>
          <w:rStyle w:val="CharSectno"/>
        </w:rPr>
        <w:lastRenderedPageBreak/>
        <w:t>61C</w:t>
      </w:r>
      <w:r w:rsidRPr="00AA52F6">
        <w:t xml:space="preserve">  Part not to apply to certain persons</w:t>
      </w:r>
      <w:bookmarkEnd w:id="152"/>
    </w:p>
    <w:p w:rsidR="009727B3" w:rsidRPr="00AA52F6" w:rsidRDefault="009727B3" w:rsidP="009727B3">
      <w:pPr>
        <w:pStyle w:val="subsection"/>
        <w:keepNext/>
        <w:keepLines/>
      </w:pPr>
      <w:r w:rsidRPr="00AA52F6">
        <w:tab/>
      </w:r>
      <w:r w:rsidRPr="00AA52F6">
        <w:tab/>
        <w:t>Nothing in this Part applies to:</w:t>
      </w:r>
    </w:p>
    <w:p w:rsidR="009727B3" w:rsidRPr="00AA52F6" w:rsidRDefault="009727B3" w:rsidP="009727B3">
      <w:pPr>
        <w:pStyle w:val="paragraph"/>
      </w:pPr>
      <w:r w:rsidRPr="00AA52F6">
        <w:tab/>
        <w:t>(a)</w:t>
      </w:r>
      <w:r w:rsidRPr="00AA52F6">
        <w:tab/>
        <w:t xml:space="preserve">a person whose presence in </w:t>
      </w:r>
      <w:smartTag w:uri="urn:schemas-microsoft-com:office:smarttags" w:element="country-region">
        <w:smartTag w:uri="urn:schemas-microsoft-com:office:smarttags" w:element="place">
          <w:r w:rsidRPr="00AA52F6">
            <w:t>Australia</w:t>
          </w:r>
        </w:smartTag>
      </w:smartTag>
      <w:r w:rsidRPr="00AA52F6">
        <w:t xml:space="preserve"> is occasioned solely by his or her employment in the service of a government outside </w:t>
      </w:r>
      <w:smartTag w:uri="urn:schemas-microsoft-com:office:smarttags" w:element="country-region">
        <w:smartTag w:uri="urn:schemas-microsoft-com:office:smarttags" w:element="place">
          <w:r w:rsidRPr="00AA52F6">
            <w:t>Australia</w:t>
          </w:r>
        </w:smartTag>
      </w:smartTag>
      <w:r w:rsidRPr="00AA52F6">
        <w:t>; or</w:t>
      </w:r>
    </w:p>
    <w:p w:rsidR="009727B3" w:rsidRPr="00AA52F6" w:rsidRDefault="009727B3" w:rsidP="009727B3">
      <w:pPr>
        <w:pStyle w:val="paragraph"/>
      </w:pPr>
      <w:r w:rsidRPr="00AA52F6">
        <w:tab/>
        <w:t>(b)</w:t>
      </w:r>
      <w:r w:rsidRPr="00AA52F6">
        <w:tab/>
        <w:t>a prescribed official of any international organisation; or</w:t>
      </w:r>
    </w:p>
    <w:p w:rsidR="009727B3" w:rsidRPr="00AA52F6" w:rsidRDefault="009727B3" w:rsidP="009727B3">
      <w:pPr>
        <w:pStyle w:val="paragraph"/>
      </w:pPr>
      <w:r w:rsidRPr="00AA52F6">
        <w:tab/>
        <w:t>(c)</w:t>
      </w:r>
      <w:r w:rsidRPr="00AA52F6">
        <w:tab/>
        <w:t>a member of the Defence Force.</w:t>
      </w:r>
    </w:p>
    <w:p w:rsidR="009727B3" w:rsidRPr="00AA52F6" w:rsidRDefault="009727B3" w:rsidP="00AA52F6">
      <w:pPr>
        <w:pStyle w:val="ActHead3"/>
        <w:pageBreakBefore/>
      </w:pPr>
      <w:bookmarkStart w:id="153" w:name="_Toc390786931"/>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Determination of conscientious belief</w:t>
      </w:r>
      <w:bookmarkEnd w:id="153"/>
    </w:p>
    <w:p w:rsidR="009727B3" w:rsidRPr="00AA52F6" w:rsidRDefault="009727B3" w:rsidP="009727B3">
      <w:pPr>
        <w:pStyle w:val="ActHead5"/>
      </w:pPr>
      <w:bookmarkStart w:id="154" w:name="_Toc390786932"/>
      <w:r w:rsidRPr="00AA52F6">
        <w:rPr>
          <w:rStyle w:val="CharSectno"/>
        </w:rPr>
        <w:t>61CA</w:t>
      </w:r>
      <w:r w:rsidRPr="00AA52F6">
        <w:t xml:space="preserve">  Application for determination of conscientious belief</w:t>
      </w:r>
      <w:bookmarkEnd w:id="154"/>
    </w:p>
    <w:p w:rsidR="009727B3" w:rsidRPr="00AA52F6" w:rsidRDefault="009727B3" w:rsidP="009727B3">
      <w:pPr>
        <w:pStyle w:val="subsection"/>
      </w:pPr>
      <w:r w:rsidRPr="00AA52F6">
        <w:tab/>
        <w:t>(1)</w:t>
      </w:r>
      <w:r w:rsidRPr="00AA52F6">
        <w:tab/>
        <w:t>A person who claims to be exempt from service because of conscientious beliefs must, within 7 days after he or she is called on for service under section</w:t>
      </w:r>
      <w:r w:rsidR="00AA52F6">
        <w:t> </w:t>
      </w:r>
      <w:r w:rsidRPr="00AA52F6">
        <w:t>60 apply to the Secretary, in writing, to have his or her claim determined by a Conscientious Objection Tribunal.</w:t>
      </w:r>
    </w:p>
    <w:p w:rsidR="009727B3" w:rsidRPr="00AA52F6" w:rsidRDefault="009727B3" w:rsidP="009727B3">
      <w:pPr>
        <w:pStyle w:val="subsection"/>
      </w:pPr>
      <w:r w:rsidRPr="00AA52F6">
        <w:tab/>
        <w:t>(2)</w:t>
      </w:r>
      <w:r w:rsidRPr="00AA52F6">
        <w:tab/>
        <w:t>At any time after a Tribunal has made a determination that a person is or is not exempt from service because of conscientious beliefs either the applicant for that determination or the Commonwealth may apply to the Secretary, in writing, to have a Tribunal set aside the previous determination and, where appropriate, make a new determination in substitution for it on the grounds of a change in circumstances.</w:t>
      </w:r>
    </w:p>
    <w:p w:rsidR="009727B3" w:rsidRPr="00AA52F6" w:rsidRDefault="009727B3" w:rsidP="009727B3">
      <w:pPr>
        <w:pStyle w:val="ActHead5"/>
      </w:pPr>
      <w:bookmarkStart w:id="155" w:name="_Toc390786933"/>
      <w:r w:rsidRPr="00AA52F6">
        <w:rPr>
          <w:rStyle w:val="CharSectno"/>
        </w:rPr>
        <w:t>61CB</w:t>
      </w:r>
      <w:r w:rsidRPr="00AA52F6">
        <w:t xml:space="preserve">  Secretary must refer application</w:t>
      </w:r>
      <w:bookmarkEnd w:id="155"/>
    </w:p>
    <w:p w:rsidR="009727B3" w:rsidRPr="00AA52F6" w:rsidRDefault="009727B3" w:rsidP="009727B3">
      <w:pPr>
        <w:pStyle w:val="subsection"/>
      </w:pPr>
      <w:r w:rsidRPr="00AA52F6">
        <w:tab/>
      </w:r>
      <w:r w:rsidRPr="00AA52F6">
        <w:tab/>
        <w:t>If the Secretary receives an application under subsection</w:t>
      </w:r>
      <w:r w:rsidR="00AA52F6">
        <w:t> </w:t>
      </w:r>
      <w:r w:rsidRPr="00AA52F6">
        <w:t>61CA(1) or (2), the Secretary must refer the application to a Conscientious Objection Tribunal for determination.</w:t>
      </w:r>
    </w:p>
    <w:p w:rsidR="009727B3" w:rsidRPr="00AA52F6" w:rsidRDefault="009727B3" w:rsidP="009727B3">
      <w:pPr>
        <w:pStyle w:val="ActHead5"/>
      </w:pPr>
      <w:bookmarkStart w:id="156" w:name="_Toc390786934"/>
      <w:r w:rsidRPr="00AA52F6">
        <w:rPr>
          <w:rStyle w:val="CharSectno"/>
        </w:rPr>
        <w:t>61CC</w:t>
      </w:r>
      <w:r w:rsidRPr="00AA52F6">
        <w:t xml:space="preserve">  Function of Conscientious Objection Tribunals</w:t>
      </w:r>
      <w:bookmarkEnd w:id="156"/>
    </w:p>
    <w:p w:rsidR="009727B3" w:rsidRPr="00AA52F6" w:rsidRDefault="009727B3" w:rsidP="009727B3">
      <w:pPr>
        <w:pStyle w:val="subsection"/>
      </w:pPr>
      <w:r w:rsidRPr="00AA52F6">
        <w:tab/>
        <w:t>(1)</w:t>
      </w:r>
      <w:r w:rsidRPr="00AA52F6">
        <w:tab/>
        <w:t>The function of a Conscientious Objection Tribunal is to determine, following an application that is referred to it by the Secretary, whether the person to whom the application related is exempt from service because of conscientious beliefs.</w:t>
      </w:r>
    </w:p>
    <w:p w:rsidR="009727B3" w:rsidRPr="00AA52F6" w:rsidRDefault="009727B3" w:rsidP="009727B3">
      <w:pPr>
        <w:pStyle w:val="subsection"/>
      </w:pPr>
      <w:r w:rsidRPr="00AA52F6">
        <w:tab/>
        <w:t>(2)</w:t>
      </w:r>
      <w:r w:rsidRPr="00AA52F6">
        <w:tab/>
        <w:t xml:space="preserve">Subject to this Part, a determination under </w:t>
      </w:r>
      <w:r w:rsidR="00AA52F6">
        <w:t>subsection (</w:t>
      </w:r>
      <w:r w:rsidRPr="00AA52F6">
        <w:t>1) is final and binding for all purposes.</w:t>
      </w:r>
    </w:p>
    <w:p w:rsidR="009727B3" w:rsidRPr="00AA52F6" w:rsidRDefault="009727B3" w:rsidP="009727B3">
      <w:pPr>
        <w:pStyle w:val="ActHead5"/>
      </w:pPr>
      <w:bookmarkStart w:id="157" w:name="_Toc390786935"/>
      <w:r w:rsidRPr="00AA52F6">
        <w:rPr>
          <w:rStyle w:val="CharSectno"/>
        </w:rPr>
        <w:lastRenderedPageBreak/>
        <w:t>61CD</w:t>
      </w:r>
      <w:r w:rsidRPr="00AA52F6">
        <w:t xml:space="preserve">  Parties to the hearing of an application</w:t>
      </w:r>
      <w:bookmarkEnd w:id="157"/>
    </w:p>
    <w:p w:rsidR="009727B3" w:rsidRPr="00AA52F6" w:rsidRDefault="009727B3" w:rsidP="009727B3">
      <w:pPr>
        <w:pStyle w:val="subsection"/>
      </w:pPr>
      <w:r w:rsidRPr="00AA52F6">
        <w:tab/>
      </w:r>
      <w:r w:rsidRPr="00AA52F6">
        <w:tab/>
        <w:t>In this Part, the parties to the hearing of an application by a Conscientious Objection Tribunal are the applicant and the Commonwealth.</w:t>
      </w:r>
    </w:p>
    <w:p w:rsidR="009727B3" w:rsidRPr="00AA52F6" w:rsidRDefault="009727B3" w:rsidP="009727B3">
      <w:pPr>
        <w:pStyle w:val="ActHead5"/>
      </w:pPr>
      <w:bookmarkStart w:id="158" w:name="_Toc390786936"/>
      <w:r w:rsidRPr="00AA52F6">
        <w:rPr>
          <w:rStyle w:val="CharSectno"/>
        </w:rPr>
        <w:t>61CE</w:t>
      </w:r>
      <w:r w:rsidRPr="00AA52F6">
        <w:t xml:space="preserve">  Notice of determination to be given to parties</w:t>
      </w:r>
      <w:bookmarkEnd w:id="158"/>
    </w:p>
    <w:p w:rsidR="009727B3" w:rsidRPr="00AA52F6" w:rsidRDefault="009727B3" w:rsidP="009727B3">
      <w:pPr>
        <w:pStyle w:val="subsection"/>
      </w:pPr>
      <w:r w:rsidRPr="00AA52F6">
        <w:tab/>
        <w:t>(1)</w:t>
      </w:r>
      <w:r w:rsidRPr="00AA52F6">
        <w:tab/>
        <w:t>If a Conscientious Objection Tribunal makes a determination it must notify the parties of the result of the determination as soon as possible.</w:t>
      </w:r>
    </w:p>
    <w:p w:rsidR="009727B3" w:rsidRPr="00AA52F6" w:rsidRDefault="009727B3" w:rsidP="009727B3">
      <w:pPr>
        <w:pStyle w:val="subsection"/>
      </w:pPr>
      <w:r w:rsidRPr="00AA52F6">
        <w:tab/>
        <w:t>(2)</w:t>
      </w:r>
      <w:r w:rsidRPr="00AA52F6">
        <w:tab/>
        <w:t>A Tribunal must give the parties a statement in writing of the reasons for its determination within 28 days of making that determination.</w:t>
      </w:r>
    </w:p>
    <w:p w:rsidR="009727B3" w:rsidRPr="00AA52F6" w:rsidRDefault="009727B3" w:rsidP="00AA52F6">
      <w:pPr>
        <w:pStyle w:val="ActHead3"/>
        <w:pageBreakBefore/>
      </w:pPr>
      <w:bookmarkStart w:id="159" w:name="_Toc390786937"/>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Establishment and membership of Conscientious Objection Tribunals</w:t>
      </w:r>
      <w:bookmarkEnd w:id="159"/>
    </w:p>
    <w:p w:rsidR="009727B3" w:rsidRPr="00AA52F6" w:rsidRDefault="009727B3" w:rsidP="009727B3">
      <w:pPr>
        <w:pStyle w:val="ActHead5"/>
      </w:pPr>
      <w:bookmarkStart w:id="160" w:name="_Toc390786938"/>
      <w:r w:rsidRPr="00AA52F6">
        <w:rPr>
          <w:rStyle w:val="CharSectno"/>
        </w:rPr>
        <w:t>61CF</w:t>
      </w:r>
      <w:r w:rsidRPr="00AA52F6">
        <w:t xml:space="preserve">  Establishment of Conscientious Objection Tribunals</w:t>
      </w:r>
      <w:bookmarkEnd w:id="160"/>
    </w:p>
    <w:p w:rsidR="009727B3" w:rsidRPr="00AA52F6" w:rsidRDefault="009727B3" w:rsidP="009727B3">
      <w:pPr>
        <w:pStyle w:val="subsection"/>
      </w:pPr>
      <w:r w:rsidRPr="00AA52F6">
        <w:tab/>
        <w:t>(1)</w:t>
      </w:r>
      <w:r w:rsidRPr="00AA52F6">
        <w:tab/>
        <w:t xml:space="preserve">The Minister may, by notice in the </w:t>
      </w:r>
      <w:r w:rsidRPr="00AA52F6">
        <w:rPr>
          <w:i/>
        </w:rPr>
        <w:t>Gazette</w:t>
      </w:r>
      <w:r w:rsidRPr="00AA52F6">
        <w:t>, establish such Conscientious Objection Tribunals as he or she thinks necessary for the purposes of this Part.</w:t>
      </w:r>
    </w:p>
    <w:p w:rsidR="009727B3" w:rsidRPr="00AA52F6" w:rsidRDefault="009727B3" w:rsidP="009727B3">
      <w:pPr>
        <w:pStyle w:val="subsection"/>
      </w:pPr>
      <w:r w:rsidRPr="00AA52F6">
        <w:tab/>
        <w:t>(2)</w:t>
      </w:r>
      <w:r w:rsidRPr="00AA52F6">
        <w:tab/>
        <w:t>Each Tribunal is to comprise:</w:t>
      </w:r>
    </w:p>
    <w:p w:rsidR="009727B3" w:rsidRPr="00AA52F6" w:rsidRDefault="009727B3" w:rsidP="009727B3">
      <w:pPr>
        <w:pStyle w:val="paragraph"/>
      </w:pPr>
      <w:r w:rsidRPr="00AA52F6">
        <w:tab/>
        <w:t>(a)</w:t>
      </w:r>
      <w:r w:rsidRPr="00AA52F6">
        <w:tab/>
        <w:t>a presiding member; and</w:t>
      </w:r>
    </w:p>
    <w:p w:rsidR="009727B3" w:rsidRPr="00AA52F6" w:rsidRDefault="009727B3" w:rsidP="009727B3">
      <w:pPr>
        <w:pStyle w:val="paragraph"/>
      </w:pPr>
      <w:r w:rsidRPr="00AA52F6">
        <w:tab/>
        <w:t>(b)</w:t>
      </w:r>
      <w:r w:rsidRPr="00AA52F6">
        <w:tab/>
        <w:t>2 other members.</w:t>
      </w:r>
    </w:p>
    <w:p w:rsidR="009727B3" w:rsidRPr="00AA52F6" w:rsidRDefault="009727B3" w:rsidP="009727B3">
      <w:pPr>
        <w:pStyle w:val="subsection"/>
      </w:pPr>
      <w:r w:rsidRPr="00AA52F6">
        <w:tab/>
        <w:t>(3)</w:t>
      </w:r>
      <w:r w:rsidRPr="00AA52F6">
        <w:tab/>
        <w:t>Members are to be appointed in writing by the Minister and may be appointed as either full</w:t>
      </w:r>
      <w:r w:rsidR="00AA52F6">
        <w:noBreakHyphen/>
      </w:r>
      <w:r w:rsidRPr="00AA52F6">
        <w:t>time or part</w:t>
      </w:r>
      <w:r w:rsidR="00AA52F6">
        <w:noBreakHyphen/>
      </w:r>
      <w:r w:rsidRPr="00AA52F6">
        <w:t>time members.</w:t>
      </w:r>
    </w:p>
    <w:p w:rsidR="009727B3" w:rsidRPr="00AA52F6" w:rsidRDefault="009727B3" w:rsidP="009727B3">
      <w:pPr>
        <w:pStyle w:val="subsection"/>
      </w:pPr>
      <w:r w:rsidRPr="00AA52F6">
        <w:tab/>
        <w:t>(4)</w:t>
      </w:r>
      <w:r w:rsidRPr="00AA52F6">
        <w:tab/>
        <w:t>A person is not to be appointed as a presiding member of a Tribunal unless he or she is a legal practitioner of not less than 7 years standing.</w:t>
      </w:r>
    </w:p>
    <w:p w:rsidR="009727B3" w:rsidRPr="00AA52F6" w:rsidRDefault="009727B3" w:rsidP="009727B3">
      <w:pPr>
        <w:pStyle w:val="subsection"/>
      </w:pPr>
      <w:r w:rsidRPr="00AA52F6">
        <w:tab/>
        <w:t>(5)</w:t>
      </w:r>
      <w:r w:rsidRPr="00AA52F6">
        <w:tab/>
        <w:t>A person is not to be appointed as another member of a Tribunal unless the Minister is satisfied that he or she is capable, by reason of training or experience, of ascertaining facts other than by adversarial procedures.</w:t>
      </w:r>
    </w:p>
    <w:p w:rsidR="009727B3" w:rsidRPr="00AA52F6" w:rsidRDefault="009727B3" w:rsidP="009727B3">
      <w:pPr>
        <w:pStyle w:val="ActHead5"/>
      </w:pPr>
      <w:bookmarkStart w:id="161" w:name="_Toc390786939"/>
      <w:r w:rsidRPr="00AA52F6">
        <w:rPr>
          <w:rStyle w:val="CharSectno"/>
        </w:rPr>
        <w:t>61CG</w:t>
      </w:r>
      <w:r w:rsidRPr="00AA52F6">
        <w:t xml:space="preserve">  Period of appointment of members</w:t>
      </w:r>
      <w:bookmarkEnd w:id="161"/>
    </w:p>
    <w:p w:rsidR="009727B3" w:rsidRPr="00AA52F6" w:rsidRDefault="009727B3" w:rsidP="009727B3">
      <w:pPr>
        <w:pStyle w:val="subsection"/>
      </w:pPr>
      <w:r w:rsidRPr="00AA52F6">
        <w:tab/>
      </w:r>
      <w:r w:rsidRPr="00AA52F6">
        <w:tab/>
        <w:t>Members are to hold office for such period, not exceeding 5 years, as is specified in the instrument of appointment.</w:t>
      </w:r>
    </w:p>
    <w:p w:rsidR="009727B3" w:rsidRPr="00AA52F6" w:rsidRDefault="009727B3" w:rsidP="009727B3">
      <w:pPr>
        <w:pStyle w:val="ActHead5"/>
      </w:pPr>
      <w:bookmarkStart w:id="162" w:name="_Toc390786940"/>
      <w:r w:rsidRPr="00AA52F6">
        <w:rPr>
          <w:rStyle w:val="CharSectno"/>
        </w:rPr>
        <w:t>61CH</w:t>
      </w:r>
      <w:r w:rsidRPr="00AA52F6">
        <w:t xml:space="preserve">  Remuneration and allowances of members</w:t>
      </w:r>
      <w:bookmarkEnd w:id="162"/>
    </w:p>
    <w:p w:rsidR="009727B3" w:rsidRPr="00AA52F6" w:rsidRDefault="009727B3" w:rsidP="009727B3">
      <w:pPr>
        <w:pStyle w:val="subsection"/>
      </w:pPr>
      <w:r w:rsidRPr="00AA52F6">
        <w:tab/>
        <w:t>(1)</w:t>
      </w:r>
      <w:r w:rsidRPr="00AA52F6">
        <w:tab/>
        <w:t>Members are to be paid:</w:t>
      </w:r>
    </w:p>
    <w:p w:rsidR="009727B3" w:rsidRPr="00AA52F6" w:rsidRDefault="009727B3" w:rsidP="009727B3">
      <w:pPr>
        <w:pStyle w:val="paragraph"/>
      </w:pPr>
      <w:r w:rsidRPr="00AA52F6">
        <w:tab/>
        <w:t>(a)</w:t>
      </w:r>
      <w:r w:rsidRPr="00AA52F6">
        <w:tab/>
        <w:t>such remuneration as is determined by the Remuneration Tribunal; and</w:t>
      </w:r>
    </w:p>
    <w:p w:rsidR="009727B3" w:rsidRPr="00AA52F6" w:rsidRDefault="009727B3" w:rsidP="009727B3">
      <w:pPr>
        <w:pStyle w:val="paragraph"/>
      </w:pPr>
      <w:r w:rsidRPr="00AA52F6">
        <w:tab/>
        <w:t>(b)</w:t>
      </w:r>
      <w:r w:rsidRPr="00AA52F6">
        <w:tab/>
        <w:t>such allowances as are prescribed.</w:t>
      </w:r>
    </w:p>
    <w:p w:rsidR="009727B3" w:rsidRPr="00AA52F6" w:rsidRDefault="009727B3" w:rsidP="009727B3">
      <w:pPr>
        <w:pStyle w:val="subsection"/>
      </w:pPr>
      <w:r w:rsidRPr="00AA52F6">
        <w:lastRenderedPageBreak/>
        <w:tab/>
        <w:t>(2)</w:t>
      </w:r>
      <w:r w:rsidRPr="00AA52F6">
        <w:tab/>
        <w:t>If no determination of the remuneration of members by the Remuneration Tribunal is in operation, members are to be paid such remuneration as is prescribed.</w:t>
      </w:r>
    </w:p>
    <w:p w:rsidR="009727B3" w:rsidRPr="00AA52F6" w:rsidRDefault="009727B3" w:rsidP="009727B3">
      <w:pPr>
        <w:pStyle w:val="subsection"/>
      </w:pPr>
      <w:r w:rsidRPr="00AA52F6">
        <w:tab/>
        <w:t>(3)</w:t>
      </w:r>
      <w:r w:rsidRPr="00AA52F6">
        <w:tab/>
        <w:t xml:space="preserve">This section has effect subject to the </w:t>
      </w:r>
      <w:r w:rsidRPr="00AA52F6">
        <w:rPr>
          <w:i/>
        </w:rPr>
        <w:t>Remuneration Tribunal Act 1973</w:t>
      </w:r>
      <w:r w:rsidRPr="00AA52F6">
        <w:t>.</w:t>
      </w:r>
    </w:p>
    <w:p w:rsidR="009727B3" w:rsidRPr="00AA52F6" w:rsidRDefault="009727B3" w:rsidP="009727B3">
      <w:pPr>
        <w:pStyle w:val="ActHead5"/>
      </w:pPr>
      <w:bookmarkStart w:id="163" w:name="_Toc390786941"/>
      <w:r w:rsidRPr="00AA52F6">
        <w:rPr>
          <w:rStyle w:val="CharSectno"/>
        </w:rPr>
        <w:t>61CJ</w:t>
      </w:r>
      <w:r w:rsidRPr="00AA52F6">
        <w:t xml:space="preserve">  Other terms and conditions</w:t>
      </w:r>
      <w:bookmarkEnd w:id="163"/>
    </w:p>
    <w:p w:rsidR="009727B3" w:rsidRPr="00AA52F6" w:rsidRDefault="009727B3" w:rsidP="009727B3">
      <w:pPr>
        <w:pStyle w:val="subsection"/>
      </w:pPr>
      <w:r w:rsidRPr="00AA52F6">
        <w:tab/>
      </w:r>
      <w:r w:rsidRPr="00AA52F6">
        <w:tab/>
        <w:t>A member holds office on such terms and conditions (if any) in respect of matters not provided for by this Part as are determined by the Minister in writing.</w:t>
      </w:r>
    </w:p>
    <w:p w:rsidR="009727B3" w:rsidRPr="00AA52F6" w:rsidRDefault="009727B3" w:rsidP="009727B3">
      <w:pPr>
        <w:pStyle w:val="ActHead5"/>
      </w:pPr>
      <w:bookmarkStart w:id="164" w:name="_Toc390786942"/>
      <w:r w:rsidRPr="00AA52F6">
        <w:rPr>
          <w:rStyle w:val="CharSectno"/>
        </w:rPr>
        <w:t>61CK</w:t>
      </w:r>
      <w:r w:rsidRPr="00AA52F6">
        <w:t xml:space="preserve">  Leave of absence</w:t>
      </w:r>
      <w:bookmarkEnd w:id="164"/>
    </w:p>
    <w:p w:rsidR="009727B3" w:rsidRPr="00AA52F6" w:rsidRDefault="009727B3" w:rsidP="009727B3">
      <w:pPr>
        <w:pStyle w:val="subsection"/>
      </w:pPr>
      <w:r w:rsidRPr="00AA52F6">
        <w:tab/>
      </w:r>
      <w:r w:rsidRPr="00AA52F6">
        <w:tab/>
        <w:t>The Minister may grant leave of absence to a member on such terms and conditions as to remuneration or otherwise as the Minister determines in writing.</w:t>
      </w:r>
    </w:p>
    <w:p w:rsidR="009727B3" w:rsidRPr="00AA52F6" w:rsidRDefault="009727B3" w:rsidP="009727B3">
      <w:pPr>
        <w:pStyle w:val="ActHead5"/>
      </w:pPr>
      <w:bookmarkStart w:id="165" w:name="_Toc390786943"/>
      <w:r w:rsidRPr="00AA52F6">
        <w:rPr>
          <w:rStyle w:val="CharSectno"/>
        </w:rPr>
        <w:t>61CL</w:t>
      </w:r>
      <w:r w:rsidRPr="00AA52F6">
        <w:t xml:space="preserve">  Resignation</w:t>
      </w:r>
      <w:bookmarkEnd w:id="165"/>
    </w:p>
    <w:p w:rsidR="009727B3" w:rsidRPr="00AA52F6" w:rsidRDefault="009727B3" w:rsidP="009727B3">
      <w:pPr>
        <w:pStyle w:val="subsection"/>
      </w:pPr>
      <w:r w:rsidRPr="00AA52F6">
        <w:tab/>
      </w:r>
      <w:r w:rsidRPr="00AA52F6">
        <w:tab/>
        <w:t>A member may resign in writing signed by him or her and sent to the Minister.</w:t>
      </w:r>
    </w:p>
    <w:p w:rsidR="009727B3" w:rsidRPr="00AA52F6" w:rsidRDefault="009727B3" w:rsidP="009727B3">
      <w:pPr>
        <w:pStyle w:val="ActHead5"/>
      </w:pPr>
      <w:bookmarkStart w:id="166" w:name="_Toc390786944"/>
      <w:r w:rsidRPr="00AA52F6">
        <w:rPr>
          <w:rStyle w:val="CharSectno"/>
        </w:rPr>
        <w:t>61CM</w:t>
      </w:r>
      <w:r w:rsidRPr="00AA52F6">
        <w:t xml:space="preserve">  Removal from office</w:t>
      </w:r>
      <w:bookmarkEnd w:id="166"/>
    </w:p>
    <w:p w:rsidR="009727B3" w:rsidRPr="00AA52F6" w:rsidRDefault="009727B3" w:rsidP="009727B3">
      <w:pPr>
        <w:pStyle w:val="subsection"/>
      </w:pPr>
      <w:r w:rsidRPr="00AA52F6">
        <w:tab/>
      </w:r>
      <w:r w:rsidRPr="00AA52F6">
        <w:tab/>
        <w:t>The Minister may remove a member from office for proved misbehaviour or physical or mental incapacity.</w:t>
      </w:r>
    </w:p>
    <w:p w:rsidR="009727B3" w:rsidRPr="00AA52F6" w:rsidRDefault="009727B3" w:rsidP="009727B3">
      <w:pPr>
        <w:pStyle w:val="ActHead5"/>
      </w:pPr>
      <w:bookmarkStart w:id="167" w:name="_Toc390786945"/>
      <w:r w:rsidRPr="00AA52F6">
        <w:rPr>
          <w:rStyle w:val="CharSectno"/>
        </w:rPr>
        <w:t>61CN</w:t>
      </w:r>
      <w:r w:rsidRPr="00AA52F6">
        <w:t xml:space="preserve">  Member of a Tribunal unavailable to complete proceeding</w:t>
      </w:r>
      <w:bookmarkEnd w:id="167"/>
    </w:p>
    <w:p w:rsidR="009727B3" w:rsidRPr="00AA52F6" w:rsidRDefault="009727B3" w:rsidP="009727B3">
      <w:pPr>
        <w:pStyle w:val="subsection"/>
      </w:pPr>
      <w:r w:rsidRPr="00AA52F6">
        <w:tab/>
        <w:t>(1)</w:t>
      </w:r>
      <w:r w:rsidRPr="00AA52F6">
        <w:tab/>
        <w:t>If the hearing of an application has been commenced or completed by a Conscientious Objection Tribunal but, before the proceeding has been determined, one of the members constituting the Tribunal for the purposes of the application has:</w:t>
      </w:r>
    </w:p>
    <w:p w:rsidR="009727B3" w:rsidRPr="00AA52F6" w:rsidRDefault="009727B3" w:rsidP="009727B3">
      <w:pPr>
        <w:pStyle w:val="paragraph"/>
      </w:pPr>
      <w:r w:rsidRPr="00AA52F6">
        <w:tab/>
        <w:t>(a)</w:t>
      </w:r>
      <w:r w:rsidRPr="00AA52F6">
        <w:tab/>
        <w:t>ceased to be a member; or</w:t>
      </w:r>
    </w:p>
    <w:p w:rsidR="009727B3" w:rsidRPr="00AA52F6" w:rsidRDefault="009727B3" w:rsidP="009727B3">
      <w:pPr>
        <w:pStyle w:val="paragraph"/>
      </w:pPr>
      <w:r w:rsidRPr="00AA52F6">
        <w:tab/>
        <w:t>(b)</w:t>
      </w:r>
      <w:r w:rsidRPr="00AA52F6">
        <w:tab/>
        <w:t>ceased to be available for the purposes of the application;</w:t>
      </w:r>
    </w:p>
    <w:p w:rsidR="009727B3" w:rsidRPr="00AA52F6" w:rsidRDefault="009727B3" w:rsidP="009727B3">
      <w:pPr>
        <w:pStyle w:val="subsection2"/>
      </w:pPr>
      <w:r w:rsidRPr="00AA52F6">
        <w:t>the following provisions have effect:</w:t>
      </w:r>
    </w:p>
    <w:p w:rsidR="009727B3" w:rsidRPr="00AA52F6" w:rsidRDefault="009727B3" w:rsidP="009727B3">
      <w:pPr>
        <w:pStyle w:val="paragraph"/>
      </w:pPr>
      <w:r w:rsidRPr="00AA52F6">
        <w:lastRenderedPageBreak/>
        <w:tab/>
        <w:t>(c)</w:t>
      </w:r>
      <w:r w:rsidRPr="00AA52F6">
        <w:tab/>
        <w:t>if the member concerned is a member other than a member appointed as a presiding member—the hearing and determination, or the determination, of the application may be completed by the Tribunal constituted by the remaining 2 members;</w:t>
      </w:r>
    </w:p>
    <w:p w:rsidR="009727B3" w:rsidRPr="00AA52F6" w:rsidRDefault="009727B3" w:rsidP="009727B3">
      <w:pPr>
        <w:pStyle w:val="paragraph"/>
      </w:pPr>
      <w:r w:rsidRPr="00AA52F6">
        <w:tab/>
        <w:t>(d)</w:t>
      </w:r>
      <w:r w:rsidRPr="00AA52F6">
        <w:tab/>
        <w:t>in any other case—the proceeding must be reheard by another Tribunal.</w:t>
      </w:r>
    </w:p>
    <w:p w:rsidR="009727B3" w:rsidRPr="00AA52F6" w:rsidRDefault="009727B3" w:rsidP="009727B3">
      <w:pPr>
        <w:pStyle w:val="subsection"/>
      </w:pPr>
      <w:r w:rsidRPr="00AA52F6">
        <w:tab/>
        <w:t>(2)</w:t>
      </w:r>
      <w:r w:rsidRPr="00AA52F6">
        <w:tab/>
        <w:t>If an application that was being dealt with by one Tribunal is reheard by another Tribunal, that other Tribunal may, for the purposes of that application, have regard to any record of the proceedings before the first</w:t>
      </w:r>
      <w:r w:rsidR="00AA52F6">
        <w:noBreakHyphen/>
      </w:r>
      <w:r w:rsidRPr="00AA52F6">
        <w:t>mentioned Tribunal.</w:t>
      </w:r>
    </w:p>
    <w:p w:rsidR="009727B3" w:rsidRPr="00AA52F6" w:rsidRDefault="009727B3" w:rsidP="009727B3">
      <w:pPr>
        <w:pStyle w:val="subsection"/>
      </w:pPr>
      <w:r w:rsidRPr="00AA52F6">
        <w:tab/>
        <w:t>(3)</w:t>
      </w:r>
      <w:r w:rsidRPr="00AA52F6">
        <w:tab/>
        <w:t xml:space="preserve">The reference in </w:t>
      </w:r>
      <w:r w:rsidR="00AA52F6">
        <w:t>subsection (</w:t>
      </w:r>
      <w:r w:rsidRPr="00AA52F6">
        <w:t>2) to a record of proceedings includes a reference to a record of any evidence taken in the proceeding.</w:t>
      </w:r>
    </w:p>
    <w:p w:rsidR="009727B3" w:rsidRPr="00AA52F6" w:rsidRDefault="009727B3" w:rsidP="009727B3">
      <w:pPr>
        <w:pStyle w:val="ActHead5"/>
      </w:pPr>
      <w:bookmarkStart w:id="168" w:name="_Toc390786946"/>
      <w:r w:rsidRPr="00AA52F6">
        <w:rPr>
          <w:rStyle w:val="CharSectno"/>
        </w:rPr>
        <w:t>61CO</w:t>
      </w:r>
      <w:r w:rsidRPr="00AA52F6">
        <w:t xml:space="preserve">  Acting appointments</w:t>
      </w:r>
      <w:bookmarkEnd w:id="168"/>
    </w:p>
    <w:p w:rsidR="009727B3" w:rsidRPr="00AA52F6" w:rsidRDefault="009727B3" w:rsidP="009727B3">
      <w:pPr>
        <w:pStyle w:val="subsection"/>
      </w:pPr>
      <w:r w:rsidRPr="00AA52F6">
        <w:tab/>
        <w:t>(1)</w:t>
      </w:r>
      <w:r w:rsidRPr="00AA52F6">
        <w:tab/>
        <w:t>The Minister may appoint a person to act as a full</w:t>
      </w:r>
      <w:r w:rsidR="00AA52F6">
        <w:noBreakHyphen/>
      </w:r>
      <w:r w:rsidRPr="00AA52F6">
        <w:t>time member of a Conscientious Objection Tribunal during any period, or during all periods, when the member is absent from duty or from Australia or is, for any reason, unable to perform the duties of the member’s office.</w:t>
      </w:r>
    </w:p>
    <w:p w:rsidR="00E425B4" w:rsidRPr="00AA52F6" w:rsidRDefault="00E425B4" w:rsidP="00E425B4">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9727B3" w:rsidRPr="00AA52F6" w:rsidRDefault="009727B3" w:rsidP="009727B3">
      <w:pPr>
        <w:pStyle w:val="subsection"/>
      </w:pPr>
      <w:r w:rsidRPr="00AA52F6">
        <w:tab/>
        <w:t>(2)</w:t>
      </w:r>
      <w:r w:rsidRPr="00AA52F6">
        <w:tab/>
        <w:t>The Minister may appoint a person to act as a part</w:t>
      </w:r>
      <w:r w:rsidR="00AA52F6">
        <w:noBreakHyphen/>
      </w:r>
      <w:r w:rsidRPr="00AA52F6">
        <w:t>time member of a Tribunal during any period, or during all periods, when the member is, for any reason, unable to perform the duties of the member’s office.</w:t>
      </w:r>
    </w:p>
    <w:p w:rsidR="00E425B4" w:rsidRPr="00AA52F6" w:rsidRDefault="00E425B4" w:rsidP="00E425B4">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9727B3" w:rsidRPr="00AA52F6" w:rsidRDefault="009727B3" w:rsidP="009727B3">
      <w:pPr>
        <w:pStyle w:val="subsection"/>
      </w:pPr>
      <w:r w:rsidRPr="00AA52F6">
        <w:tab/>
        <w:t>(3)</w:t>
      </w:r>
      <w:r w:rsidRPr="00AA52F6">
        <w:tab/>
        <w:t xml:space="preserve">Where a person has been appointed under </w:t>
      </w:r>
      <w:r w:rsidR="00AA52F6">
        <w:t>subsection (</w:t>
      </w:r>
      <w:r w:rsidRPr="00AA52F6">
        <w:t>1) or (2), the Minister may direct that the person is to continue to act in the appointment after the normal terminating event occurs.</w:t>
      </w:r>
    </w:p>
    <w:p w:rsidR="009727B3" w:rsidRPr="00AA52F6" w:rsidRDefault="009727B3" w:rsidP="009727B3">
      <w:pPr>
        <w:pStyle w:val="subsection"/>
      </w:pPr>
      <w:r w:rsidRPr="00AA52F6">
        <w:tab/>
        <w:t>(4)</w:t>
      </w:r>
      <w:r w:rsidRPr="00AA52F6">
        <w:tab/>
        <w:t xml:space="preserve">A direction under </w:t>
      </w:r>
      <w:r w:rsidR="00AA52F6">
        <w:t>subsection (</w:t>
      </w:r>
      <w:r w:rsidRPr="00AA52F6">
        <w:t>3) must specify the period during which the person may continue to act in the appointment.</w:t>
      </w:r>
    </w:p>
    <w:p w:rsidR="009727B3" w:rsidRPr="00AA52F6" w:rsidRDefault="009727B3" w:rsidP="009727B3">
      <w:pPr>
        <w:pStyle w:val="subsection"/>
      </w:pPr>
      <w:r w:rsidRPr="00AA52F6">
        <w:lastRenderedPageBreak/>
        <w:tab/>
        <w:t>(5)</w:t>
      </w:r>
      <w:r w:rsidRPr="00AA52F6">
        <w:tab/>
        <w:t xml:space="preserve">The period specified under </w:t>
      </w:r>
      <w:r w:rsidR="00AA52F6">
        <w:t>subsection (</w:t>
      </w:r>
      <w:r w:rsidRPr="00AA52F6">
        <w:t>4) may be specified by reference to the happening of a particular event or the existence of particular circumstances.</w:t>
      </w:r>
    </w:p>
    <w:p w:rsidR="009727B3" w:rsidRPr="00AA52F6" w:rsidRDefault="009727B3" w:rsidP="009727B3">
      <w:pPr>
        <w:pStyle w:val="subsection"/>
      </w:pPr>
      <w:r w:rsidRPr="00AA52F6">
        <w:tab/>
        <w:t>(6)</w:t>
      </w:r>
      <w:r w:rsidRPr="00AA52F6">
        <w:tab/>
        <w:t xml:space="preserve">A direction under </w:t>
      </w:r>
      <w:r w:rsidR="00AA52F6">
        <w:t>subsection (</w:t>
      </w:r>
      <w:r w:rsidRPr="00AA52F6">
        <w:t>3):</w:t>
      </w:r>
    </w:p>
    <w:p w:rsidR="009727B3" w:rsidRPr="00AA52F6" w:rsidRDefault="009727B3" w:rsidP="009727B3">
      <w:pPr>
        <w:pStyle w:val="paragraph"/>
      </w:pPr>
      <w:r w:rsidRPr="00AA52F6">
        <w:tab/>
        <w:t>(a)</w:t>
      </w:r>
      <w:r w:rsidRPr="00AA52F6">
        <w:tab/>
        <w:t>is to be given only if there is a pending determination or other special circumstances justifying the giving of the direction; and</w:t>
      </w:r>
    </w:p>
    <w:p w:rsidR="009727B3" w:rsidRPr="00AA52F6" w:rsidRDefault="009727B3" w:rsidP="009727B3">
      <w:pPr>
        <w:pStyle w:val="paragraph"/>
      </w:pPr>
      <w:r w:rsidRPr="00AA52F6">
        <w:tab/>
        <w:t>(b)</w:t>
      </w:r>
      <w:r w:rsidRPr="00AA52F6">
        <w:tab/>
        <w:t>may only be given before the normal terminating event occurs.</w:t>
      </w:r>
    </w:p>
    <w:p w:rsidR="009727B3" w:rsidRPr="00AA52F6" w:rsidRDefault="009727B3" w:rsidP="009727B3">
      <w:pPr>
        <w:pStyle w:val="subsection"/>
      </w:pPr>
      <w:r w:rsidRPr="00AA52F6">
        <w:tab/>
        <w:t>(7)</w:t>
      </w:r>
      <w:r w:rsidRPr="00AA52F6">
        <w:tab/>
        <w:t xml:space="preserve">A person continuing to act under a direction under </w:t>
      </w:r>
      <w:r w:rsidR="00AA52F6">
        <w:t>subsection (</w:t>
      </w:r>
      <w:r w:rsidRPr="00AA52F6">
        <w:t>3) must not continue to act for more than 12 months after the normal terminating event occurs.</w:t>
      </w:r>
    </w:p>
    <w:p w:rsidR="009727B3" w:rsidRPr="00AA52F6" w:rsidRDefault="009727B3" w:rsidP="009727B3">
      <w:pPr>
        <w:pStyle w:val="subsection"/>
      </w:pPr>
      <w:r w:rsidRPr="00AA52F6">
        <w:tab/>
        <w:t>(8)</w:t>
      </w:r>
      <w:r w:rsidRPr="00AA52F6">
        <w:tab/>
        <w:t>If a Tribunal includes a person acting or purporting to act under an appointment under this section, any decision of, or any direction given or any other act done by, the Tribunal is not invalid merely because:</w:t>
      </w:r>
    </w:p>
    <w:p w:rsidR="009727B3" w:rsidRPr="00AA52F6" w:rsidRDefault="009727B3" w:rsidP="009727B3">
      <w:pPr>
        <w:pStyle w:val="paragraph"/>
      </w:pPr>
      <w:r w:rsidRPr="00AA52F6">
        <w:tab/>
        <w:t>(a)</w:t>
      </w:r>
      <w:r w:rsidRPr="00AA52F6">
        <w:tab/>
        <w:t>the occasion for the appointment had not arisen; or</w:t>
      </w:r>
    </w:p>
    <w:p w:rsidR="009727B3" w:rsidRPr="00AA52F6" w:rsidRDefault="009727B3" w:rsidP="009727B3">
      <w:pPr>
        <w:pStyle w:val="paragraph"/>
      </w:pPr>
      <w:r w:rsidRPr="00AA52F6">
        <w:tab/>
        <w:t>(b)</w:t>
      </w:r>
      <w:r w:rsidRPr="00AA52F6">
        <w:tab/>
        <w:t>there was a defect or irregularity in connection with the appointment; or</w:t>
      </w:r>
    </w:p>
    <w:p w:rsidR="009727B3" w:rsidRPr="00AA52F6" w:rsidRDefault="009727B3" w:rsidP="009727B3">
      <w:pPr>
        <w:pStyle w:val="paragraph"/>
      </w:pPr>
      <w:r w:rsidRPr="00AA52F6">
        <w:tab/>
        <w:t>(c)</w:t>
      </w:r>
      <w:r w:rsidRPr="00AA52F6">
        <w:tab/>
        <w:t>the appointment had ceased to have effect; or</w:t>
      </w:r>
    </w:p>
    <w:p w:rsidR="009727B3" w:rsidRPr="00AA52F6" w:rsidRDefault="009727B3" w:rsidP="009727B3">
      <w:pPr>
        <w:pStyle w:val="paragraph"/>
      </w:pPr>
      <w:r w:rsidRPr="00AA52F6">
        <w:tab/>
        <w:t>(d)</w:t>
      </w:r>
      <w:r w:rsidRPr="00AA52F6">
        <w:tab/>
        <w:t>the occasion to act had not arisen or had ceased.</w:t>
      </w:r>
    </w:p>
    <w:p w:rsidR="009727B3" w:rsidRPr="00AA52F6" w:rsidRDefault="009727B3" w:rsidP="009727B3">
      <w:pPr>
        <w:pStyle w:val="subsection"/>
      </w:pPr>
      <w:r w:rsidRPr="00AA52F6">
        <w:tab/>
        <w:t>(10)</w:t>
      </w:r>
      <w:r w:rsidRPr="00AA52F6">
        <w:tab/>
        <w:t xml:space="preserve">For the purposes of this section, the normal terminating event for an appointment under </w:t>
      </w:r>
      <w:r w:rsidR="00AA52F6">
        <w:t>subsection (</w:t>
      </w:r>
      <w:r w:rsidRPr="00AA52F6">
        <w:t>1) or (2) is:</w:t>
      </w:r>
    </w:p>
    <w:p w:rsidR="009727B3" w:rsidRPr="00AA52F6" w:rsidRDefault="009727B3" w:rsidP="009727B3">
      <w:pPr>
        <w:pStyle w:val="paragraph"/>
      </w:pPr>
      <w:r w:rsidRPr="00AA52F6">
        <w:tab/>
        <w:t>(a)</w:t>
      </w:r>
      <w:r w:rsidRPr="00AA52F6">
        <w:tab/>
        <w:t xml:space="preserve">if the appointment is made under </w:t>
      </w:r>
      <w:r w:rsidR="00AA52F6">
        <w:t>subsection (</w:t>
      </w:r>
      <w:r w:rsidRPr="00AA52F6">
        <w:t>1)—the member ceasing to be absent or ceasing to be unable to perform the duties of the member’s office; or</w:t>
      </w:r>
    </w:p>
    <w:p w:rsidR="009727B3" w:rsidRPr="00AA52F6" w:rsidRDefault="009727B3" w:rsidP="009727B3">
      <w:pPr>
        <w:pStyle w:val="paragraph"/>
      </w:pPr>
      <w:r w:rsidRPr="00AA52F6">
        <w:tab/>
        <w:t>(b)</w:t>
      </w:r>
      <w:r w:rsidRPr="00AA52F6">
        <w:tab/>
        <w:t xml:space="preserve">if the appointment is made under </w:t>
      </w:r>
      <w:r w:rsidR="00AA52F6">
        <w:t>subsection (</w:t>
      </w:r>
      <w:r w:rsidRPr="00AA52F6">
        <w:t>2)—the member ceasing to be unable to perform the duties of the member’s office.</w:t>
      </w:r>
    </w:p>
    <w:p w:rsidR="009727B3" w:rsidRPr="00AA52F6" w:rsidRDefault="009727B3" w:rsidP="00AA52F6">
      <w:pPr>
        <w:pStyle w:val="ActHead3"/>
        <w:pageBreakBefore/>
      </w:pPr>
      <w:bookmarkStart w:id="169" w:name="_Toc390786947"/>
      <w:r w:rsidRPr="00AA52F6">
        <w:rPr>
          <w:rStyle w:val="CharDivNo"/>
        </w:rPr>
        <w:lastRenderedPageBreak/>
        <w:t>Division</w:t>
      </w:r>
      <w:r w:rsidR="00AA52F6" w:rsidRPr="00AA52F6">
        <w:rPr>
          <w:rStyle w:val="CharDivNo"/>
        </w:rPr>
        <w:t> </w:t>
      </w:r>
      <w:r w:rsidRPr="00AA52F6">
        <w:rPr>
          <w:rStyle w:val="CharDivNo"/>
        </w:rPr>
        <w:t>4</w:t>
      </w:r>
      <w:r w:rsidRPr="00AA52F6">
        <w:t>—</w:t>
      </w:r>
      <w:r w:rsidRPr="00AA52F6">
        <w:rPr>
          <w:rStyle w:val="CharDivText"/>
        </w:rPr>
        <w:t>Procedures of Conscientious Objection Tribunals</w:t>
      </w:r>
      <w:bookmarkEnd w:id="169"/>
    </w:p>
    <w:p w:rsidR="009727B3" w:rsidRPr="00AA52F6" w:rsidRDefault="009727B3" w:rsidP="009727B3">
      <w:pPr>
        <w:pStyle w:val="ActHead5"/>
      </w:pPr>
      <w:bookmarkStart w:id="170" w:name="_Toc390786948"/>
      <w:r w:rsidRPr="00AA52F6">
        <w:rPr>
          <w:rStyle w:val="CharSectno"/>
        </w:rPr>
        <w:t>61CP</w:t>
      </w:r>
      <w:r w:rsidRPr="00AA52F6">
        <w:t xml:space="preserve">  Tribunals’ way of operating</w:t>
      </w:r>
      <w:bookmarkEnd w:id="170"/>
    </w:p>
    <w:p w:rsidR="009727B3" w:rsidRPr="00AA52F6" w:rsidRDefault="009727B3" w:rsidP="009727B3">
      <w:pPr>
        <w:pStyle w:val="subsection"/>
      </w:pPr>
      <w:r w:rsidRPr="00AA52F6">
        <w:tab/>
      </w:r>
      <w:r w:rsidRPr="00AA52F6">
        <w:tab/>
        <w:t>A Conscientious Objection Tribunal, in carrying out its functions under this Part:</w:t>
      </w:r>
    </w:p>
    <w:p w:rsidR="009727B3" w:rsidRPr="00AA52F6" w:rsidRDefault="009727B3" w:rsidP="009727B3">
      <w:pPr>
        <w:pStyle w:val="paragraph"/>
      </w:pPr>
      <w:r w:rsidRPr="00AA52F6">
        <w:tab/>
        <w:t>(a)</w:t>
      </w:r>
      <w:r w:rsidRPr="00AA52F6">
        <w:tab/>
        <w:t>must provide procedures which are informal, quick, fair, just and economical; and</w:t>
      </w:r>
    </w:p>
    <w:p w:rsidR="009727B3" w:rsidRPr="00AA52F6" w:rsidRDefault="009727B3" w:rsidP="009727B3">
      <w:pPr>
        <w:pStyle w:val="paragraph"/>
      </w:pPr>
      <w:r w:rsidRPr="00AA52F6">
        <w:tab/>
        <w:t>(b)</w:t>
      </w:r>
      <w:r w:rsidRPr="00AA52F6">
        <w:tab/>
        <w:t>must act according to substantial justice and the merits of the case; and</w:t>
      </w:r>
    </w:p>
    <w:p w:rsidR="009727B3" w:rsidRPr="00AA52F6" w:rsidRDefault="009727B3" w:rsidP="009727B3">
      <w:pPr>
        <w:pStyle w:val="paragraph"/>
      </w:pPr>
      <w:r w:rsidRPr="00AA52F6">
        <w:tab/>
        <w:t>(c)</w:t>
      </w:r>
      <w:r w:rsidRPr="00AA52F6">
        <w:tab/>
        <w:t>is not bound by technicalities, legal forms or rules of evidence.</w:t>
      </w:r>
    </w:p>
    <w:p w:rsidR="009727B3" w:rsidRPr="00AA52F6" w:rsidRDefault="009727B3" w:rsidP="009727B3">
      <w:pPr>
        <w:pStyle w:val="ActHead5"/>
      </w:pPr>
      <w:bookmarkStart w:id="171" w:name="_Toc390786949"/>
      <w:r w:rsidRPr="00AA52F6">
        <w:rPr>
          <w:rStyle w:val="CharSectno"/>
        </w:rPr>
        <w:t>61CQ</w:t>
      </w:r>
      <w:r w:rsidRPr="00AA52F6">
        <w:t xml:space="preserve">  Powers of Tribunals</w:t>
      </w:r>
      <w:bookmarkEnd w:id="171"/>
    </w:p>
    <w:p w:rsidR="009727B3" w:rsidRPr="00AA52F6" w:rsidRDefault="009727B3" w:rsidP="009727B3">
      <w:pPr>
        <w:pStyle w:val="subsection"/>
      </w:pPr>
      <w:r w:rsidRPr="00AA52F6">
        <w:tab/>
      </w:r>
      <w:r w:rsidRPr="00AA52F6">
        <w:tab/>
        <w:t>For the purposes of making a determination, a Conscientious Objection Tribunal may:</w:t>
      </w:r>
    </w:p>
    <w:p w:rsidR="009727B3" w:rsidRPr="00AA52F6" w:rsidRDefault="009727B3" w:rsidP="009727B3">
      <w:pPr>
        <w:pStyle w:val="paragraph"/>
      </w:pPr>
      <w:r w:rsidRPr="00AA52F6">
        <w:tab/>
        <w:t>(a)</w:t>
      </w:r>
      <w:r w:rsidRPr="00AA52F6">
        <w:tab/>
        <w:t>take evidence on oath or affirmation; and</w:t>
      </w:r>
    </w:p>
    <w:p w:rsidR="009727B3" w:rsidRPr="00AA52F6" w:rsidRDefault="009727B3" w:rsidP="009727B3">
      <w:pPr>
        <w:pStyle w:val="paragraph"/>
      </w:pPr>
      <w:r w:rsidRPr="00AA52F6">
        <w:tab/>
        <w:t>(b)</w:t>
      </w:r>
      <w:r w:rsidRPr="00AA52F6">
        <w:tab/>
        <w:t>summon a person to appear before it to give evidence; and</w:t>
      </w:r>
    </w:p>
    <w:p w:rsidR="009727B3" w:rsidRPr="00AA52F6" w:rsidRDefault="009727B3" w:rsidP="009727B3">
      <w:pPr>
        <w:pStyle w:val="paragraph"/>
      </w:pPr>
      <w:r w:rsidRPr="00AA52F6">
        <w:tab/>
        <w:t>(c)</w:t>
      </w:r>
      <w:r w:rsidRPr="00AA52F6">
        <w:tab/>
        <w:t>summon a person to produce to it such documents as are referred to in the summons; and</w:t>
      </w:r>
    </w:p>
    <w:p w:rsidR="009727B3" w:rsidRPr="00AA52F6" w:rsidRDefault="009727B3" w:rsidP="009727B3">
      <w:pPr>
        <w:pStyle w:val="paragraph"/>
      </w:pPr>
      <w:r w:rsidRPr="00AA52F6">
        <w:tab/>
        <w:t>(d)</w:t>
      </w:r>
      <w:r w:rsidRPr="00AA52F6">
        <w:tab/>
        <w:t>require a person appearing before it to give evidence either to take an oath or to make an affirmation that the evidence that the person will give will be true.</w:t>
      </w:r>
    </w:p>
    <w:p w:rsidR="009727B3" w:rsidRPr="00AA52F6" w:rsidRDefault="009727B3" w:rsidP="009727B3">
      <w:pPr>
        <w:pStyle w:val="ActHead5"/>
      </w:pPr>
      <w:bookmarkStart w:id="172" w:name="_Toc390786950"/>
      <w:r w:rsidRPr="00AA52F6">
        <w:rPr>
          <w:rStyle w:val="CharSectno"/>
        </w:rPr>
        <w:t>61CR</w:t>
      </w:r>
      <w:r w:rsidRPr="00AA52F6">
        <w:t xml:space="preserve">  Procedure of Tribunals</w:t>
      </w:r>
      <w:bookmarkEnd w:id="172"/>
    </w:p>
    <w:p w:rsidR="009727B3" w:rsidRPr="00AA52F6" w:rsidRDefault="009727B3" w:rsidP="009727B3">
      <w:pPr>
        <w:pStyle w:val="subsection"/>
      </w:pPr>
      <w:r w:rsidRPr="00AA52F6">
        <w:tab/>
        <w:t>(1)</w:t>
      </w:r>
      <w:r w:rsidRPr="00AA52F6">
        <w:tab/>
        <w:t>The presiding member of a Conscientious Objection Tribunal may convene such hearings of the Tribunal as he or she thinks necessary for the performance of its functions.</w:t>
      </w:r>
    </w:p>
    <w:p w:rsidR="009727B3" w:rsidRPr="00AA52F6" w:rsidRDefault="009727B3" w:rsidP="009727B3">
      <w:pPr>
        <w:pStyle w:val="subsection"/>
      </w:pPr>
      <w:r w:rsidRPr="00AA52F6">
        <w:tab/>
        <w:t>(2)</w:t>
      </w:r>
      <w:r w:rsidRPr="00AA52F6">
        <w:tab/>
        <w:t>The presiding member is to preside at all hearings of the Tribunal.</w:t>
      </w:r>
    </w:p>
    <w:p w:rsidR="009727B3" w:rsidRPr="00AA52F6" w:rsidRDefault="009727B3" w:rsidP="009727B3">
      <w:pPr>
        <w:pStyle w:val="subsection"/>
      </w:pPr>
      <w:r w:rsidRPr="00AA52F6">
        <w:tab/>
        <w:t>(3)</w:t>
      </w:r>
      <w:r w:rsidRPr="00AA52F6">
        <w:tab/>
        <w:t>A Tribunal must keep records of its hearings.</w:t>
      </w:r>
    </w:p>
    <w:p w:rsidR="009727B3" w:rsidRPr="00AA52F6" w:rsidRDefault="009727B3" w:rsidP="009727B3">
      <w:pPr>
        <w:pStyle w:val="ActHead5"/>
      </w:pPr>
      <w:bookmarkStart w:id="173" w:name="_Toc390786951"/>
      <w:r w:rsidRPr="00AA52F6">
        <w:rPr>
          <w:rStyle w:val="CharSectno"/>
        </w:rPr>
        <w:lastRenderedPageBreak/>
        <w:t>61CS</w:t>
      </w:r>
      <w:r w:rsidRPr="00AA52F6">
        <w:t xml:space="preserve">  Majority decision</w:t>
      </w:r>
      <w:bookmarkEnd w:id="173"/>
    </w:p>
    <w:p w:rsidR="009727B3" w:rsidRPr="00AA52F6" w:rsidRDefault="009727B3" w:rsidP="009727B3">
      <w:pPr>
        <w:pStyle w:val="subsection"/>
      </w:pPr>
      <w:r w:rsidRPr="00AA52F6">
        <w:tab/>
      </w:r>
      <w:r w:rsidRPr="00AA52F6">
        <w:tab/>
        <w:t>A question before a Conscientious Objection Tribunal on an application for a determination is to be decided according to the opinion of a majority of the members of the Tribunal.</w:t>
      </w:r>
    </w:p>
    <w:p w:rsidR="009727B3" w:rsidRPr="00AA52F6" w:rsidRDefault="009727B3" w:rsidP="009727B3">
      <w:pPr>
        <w:pStyle w:val="ActHead5"/>
      </w:pPr>
      <w:bookmarkStart w:id="174" w:name="_Toc390786952"/>
      <w:r w:rsidRPr="00AA52F6">
        <w:rPr>
          <w:rStyle w:val="CharSectno"/>
        </w:rPr>
        <w:t>61CT</w:t>
      </w:r>
      <w:r w:rsidRPr="00AA52F6">
        <w:t xml:space="preserve">  Procedure where opinion of members equally divided</w:t>
      </w:r>
      <w:bookmarkEnd w:id="174"/>
    </w:p>
    <w:p w:rsidR="009727B3" w:rsidRPr="00AA52F6" w:rsidRDefault="009727B3" w:rsidP="009727B3">
      <w:pPr>
        <w:pStyle w:val="subsection"/>
      </w:pPr>
      <w:r w:rsidRPr="00AA52F6">
        <w:tab/>
      </w:r>
      <w:r w:rsidRPr="00AA52F6">
        <w:tab/>
        <w:t>If:</w:t>
      </w:r>
    </w:p>
    <w:p w:rsidR="009727B3" w:rsidRPr="00AA52F6" w:rsidRDefault="009727B3" w:rsidP="009727B3">
      <w:pPr>
        <w:pStyle w:val="paragraph"/>
      </w:pPr>
      <w:r w:rsidRPr="00AA52F6">
        <w:tab/>
        <w:t>(a)</w:t>
      </w:r>
      <w:r w:rsidRPr="00AA52F6">
        <w:tab/>
        <w:t>an application is referred to a Conscientious Objection Tribunal for a determination; and</w:t>
      </w:r>
    </w:p>
    <w:p w:rsidR="009727B3" w:rsidRPr="00AA52F6" w:rsidRDefault="009727B3" w:rsidP="009727B3">
      <w:pPr>
        <w:pStyle w:val="paragraph"/>
      </w:pPr>
      <w:r w:rsidRPr="00AA52F6">
        <w:tab/>
        <w:t>(b)</w:t>
      </w:r>
      <w:r w:rsidRPr="00AA52F6">
        <w:tab/>
        <w:t>section</w:t>
      </w:r>
      <w:r w:rsidR="00AA52F6">
        <w:t> </w:t>
      </w:r>
      <w:r w:rsidRPr="00AA52F6">
        <w:t>61CS does not apply to a question before the Tribunal on the application;</w:t>
      </w:r>
    </w:p>
    <w:p w:rsidR="009727B3" w:rsidRPr="00AA52F6" w:rsidRDefault="009727B3" w:rsidP="009727B3">
      <w:pPr>
        <w:pStyle w:val="subsection2"/>
      </w:pPr>
      <w:r w:rsidRPr="00AA52F6">
        <w:t>the question is to be decided according to the opinion of the member presiding.</w:t>
      </w:r>
    </w:p>
    <w:p w:rsidR="009727B3" w:rsidRPr="00AA52F6" w:rsidRDefault="009727B3" w:rsidP="009727B3">
      <w:pPr>
        <w:pStyle w:val="ActHead5"/>
      </w:pPr>
      <w:bookmarkStart w:id="175" w:name="_Toc390786953"/>
      <w:r w:rsidRPr="00AA52F6">
        <w:rPr>
          <w:rStyle w:val="CharSectno"/>
        </w:rPr>
        <w:t>61CU</w:t>
      </w:r>
      <w:r w:rsidRPr="00AA52F6">
        <w:t xml:space="preserve">  Hearings</w:t>
      </w:r>
      <w:bookmarkEnd w:id="175"/>
    </w:p>
    <w:p w:rsidR="009727B3" w:rsidRPr="00AA52F6" w:rsidRDefault="009727B3" w:rsidP="009727B3">
      <w:pPr>
        <w:pStyle w:val="subsection"/>
      </w:pPr>
      <w:r w:rsidRPr="00AA52F6">
        <w:tab/>
        <w:t>(1)</w:t>
      </w:r>
      <w:r w:rsidRPr="00AA52F6">
        <w:tab/>
        <w:t>Subject to this section, a Conscientious Objection Tribunal is to take oral evidence in public.</w:t>
      </w:r>
    </w:p>
    <w:p w:rsidR="009727B3" w:rsidRPr="00AA52F6" w:rsidRDefault="009727B3" w:rsidP="009727B3">
      <w:pPr>
        <w:pStyle w:val="subsection"/>
      </w:pPr>
      <w:r w:rsidRPr="00AA52F6">
        <w:tab/>
        <w:t>(2)</w:t>
      </w:r>
      <w:r w:rsidRPr="00AA52F6">
        <w:tab/>
        <w:t>If a Tribunal is satisfied that it is necessary, in the interests of determining a matter which is before it, the Tribunal may direct that oral evidence is to be taken in private.</w:t>
      </w:r>
    </w:p>
    <w:p w:rsidR="009727B3" w:rsidRPr="00AA52F6" w:rsidRDefault="009727B3" w:rsidP="009727B3">
      <w:pPr>
        <w:pStyle w:val="subsection"/>
      </w:pPr>
      <w:r w:rsidRPr="00AA52F6">
        <w:tab/>
        <w:t>(3)</w:t>
      </w:r>
      <w:r w:rsidRPr="00AA52F6">
        <w:tab/>
        <w:t xml:space="preserve">If a Tribunal makes a direction under </w:t>
      </w:r>
      <w:r w:rsidR="00AA52F6">
        <w:t>subsection (</w:t>
      </w:r>
      <w:r w:rsidRPr="00AA52F6">
        <w:t>2), it may give directions as to the persons who may be present when the oral evidence is given.</w:t>
      </w:r>
    </w:p>
    <w:p w:rsidR="009727B3" w:rsidRPr="00AA52F6" w:rsidRDefault="009727B3" w:rsidP="009727B3">
      <w:pPr>
        <w:pStyle w:val="subsection"/>
      </w:pPr>
      <w:r w:rsidRPr="00AA52F6">
        <w:tab/>
        <w:t>(4)</w:t>
      </w:r>
      <w:r w:rsidRPr="00AA52F6">
        <w:tab/>
        <w:t>If a Tribunal is satisfied that it would be difficult for a person to give oral evidence, the Tribunal may accept a written statement from that person.</w:t>
      </w:r>
    </w:p>
    <w:p w:rsidR="009727B3" w:rsidRPr="00AA52F6" w:rsidRDefault="009727B3" w:rsidP="009727B3">
      <w:pPr>
        <w:pStyle w:val="subsection"/>
      </w:pPr>
      <w:r w:rsidRPr="00AA52F6">
        <w:tab/>
        <w:t>(5)</w:t>
      </w:r>
      <w:r w:rsidRPr="00AA52F6">
        <w:tab/>
        <w:t>An applicant may be assisted in presenting his or her case by another person, whether or not that person is a lawyer.</w:t>
      </w:r>
    </w:p>
    <w:p w:rsidR="009727B3" w:rsidRPr="00AA52F6" w:rsidRDefault="009727B3" w:rsidP="009727B3">
      <w:pPr>
        <w:pStyle w:val="ActHead5"/>
      </w:pPr>
      <w:bookmarkStart w:id="176" w:name="_Toc390786954"/>
      <w:r w:rsidRPr="00AA52F6">
        <w:rPr>
          <w:rStyle w:val="CharSectno"/>
        </w:rPr>
        <w:lastRenderedPageBreak/>
        <w:t>61CV</w:t>
      </w:r>
      <w:r w:rsidRPr="00AA52F6">
        <w:t xml:space="preserve">  Onus of proof</w:t>
      </w:r>
      <w:bookmarkEnd w:id="176"/>
    </w:p>
    <w:p w:rsidR="009727B3" w:rsidRPr="00AA52F6" w:rsidRDefault="009727B3" w:rsidP="009727B3">
      <w:pPr>
        <w:pStyle w:val="subsection"/>
      </w:pPr>
      <w:r w:rsidRPr="00AA52F6">
        <w:tab/>
        <w:t>(1)</w:t>
      </w:r>
      <w:r w:rsidRPr="00AA52F6">
        <w:tab/>
        <w:t>In proceedings before a Conscientious Objection Tribunal the onus of proving exemption from service because of conscientious belief rests with an applicant.</w:t>
      </w:r>
    </w:p>
    <w:p w:rsidR="009727B3" w:rsidRPr="00AA52F6" w:rsidRDefault="009727B3" w:rsidP="009727B3">
      <w:pPr>
        <w:pStyle w:val="subsection"/>
      </w:pPr>
      <w:r w:rsidRPr="00AA52F6">
        <w:tab/>
        <w:t>(2)</w:t>
      </w:r>
      <w:r w:rsidRPr="00AA52F6">
        <w:tab/>
        <w:t>Such onus is to be discharged on the balance of probabilities.</w:t>
      </w:r>
    </w:p>
    <w:p w:rsidR="009727B3" w:rsidRPr="00AA52F6" w:rsidRDefault="009727B3" w:rsidP="009727B3">
      <w:pPr>
        <w:pStyle w:val="ActHead5"/>
      </w:pPr>
      <w:bookmarkStart w:id="177" w:name="_Toc390786955"/>
      <w:r w:rsidRPr="00AA52F6">
        <w:rPr>
          <w:rStyle w:val="CharSectno"/>
        </w:rPr>
        <w:t>61CW</w:t>
      </w:r>
      <w:r w:rsidRPr="00AA52F6">
        <w:t xml:space="preserve">  Protection of members and persons giving evidence etc.</w:t>
      </w:r>
      <w:bookmarkEnd w:id="177"/>
    </w:p>
    <w:p w:rsidR="009727B3" w:rsidRPr="00AA52F6" w:rsidRDefault="009727B3" w:rsidP="009727B3">
      <w:pPr>
        <w:pStyle w:val="subsection"/>
      </w:pPr>
      <w:r w:rsidRPr="00AA52F6">
        <w:tab/>
        <w:t>(1)</w:t>
      </w:r>
      <w:r w:rsidRPr="00AA52F6">
        <w:tab/>
        <w:t>A member of a Conscientious Objection Tribunal has, in the performance of his or her duties as a member, the same protection and immunity as a Judge of the Federal Court.</w:t>
      </w:r>
    </w:p>
    <w:p w:rsidR="009727B3" w:rsidRPr="00AA52F6" w:rsidRDefault="009727B3" w:rsidP="009727B3">
      <w:pPr>
        <w:pStyle w:val="subsection"/>
      </w:pPr>
      <w:r w:rsidRPr="00AA52F6">
        <w:tab/>
        <w:t>(2)</w:t>
      </w:r>
      <w:r w:rsidRPr="00AA52F6">
        <w:tab/>
        <w:t>Subject to this Part, an applicant, a person summoned to attend, or appearing, before a Conscientious Objection Tribunal to give evidence, a person representing the Commonwealth or a person who assists an applicant at a hearing, has the same protection and is, in addition to the penalties provided by this Part, subject to the same liabilities, as a witness in proceedings in the Federal Court.</w:t>
      </w:r>
    </w:p>
    <w:p w:rsidR="009727B3" w:rsidRPr="00AA52F6" w:rsidRDefault="009727B3" w:rsidP="009727B3">
      <w:pPr>
        <w:pStyle w:val="ActHead5"/>
      </w:pPr>
      <w:bookmarkStart w:id="178" w:name="_Toc390786956"/>
      <w:r w:rsidRPr="00AA52F6">
        <w:rPr>
          <w:rStyle w:val="CharSectno"/>
        </w:rPr>
        <w:t>61CX</w:t>
      </w:r>
      <w:r w:rsidRPr="00AA52F6">
        <w:t xml:space="preserve">  Fees for persons giving evidence</w:t>
      </w:r>
      <w:bookmarkEnd w:id="178"/>
    </w:p>
    <w:p w:rsidR="009727B3" w:rsidRPr="00AA52F6" w:rsidRDefault="009727B3" w:rsidP="009727B3">
      <w:pPr>
        <w:pStyle w:val="subsection"/>
      </w:pPr>
      <w:r w:rsidRPr="00AA52F6">
        <w:tab/>
        <w:t>(1)</w:t>
      </w:r>
      <w:r w:rsidRPr="00AA52F6">
        <w:tab/>
        <w:t xml:space="preserve">A person, other than the applicant, summoned to appear before a Conscientious Objection Tribunal to give evidence is entitled to be paid, in respect of his or her attendance, fees, and allowances for expenses, ascertained in accordance with a determination under </w:t>
      </w:r>
      <w:r w:rsidR="00AA52F6">
        <w:t>subsection (</w:t>
      </w:r>
      <w:r w:rsidRPr="00AA52F6">
        <w:t>2).</w:t>
      </w:r>
    </w:p>
    <w:p w:rsidR="009727B3" w:rsidRPr="00AA52F6" w:rsidRDefault="009727B3" w:rsidP="009727B3">
      <w:pPr>
        <w:pStyle w:val="subsection"/>
      </w:pPr>
      <w:r w:rsidRPr="00AA52F6">
        <w:tab/>
        <w:t>(2)</w:t>
      </w:r>
      <w:r w:rsidRPr="00AA52F6">
        <w:tab/>
        <w:t>The Minister may</w:t>
      </w:r>
      <w:r w:rsidR="00E97A5B" w:rsidRPr="00AA52F6">
        <w:t>, by legislative instrument,</w:t>
      </w:r>
      <w:r w:rsidRPr="00AA52F6">
        <w:t xml:space="preserve"> determine the amounts of fees and allowances to be paid under </w:t>
      </w:r>
      <w:r w:rsidR="00AA52F6">
        <w:t>subsection (</w:t>
      </w:r>
      <w:r w:rsidRPr="00AA52F6">
        <w:t>1).</w:t>
      </w:r>
    </w:p>
    <w:p w:rsidR="009727B3" w:rsidRPr="00AA52F6" w:rsidRDefault="009727B3" w:rsidP="009727B3">
      <w:pPr>
        <w:pStyle w:val="subsection"/>
      </w:pPr>
      <w:r w:rsidRPr="00AA52F6">
        <w:tab/>
        <w:t>(4)</w:t>
      </w:r>
      <w:r w:rsidRPr="00AA52F6">
        <w:tab/>
        <w:t xml:space="preserve">The fees and allowances referred to in </w:t>
      </w:r>
      <w:r w:rsidR="00AA52F6">
        <w:t>subsection (</w:t>
      </w:r>
      <w:r w:rsidRPr="00AA52F6">
        <w:t>1) are to be paid by the Commonwealth.</w:t>
      </w:r>
    </w:p>
    <w:p w:rsidR="009727B3" w:rsidRPr="00AA52F6" w:rsidRDefault="009727B3" w:rsidP="009727B3">
      <w:pPr>
        <w:pStyle w:val="ActHead5"/>
      </w:pPr>
      <w:bookmarkStart w:id="179" w:name="_Toc390786957"/>
      <w:r w:rsidRPr="00AA52F6">
        <w:rPr>
          <w:rStyle w:val="CharSectno"/>
        </w:rPr>
        <w:t>61CY</w:t>
      </w:r>
      <w:r w:rsidRPr="00AA52F6">
        <w:t xml:space="preserve">  Failure of witness to attend</w:t>
      </w:r>
      <w:bookmarkEnd w:id="179"/>
    </w:p>
    <w:p w:rsidR="009727B3" w:rsidRPr="00AA52F6" w:rsidRDefault="009727B3" w:rsidP="009727B3">
      <w:pPr>
        <w:pStyle w:val="subsection"/>
      </w:pPr>
      <w:r w:rsidRPr="00AA52F6">
        <w:tab/>
        <w:t>(1)</w:t>
      </w:r>
      <w:r w:rsidRPr="00AA52F6">
        <w:tab/>
        <w:t>A person is guilty of an offence if:</w:t>
      </w:r>
    </w:p>
    <w:p w:rsidR="009727B3" w:rsidRPr="00AA52F6" w:rsidRDefault="009727B3" w:rsidP="009727B3">
      <w:pPr>
        <w:pStyle w:val="paragraph"/>
      </w:pPr>
      <w:r w:rsidRPr="00AA52F6">
        <w:tab/>
        <w:t>(a)</w:t>
      </w:r>
      <w:r w:rsidRPr="00AA52F6">
        <w:tab/>
        <w:t>the person is served under paragraph</w:t>
      </w:r>
      <w:r w:rsidR="00AA52F6">
        <w:t> </w:t>
      </w:r>
      <w:r w:rsidRPr="00AA52F6">
        <w:t xml:space="preserve">61CQ(b) with a summons to appear before a Conscientious Objection </w:t>
      </w:r>
      <w:r w:rsidRPr="00AA52F6">
        <w:lastRenderedPageBreak/>
        <w:t>Tribunal to give evidence and is tendered reasonable expenses; and</w:t>
      </w:r>
    </w:p>
    <w:p w:rsidR="009727B3" w:rsidRPr="00AA52F6" w:rsidRDefault="009727B3" w:rsidP="009727B3">
      <w:pPr>
        <w:pStyle w:val="paragraph"/>
      </w:pPr>
      <w:r w:rsidRPr="00AA52F6">
        <w:tab/>
        <w:t>(b)</w:t>
      </w:r>
      <w:r w:rsidRPr="00AA52F6">
        <w:tab/>
        <w:t>the person:</w:t>
      </w:r>
    </w:p>
    <w:p w:rsidR="009727B3" w:rsidRPr="00AA52F6" w:rsidRDefault="009727B3" w:rsidP="009727B3">
      <w:pPr>
        <w:pStyle w:val="paragraphsub"/>
      </w:pPr>
      <w:r w:rsidRPr="00AA52F6">
        <w:tab/>
        <w:t>(i)</w:t>
      </w:r>
      <w:r w:rsidRPr="00AA52F6">
        <w:tab/>
        <w:t>fails to attend as required by the summons; or</w:t>
      </w:r>
    </w:p>
    <w:p w:rsidR="009727B3" w:rsidRPr="00AA52F6" w:rsidRDefault="009727B3" w:rsidP="009727B3">
      <w:pPr>
        <w:pStyle w:val="paragraphsub"/>
      </w:pPr>
      <w:r w:rsidRPr="00AA52F6">
        <w:tab/>
        <w:t>(ii)</w:t>
      </w:r>
      <w:r w:rsidRPr="00AA52F6">
        <w:tab/>
        <w:t>fails to appear and report from day to day and has not been excused, or released from further attendance, by a member.</w:t>
      </w:r>
    </w:p>
    <w:p w:rsidR="009727B3" w:rsidRPr="00AA52F6" w:rsidRDefault="009727B3" w:rsidP="009727B3">
      <w:pPr>
        <w:pStyle w:val="Penalty"/>
      </w:pPr>
      <w:r w:rsidRPr="00AA52F6">
        <w:t>Penalty:</w:t>
      </w:r>
      <w:r w:rsidRPr="00AA52F6">
        <w:tab/>
        <w:t>Imprisonment for 6 months.</w:t>
      </w:r>
    </w:p>
    <w:p w:rsidR="009727B3" w:rsidRPr="00AA52F6" w:rsidRDefault="009727B3" w:rsidP="009727B3">
      <w:pPr>
        <w:pStyle w:val="subsection"/>
      </w:pPr>
      <w:r w:rsidRPr="00AA52F6">
        <w:tab/>
        <w:t>(2)</w:t>
      </w:r>
      <w:r w:rsidRPr="00AA52F6">
        <w:tab/>
      </w:r>
      <w:r w:rsidR="00AA52F6">
        <w:t>Subsection (</w:t>
      </w:r>
      <w:r w:rsidRPr="00AA52F6">
        <w:t>1) does not apply if the person has a reasonable excuse.</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2). See subsection</w:t>
      </w:r>
      <w:r w:rsidR="00AA52F6">
        <w:t> </w:t>
      </w:r>
      <w:r w:rsidRPr="00AA52F6">
        <w:t xml:space="preserve">13.3(3) of the </w:t>
      </w:r>
      <w:r w:rsidRPr="00AA52F6">
        <w:rPr>
          <w:i/>
        </w:rPr>
        <w:t>Criminal Code</w:t>
      </w:r>
      <w:r w:rsidRPr="00AA52F6">
        <w:t>.</w:t>
      </w:r>
    </w:p>
    <w:p w:rsidR="009727B3" w:rsidRPr="00AA52F6" w:rsidRDefault="009727B3" w:rsidP="009727B3">
      <w:pPr>
        <w:pStyle w:val="subsection"/>
      </w:pPr>
      <w:r w:rsidRPr="00AA52F6">
        <w:tab/>
        <w:t>(3)</w:t>
      </w:r>
      <w:r w:rsidRPr="00AA52F6">
        <w:tab/>
        <w:t xml:space="preserve">In </w:t>
      </w:r>
      <w:r w:rsidR="00AA52F6">
        <w:t>paragraph (</w:t>
      </w:r>
      <w:r w:rsidRPr="00AA52F6">
        <w:t>1)(a), strict liability applies to the physical element of circumstance, that the summons is under paragraph</w:t>
      </w:r>
      <w:r w:rsidR="00AA52F6">
        <w:t> </w:t>
      </w:r>
      <w:r w:rsidRPr="00AA52F6">
        <w:t>61CQ(b).</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ActHead5"/>
      </w:pPr>
      <w:bookmarkStart w:id="180" w:name="_Toc390786958"/>
      <w:r w:rsidRPr="00AA52F6">
        <w:rPr>
          <w:rStyle w:val="CharSectno"/>
        </w:rPr>
        <w:t>61CZ</w:t>
      </w:r>
      <w:r w:rsidRPr="00AA52F6">
        <w:t xml:space="preserve">  Refusal to be sworn or to answer questions etc.</w:t>
      </w:r>
      <w:bookmarkEnd w:id="180"/>
    </w:p>
    <w:p w:rsidR="009727B3" w:rsidRPr="00AA52F6" w:rsidRDefault="009727B3" w:rsidP="009727B3">
      <w:pPr>
        <w:pStyle w:val="subsection"/>
      </w:pPr>
      <w:r w:rsidRPr="00AA52F6">
        <w:tab/>
        <w:t>(1)</w:t>
      </w:r>
      <w:r w:rsidRPr="00AA52F6">
        <w:tab/>
        <w:t>A person is guilty of an offence if the person:</w:t>
      </w:r>
    </w:p>
    <w:p w:rsidR="009727B3" w:rsidRPr="00AA52F6" w:rsidRDefault="009727B3" w:rsidP="009727B3">
      <w:pPr>
        <w:pStyle w:val="paragraph"/>
      </w:pPr>
      <w:r w:rsidRPr="00AA52F6">
        <w:tab/>
        <w:t>(a)</w:t>
      </w:r>
      <w:r w:rsidRPr="00AA52F6">
        <w:tab/>
        <w:t>is required to produce a document by a summons under paragraph</w:t>
      </w:r>
      <w:r w:rsidR="00AA52F6">
        <w:t> </w:t>
      </w:r>
      <w:r w:rsidRPr="00AA52F6">
        <w:t>61CQ(c) served on the person; and</w:t>
      </w:r>
    </w:p>
    <w:p w:rsidR="009727B3" w:rsidRPr="00AA52F6" w:rsidRDefault="009727B3" w:rsidP="009727B3">
      <w:pPr>
        <w:pStyle w:val="paragraph"/>
      </w:pPr>
      <w:r w:rsidRPr="00AA52F6">
        <w:tab/>
        <w:t>(b)</w:t>
      </w:r>
      <w:r w:rsidRPr="00AA52F6">
        <w:tab/>
        <w:t>refuses or fails to do so.</w:t>
      </w:r>
    </w:p>
    <w:p w:rsidR="009727B3" w:rsidRPr="00AA52F6" w:rsidRDefault="009727B3" w:rsidP="009727B3">
      <w:pPr>
        <w:pStyle w:val="Penalty"/>
      </w:pPr>
      <w:r w:rsidRPr="00AA52F6">
        <w:t>Penalty:</w:t>
      </w:r>
      <w:r w:rsidRPr="00AA52F6">
        <w:tab/>
        <w:t>Imprisonment for 6 months.</w:t>
      </w:r>
    </w:p>
    <w:p w:rsidR="009727B3" w:rsidRPr="00AA52F6" w:rsidRDefault="009727B3" w:rsidP="009727B3">
      <w:pPr>
        <w:pStyle w:val="subsection"/>
      </w:pPr>
      <w:r w:rsidRPr="00AA52F6">
        <w:tab/>
        <w:t>(2)</w:t>
      </w:r>
      <w:r w:rsidRPr="00AA52F6">
        <w:tab/>
        <w:t xml:space="preserve">In </w:t>
      </w:r>
      <w:r w:rsidR="00AA52F6">
        <w:t>paragraph (</w:t>
      </w:r>
      <w:r w:rsidRPr="00AA52F6">
        <w:t>1)(a), strict liability applies to the physical element of circumstance, that the summons is under paragraph</w:t>
      </w:r>
      <w:r w:rsidR="00AA52F6">
        <w:t> </w:t>
      </w:r>
      <w:r w:rsidRPr="00AA52F6">
        <w:t>61CQ(c).</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subsection"/>
      </w:pPr>
      <w:r w:rsidRPr="00AA52F6">
        <w:tab/>
        <w:t>(3)</w:t>
      </w:r>
      <w:r w:rsidRPr="00AA52F6">
        <w:tab/>
        <w:t>A person is guilty of an offence if the person:</w:t>
      </w:r>
    </w:p>
    <w:p w:rsidR="009727B3" w:rsidRPr="00AA52F6" w:rsidRDefault="009727B3" w:rsidP="009727B3">
      <w:pPr>
        <w:pStyle w:val="paragraph"/>
      </w:pPr>
      <w:r w:rsidRPr="00AA52F6">
        <w:tab/>
        <w:t>(a)</w:t>
      </w:r>
      <w:r w:rsidRPr="00AA52F6">
        <w:tab/>
        <w:t>is appearing before a Conscientious Objection Tribunal to give evidence; and</w:t>
      </w:r>
    </w:p>
    <w:p w:rsidR="009727B3" w:rsidRPr="00AA52F6" w:rsidRDefault="009727B3" w:rsidP="009727B3">
      <w:pPr>
        <w:pStyle w:val="paragraph"/>
      </w:pPr>
      <w:r w:rsidRPr="00AA52F6">
        <w:tab/>
        <w:t>(b)</w:t>
      </w:r>
      <w:r w:rsidRPr="00AA52F6">
        <w:tab/>
        <w:t>is required under paragraph</w:t>
      </w:r>
      <w:r w:rsidR="00AA52F6">
        <w:t> </w:t>
      </w:r>
      <w:r w:rsidRPr="00AA52F6">
        <w:t>61CQ(d) either to take an oath or to make an affirmation; and</w:t>
      </w:r>
    </w:p>
    <w:p w:rsidR="009727B3" w:rsidRPr="00AA52F6" w:rsidRDefault="009727B3" w:rsidP="00545164">
      <w:pPr>
        <w:pStyle w:val="paragraph"/>
        <w:keepNext/>
        <w:keepLines/>
      </w:pPr>
      <w:r w:rsidRPr="00AA52F6">
        <w:lastRenderedPageBreak/>
        <w:tab/>
        <w:t>(c)</w:t>
      </w:r>
      <w:r w:rsidRPr="00AA52F6">
        <w:tab/>
        <w:t>refuses or fails to comply with the requirement.</w:t>
      </w:r>
    </w:p>
    <w:p w:rsidR="009727B3" w:rsidRPr="00AA52F6" w:rsidRDefault="009727B3" w:rsidP="009727B3">
      <w:pPr>
        <w:pStyle w:val="Penalty"/>
      </w:pPr>
      <w:r w:rsidRPr="00AA52F6">
        <w:t>Penalty:</w:t>
      </w:r>
      <w:r w:rsidRPr="00AA52F6">
        <w:tab/>
        <w:t>Imprisonment for 6 months.</w:t>
      </w:r>
    </w:p>
    <w:p w:rsidR="009727B3" w:rsidRPr="00AA52F6" w:rsidRDefault="009727B3" w:rsidP="009727B3">
      <w:pPr>
        <w:pStyle w:val="subsection"/>
      </w:pPr>
      <w:r w:rsidRPr="00AA52F6">
        <w:tab/>
        <w:t>(4)</w:t>
      </w:r>
      <w:r w:rsidRPr="00AA52F6">
        <w:tab/>
        <w:t xml:space="preserve">In </w:t>
      </w:r>
      <w:r w:rsidR="00AA52F6">
        <w:t>paragraph (</w:t>
      </w:r>
      <w:r w:rsidRPr="00AA52F6">
        <w:t>3)(b), strict liability applies to the physical element of circumstance, that the requirement is under paragraph</w:t>
      </w:r>
      <w:r w:rsidR="00AA52F6">
        <w:t> </w:t>
      </w:r>
      <w:r w:rsidRPr="00AA52F6">
        <w:t>61CQ(d).</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subsection"/>
      </w:pPr>
      <w:r w:rsidRPr="00AA52F6">
        <w:tab/>
        <w:t>(5)</w:t>
      </w:r>
      <w:r w:rsidRPr="00AA52F6">
        <w:tab/>
        <w:t>A person is guilty of an offence if the person:</w:t>
      </w:r>
    </w:p>
    <w:p w:rsidR="009727B3" w:rsidRPr="00AA52F6" w:rsidRDefault="009727B3" w:rsidP="009727B3">
      <w:pPr>
        <w:pStyle w:val="paragraph"/>
      </w:pPr>
      <w:r w:rsidRPr="00AA52F6">
        <w:tab/>
        <w:t>(a)</w:t>
      </w:r>
      <w:r w:rsidRPr="00AA52F6">
        <w:tab/>
        <w:t>is appearing before a Conscientious Objection Tribunal to give evidence; and</w:t>
      </w:r>
    </w:p>
    <w:p w:rsidR="009727B3" w:rsidRPr="00AA52F6" w:rsidRDefault="009727B3" w:rsidP="009727B3">
      <w:pPr>
        <w:pStyle w:val="paragraph"/>
      </w:pPr>
      <w:r w:rsidRPr="00AA52F6">
        <w:tab/>
        <w:t>(b)</w:t>
      </w:r>
      <w:r w:rsidRPr="00AA52F6">
        <w:tab/>
        <w:t>is required to answer a question by the presiding member; and</w:t>
      </w:r>
    </w:p>
    <w:p w:rsidR="009727B3" w:rsidRPr="00AA52F6" w:rsidRDefault="009727B3" w:rsidP="009727B3">
      <w:pPr>
        <w:pStyle w:val="paragraph"/>
      </w:pPr>
      <w:r w:rsidRPr="00AA52F6">
        <w:tab/>
        <w:t>(c)</w:t>
      </w:r>
      <w:r w:rsidRPr="00AA52F6">
        <w:tab/>
        <w:t>refuses or fails to answer the question.</w:t>
      </w:r>
    </w:p>
    <w:p w:rsidR="009727B3" w:rsidRPr="00AA52F6" w:rsidRDefault="009727B3" w:rsidP="009727B3">
      <w:pPr>
        <w:pStyle w:val="Penalty"/>
      </w:pPr>
      <w:r w:rsidRPr="00AA52F6">
        <w:t>Penalty:</w:t>
      </w:r>
      <w:r w:rsidRPr="00AA52F6">
        <w:tab/>
        <w:t>Imprisonment for 6 months.</w:t>
      </w:r>
    </w:p>
    <w:p w:rsidR="009727B3" w:rsidRPr="00AA52F6" w:rsidRDefault="009727B3" w:rsidP="009727B3">
      <w:pPr>
        <w:pStyle w:val="subsection"/>
      </w:pPr>
      <w:r w:rsidRPr="00AA52F6">
        <w:tab/>
        <w:t>(6)</w:t>
      </w:r>
      <w:r w:rsidRPr="00AA52F6">
        <w:tab/>
      </w:r>
      <w:r w:rsidR="00AA52F6">
        <w:t>Subsections (</w:t>
      </w:r>
      <w:r w:rsidRPr="00AA52F6">
        <w:t>1), (3) and (5) do not apply if the person has a reasonable excuse.</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6). See subsection</w:t>
      </w:r>
      <w:r w:rsidR="00AA52F6">
        <w:t> </w:t>
      </w:r>
      <w:r w:rsidRPr="00AA52F6">
        <w:t xml:space="preserve">13.3(3) of the </w:t>
      </w:r>
      <w:r w:rsidRPr="00AA52F6">
        <w:rPr>
          <w:i/>
        </w:rPr>
        <w:t>Criminal Code</w:t>
      </w:r>
      <w:r w:rsidRPr="00AA52F6">
        <w:t>.</w:t>
      </w:r>
    </w:p>
    <w:p w:rsidR="009727B3" w:rsidRPr="00AA52F6" w:rsidRDefault="009727B3" w:rsidP="009727B3">
      <w:pPr>
        <w:pStyle w:val="subsection"/>
      </w:pPr>
      <w:r w:rsidRPr="00AA52F6">
        <w:tab/>
        <w:t>(7)</w:t>
      </w:r>
      <w:r w:rsidRPr="00AA52F6">
        <w:tab/>
        <w:t>A person is guilty of an offence if the person:</w:t>
      </w:r>
    </w:p>
    <w:p w:rsidR="009727B3" w:rsidRPr="00AA52F6" w:rsidRDefault="009727B3" w:rsidP="009727B3">
      <w:pPr>
        <w:pStyle w:val="paragraph"/>
      </w:pPr>
      <w:r w:rsidRPr="00AA52F6">
        <w:tab/>
        <w:t>(a)</w:t>
      </w:r>
      <w:r w:rsidRPr="00AA52F6">
        <w:tab/>
        <w:t>is appearing before a Conscientious Objection Tribunal to give evidence; and</w:t>
      </w:r>
    </w:p>
    <w:p w:rsidR="009727B3" w:rsidRPr="00AA52F6" w:rsidRDefault="009727B3" w:rsidP="009727B3">
      <w:pPr>
        <w:pStyle w:val="paragraph"/>
      </w:pPr>
      <w:r w:rsidRPr="00AA52F6">
        <w:tab/>
        <w:t>(b)</w:t>
      </w:r>
      <w:r w:rsidRPr="00AA52F6">
        <w:tab/>
        <w:t>gives evidence that is false or misleading in a material particular; and</w:t>
      </w:r>
    </w:p>
    <w:p w:rsidR="009727B3" w:rsidRPr="00AA52F6" w:rsidRDefault="009727B3" w:rsidP="009727B3">
      <w:pPr>
        <w:pStyle w:val="paragraph"/>
      </w:pPr>
      <w:r w:rsidRPr="00AA52F6">
        <w:tab/>
        <w:t>(c)</w:t>
      </w:r>
      <w:r w:rsidRPr="00AA52F6">
        <w:tab/>
        <w:t>knows that the evidence is false or misleading in the material particular.</w:t>
      </w:r>
    </w:p>
    <w:p w:rsidR="009727B3" w:rsidRPr="00AA52F6" w:rsidRDefault="009727B3" w:rsidP="009727B3">
      <w:pPr>
        <w:pStyle w:val="Penalty"/>
      </w:pPr>
      <w:r w:rsidRPr="00AA52F6">
        <w:t>Penalty:</w:t>
      </w:r>
      <w:r w:rsidRPr="00AA52F6">
        <w:tab/>
        <w:t>Imprisonment for 6 months.</w:t>
      </w:r>
    </w:p>
    <w:p w:rsidR="009727B3" w:rsidRPr="00AA52F6" w:rsidRDefault="009727B3" w:rsidP="009727B3">
      <w:pPr>
        <w:pStyle w:val="ActHead5"/>
      </w:pPr>
      <w:bookmarkStart w:id="181" w:name="_Toc390786959"/>
      <w:r w:rsidRPr="00AA52F6">
        <w:rPr>
          <w:rStyle w:val="CharSectno"/>
        </w:rPr>
        <w:t>61CZA</w:t>
      </w:r>
      <w:r w:rsidRPr="00AA52F6">
        <w:t xml:space="preserve">  Contempt of Tribunal</w:t>
      </w:r>
      <w:bookmarkEnd w:id="181"/>
    </w:p>
    <w:p w:rsidR="009727B3" w:rsidRPr="00AA52F6" w:rsidRDefault="009727B3" w:rsidP="009727B3">
      <w:pPr>
        <w:pStyle w:val="subsection"/>
        <w:keepNext/>
      </w:pPr>
      <w:r w:rsidRPr="00AA52F6">
        <w:tab/>
      </w:r>
      <w:r w:rsidRPr="00AA52F6">
        <w:tab/>
        <w:t>A person must not:</w:t>
      </w:r>
    </w:p>
    <w:p w:rsidR="009727B3" w:rsidRPr="00AA52F6" w:rsidRDefault="009727B3" w:rsidP="009727B3">
      <w:pPr>
        <w:pStyle w:val="paragraph"/>
      </w:pPr>
      <w:r w:rsidRPr="00AA52F6">
        <w:tab/>
        <w:t>(a)</w:t>
      </w:r>
      <w:r w:rsidRPr="00AA52F6">
        <w:tab/>
        <w:t>obstruct or hinder a Conscientious Objection Tribunal, or a member of such a tribunal, in the performance of the functions of the Tribunal; or</w:t>
      </w:r>
    </w:p>
    <w:p w:rsidR="009727B3" w:rsidRPr="00AA52F6" w:rsidRDefault="009727B3" w:rsidP="009727B3">
      <w:pPr>
        <w:pStyle w:val="paragraph"/>
      </w:pPr>
      <w:r w:rsidRPr="00AA52F6">
        <w:lastRenderedPageBreak/>
        <w:tab/>
        <w:t>(b)</w:t>
      </w:r>
      <w:r w:rsidRPr="00AA52F6">
        <w:tab/>
        <w:t>disrupt the taking of evidence by a Conscientious Objection Tribunal.</w:t>
      </w:r>
    </w:p>
    <w:p w:rsidR="009727B3" w:rsidRPr="00AA52F6" w:rsidRDefault="009727B3" w:rsidP="009727B3">
      <w:pPr>
        <w:pStyle w:val="Penalty"/>
      </w:pPr>
      <w:r w:rsidRPr="00AA52F6">
        <w:t>Penalty:</w:t>
      </w:r>
      <w:r w:rsidRPr="00AA52F6">
        <w:tab/>
        <w:t>Imprisonment for 12 months.</w:t>
      </w:r>
    </w:p>
    <w:p w:rsidR="009727B3" w:rsidRPr="00AA52F6" w:rsidRDefault="009727B3" w:rsidP="00AA52F6">
      <w:pPr>
        <w:pStyle w:val="ActHead3"/>
        <w:pageBreakBefore/>
      </w:pPr>
      <w:bookmarkStart w:id="182" w:name="_Toc390786960"/>
      <w:r w:rsidRPr="00AA52F6">
        <w:rPr>
          <w:rStyle w:val="CharDivNo"/>
        </w:rPr>
        <w:lastRenderedPageBreak/>
        <w:t>Division</w:t>
      </w:r>
      <w:r w:rsidR="00AA52F6" w:rsidRPr="00AA52F6">
        <w:rPr>
          <w:rStyle w:val="CharDivNo"/>
        </w:rPr>
        <w:t> </w:t>
      </w:r>
      <w:r w:rsidRPr="00AA52F6">
        <w:rPr>
          <w:rStyle w:val="CharDivNo"/>
        </w:rPr>
        <w:t>5</w:t>
      </w:r>
      <w:r w:rsidRPr="00AA52F6">
        <w:t>—</w:t>
      </w:r>
      <w:r w:rsidRPr="00AA52F6">
        <w:rPr>
          <w:rStyle w:val="CharDivText"/>
        </w:rPr>
        <w:t>Reviews and appeals</w:t>
      </w:r>
      <w:bookmarkEnd w:id="182"/>
    </w:p>
    <w:p w:rsidR="009727B3" w:rsidRPr="00AA52F6" w:rsidRDefault="009727B3" w:rsidP="009727B3">
      <w:pPr>
        <w:pStyle w:val="ActHead5"/>
      </w:pPr>
      <w:bookmarkStart w:id="183" w:name="_Toc390786961"/>
      <w:r w:rsidRPr="00AA52F6">
        <w:rPr>
          <w:rStyle w:val="CharSectno"/>
        </w:rPr>
        <w:t>61CZB</w:t>
      </w:r>
      <w:r w:rsidRPr="00AA52F6">
        <w:t xml:space="preserve">  Review of determinations of Conscientious Objection Tribunals</w:t>
      </w:r>
      <w:bookmarkEnd w:id="183"/>
    </w:p>
    <w:p w:rsidR="009727B3" w:rsidRPr="00AA52F6" w:rsidRDefault="009727B3" w:rsidP="009727B3">
      <w:pPr>
        <w:pStyle w:val="subsection"/>
      </w:pPr>
      <w:r w:rsidRPr="00AA52F6">
        <w:tab/>
      </w:r>
      <w:r w:rsidRPr="00AA52F6">
        <w:tab/>
        <w:t>A party to a determination by a Conscientious Objection Tribunal may apply to the AAT for review of that determination.</w:t>
      </w:r>
    </w:p>
    <w:p w:rsidR="009727B3" w:rsidRPr="00AA52F6" w:rsidRDefault="009727B3" w:rsidP="009727B3">
      <w:pPr>
        <w:pStyle w:val="ActHead5"/>
      </w:pPr>
      <w:bookmarkStart w:id="184" w:name="_Toc390786962"/>
      <w:r w:rsidRPr="00AA52F6">
        <w:rPr>
          <w:rStyle w:val="CharSectno"/>
        </w:rPr>
        <w:t>61CZC</w:t>
      </w:r>
      <w:r w:rsidRPr="00AA52F6">
        <w:t xml:space="preserve">  AAT Act to apply subject to modification</w:t>
      </w:r>
      <w:bookmarkEnd w:id="184"/>
    </w:p>
    <w:p w:rsidR="009727B3" w:rsidRPr="00AA52F6" w:rsidRDefault="009727B3" w:rsidP="009727B3">
      <w:pPr>
        <w:pStyle w:val="subsection"/>
      </w:pPr>
      <w:r w:rsidRPr="00AA52F6">
        <w:tab/>
        <w:t>(1)</w:t>
      </w:r>
      <w:r w:rsidRPr="00AA52F6">
        <w:tab/>
        <w:t>The AAT Act applies in relation to the review of a determination of a Conscientious Objection Tribunal subject to the modifications set out in this section.</w:t>
      </w:r>
    </w:p>
    <w:p w:rsidR="009727B3" w:rsidRPr="00AA52F6" w:rsidRDefault="009727B3" w:rsidP="009727B3">
      <w:pPr>
        <w:pStyle w:val="subsection"/>
      </w:pPr>
      <w:r w:rsidRPr="00AA52F6">
        <w:tab/>
        <w:t>(2)</w:t>
      </w:r>
      <w:r w:rsidRPr="00AA52F6">
        <w:tab/>
        <w:t>Section</w:t>
      </w:r>
      <w:r w:rsidR="00AA52F6">
        <w:t> </w:t>
      </w:r>
      <w:r w:rsidRPr="00AA52F6">
        <w:t>30 of the AAT Act applies in relation to such a review as if it read as follows:</w:t>
      </w:r>
    </w:p>
    <w:p w:rsidR="009727B3" w:rsidRPr="00AA52F6" w:rsidRDefault="009727B3" w:rsidP="009727B3">
      <w:pPr>
        <w:pStyle w:val="subsection2"/>
        <w:spacing w:before="120"/>
        <w:rPr>
          <w:b/>
          <w:sz w:val="24"/>
        </w:rPr>
      </w:pPr>
      <w:r w:rsidRPr="00AA52F6">
        <w:rPr>
          <w:b/>
          <w:sz w:val="24"/>
        </w:rPr>
        <w:t>30  Parties to proceedings before Tribunal</w:t>
      </w:r>
    </w:p>
    <w:p w:rsidR="009727B3" w:rsidRPr="00AA52F6" w:rsidRDefault="009727B3" w:rsidP="009727B3">
      <w:pPr>
        <w:pStyle w:val="subsection"/>
      </w:pPr>
      <w:r w:rsidRPr="00AA52F6">
        <w:tab/>
      </w:r>
      <w:r w:rsidRPr="00AA52F6">
        <w:rPr>
          <w:b/>
          <w:i/>
        </w:rPr>
        <w:tab/>
      </w:r>
      <w:r w:rsidRPr="00AA52F6">
        <w:t>“The parties to a proceeding before the AAT for a review of a determination of a Conscientious Objection Tribunal are:</w:t>
      </w:r>
    </w:p>
    <w:p w:rsidR="009727B3" w:rsidRPr="00AA52F6" w:rsidRDefault="009727B3" w:rsidP="009727B3">
      <w:pPr>
        <w:pStyle w:val="paragraph"/>
      </w:pPr>
      <w:r w:rsidRPr="00AA52F6">
        <w:tab/>
        <w:t>(a)</w:t>
      </w:r>
      <w:r w:rsidRPr="00AA52F6">
        <w:tab/>
        <w:t>the person in relation to whom the determination was made; and</w:t>
      </w:r>
    </w:p>
    <w:p w:rsidR="009727B3" w:rsidRPr="00AA52F6" w:rsidRDefault="009727B3" w:rsidP="009727B3">
      <w:pPr>
        <w:pStyle w:val="paragraph"/>
      </w:pPr>
      <w:r w:rsidRPr="00AA52F6">
        <w:tab/>
        <w:t>(b)</w:t>
      </w:r>
      <w:r w:rsidRPr="00AA52F6">
        <w:tab/>
        <w:t>the Commonwealth.”.</w:t>
      </w:r>
    </w:p>
    <w:p w:rsidR="009727B3" w:rsidRPr="00AA52F6" w:rsidRDefault="009727B3" w:rsidP="009727B3">
      <w:pPr>
        <w:pStyle w:val="subsection"/>
      </w:pPr>
      <w:r w:rsidRPr="00AA52F6">
        <w:tab/>
        <w:t>(3)</w:t>
      </w:r>
      <w:r w:rsidRPr="00AA52F6">
        <w:tab/>
        <w:t>Sections</w:t>
      </w:r>
      <w:r w:rsidR="00AA52F6">
        <w:t> </w:t>
      </w:r>
      <w:r w:rsidRPr="00AA52F6">
        <w:t>30A, 31, 44 and 44A of the AAT Act do not apply in relation to such a review.</w:t>
      </w:r>
    </w:p>
    <w:p w:rsidR="009727B3" w:rsidRPr="00AA52F6" w:rsidRDefault="009727B3" w:rsidP="009727B3">
      <w:pPr>
        <w:pStyle w:val="subsection"/>
      </w:pPr>
      <w:r w:rsidRPr="00AA52F6">
        <w:tab/>
        <w:t>(4)</w:t>
      </w:r>
      <w:r w:rsidRPr="00AA52F6">
        <w:tab/>
        <w:t>Subsection</w:t>
      </w:r>
      <w:r w:rsidR="00AA52F6">
        <w:t> </w:t>
      </w:r>
      <w:r w:rsidRPr="00AA52F6">
        <w:t xml:space="preserve">46(1) of the AAT Act applies in relation to such a review as if the words preceding </w:t>
      </w:r>
      <w:r w:rsidR="00AA52F6">
        <w:t>paragraph (</w:t>
      </w:r>
      <w:r w:rsidRPr="00AA52F6">
        <w:t>a) of that subsection read as follows:</w:t>
      </w:r>
    </w:p>
    <w:p w:rsidR="009727B3" w:rsidRPr="00AA52F6" w:rsidRDefault="009727B3" w:rsidP="009727B3">
      <w:pPr>
        <w:pStyle w:val="paragraph"/>
      </w:pPr>
      <w:r w:rsidRPr="00AA52F6">
        <w:tab/>
        <w:t>“(1)</w:t>
      </w:r>
      <w:r w:rsidRPr="00AA52F6">
        <w:tab/>
        <w:t>When a question of law is referred to the Federal Court of Australia in accordance with section</w:t>
      </w:r>
      <w:r w:rsidR="00AA52F6">
        <w:t> </w:t>
      </w:r>
      <w:r w:rsidRPr="00AA52F6">
        <w:t>45:”.</w:t>
      </w:r>
    </w:p>
    <w:p w:rsidR="009727B3" w:rsidRPr="00AA52F6" w:rsidRDefault="009727B3" w:rsidP="009727B3">
      <w:pPr>
        <w:pStyle w:val="ActHead5"/>
      </w:pPr>
      <w:bookmarkStart w:id="185" w:name="_Toc390786963"/>
      <w:r w:rsidRPr="00AA52F6">
        <w:rPr>
          <w:rStyle w:val="CharSectno"/>
        </w:rPr>
        <w:t>61CZD</w:t>
      </w:r>
      <w:r w:rsidRPr="00AA52F6">
        <w:t xml:space="preserve">  Appeals from AAT</w:t>
      </w:r>
      <w:bookmarkEnd w:id="185"/>
    </w:p>
    <w:p w:rsidR="009727B3" w:rsidRPr="00AA52F6" w:rsidRDefault="009727B3" w:rsidP="009727B3">
      <w:pPr>
        <w:pStyle w:val="subsection"/>
      </w:pPr>
      <w:r w:rsidRPr="00AA52F6">
        <w:tab/>
        <w:t>(1)</w:t>
      </w:r>
      <w:r w:rsidRPr="00AA52F6">
        <w:tab/>
        <w:t>A party to a proceeding before the AAT may appeal to the Federal Court, on a question of law only, from any decision of the AAT in that proceeding.</w:t>
      </w:r>
    </w:p>
    <w:p w:rsidR="009727B3" w:rsidRPr="00AA52F6" w:rsidRDefault="009727B3" w:rsidP="009727B3">
      <w:pPr>
        <w:pStyle w:val="subsection"/>
      </w:pPr>
      <w:r w:rsidRPr="00AA52F6">
        <w:lastRenderedPageBreak/>
        <w:tab/>
        <w:t>(2)</w:t>
      </w:r>
      <w:r w:rsidRPr="00AA52F6">
        <w:tab/>
        <w:t xml:space="preserve">An appeal by a person under </w:t>
      </w:r>
      <w:r w:rsidR="00AA52F6">
        <w:t>subsection (</w:t>
      </w:r>
      <w:r w:rsidRPr="00AA52F6">
        <w:t>1) must be instituted:</w:t>
      </w:r>
    </w:p>
    <w:p w:rsidR="009727B3" w:rsidRPr="00AA52F6" w:rsidRDefault="009727B3" w:rsidP="009727B3">
      <w:pPr>
        <w:pStyle w:val="paragraph"/>
      </w:pPr>
      <w:r w:rsidRPr="00AA52F6">
        <w:tab/>
        <w:t>(a)</w:t>
      </w:r>
      <w:r w:rsidRPr="00AA52F6">
        <w:tab/>
        <w:t>within 28 days after the day on which the document setting out the terms of the decision of the AAT is given to the person or within such further time (whether before or after the end of that period) as the Federal Court allows; and</w:t>
      </w:r>
    </w:p>
    <w:p w:rsidR="009727B3" w:rsidRPr="00AA52F6" w:rsidRDefault="009727B3" w:rsidP="009727B3">
      <w:pPr>
        <w:pStyle w:val="paragraph"/>
      </w:pPr>
      <w:r w:rsidRPr="00AA52F6">
        <w:tab/>
        <w:t>(b)</w:t>
      </w:r>
      <w:r w:rsidRPr="00AA52F6">
        <w:tab/>
        <w:t xml:space="preserve">in such manner as is prescribed by rules of court made under the </w:t>
      </w:r>
      <w:r w:rsidRPr="00AA52F6">
        <w:rPr>
          <w:i/>
        </w:rPr>
        <w:t>Federal Court of Australia Act 1976</w:t>
      </w:r>
      <w:r w:rsidRPr="00AA52F6">
        <w:t>.</w:t>
      </w:r>
    </w:p>
    <w:p w:rsidR="009727B3" w:rsidRPr="00AA52F6" w:rsidRDefault="009727B3" w:rsidP="009727B3">
      <w:pPr>
        <w:pStyle w:val="subsection"/>
      </w:pPr>
      <w:r w:rsidRPr="00AA52F6">
        <w:tab/>
        <w:t>(3)</w:t>
      </w:r>
      <w:r w:rsidRPr="00AA52F6">
        <w:tab/>
        <w:t xml:space="preserve">The Federal Court has jurisdiction to hear and determine appeals instituted in the Court in accordance with </w:t>
      </w:r>
      <w:r w:rsidR="00AA52F6">
        <w:t>subsection (</w:t>
      </w:r>
      <w:r w:rsidRPr="00AA52F6">
        <w:t>2) and that jurisdiction must be exercised by the Court constituted as a Full Court.</w:t>
      </w:r>
    </w:p>
    <w:p w:rsidR="009727B3" w:rsidRPr="00AA52F6" w:rsidRDefault="009727B3" w:rsidP="009727B3">
      <w:pPr>
        <w:pStyle w:val="subsection"/>
      </w:pPr>
      <w:r w:rsidRPr="00AA52F6">
        <w:tab/>
        <w:t>(4)</w:t>
      </w:r>
      <w:r w:rsidRPr="00AA52F6">
        <w:tab/>
        <w:t>The Federal Court:</w:t>
      </w:r>
    </w:p>
    <w:p w:rsidR="009727B3" w:rsidRPr="00AA52F6" w:rsidRDefault="009727B3" w:rsidP="009727B3">
      <w:pPr>
        <w:pStyle w:val="paragraph"/>
      </w:pPr>
      <w:r w:rsidRPr="00AA52F6">
        <w:tab/>
        <w:t>(a)</w:t>
      </w:r>
      <w:r w:rsidRPr="00AA52F6">
        <w:tab/>
        <w:t>must hear and determine the appeal; and</w:t>
      </w:r>
    </w:p>
    <w:p w:rsidR="009727B3" w:rsidRPr="00AA52F6" w:rsidRDefault="009727B3" w:rsidP="009727B3">
      <w:pPr>
        <w:pStyle w:val="paragraph"/>
      </w:pPr>
      <w:r w:rsidRPr="00AA52F6">
        <w:tab/>
        <w:t>(b)</w:t>
      </w:r>
      <w:r w:rsidRPr="00AA52F6">
        <w:tab/>
        <w:t>may affirm, vary or set aside the order of the AAT; and</w:t>
      </w:r>
    </w:p>
    <w:p w:rsidR="009727B3" w:rsidRPr="00AA52F6" w:rsidRDefault="009727B3" w:rsidP="009727B3">
      <w:pPr>
        <w:pStyle w:val="paragraph"/>
      </w:pPr>
      <w:r w:rsidRPr="00AA52F6">
        <w:tab/>
        <w:t>(c)</w:t>
      </w:r>
      <w:r w:rsidRPr="00AA52F6">
        <w:tab/>
        <w:t>may give such judgment, or make such order, as in all the circumstances it thinks fit, or refuse to make an order; and</w:t>
      </w:r>
    </w:p>
    <w:p w:rsidR="009727B3" w:rsidRPr="00AA52F6" w:rsidRDefault="009727B3" w:rsidP="009727B3">
      <w:pPr>
        <w:pStyle w:val="paragraph"/>
      </w:pPr>
      <w:r w:rsidRPr="00AA52F6">
        <w:tab/>
        <w:t>(d)</w:t>
      </w:r>
      <w:r w:rsidRPr="00AA52F6">
        <w:tab/>
        <w:t>may remit the case for rehearing and determination, either with or without the hearing of further evidence, by the AAT.</w:t>
      </w:r>
    </w:p>
    <w:p w:rsidR="009727B3" w:rsidRPr="00AA52F6" w:rsidRDefault="009727B3" w:rsidP="009727B3">
      <w:pPr>
        <w:pStyle w:val="ActHead5"/>
      </w:pPr>
      <w:bookmarkStart w:id="186" w:name="_Toc390786964"/>
      <w:r w:rsidRPr="00AA52F6">
        <w:rPr>
          <w:rStyle w:val="CharSectno"/>
        </w:rPr>
        <w:t>61CZE</w:t>
      </w:r>
      <w:r w:rsidRPr="00AA52F6">
        <w:t xml:space="preserve">  Operation etc. of decision subject to appeal</w:t>
      </w:r>
      <w:bookmarkEnd w:id="186"/>
    </w:p>
    <w:p w:rsidR="009727B3" w:rsidRPr="00AA52F6" w:rsidRDefault="009727B3" w:rsidP="009727B3">
      <w:pPr>
        <w:pStyle w:val="subsection"/>
      </w:pPr>
      <w:r w:rsidRPr="00AA52F6">
        <w:tab/>
        <w:t>(1)</w:t>
      </w:r>
      <w:r w:rsidRPr="00AA52F6">
        <w:tab/>
        <w:t>Subject to this section, the institution of an appeal to the Federal Court from a decision of the AAT does not:</w:t>
      </w:r>
    </w:p>
    <w:p w:rsidR="009727B3" w:rsidRPr="00AA52F6" w:rsidRDefault="009727B3" w:rsidP="009727B3">
      <w:pPr>
        <w:pStyle w:val="paragraph"/>
      </w:pPr>
      <w:r w:rsidRPr="00AA52F6">
        <w:tab/>
        <w:t>(a)</w:t>
      </w:r>
      <w:r w:rsidRPr="00AA52F6">
        <w:tab/>
        <w:t>affect the operation of the decision; or</w:t>
      </w:r>
    </w:p>
    <w:p w:rsidR="009727B3" w:rsidRPr="00AA52F6" w:rsidRDefault="009727B3" w:rsidP="009727B3">
      <w:pPr>
        <w:pStyle w:val="paragraph"/>
      </w:pPr>
      <w:r w:rsidRPr="00AA52F6">
        <w:tab/>
        <w:t>(b)</w:t>
      </w:r>
      <w:r w:rsidRPr="00AA52F6">
        <w:tab/>
        <w:t>prevent the taking of action to implement the decision; or</w:t>
      </w:r>
    </w:p>
    <w:p w:rsidR="009727B3" w:rsidRPr="00AA52F6" w:rsidRDefault="009727B3" w:rsidP="009727B3">
      <w:pPr>
        <w:pStyle w:val="paragraph"/>
      </w:pPr>
      <w:r w:rsidRPr="00AA52F6">
        <w:tab/>
        <w:t>(c)</w:t>
      </w:r>
      <w:r w:rsidRPr="00AA52F6">
        <w:tab/>
        <w:t>prevent the taking of action in reliance on the making of the decision.</w:t>
      </w:r>
    </w:p>
    <w:p w:rsidR="009727B3" w:rsidRPr="00AA52F6" w:rsidRDefault="009727B3" w:rsidP="009727B3">
      <w:pPr>
        <w:pStyle w:val="subsection"/>
      </w:pPr>
      <w:r w:rsidRPr="00AA52F6">
        <w:tab/>
        <w:t>(2)</w:t>
      </w:r>
      <w:r w:rsidRPr="00AA52F6">
        <w:tab/>
        <w:t xml:space="preserve">If an appeal is instituted in the Federal Court from a decision of the AAT, the Federal Court or a Judge of the Federal Court may make such orders of the kind referred to in </w:t>
      </w:r>
      <w:r w:rsidR="00AA52F6">
        <w:t>subsection (</w:t>
      </w:r>
      <w:r w:rsidRPr="00AA52F6">
        <w:t>3) as that Court or Judge considers appropriate for the purpose of securing the effectiveness of the hearing and determination of the appeal.</w:t>
      </w:r>
    </w:p>
    <w:p w:rsidR="009727B3" w:rsidRPr="00AA52F6" w:rsidRDefault="009727B3" w:rsidP="009727B3">
      <w:pPr>
        <w:pStyle w:val="subsection"/>
      </w:pPr>
      <w:r w:rsidRPr="00AA52F6">
        <w:lastRenderedPageBreak/>
        <w:tab/>
        <w:t>(3)</w:t>
      </w:r>
      <w:r w:rsidRPr="00AA52F6">
        <w:tab/>
        <w:t xml:space="preserve">The orders that may be made under </w:t>
      </w:r>
      <w:r w:rsidR="00AA52F6">
        <w:t>subsection (</w:t>
      </w:r>
      <w:r w:rsidRPr="00AA52F6">
        <w:t>2) are orders staying, or otherwise affecting the operation or implementation of, either or both of the following:</w:t>
      </w:r>
    </w:p>
    <w:p w:rsidR="009727B3" w:rsidRPr="00AA52F6" w:rsidRDefault="009727B3" w:rsidP="009727B3">
      <w:pPr>
        <w:pStyle w:val="paragraph"/>
      </w:pPr>
      <w:r w:rsidRPr="00AA52F6">
        <w:tab/>
        <w:t>(a)</w:t>
      </w:r>
      <w:r w:rsidRPr="00AA52F6">
        <w:tab/>
        <w:t>the decision of the AAT or a part of that decision;</w:t>
      </w:r>
    </w:p>
    <w:p w:rsidR="009727B3" w:rsidRPr="00AA52F6" w:rsidRDefault="009727B3" w:rsidP="009727B3">
      <w:pPr>
        <w:pStyle w:val="paragraph"/>
      </w:pPr>
      <w:r w:rsidRPr="00AA52F6">
        <w:tab/>
        <w:t>(b)</w:t>
      </w:r>
      <w:r w:rsidRPr="00AA52F6">
        <w:tab/>
        <w:t>the decision to which the proceeding before the AAT related or a part of that decision.</w:t>
      </w:r>
    </w:p>
    <w:p w:rsidR="009727B3" w:rsidRPr="00AA52F6" w:rsidRDefault="009727B3" w:rsidP="009727B3">
      <w:pPr>
        <w:pStyle w:val="subsection"/>
      </w:pPr>
      <w:r w:rsidRPr="00AA52F6">
        <w:tab/>
        <w:t>(4)</w:t>
      </w:r>
      <w:r w:rsidRPr="00AA52F6">
        <w:tab/>
        <w:t xml:space="preserve">The Federal Court or a Judge of that Court may, by order, vary or revoke an order in force under </w:t>
      </w:r>
      <w:r w:rsidR="00AA52F6">
        <w:t>subsection (</w:t>
      </w:r>
      <w:r w:rsidRPr="00AA52F6">
        <w:t>2) (including an order that has previously been varied under this subsection).</w:t>
      </w:r>
    </w:p>
    <w:p w:rsidR="009727B3" w:rsidRPr="00AA52F6" w:rsidRDefault="009727B3" w:rsidP="009727B3">
      <w:pPr>
        <w:pStyle w:val="subsection"/>
      </w:pPr>
      <w:r w:rsidRPr="00AA52F6">
        <w:tab/>
        <w:t>(5)</w:t>
      </w:r>
      <w:r w:rsidRPr="00AA52F6">
        <w:tab/>
        <w:t xml:space="preserve">An order in force under </w:t>
      </w:r>
      <w:r w:rsidR="00AA52F6">
        <w:t>subsection (</w:t>
      </w:r>
      <w:r w:rsidRPr="00AA52F6">
        <w:t>2):</w:t>
      </w:r>
    </w:p>
    <w:p w:rsidR="009727B3" w:rsidRPr="00AA52F6" w:rsidRDefault="009727B3" w:rsidP="009727B3">
      <w:pPr>
        <w:pStyle w:val="paragraph"/>
      </w:pPr>
      <w:r w:rsidRPr="00AA52F6">
        <w:tab/>
        <w:t>(a)</w:t>
      </w:r>
      <w:r w:rsidRPr="00AA52F6">
        <w:tab/>
        <w:t>is subject to such conditions as are specified in the order; and</w:t>
      </w:r>
    </w:p>
    <w:p w:rsidR="009727B3" w:rsidRPr="00AA52F6" w:rsidRDefault="009727B3" w:rsidP="009727B3">
      <w:pPr>
        <w:pStyle w:val="paragraph"/>
      </w:pPr>
      <w:r w:rsidRPr="00AA52F6">
        <w:tab/>
        <w:t>(b)</w:t>
      </w:r>
      <w:r w:rsidRPr="00AA52F6">
        <w:tab/>
        <w:t>has effect until:</w:t>
      </w:r>
    </w:p>
    <w:p w:rsidR="009727B3" w:rsidRPr="00AA52F6" w:rsidRDefault="009727B3" w:rsidP="009727B3">
      <w:pPr>
        <w:pStyle w:val="paragraphsub"/>
      </w:pPr>
      <w:r w:rsidRPr="00AA52F6">
        <w:tab/>
        <w:t>(i)</w:t>
      </w:r>
      <w:r w:rsidRPr="00AA52F6">
        <w:tab/>
        <w:t>where a period for the operation of the order is specified in the order—the end of that period or, if a decision is given on the appeal before the end of that period, the giving of the decision; or</w:t>
      </w:r>
    </w:p>
    <w:p w:rsidR="009727B3" w:rsidRPr="00AA52F6" w:rsidRDefault="009727B3" w:rsidP="009727B3">
      <w:pPr>
        <w:pStyle w:val="paragraphsub"/>
      </w:pPr>
      <w:r w:rsidRPr="00AA52F6">
        <w:tab/>
        <w:t>(ii)</w:t>
      </w:r>
      <w:r w:rsidRPr="00AA52F6">
        <w:tab/>
        <w:t>where no period is so specified—the giving of a decision on the appeal.</w:t>
      </w:r>
    </w:p>
    <w:p w:rsidR="009727B3" w:rsidRPr="00AA52F6" w:rsidRDefault="009727B3" w:rsidP="00AA52F6">
      <w:pPr>
        <w:pStyle w:val="ActHead2"/>
        <w:pageBreakBefore/>
      </w:pPr>
      <w:bookmarkStart w:id="187" w:name="_Toc390786965"/>
      <w:r w:rsidRPr="00AA52F6">
        <w:rPr>
          <w:rStyle w:val="CharPartNo"/>
        </w:rPr>
        <w:lastRenderedPageBreak/>
        <w:t>Part</w:t>
      </w:r>
      <w:r w:rsidR="00ED3A1E" w:rsidRPr="00AA52F6">
        <w:rPr>
          <w:rStyle w:val="CharPartNo"/>
        </w:rPr>
        <w:t> </w:t>
      </w:r>
      <w:r w:rsidRPr="00AA52F6">
        <w:rPr>
          <w:rStyle w:val="CharPartNo"/>
        </w:rPr>
        <w:t>V</w:t>
      </w:r>
      <w:r w:rsidRPr="00AA52F6">
        <w:t>—</w:t>
      </w:r>
      <w:r w:rsidRPr="00AA52F6">
        <w:rPr>
          <w:rStyle w:val="CharPartText"/>
        </w:rPr>
        <w:t>Cadets</w:t>
      </w:r>
      <w:bookmarkEnd w:id="187"/>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188" w:name="_Toc390786966"/>
      <w:r w:rsidRPr="00AA52F6">
        <w:rPr>
          <w:rStyle w:val="CharSectno"/>
        </w:rPr>
        <w:t>62</w:t>
      </w:r>
      <w:r w:rsidRPr="00AA52F6">
        <w:t xml:space="preserve">  Australian Army Cadets</w:t>
      </w:r>
      <w:bookmarkEnd w:id="188"/>
    </w:p>
    <w:p w:rsidR="009727B3" w:rsidRPr="00AA52F6" w:rsidRDefault="009727B3" w:rsidP="009727B3">
      <w:pPr>
        <w:pStyle w:val="subsection"/>
      </w:pPr>
      <w:r w:rsidRPr="00AA52F6">
        <w:tab/>
        <w:t>(1)</w:t>
      </w:r>
      <w:r w:rsidRPr="00AA52F6">
        <w:tab/>
        <w:t>The body known immediately before the commencement of this subsection as the Australian Cadet Corps is continued in existence with the new name, Australian Army Cadets.</w:t>
      </w:r>
    </w:p>
    <w:p w:rsidR="00406DF2" w:rsidRPr="00AA52F6" w:rsidRDefault="00406DF2" w:rsidP="00406DF2">
      <w:pPr>
        <w:pStyle w:val="SubsectionHead"/>
      </w:pPr>
      <w:r w:rsidRPr="00AA52F6">
        <w:t>Constitution of the Australian Army Cadets</w:t>
      </w:r>
    </w:p>
    <w:p w:rsidR="009727B3" w:rsidRPr="00AA52F6" w:rsidRDefault="009727B3" w:rsidP="009727B3">
      <w:pPr>
        <w:pStyle w:val="subsection"/>
      </w:pPr>
      <w:r w:rsidRPr="00AA52F6">
        <w:tab/>
        <w:t>(2)</w:t>
      </w:r>
      <w:r w:rsidRPr="00AA52F6">
        <w:tab/>
        <w:t>The Australian Army Cadets consists of:</w:t>
      </w:r>
    </w:p>
    <w:p w:rsidR="009727B3" w:rsidRPr="00AA52F6" w:rsidRDefault="009727B3" w:rsidP="009727B3">
      <w:pPr>
        <w:pStyle w:val="paragraph"/>
      </w:pPr>
      <w:r w:rsidRPr="00AA52F6">
        <w:tab/>
        <w:t>(a)</w:t>
      </w:r>
      <w:r w:rsidRPr="00AA52F6">
        <w:tab/>
        <w:t>persons appointed in accordance with the regulations to be officers in that body;</w:t>
      </w:r>
    </w:p>
    <w:p w:rsidR="009727B3" w:rsidRPr="00AA52F6" w:rsidRDefault="009727B3" w:rsidP="009727B3">
      <w:pPr>
        <w:pStyle w:val="paragraph"/>
      </w:pPr>
      <w:r w:rsidRPr="00AA52F6">
        <w:tab/>
        <w:t>(aa)</w:t>
      </w:r>
      <w:r w:rsidRPr="00AA52F6">
        <w:tab/>
        <w:t>persons appointed in accordance with the regulations to be instructors in that body; and</w:t>
      </w:r>
    </w:p>
    <w:p w:rsidR="009727B3" w:rsidRPr="00AA52F6" w:rsidRDefault="009727B3" w:rsidP="009727B3">
      <w:pPr>
        <w:pStyle w:val="paragraph"/>
      </w:pPr>
      <w:r w:rsidRPr="00AA52F6">
        <w:tab/>
        <w:t>(b)</w:t>
      </w:r>
      <w:r w:rsidRPr="00AA52F6">
        <w:tab/>
        <w:t xml:space="preserve">subject to </w:t>
      </w:r>
      <w:r w:rsidR="00AA52F6">
        <w:t>subsections (</w:t>
      </w:r>
      <w:r w:rsidRPr="00AA52F6">
        <w:t>5) and (6), persons who volunteer, and are accepted, in accordance with the regulations as cadets in that body.</w:t>
      </w:r>
    </w:p>
    <w:p w:rsidR="00406DF2" w:rsidRPr="00AA52F6" w:rsidRDefault="00406DF2" w:rsidP="00406DF2">
      <w:pPr>
        <w:pStyle w:val="SubsectionHead"/>
      </w:pPr>
      <w:r w:rsidRPr="00AA52F6">
        <w:t>Relationship to the Army</w:t>
      </w:r>
    </w:p>
    <w:p w:rsidR="009727B3" w:rsidRPr="00AA52F6" w:rsidRDefault="009727B3" w:rsidP="009727B3">
      <w:pPr>
        <w:pStyle w:val="subsection"/>
      </w:pPr>
      <w:r w:rsidRPr="00AA52F6">
        <w:tab/>
        <w:t>(3)</w:t>
      </w:r>
      <w:r w:rsidRPr="00AA52F6">
        <w:tab/>
        <w:t>A person appointed to be an officer or instructor in the Australian Army Cadets does not become a member of the Army by virtue of that appointment.</w:t>
      </w:r>
    </w:p>
    <w:p w:rsidR="009727B3" w:rsidRPr="00AA52F6" w:rsidRDefault="009727B3" w:rsidP="009727B3">
      <w:pPr>
        <w:pStyle w:val="subsection"/>
      </w:pPr>
      <w:r w:rsidRPr="00AA52F6">
        <w:tab/>
        <w:t>(4)</w:t>
      </w:r>
      <w:r w:rsidRPr="00AA52F6">
        <w:tab/>
        <w:t>A cadet in the Australian Army Cadets is not a member of the Army.</w:t>
      </w:r>
    </w:p>
    <w:p w:rsidR="00406DF2" w:rsidRPr="00AA52F6" w:rsidRDefault="00406DF2" w:rsidP="00406DF2">
      <w:pPr>
        <w:pStyle w:val="SubsectionHead"/>
      </w:pPr>
      <w:r w:rsidRPr="00AA52F6">
        <w:t>Age requirements for cadets</w:t>
      </w:r>
    </w:p>
    <w:p w:rsidR="009727B3" w:rsidRPr="00AA52F6" w:rsidRDefault="009727B3" w:rsidP="009727B3">
      <w:pPr>
        <w:pStyle w:val="subsection"/>
      </w:pPr>
      <w:r w:rsidRPr="00AA52F6">
        <w:tab/>
        <w:t>(5)</w:t>
      </w:r>
      <w:r w:rsidRPr="00AA52F6">
        <w:tab/>
        <w:t>A person is not entitled to volunteer, or to be accepted, as a cadet unless he</w:t>
      </w:r>
      <w:r w:rsidR="00406DF2" w:rsidRPr="00AA52F6">
        <w:t xml:space="preserve"> or she</w:t>
      </w:r>
      <w:r w:rsidRPr="00AA52F6">
        <w:t>:</w:t>
      </w:r>
    </w:p>
    <w:p w:rsidR="009727B3" w:rsidRPr="00AA52F6" w:rsidRDefault="009727B3" w:rsidP="009727B3">
      <w:pPr>
        <w:pStyle w:val="paragraph"/>
      </w:pPr>
      <w:r w:rsidRPr="00AA52F6">
        <w:tab/>
        <w:t>(a)</w:t>
      </w:r>
      <w:r w:rsidRPr="00AA52F6">
        <w:tab/>
        <w:t>has attained such age as is prescribed; and</w:t>
      </w:r>
    </w:p>
    <w:p w:rsidR="009727B3" w:rsidRPr="00AA52F6" w:rsidRDefault="009727B3" w:rsidP="009727B3">
      <w:pPr>
        <w:pStyle w:val="paragraph"/>
      </w:pPr>
      <w:r w:rsidRPr="00AA52F6">
        <w:tab/>
        <w:t>(b)</w:t>
      </w:r>
      <w:r w:rsidRPr="00AA52F6">
        <w:tab/>
        <w:t>has not attained the age of 20 years.</w:t>
      </w:r>
    </w:p>
    <w:p w:rsidR="009727B3" w:rsidRPr="00AA52F6" w:rsidRDefault="009727B3" w:rsidP="009727B3">
      <w:pPr>
        <w:pStyle w:val="subsection"/>
      </w:pPr>
      <w:r w:rsidRPr="00AA52F6">
        <w:tab/>
        <w:t>(6)</w:t>
      </w:r>
      <w:r w:rsidRPr="00AA52F6">
        <w:tab/>
        <w:t>A person ceases to be a cadet when he</w:t>
      </w:r>
      <w:r w:rsidR="00406DF2" w:rsidRPr="00AA52F6">
        <w:t xml:space="preserve"> or she</w:t>
      </w:r>
      <w:r w:rsidRPr="00AA52F6">
        <w:t xml:space="preserve"> attains the age of 21 years or such lower age as is prescribed.</w:t>
      </w:r>
    </w:p>
    <w:p w:rsidR="00406DF2" w:rsidRPr="00AA52F6" w:rsidRDefault="00406DF2" w:rsidP="00406DF2">
      <w:pPr>
        <w:pStyle w:val="SubsectionHead"/>
      </w:pPr>
      <w:r w:rsidRPr="00AA52F6">
        <w:lastRenderedPageBreak/>
        <w:t>Regulations about the Australian Army Cadets</w:t>
      </w:r>
    </w:p>
    <w:p w:rsidR="009727B3" w:rsidRPr="00AA52F6" w:rsidRDefault="009727B3" w:rsidP="009727B3">
      <w:pPr>
        <w:pStyle w:val="subsection"/>
      </w:pPr>
      <w:r w:rsidRPr="00AA52F6">
        <w:tab/>
        <w:t>(7)</w:t>
      </w:r>
      <w:r w:rsidRPr="00AA52F6">
        <w:tab/>
        <w:t>The regulations may make provision for and in relation to the organization, maintenance, regulation, control and discipline of the Australian Army Cadets, and, in particular, for and in relation to:</w:t>
      </w:r>
    </w:p>
    <w:p w:rsidR="009727B3" w:rsidRPr="00AA52F6" w:rsidRDefault="009727B3" w:rsidP="009727B3">
      <w:pPr>
        <w:pStyle w:val="paragraph"/>
      </w:pPr>
      <w:r w:rsidRPr="00AA52F6">
        <w:tab/>
        <w:t>(a)</w:t>
      </w:r>
      <w:r w:rsidRPr="00AA52F6">
        <w:tab/>
        <w:t>the periods and conditions of service of members, other than conditions of service with respect to which determinations under section</w:t>
      </w:r>
      <w:r w:rsidR="00AA52F6">
        <w:t> </w:t>
      </w:r>
      <w:r w:rsidRPr="00AA52F6">
        <w:t>58B may be made; and</w:t>
      </w:r>
    </w:p>
    <w:p w:rsidR="009727B3" w:rsidRPr="00AA52F6" w:rsidRDefault="009727B3" w:rsidP="009727B3">
      <w:pPr>
        <w:pStyle w:val="paragraph"/>
      </w:pPr>
      <w:r w:rsidRPr="00AA52F6">
        <w:tab/>
        <w:t>(b)</w:t>
      </w:r>
      <w:r w:rsidRPr="00AA52F6">
        <w:tab/>
        <w:t>the promotion of members.</w:t>
      </w:r>
    </w:p>
    <w:p w:rsidR="009727B3" w:rsidRPr="00AA52F6" w:rsidRDefault="009727B3" w:rsidP="009727B3">
      <w:pPr>
        <w:pStyle w:val="subsection"/>
      </w:pPr>
      <w:r w:rsidRPr="00AA52F6">
        <w:tab/>
        <w:t>(8)</w:t>
      </w:r>
      <w:r w:rsidRPr="00AA52F6">
        <w:tab/>
        <w:t xml:space="preserve">In </w:t>
      </w:r>
      <w:r w:rsidR="00AA52F6">
        <w:t>subsection (</w:t>
      </w:r>
      <w:r w:rsidRPr="00AA52F6">
        <w:t xml:space="preserve">7), </w:t>
      </w:r>
      <w:r w:rsidRPr="00AA52F6">
        <w:rPr>
          <w:b/>
          <w:i/>
        </w:rPr>
        <w:t>member</w:t>
      </w:r>
      <w:r w:rsidRPr="00AA52F6">
        <w:t xml:space="preserve"> means an officer, instructor or cadet in the Australian Army Cadets.</w:t>
      </w:r>
    </w:p>
    <w:p w:rsidR="00406DF2" w:rsidRPr="00AA52F6" w:rsidRDefault="00406DF2" w:rsidP="00406DF2">
      <w:pPr>
        <w:pStyle w:val="SubsectionHead"/>
      </w:pPr>
      <w:r w:rsidRPr="00AA52F6">
        <w:t>Administration of the Australian Army Cadets</w:t>
      </w:r>
    </w:p>
    <w:p w:rsidR="009727B3" w:rsidRPr="00AA52F6" w:rsidRDefault="009727B3" w:rsidP="009727B3">
      <w:pPr>
        <w:pStyle w:val="subsection"/>
      </w:pPr>
      <w:r w:rsidRPr="00AA52F6">
        <w:tab/>
        <w:t>(9)</w:t>
      </w:r>
      <w:r w:rsidRPr="00AA52F6">
        <w:tab/>
        <w:t>Subject to the regulations, to any determinations in force under section</w:t>
      </w:r>
      <w:r w:rsidR="00AA52F6">
        <w:t> </w:t>
      </w:r>
      <w:r w:rsidRPr="00AA52F6">
        <w:t>58B</w:t>
      </w:r>
      <w:r w:rsidR="00406DF2" w:rsidRPr="00AA52F6">
        <w:t>, to any directions of the Minister and to any directions of the Chief of the Defence Force, the Chief of Army is to</w:t>
      </w:r>
      <w:r w:rsidRPr="00AA52F6">
        <w:t xml:space="preserve"> administer the Australian Army Cadets.</w:t>
      </w:r>
    </w:p>
    <w:p w:rsidR="00406DF2" w:rsidRPr="00AA52F6" w:rsidRDefault="00406DF2" w:rsidP="00406DF2">
      <w:pPr>
        <w:pStyle w:val="subsection"/>
      </w:pPr>
      <w:r w:rsidRPr="00AA52F6">
        <w:tab/>
        <w:t>(10)</w:t>
      </w:r>
      <w:r w:rsidRPr="00AA52F6">
        <w:tab/>
        <w:t xml:space="preserve">A direction of the Chief of the Defence Force under </w:t>
      </w:r>
      <w:r w:rsidR="00AA52F6">
        <w:t>subsection (</w:t>
      </w:r>
      <w:r w:rsidRPr="00AA52F6">
        <w:t>9) is subject to, and must be in accordance with, any directions of the Minister.</w:t>
      </w:r>
    </w:p>
    <w:p w:rsidR="009727B3" w:rsidRPr="00AA52F6" w:rsidRDefault="009727B3" w:rsidP="00AA52F6">
      <w:pPr>
        <w:pStyle w:val="ActHead2"/>
        <w:pageBreakBefore/>
      </w:pPr>
      <w:bookmarkStart w:id="189" w:name="_Toc390786967"/>
      <w:r w:rsidRPr="00AA52F6">
        <w:rPr>
          <w:rStyle w:val="CharPartNo"/>
        </w:rPr>
        <w:lastRenderedPageBreak/>
        <w:t>Part</w:t>
      </w:r>
      <w:r w:rsidR="00ED3A1E" w:rsidRPr="00AA52F6">
        <w:rPr>
          <w:rStyle w:val="CharPartNo"/>
        </w:rPr>
        <w:t> </w:t>
      </w:r>
      <w:r w:rsidRPr="00AA52F6">
        <w:rPr>
          <w:rStyle w:val="CharPartNo"/>
        </w:rPr>
        <w:t>VI</w:t>
      </w:r>
      <w:r w:rsidRPr="00AA52F6">
        <w:t>—</w:t>
      </w:r>
      <w:r w:rsidRPr="00AA52F6">
        <w:rPr>
          <w:rStyle w:val="CharPartText"/>
        </w:rPr>
        <w:t>Special powers in relation to defence</w:t>
      </w:r>
      <w:bookmarkEnd w:id="189"/>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190" w:name="_Toc390786968"/>
      <w:r w:rsidRPr="00AA52F6">
        <w:rPr>
          <w:rStyle w:val="CharSectno"/>
        </w:rPr>
        <w:t>63</w:t>
      </w:r>
      <w:r w:rsidRPr="00AA52F6">
        <w:t xml:space="preserve">  General powers for defence purposes</w:t>
      </w:r>
      <w:bookmarkEnd w:id="190"/>
    </w:p>
    <w:p w:rsidR="009727B3" w:rsidRPr="00AA52F6" w:rsidRDefault="009727B3" w:rsidP="009727B3">
      <w:pPr>
        <w:pStyle w:val="subsection"/>
      </w:pPr>
      <w:r w:rsidRPr="00AA52F6">
        <w:tab/>
        <w:t>(1)</w:t>
      </w:r>
      <w:r w:rsidRPr="00AA52F6">
        <w:tab/>
        <w:t>The Governor</w:t>
      </w:r>
      <w:r w:rsidR="00AA52F6">
        <w:noBreakHyphen/>
      </w:r>
      <w:r w:rsidRPr="00AA52F6">
        <w:t>General may:</w:t>
      </w:r>
    </w:p>
    <w:p w:rsidR="009727B3" w:rsidRPr="00AA52F6" w:rsidRDefault="009727B3" w:rsidP="009727B3">
      <w:pPr>
        <w:pStyle w:val="paragraph"/>
      </w:pPr>
      <w:r w:rsidRPr="00AA52F6">
        <w:tab/>
        <w:t>(f)</w:t>
      </w:r>
      <w:r w:rsidRPr="00AA52F6">
        <w:tab/>
        <w:t>Subject to the provisions of this Act do all matters and things deemed by him to be necessary or desirable for the efficient defence and protection of the Commonwealth or of any State.</w:t>
      </w:r>
    </w:p>
    <w:p w:rsidR="009727B3" w:rsidRPr="00AA52F6" w:rsidRDefault="009727B3" w:rsidP="009727B3">
      <w:pPr>
        <w:pStyle w:val="ActHead5"/>
      </w:pPr>
      <w:bookmarkStart w:id="191" w:name="_Toc390786969"/>
      <w:r w:rsidRPr="00AA52F6">
        <w:rPr>
          <w:rStyle w:val="CharSectno"/>
        </w:rPr>
        <w:t>64</w:t>
      </w:r>
      <w:r w:rsidRPr="00AA52F6">
        <w:t xml:space="preserve">  Control of railways in time of war</w:t>
      </w:r>
      <w:bookmarkEnd w:id="191"/>
    </w:p>
    <w:p w:rsidR="009727B3" w:rsidRPr="00AA52F6" w:rsidRDefault="009727B3" w:rsidP="009727B3">
      <w:pPr>
        <w:pStyle w:val="subsection"/>
      </w:pPr>
      <w:r w:rsidRPr="00AA52F6">
        <w:tab/>
      </w:r>
      <w:r w:rsidRPr="00AA52F6">
        <w:tab/>
        <w:t>The Governor</w:t>
      </w:r>
      <w:r w:rsidR="00AA52F6">
        <w:noBreakHyphen/>
      </w:r>
      <w:r w:rsidRPr="00AA52F6">
        <w:t>General may in time of war authorize any officer to assume control of any railway for transport for naval, military or air</w:t>
      </w:r>
      <w:r w:rsidR="00AA52F6">
        <w:noBreakHyphen/>
      </w:r>
      <w:r w:rsidRPr="00AA52F6">
        <w:t>force purposes.</w:t>
      </w:r>
    </w:p>
    <w:p w:rsidR="009727B3" w:rsidRPr="00AA52F6" w:rsidRDefault="009727B3" w:rsidP="009727B3">
      <w:pPr>
        <w:pStyle w:val="ActHead5"/>
      </w:pPr>
      <w:bookmarkStart w:id="192" w:name="_Toc390786970"/>
      <w:r w:rsidRPr="00AA52F6">
        <w:rPr>
          <w:rStyle w:val="CharSectno"/>
        </w:rPr>
        <w:t>65</w:t>
      </w:r>
      <w:r w:rsidRPr="00AA52F6">
        <w:t xml:space="preserve">  Railways to carry troops etc. when required</w:t>
      </w:r>
      <w:bookmarkEnd w:id="192"/>
    </w:p>
    <w:p w:rsidR="009727B3" w:rsidRPr="00AA52F6" w:rsidRDefault="009727B3" w:rsidP="009727B3">
      <w:pPr>
        <w:pStyle w:val="subsection"/>
      </w:pPr>
      <w:r w:rsidRPr="00AA52F6">
        <w:tab/>
      </w:r>
      <w:r w:rsidRPr="00AA52F6">
        <w:tab/>
        <w:t>The principal railway official in any State or the owner, controller, or manager of any railway or tramway in any State shall when required by the Governor</w:t>
      </w:r>
      <w:r w:rsidR="00AA52F6">
        <w:noBreakHyphen/>
      </w:r>
      <w:r w:rsidRPr="00AA52F6">
        <w:t>General, and as prescribed, convey and carry members of the Defence Force, together with their horses, guns, ammunition, forage, baggage, aircraft, aircraft material and stores from any place to any place on the railway or tramway, and shall provide all engines, carriages, trucks and rolling</w:t>
      </w:r>
      <w:r w:rsidR="00AA52F6">
        <w:noBreakHyphen/>
      </w:r>
      <w:r w:rsidRPr="00AA52F6">
        <w:t>stock necessary for the purpose.</w:t>
      </w:r>
    </w:p>
    <w:p w:rsidR="009727B3" w:rsidRPr="00AA52F6" w:rsidRDefault="009727B3" w:rsidP="009727B3">
      <w:pPr>
        <w:pStyle w:val="ActHead5"/>
      </w:pPr>
      <w:bookmarkStart w:id="193" w:name="_Toc390786971"/>
      <w:r w:rsidRPr="00AA52F6">
        <w:rPr>
          <w:rStyle w:val="CharSectno"/>
        </w:rPr>
        <w:t>66</w:t>
      </w:r>
      <w:r w:rsidRPr="00AA52F6">
        <w:t xml:space="preserve">  Conveyance by railway and tramway</w:t>
      </w:r>
      <w:bookmarkEnd w:id="193"/>
    </w:p>
    <w:p w:rsidR="009727B3" w:rsidRPr="00AA52F6" w:rsidRDefault="009727B3" w:rsidP="009727B3">
      <w:pPr>
        <w:pStyle w:val="subsection"/>
      </w:pPr>
      <w:r w:rsidRPr="00AA52F6">
        <w:tab/>
      </w:r>
      <w:r w:rsidRPr="00AA52F6">
        <w:tab/>
        <w:t>Members of the Defence Force when on duty in uniform or carrying a rifle shall, subject to the Regulations, be conveyed over the railways and tramways of the Commonwealth or of any State for the purpose of attending musters, parades, and rifle practices, and returning therefrom, on production of a pass signed by a commanding officer or an officer authorised in writing by a commanding officer to sign such passes.</w:t>
      </w:r>
    </w:p>
    <w:p w:rsidR="009727B3" w:rsidRPr="00AA52F6" w:rsidRDefault="009727B3" w:rsidP="009727B3">
      <w:pPr>
        <w:pStyle w:val="ActHead5"/>
      </w:pPr>
      <w:bookmarkStart w:id="194" w:name="_Toc390786972"/>
      <w:r w:rsidRPr="00AA52F6">
        <w:rPr>
          <w:rStyle w:val="CharSectno"/>
        </w:rPr>
        <w:lastRenderedPageBreak/>
        <w:t>67</w:t>
      </w:r>
      <w:r w:rsidRPr="00AA52F6">
        <w:t xml:space="preserve">  Registration and impressment of vehicles etc.</w:t>
      </w:r>
      <w:bookmarkEnd w:id="194"/>
    </w:p>
    <w:p w:rsidR="009727B3" w:rsidRPr="00AA52F6" w:rsidRDefault="009727B3" w:rsidP="009727B3">
      <w:pPr>
        <w:pStyle w:val="subsection"/>
      </w:pPr>
      <w:r w:rsidRPr="00AA52F6">
        <w:tab/>
      </w:r>
      <w:r w:rsidRPr="00AA52F6">
        <w:tab/>
        <w:t>The owner of any vehicle, horse, mule, bullock, aircraft, aircraft material, boat or vessel, or of any goods, required for naval, military or air</w:t>
      </w:r>
      <w:r w:rsidR="00AA52F6">
        <w:noBreakHyphen/>
      </w:r>
      <w:r w:rsidRPr="00AA52F6">
        <w:t>force purposes, shall, when required to do so by an officer authorized in that behalf by the regulations, furnish it for those purposes, and shall be recompensed therefor in the manner prescribed, and the owners of any vehicles, horses, mules, bullocks, aircraft, aircraft material, boats or vessels may be required by the regulations to register them periodically.</w:t>
      </w:r>
    </w:p>
    <w:p w:rsidR="009727B3" w:rsidRPr="00AA52F6" w:rsidRDefault="009727B3" w:rsidP="009727B3">
      <w:pPr>
        <w:pStyle w:val="ActHead5"/>
      </w:pPr>
      <w:bookmarkStart w:id="195" w:name="_Toc390786973"/>
      <w:r w:rsidRPr="00AA52F6">
        <w:rPr>
          <w:rStyle w:val="CharSectno"/>
        </w:rPr>
        <w:t>68</w:t>
      </w:r>
      <w:r w:rsidRPr="00AA52F6">
        <w:t xml:space="preserve">  Billeting and quartering</w:t>
      </w:r>
      <w:bookmarkEnd w:id="195"/>
    </w:p>
    <w:p w:rsidR="009727B3" w:rsidRPr="00AA52F6" w:rsidRDefault="009727B3" w:rsidP="009727B3">
      <w:pPr>
        <w:pStyle w:val="subsection"/>
      </w:pPr>
      <w:r w:rsidRPr="00AA52F6">
        <w:tab/>
      </w:r>
      <w:r w:rsidRPr="00AA52F6">
        <w:tab/>
        <w:t>Members of the Defence Force may in time of war as prescribed be billeted, quartered or cantoned, but nothing in this Act shall authorize the quartering or billeting of any member of the Defence Force in any house solely occupied by women or by women and children.</w:t>
      </w:r>
    </w:p>
    <w:p w:rsidR="009727B3" w:rsidRPr="00AA52F6" w:rsidRDefault="009727B3" w:rsidP="009727B3">
      <w:pPr>
        <w:pStyle w:val="ActHead5"/>
      </w:pPr>
      <w:bookmarkStart w:id="196" w:name="_Toc390786974"/>
      <w:r w:rsidRPr="00AA52F6">
        <w:rPr>
          <w:rStyle w:val="CharSectno"/>
        </w:rPr>
        <w:t>70</w:t>
      </w:r>
      <w:r w:rsidRPr="00AA52F6">
        <w:t xml:space="preserve">  Tolls</w:t>
      </w:r>
      <w:bookmarkEnd w:id="196"/>
    </w:p>
    <w:p w:rsidR="009727B3" w:rsidRPr="00AA52F6" w:rsidRDefault="009727B3" w:rsidP="009727B3">
      <w:pPr>
        <w:pStyle w:val="subsection"/>
      </w:pPr>
      <w:r w:rsidRPr="00AA52F6">
        <w:tab/>
      </w:r>
      <w:r w:rsidRPr="00AA52F6">
        <w:tab/>
        <w:t>No toll or due, whether demandable by virtue of any Act or State Act or otherwise, at any wharf, landing place, aerodrome, bridge gate, or bar on a public road shall be demanded or taken in respect of:</w:t>
      </w:r>
    </w:p>
    <w:p w:rsidR="009727B3" w:rsidRPr="00AA52F6" w:rsidRDefault="009727B3" w:rsidP="009727B3">
      <w:pPr>
        <w:pStyle w:val="paragraph"/>
      </w:pPr>
      <w:r w:rsidRPr="00AA52F6">
        <w:tab/>
        <w:t>(a)</w:t>
      </w:r>
      <w:r w:rsidRPr="00AA52F6">
        <w:tab/>
        <w:t>Any member of the Defence Force on march or duty or any prisoner under his charge;</w:t>
      </w:r>
    </w:p>
    <w:p w:rsidR="009727B3" w:rsidRPr="00AA52F6" w:rsidRDefault="009727B3" w:rsidP="009727B3">
      <w:pPr>
        <w:pStyle w:val="paragraph"/>
      </w:pPr>
      <w:r w:rsidRPr="00AA52F6">
        <w:tab/>
        <w:t>(b)</w:t>
      </w:r>
      <w:r w:rsidRPr="00AA52F6">
        <w:tab/>
        <w:t>Any horse ridden or used by any member of the Defence Force on march or duty or by any prisoner under his charge;</w:t>
      </w:r>
    </w:p>
    <w:p w:rsidR="009727B3" w:rsidRPr="00AA52F6" w:rsidRDefault="009727B3" w:rsidP="009727B3">
      <w:pPr>
        <w:pStyle w:val="paragraph"/>
      </w:pPr>
      <w:r w:rsidRPr="00AA52F6">
        <w:tab/>
        <w:t>(c)</w:t>
      </w:r>
      <w:r w:rsidRPr="00AA52F6">
        <w:tab/>
        <w:t>Any vehicle employed only in conveying members of the Defence Force on march or duty or any prisoner under their charge or conveying naval, military or air</w:t>
      </w:r>
      <w:r w:rsidR="00AA52F6">
        <w:noBreakHyphen/>
      </w:r>
      <w:r w:rsidRPr="00AA52F6">
        <w:t>force arms, stores, baggage, aircraft or aircraft material; or</w:t>
      </w:r>
    </w:p>
    <w:p w:rsidR="009727B3" w:rsidRPr="00AA52F6" w:rsidRDefault="009727B3" w:rsidP="009727B3">
      <w:pPr>
        <w:pStyle w:val="paragraph"/>
      </w:pPr>
      <w:r w:rsidRPr="00AA52F6">
        <w:tab/>
        <w:t>(d)</w:t>
      </w:r>
      <w:r w:rsidRPr="00AA52F6">
        <w:tab/>
        <w:t>Any animal drawing any such vehicle.</w:t>
      </w:r>
    </w:p>
    <w:p w:rsidR="00C5118A" w:rsidRPr="00AA52F6" w:rsidRDefault="00C5118A" w:rsidP="00AA52F6">
      <w:pPr>
        <w:pStyle w:val="ActHead2"/>
        <w:pageBreakBefore/>
      </w:pPr>
      <w:bookmarkStart w:id="197" w:name="_Toc390786975"/>
      <w:r w:rsidRPr="00AA52F6">
        <w:rPr>
          <w:rStyle w:val="CharPartNo"/>
        </w:rPr>
        <w:lastRenderedPageBreak/>
        <w:t>Part VIA</w:t>
      </w:r>
      <w:r w:rsidRPr="00AA52F6">
        <w:t>—</w:t>
      </w:r>
      <w:r w:rsidRPr="00AA52F6">
        <w:rPr>
          <w:rStyle w:val="CharPartText"/>
        </w:rPr>
        <w:t>Security of defence premises</w:t>
      </w:r>
      <w:bookmarkEnd w:id="197"/>
    </w:p>
    <w:p w:rsidR="00C5118A" w:rsidRPr="00AA52F6" w:rsidRDefault="00C5118A" w:rsidP="00C5118A">
      <w:pPr>
        <w:pStyle w:val="ActHead3"/>
      </w:pPr>
      <w:bookmarkStart w:id="198" w:name="_Toc390786976"/>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Preliminary</w:t>
      </w:r>
      <w:bookmarkEnd w:id="198"/>
    </w:p>
    <w:p w:rsidR="00C5118A" w:rsidRPr="00AA52F6" w:rsidRDefault="00C5118A" w:rsidP="00C5118A">
      <w:pPr>
        <w:pStyle w:val="ActHead5"/>
      </w:pPr>
      <w:bookmarkStart w:id="199" w:name="_Toc390786977"/>
      <w:r w:rsidRPr="00AA52F6">
        <w:rPr>
          <w:rStyle w:val="CharSectno"/>
        </w:rPr>
        <w:t>71</w:t>
      </w:r>
      <w:r w:rsidRPr="00AA52F6">
        <w:t xml:space="preserve">  Simplified outline</w:t>
      </w:r>
      <w:bookmarkEnd w:id="199"/>
    </w:p>
    <w:p w:rsidR="00C5118A" w:rsidRPr="00AA52F6" w:rsidRDefault="00C5118A" w:rsidP="00C5118A">
      <w:pPr>
        <w:pStyle w:val="subsection"/>
      </w:pPr>
      <w:r w:rsidRPr="00AA52F6">
        <w:tab/>
        <w:t>(1)</w:t>
      </w:r>
      <w:r w:rsidRPr="00AA52F6">
        <w:tab/>
        <w:t>The following is a simplified outline of this Part.</w:t>
      </w:r>
    </w:p>
    <w:p w:rsidR="00C5118A" w:rsidRPr="00AA52F6" w:rsidRDefault="00C5118A" w:rsidP="00C5118A">
      <w:pPr>
        <w:pStyle w:val="subsection"/>
      </w:pPr>
      <w:r w:rsidRPr="00AA52F6">
        <w:tab/>
        <w:t>(2)</w:t>
      </w:r>
      <w:r w:rsidRPr="00AA52F6">
        <w:tab/>
        <w:t>This Division sets out the meaning of expressions used in this Part.</w:t>
      </w:r>
    </w:p>
    <w:p w:rsidR="00C5118A" w:rsidRPr="00AA52F6" w:rsidRDefault="00C5118A" w:rsidP="00C5118A">
      <w:pPr>
        <w:pStyle w:val="subsection"/>
      </w:pPr>
      <w:r w:rsidRPr="00AA52F6">
        <w:tab/>
        <w:t>(3)</w:t>
      </w:r>
      <w:r w:rsidRPr="00AA52F6">
        <w:tab/>
        <w:t>Division</w:t>
      </w:r>
      <w:r w:rsidR="00AA52F6">
        <w:t> </w:t>
      </w:r>
      <w:r w:rsidRPr="00AA52F6">
        <w:t>2 provides for matters relating to defence security officials.</w:t>
      </w:r>
    </w:p>
    <w:p w:rsidR="00C5118A" w:rsidRPr="00AA52F6" w:rsidRDefault="00C5118A" w:rsidP="00C5118A">
      <w:pPr>
        <w:pStyle w:val="subsection"/>
      </w:pPr>
      <w:r w:rsidRPr="00AA52F6">
        <w:tab/>
        <w:t>(4)</w:t>
      </w:r>
      <w:r w:rsidRPr="00AA52F6">
        <w:tab/>
        <w:t>Division</w:t>
      </w:r>
      <w:r w:rsidR="00AA52F6">
        <w:t> </w:t>
      </w:r>
      <w:r w:rsidRPr="00AA52F6">
        <w:t>3 sets out the powers exercisable by defence security officials with consent at defence access control points and on defence premises. Subdivision B of Division</w:t>
      </w:r>
      <w:r w:rsidR="00AA52F6">
        <w:t> </w:t>
      </w:r>
      <w:r w:rsidRPr="00AA52F6">
        <w:t>3 contains special provisions relating to declared explosive ordnance depots.</w:t>
      </w:r>
    </w:p>
    <w:p w:rsidR="00C5118A" w:rsidRPr="00AA52F6" w:rsidRDefault="00C5118A" w:rsidP="00C5118A">
      <w:pPr>
        <w:pStyle w:val="subsection"/>
      </w:pPr>
      <w:r w:rsidRPr="00AA52F6">
        <w:tab/>
        <w:t>(5)</w:t>
      </w:r>
      <w:r w:rsidRPr="00AA52F6">
        <w:tab/>
        <w:t>Division</w:t>
      </w:r>
      <w:r w:rsidR="00AA52F6">
        <w:t> </w:t>
      </w:r>
      <w:r w:rsidRPr="00AA52F6">
        <w:t>4 sets out the powers exercisable by special defence security officials without consent at defence access control points and on defence premises, and provides for related matters, including offences relating to non</w:t>
      </w:r>
      <w:r w:rsidR="00AA52F6">
        <w:noBreakHyphen/>
      </w:r>
      <w:r w:rsidRPr="00AA52F6">
        <w:t>compliance with requirements, hindering and obstructing.</w:t>
      </w:r>
    </w:p>
    <w:p w:rsidR="00C5118A" w:rsidRPr="00AA52F6" w:rsidRDefault="00C5118A" w:rsidP="00C5118A">
      <w:pPr>
        <w:pStyle w:val="subsection"/>
      </w:pPr>
      <w:r w:rsidRPr="00AA52F6">
        <w:tab/>
        <w:t>(6)</w:t>
      </w:r>
      <w:r w:rsidRPr="00AA52F6">
        <w:tab/>
        <w:t>Division</w:t>
      </w:r>
      <w:r w:rsidR="00AA52F6">
        <w:t> </w:t>
      </w:r>
      <w:r w:rsidRPr="00AA52F6">
        <w:t>5 relates to seizure of things.</w:t>
      </w:r>
    </w:p>
    <w:p w:rsidR="00C5118A" w:rsidRPr="00AA52F6" w:rsidRDefault="00C5118A" w:rsidP="00C5118A">
      <w:pPr>
        <w:pStyle w:val="subsection"/>
      </w:pPr>
      <w:r w:rsidRPr="00AA52F6">
        <w:tab/>
        <w:t>(7)</w:t>
      </w:r>
      <w:r w:rsidRPr="00AA52F6">
        <w:tab/>
        <w:t>Division</w:t>
      </w:r>
      <w:r w:rsidR="00AA52F6">
        <w:t> </w:t>
      </w:r>
      <w:r w:rsidRPr="00AA52F6">
        <w:t>6 sets out provisions that apply generally in relation to the exercise of powers under this Part, including the following:</w:t>
      </w:r>
    </w:p>
    <w:p w:rsidR="00C5118A" w:rsidRPr="00AA52F6" w:rsidRDefault="00C5118A" w:rsidP="00C5118A">
      <w:pPr>
        <w:pStyle w:val="paragraph"/>
      </w:pPr>
      <w:r w:rsidRPr="00AA52F6">
        <w:tab/>
        <w:t>(a)</w:t>
      </w:r>
      <w:r w:rsidRPr="00AA52F6">
        <w:tab/>
        <w:t>the production of identity cards;</w:t>
      </w:r>
    </w:p>
    <w:p w:rsidR="00C5118A" w:rsidRPr="00AA52F6" w:rsidRDefault="00C5118A" w:rsidP="00C5118A">
      <w:pPr>
        <w:pStyle w:val="paragraph"/>
      </w:pPr>
      <w:r w:rsidRPr="00AA52F6">
        <w:tab/>
        <w:t>(b)</w:t>
      </w:r>
      <w:r w:rsidRPr="00AA52F6">
        <w:tab/>
        <w:t>informing persons of offences;</w:t>
      </w:r>
    </w:p>
    <w:p w:rsidR="00C5118A" w:rsidRPr="00AA52F6" w:rsidRDefault="00C5118A" w:rsidP="00C5118A">
      <w:pPr>
        <w:pStyle w:val="paragraph"/>
      </w:pPr>
      <w:r w:rsidRPr="00AA52F6">
        <w:tab/>
        <w:t>(c)</w:t>
      </w:r>
      <w:r w:rsidRPr="00AA52F6">
        <w:tab/>
        <w:t>the use of force;</w:t>
      </w:r>
    </w:p>
    <w:p w:rsidR="00C5118A" w:rsidRPr="00AA52F6" w:rsidRDefault="00C5118A" w:rsidP="00C5118A">
      <w:pPr>
        <w:pStyle w:val="paragraph"/>
      </w:pPr>
      <w:r w:rsidRPr="00AA52F6">
        <w:tab/>
        <w:t>(d)</w:t>
      </w:r>
      <w:r w:rsidRPr="00AA52F6">
        <w:tab/>
        <w:t>limits on the exercise of certain powers.</w:t>
      </w:r>
    </w:p>
    <w:p w:rsidR="00C5118A" w:rsidRPr="00AA52F6" w:rsidRDefault="00C5118A" w:rsidP="00C5118A">
      <w:pPr>
        <w:pStyle w:val="subsection"/>
      </w:pPr>
      <w:r w:rsidRPr="00AA52F6">
        <w:tab/>
        <w:t>(8)</w:t>
      </w:r>
      <w:r w:rsidRPr="00AA52F6">
        <w:tab/>
        <w:t>Division</w:t>
      </w:r>
      <w:r w:rsidR="00AA52F6">
        <w:t> </w:t>
      </w:r>
      <w:r w:rsidRPr="00AA52F6">
        <w:t>7 provides for other matters, including:</w:t>
      </w:r>
    </w:p>
    <w:p w:rsidR="00C5118A" w:rsidRPr="00AA52F6" w:rsidRDefault="00C5118A" w:rsidP="00C5118A">
      <w:pPr>
        <w:pStyle w:val="paragraph"/>
      </w:pPr>
      <w:r w:rsidRPr="00AA52F6">
        <w:tab/>
        <w:t>(a)</w:t>
      </w:r>
      <w:r w:rsidRPr="00AA52F6">
        <w:tab/>
        <w:t>an offence of unauthorised entry on, or being on, defence premises or defence accommodation; and</w:t>
      </w:r>
    </w:p>
    <w:p w:rsidR="00C5118A" w:rsidRPr="00AA52F6" w:rsidRDefault="00C5118A" w:rsidP="00C5118A">
      <w:pPr>
        <w:pStyle w:val="paragraph"/>
      </w:pPr>
      <w:r w:rsidRPr="00AA52F6">
        <w:tab/>
        <w:t>(b)</w:t>
      </w:r>
      <w:r w:rsidRPr="00AA52F6">
        <w:tab/>
        <w:t>the provision of information obtained by certain surveillance devices to law enforcement and other agencies.</w:t>
      </w:r>
    </w:p>
    <w:p w:rsidR="00C5118A" w:rsidRPr="00AA52F6" w:rsidRDefault="00C5118A" w:rsidP="00C5118A">
      <w:pPr>
        <w:pStyle w:val="ActHead5"/>
      </w:pPr>
      <w:bookmarkStart w:id="200" w:name="_Toc390786978"/>
      <w:r w:rsidRPr="00AA52F6">
        <w:rPr>
          <w:rStyle w:val="CharSectno"/>
        </w:rPr>
        <w:lastRenderedPageBreak/>
        <w:t>71A</w:t>
      </w:r>
      <w:r w:rsidRPr="00AA52F6">
        <w:t xml:space="preserve">  Definitions</w:t>
      </w:r>
      <w:bookmarkEnd w:id="200"/>
    </w:p>
    <w:p w:rsidR="00C5118A" w:rsidRPr="00AA52F6" w:rsidRDefault="00C5118A" w:rsidP="00C5118A">
      <w:pPr>
        <w:pStyle w:val="subsection"/>
      </w:pPr>
      <w:r w:rsidRPr="00AA52F6">
        <w:tab/>
        <w:t>(1)</w:t>
      </w:r>
      <w:r w:rsidRPr="00AA52F6">
        <w:tab/>
        <w:t>In this Part:</w:t>
      </w:r>
    </w:p>
    <w:p w:rsidR="00C5118A" w:rsidRPr="00AA52F6" w:rsidRDefault="00C5118A" w:rsidP="00C5118A">
      <w:pPr>
        <w:pStyle w:val="Definition"/>
      </w:pPr>
      <w:r w:rsidRPr="00AA52F6">
        <w:rPr>
          <w:b/>
          <w:i/>
        </w:rPr>
        <w:t>contracted defence security guard</w:t>
      </w:r>
      <w:r w:rsidRPr="00AA52F6">
        <w:t xml:space="preserve"> has the meaning given by section</w:t>
      </w:r>
      <w:r w:rsidR="00AA52F6">
        <w:t> </w:t>
      </w:r>
      <w:r w:rsidRPr="00AA52F6">
        <w:t>71B.</w:t>
      </w:r>
    </w:p>
    <w:p w:rsidR="00C5118A" w:rsidRPr="00AA52F6" w:rsidRDefault="00C5118A" w:rsidP="00C5118A">
      <w:pPr>
        <w:pStyle w:val="Definition"/>
      </w:pPr>
      <w:r w:rsidRPr="00AA52F6">
        <w:rPr>
          <w:b/>
          <w:i/>
        </w:rPr>
        <w:t xml:space="preserve">criminal offence </w:t>
      </w:r>
      <w:r w:rsidRPr="00AA52F6">
        <w:t>means an offence against a law of the Commonwealth, a State or a Territory.</w:t>
      </w:r>
    </w:p>
    <w:p w:rsidR="00C5118A" w:rsidRPr="00AA52F6" w:rsidRDefault="00C5118A" w:rsidP="00C5118A">
      <w:pPr>
        <w:pStyle w:val="Definition"/>
      </w:pPr>
      <w:r w:rsidRPr="00AA52F6">
        <w:rPr>
          <w:b/>
          <w:i/>
        </w:rPr>
        <w:t xml:space="preserve">declared explosive ordnance depot </w:t>
      </w:r>
      <w:r w:rsidRPr="00AA52F6">
        <w:t>has the meaning given by section</w:t>
      </w:r>
      <w:r w:rsidR="00AA52F6">
        <w:t> </w:t>
      </w:r>
      <w:r w:rsidRPr="00AA52F6">
        <w:t>71L.</w:t>
      </w:r>
    </w:p>
    <w:p w:rsidR="00C5118A" w:rsidRPr="00AA52F6" w:rsidRDefault="00C5118A" w:rsidP="00C5118A">
      <w:pPr>
        <w:pStyle w:val="Definition"/>
      </w:pPr>
      <w:r w:rsidRPr="00AA52F6">
        <w:rPr>
          <w:b/>
          <w:i/>
        </w:rPr>
        <w:t xml:space="preserve">defence access control point </w:t>
      </w:r>
      <w:r w:rsidRPr="00AA52F6">
        <w:t>means a point of entry to, or exit from, defence premises or a part of defence premises, where entry or exit is controlled or limited by any means, including but not limited to control by means of:</w:t>
      </w:r>
    </w:p>
    <w:p w:rsidR="00C5118A" w:rsidRPr="00AA52F6" w:rsidRDefault="00C5118A" w:rsidP="00C5118A">
      <w:pPr>
        <w:pStyle w:val="paragraph"/>
      </w:pPr>
      <w:r w:rsidRPr="00AA52F6">
        <w:tab/>
        <w:t>(a)</w:t>
      </w:r>
      <w:r w:rsidRPr="00AA52F6">
        <w:tab/>
        <w:t>guarding by defence security officials; or</w:t>
      </w:r>
    </w:p>
    <w:p w:rsidR="00C5118A" w:rsidRPr="00AA52F6" w:rsidRDefault="00C5118A" w:rsidP="00C5118A">
      <w:pPr>
        <w:pStyle w:val="paragraph"/>
      </w:pPr>
      <w:r w:rsidRPr="00AA52F6">
        <w:tab/>
        <w:t>(b)</w:t>
      </w:r>
      <w:r w:rsidRPr="00AA52F6">
        <w:tab/>
        <w:t>physical barriers such as security screens, locked doors or gates.</w:t>
      </w:r>
    </w:p>
    <w:p w:rsidR="00C5118A" w:rsidRPr="00AA52F6" w:rsidRDefault="00C5118A" w:rsidP="00C5118A">
      <w:pPr>
        <w:pStyle w:val="Definition"/>
      </w:pPr>
      <w:r w:rsidRPr="00AA52F6">
        <w:rPr>
          <w:b/>
          <w:i/>
        </w:rPr>
        <w:t>defence accommodation</w:t>
      </w:r>
      <w:r w:rsidRPr="00AA52F6">
        <w:t xml:space="preserve"> means any building or other structure, or any place, that:</w:t>
      </w:r>
    </w:p>
    <w:p w:rsidR="00C5118A" w:rsidRPr="00AA52F6" w:rsidRDefault="00C5118A" w:rsidP="00C5118A">
      <w:pPr>
        <w:pStyle w:val="paragraph"/>
      </w:pPr>
      <w:r w:rsidRPr="00AA52F6">
        <w:tab/>
        <w:t>(a)</w:t>
      </w:r>
      <w:r w:rsidRPr="00AA52F6">
        <w:tab/>
        <w:t>is in Australia; and</w:t>
      </w:r>
    </w:p>
    <w:p w:rsidR="00C5118A" w:rsidRPr="00AA52F6" w:rsidRDefault="00C5118A" w:rsidP="00C5118A">
      <w:pPr>
        <w:pStyle w:val="paragraph"/>
      </w:pPr>
      <w:r w:rsidRPr="00AA52F6">
        <w:tab/>
        <w:t>(b)</w:t>
      </w:r>
      <w:r w:rsidRPr="00AA52F6">
        <w:tab/>
        <w:t>is used for, or in connection with, the accommodation of a group of members of any part of the Defence Force.</w:t>
      </w:r>
    </w:p>
    <w:p w:rsidR="00C5118A" w:rsidRPr="00AA52F6" w:rsidRDefault="00C5118A" w:rsidP="00C5118A">
      <w:pPr>
        <w:pStyle w:val="Definition"/>
      </w:pPr>
      <w:r w:rsidRPr="00AA52F6">
        <w:rPr>
          <w:b/>
          <w:i/>
        </w:rPr>
        <w:t xml:space="preserve">defence premises </w:t>
      </w:r>
      <w:r w:rsidRPr="00AA52F6">
        <w:t>means any of the following that is in Australia, and is owned or occupied by the Commonwealth for use by the Defence Force or the Department:</w:t>
      </w:r>
    </w:p>
    <w:p w:rsidR="00C5118A" w:rsidRPr="00AA52F6" w:rsidRDefault="00C5118A" w:rsidP="00C5118A">
      <w:pPr>
        <w:pStyle w:val="paragraph"/>
      </w:pPr>
      <w:r w:rsidRPr="00AA52F6">
        <w:tab/>
        <w:t>(a)</w:t>
      </w:r>
      <w:r w:rsidRPr="00AA52F6">
        <w:tab/>
        <w:t>an area of land or any other place (whether or not it is enclosed or built on);</w:t>
      </w:r>
    </w:p>
    <w:p w:rsidR="00C5118A" w:rsidRPr="00AA52F6" w:rsidRDefault="00C5118A" w:rsidP="00C5118A">
      <w:pPr>
        <w:pStyle w:val="paragraph"/>
      </w:pPr>
      <w:r w:rsidRPr="00AA52F6">
        <w:tab/>
        <w:t>(b)</w:t>
      </w:r>
      <w:r w:rsidRPr="00AA52F6">
        <w:tab/>
        <w:t>a building or other structure;</w:t>
      </w:r>
    </w:p>
    <w:p w:rsidR="00C5118A" w:rsidRPr="00AA52F6" w:rsidRDefault="00C5118A" w:rsidP="00C5118A">
      <w:pPr>
        <w:pStyle w:val="paragraph"/>
      </w:pPr>
      <w:r w:rsidRPr="00AA52F6">
        <w:tab/>
        <w:t>(c)</w:t>
      </w:r>
      <w:r w:rsidRPr="00AA52F6">
        <w:tab/>
        <w:t>a vehicle, vessel or aircraft, including any fixed or moveable ramp, stairs or other means of access to, or exit from, the vehicle, vessel or aircraft;</w:t>
      </w:r>
    </w:p>
    <w:p w:rsidR="00C5118A" w:rsidRPr="00AA52F6" w:rsidRDefault="00C5118A" w:rsidP="00C5118A">
      <w:pPr>
        <w:pStyle w:val="paragraph"/>
      </w:pPr>
      <w:r w:rsidRPr="00AA52F6">
        <w:tab/>
        <w:t>(d)</w:t>
      </w:r>
      <w:r w:rsidRPr="00AA52F6">
        <w:tab/>
        <w:t xml:space="preserve">a prohibited area, within the meaning of the </w:t>
      </w:r>
      <w:r w:rsidRPr="00AA52F6">
        <w:rPr>
          <w:i/>
        </w:rPr>
        <w:t>Defence (Special Undertakings) Act 1952</w:t>
      </w:r>
      <w:r w:rsidRPr="00AA52F6">
        <w:t>.</w:t>
      </w:r>
    </w:p>
    <w:p w:rsidR="00C5118A" w:rsidRPr="00AA52F6" w:rsidRDefault="00C5118A" w:rsidP="00C5118A">
      <w:pPr>
        <w:pStyle w:val="Definition"/>
      </w:pPr>
      <w:r w:rsidRPr="00AA52F6">
        <w:rPr>
          <w:b/>
          <w:i/>
        </w:rPr>
        <w:lastRenderedPageBreak/>
        <w:t>defence security official</w:t>
      </w:r>
      <w:r w:rsidRPr="00AA52F6">
        <w:t xml:space="preserve"> means:</w:t>
      </w:r>
    </w:p>
    <w:p w:rsidR="00C5118A" w:rsidRPr="00AA52F6" w:rsidRDefault="00C5118A" w:rsidP="00C5118A">
      <w:pPr>
        <w:pStyle w:val="paragraph"/>
      </w:pPr>
      <w:r w:rsidRPr="00AA52F6">
        <w:tab/>
        <w:t>(a)</w:t>
      </w:r>
      <w:r w:rsidRPr="00AA52F6">
        <w:tab/>
        <w:t>a contracted defence security guard (see section</w:t>
      </w:r>
      <w:r w:rsidR="00AA52F6">
        <w:t> </w:t>
      </w:r>
      <w:r w:rsidRPr="00AA52F6">
        <w:t>71B); or</w:t>
      </w:r>
    </w:p>
    <w:p w:rsidR="00C5118A" w:rsidRPr="00AA52F6" w:rsidRDefault="00C5118A" w:rsidP="00C5118A">
      <w:pPr>
        <w:pStyle w:val="paragraph"/>
      </w:pPr>
      <w:r w:rsidRPr="00AA52F6">
        <w:tab/>
        <w:t>(b)</w:t>
      </w:r>
      <w:r w:rsidRPr="00AA52F6">
        <w:tab/>
        <w:t>a security authorised member of the Defence Force (see section</w:t>
      </w:r>
      <w:r w:rsidR="00AA52F6">
        <w:t> </w:t>
      </w:r>
      <w:r w:rsidRPr="00AA52F6">
        <w:t>71C); or</w:t>
      </w:r>
    </w:p>
    <w:p w:rsidR="00C5118A" w:rsidRPr="00AA52F6" w:rsidRDefault="00C5118A" w:rsidP="00C5118A">
      <w:pPr>
        <w:pStyle w:val="paragraph"/>
      </w:pPr>
      <w:r w:rsidRPr="00AA52F6">
        <w:tab/>
        <w:t>(c)</w:t>
      </w:r>
      <w:r w:rsidRPr="00AA52F6">
        <w:tab/>
        <w:t>a defence security screening employee (see section</w:t>
      </w:r>
      <w:r w:rsidR="00AA52F6">
        <w:t> </w:t>
      </w:r>
      <w:r w:rsidRPr="00AA52F6">
        <w:t>71D).</w:t>
      </w:r>
    </w:p>
    <w:p w:rsidR="00C5118A" w:rsidRPr="00AA52F6" w:rsidRDefault="00C5118A" w:rsidP="00C5118A">
      <w:pPr>
        <w:pStyle w:val="Definition"/>
      </w:pPr>
      <w:r w:rsidRPr="00AA52F6">
        <w:rPr>
          <w:b/>
          <w:i/>
        </w:rPr>
        <w:t xml:space="preserve">defence security screening employee </w:t>
      </w:r>
      <w:r w:rsidRPr="00AA52F6">
        <w:t>has the meaning given by section</w:t>
      </w:r>
      <w:r w:rsidR="00AA52F6">
        <w:t> </w:t>
      </w:r>
      <w:r w:rsidRPr="00AA52F6">
        <w:t>71D.</w:t>
      </w:r>
    </w:p>
    <w:p w:rsidR="00C5118A" w:rsidRPr="00AA52F6" w:rsidRDefault="00C5118A" w:rsidP="00C5118A">
      <w:pPr>
        <w:pStyle w:val="Definition"/>
        <w:rPr>
          <w:b/>
          <w:i/>
        </w:rPr>
      </w:pPr>
      <w:r w:rsidRPr="00AA52F6">
        <w:rPr>
          <w:b/>
          <w:i/>
        </w:rPr>
        <w:t xml:space="preserve">intelligence or security agency </w:t>
      </w:r>
      <w:r w:rsidRPr="00AA52F6">
        <w:t>means any of the following:</w:t>
      </w:r>
    </w:p>
    <w:p w:rsidR="00C5118A" w:rsidRPr="00AA52F6" w:rsidRDefault="00C5118A" w:rsidP="00C5118A">
      <w:pPr>
        <w:pStyle w:val="paragraph"/>
      </w:pPr>
      <w:r w:rsidRPr="00AA52F6">
        <w:tab/>
        <w:t>(a)</w:t>
      </w:r>
      <w:r w:rsidRPr="00AA52F6">
        <w:tab/>
        <w:t>the Australian Secret Intelligence Service;</w:t>
      </w:r>
    </w:p>
    <w:p w:rsidR="00C5118A" w:rsidRPr="00AA52F6" w:rsidRDefault="00C5118A" w:rsidP="00C5118A">
      <w:pPr>
        <w:pStyle w:val="paragraph"/>
      </w:pPr>
      <w:r w:rsidRPr="00AA52F6">
        <w:tab/>
        <w:t>(b)</w:t>
      </w:r>
      <w:r w:rsidRPr="00AA52F6">
        <w:tab/>
        <w:t>the Australian Security Intelligence Organisation;</w:t>
      </w:r>
    </w:p>
    <w:p w:rsidR="00C5118A" w:rsidRPr="00AA52F6" w:rsidRDefault="00C5118A" w:rsidP="00C5118A">
      <w:pPr>
        <w:pStyle w:val="paragraph"/>
      </w:pPr>
      <w:r w:rsidRPr="00AA52F6">
        <w:tab/>
        <w:t>(c)</w:t>
      </w:r>
      <w:r w:rsidRPr="00AA52F6">
        <w:tab/>
        <w:t>the Office of National Assessments.</w:t>
      </w:r>
    </w:p>
    <w:p w:rsidR="00C5118A" w:rsidRPr="00AA52F6" w:rsidRDefault="00C5118A" w:rsidP="00C5118A">
      <w:pPr>
        <w:pStyle w:val="Definition"/>
      </w:pPr>
      <w:r w:rsidRPr="00AA52F6">
        <w:rPr>
          <w:b/>
          <w:i/>
        </w:rPr>
        <w:t>limited search</w:t>
      </w:r>
      <w:r w:rsidRPr="00AA52F6">
        <w:t xml:space="preserve"> of a person means:</w:t>
      </w:r>
    </w:p>
    <w:p w:rsidR="00C5118A" w:rsidRPr="00AA52F6" w:rsidRDefault="00C5118A" w:rsidP="00C5118A">
      <w:pPr>
        <w:pStyle w:val="paragraph"/>
      </w:pPr>
      <w:r w:rsidRPr="00AA52F6">
        <w:tab/>
        <w:t>(a)</w:t>
      </w:r>
      <w:r w:rsidRPr="00AA52F6">
        <w:tab/>
        <w:t>a search of things in the possession of a person that may include:</w:t>
      </w:r>
    </w:p>
    <w:p w:rsidR="00C5118A" w:rsidRPr="00AA52F6" w:rsidRDefault="00C5118A" w:rsidP="00C5118A">
      <w:pPr>
        <w:pStyle w:val="paragraphsub"/>
      </w:pPr>
      <w:r w:rsidRPr="00AA52F6">
        <w:tab/>
        <w:t>(i)</w:t>
      </w:r>
      <w:r w:rsidRPr="00AA52F6">
        <w:tab/>
        <w:t>requesting the person to remove his or her overcoat, coat or jacket and any gloves, shoes and hat; and</w:t>
      </w:r>
    </w:p>
    <w:p w:rsidR="00C5118A" w:rsidRPr="00AA52F6" w:rsidRDefault="00C5118A" w:rsidP="00C5118A">
      <w:pPr>
        <w:pStyle w:val="paragraphsub"/>
      </w:pPr>
      <w:r w:rsidRPr="00AA52F6">
        <w:tab/>
        <w:t>(ii)</w:t>
      </w:r>
      <w:r w:rsidRPr="00AA52F6">
        <w:tab/>
        <w:t>an examination of any of those items that the person consents to remove; or</w:t>
      </w:r>
    </w:p>
    <w:p w:rsidR="00C5118A" w:rsidRPr="00AA52F6" w:rsidRDefault="00C5118A" w:rsidP="00C5118A">
      <w:pPr>
        <w:pStyle w:val="paragraph"/>
      </w:pPr>
      <w:r w:rsidRPr="00AA52F6">
        <w:tab/>
        <w:t>(b)</w:t>
      </w:r>
      <w:r w:rsidRPr="00AA52F6">
        <w:tab/>
        <w:t>a search of a person conducted by quickly running the hands over the person’s outer garments and an examination of anything worn or carried by the person that is conveniently and voluntarily removed by the person;</w:t>
      </w:r>
    </w:p>
    <w:p w:rsidR="00C5118A" w:rsidRPr="00AA52F6" w:rsidRDefault="00C5118A" w:rsidP="00C5118A">
      <w:pPr>
        <w:pStyle w:val="subsection2"/>
      </w:pPr>
      <w:r w:rsidRPr="00AA52F6">
        <w:t>but does not include requesting the person to remove all of his or her garments.</w:t>
      </w:r>
    </w:p>
    <w:p w:rsidR="00C5118A" w:rsidRPr="00AA52F6" w:rsidRDefault="00C5118A" w:rsidP="00C5118A">
      <w:pPr>
        <w:pStyle w:val="Definition"/>
      </w:pPr>
      <w:r w:rsidRPr="00AA52F6">
        <w:rPr>
          <w:b/>
          <w:i/>
        </w:rPr>
        <w:t>optical surveillance device</w:t>
      </w:r>
      <w:r w:rsidRPr="00AA52F6">
        <w:t xml:space="preserve"> means any device capable of being used to record visually or observe an activity, but does not include spectacles, contact lenses or a similar device used by a person with impaired sight to overcome that impairment.</w:t>
      </w:r>
    </w:p>
    <w:p w:rsidR="00C5118A" w:rsidRPr="00AA52F6" w:rsidRDefault="00C5118A" w:rsidP="00C5118A">
      <w:pPr>
        <w:pStyle w:val="Definition"/>
      </w:pPr>
      <w:r w:rsidRPr="00AA52F6">
        <w:rPr>
          <w:b/>
          <w:i/>
        </w:rPr>
        <w:t>personal information</w:t>
      </w:r>
      <w:r w:rsidRPr="00AA52F6">
        <w:t xml:space="preserve"> has the same meaning as in the </w:t>
      </w:r>
      <w:r w:rsidRPr="00AA52F6">
        <w:rPr>
          <w:i/>
        </w:rPr>
        <w:t>Privacy Act 1988</w:t>
      </w:r>
      <w:r w:rsidRPr="00AA52F6">
        <w:t>.</w:t>
      </w:r>
    </w:p>
    <w:p w:rsidR="00C5118A" w:rsidRPr="00AA52F6" w:rsidRDefault="00C5118A" w:rsidP="00C5118A">
      <w:pPr>
        <w:pStyle w:val="Definition"/>
      </w:pPr>
      <w:r w:rsidRPr="00AA52F6">
        <w:rPr>
          <w:b/>
          <w:i/>
        </w:rPr>
        <w:t>person assisting</w:t>
      </w:r>
      <w:r w:rsidRPr="00AA52F6">
        <w:t xml:space="preserve"> a defence security official has the meaning given by section</w:t>
      </w:r>
      <w:r w:rsidR="00AA52F6">
        <w:t> </w:t>
      </w:r>
      <w:r w:rsidRPr="00AA52F6">
        <w:t>72N.</w:t>
      </w:r>
    </w:p>
    <w:p w:rsidR="00C5118A" w:rsidRPr="00AA52F6" w:rsidRDefault="00C5118A" w:rsidP="00C5118A">
      <w:pPr>
        <w:pStyle w:val="Definition"/>
      </w:pPr>
      <w:r w:rsidRPr="00AA52F6">
        <w:rPr>
          <w:b/>
          <w:i/>
        </w:rPr>
        <w:lastRenderedPageBreak/>
        <w:t xml:space="preserve">protective service officer </w:t>
      </w:r>
      <w:r w:rsidRPr="00AA52F6">
        <w:t xml:space="preserve">has the same meaning as in the </w:t>
      </w:r>
      <w:r w:rsidRPr="00AA52F6">
        <w:rPr>
          <w:i/>
        </w:rPr>
        <w:t>Australian Federal Police Act 1979</w:t>
      </w:r>
      <w:r w:rsidRPr="00AA52F6">
        <w:t>.</w:t>
      </w:r>
    </w:p>
    <w:p w:rsidR="00C5118A" w:rsidRPr="00AA52F6" w:rsidRDefault="00C5118A" w:rsidP="00C5118A">
      <w:pPr>
        <w:pStyle w:val="Definition"/>
        <w:rPr>
          <w:b/>
          <w:i/>
        </w:rPr>
      </w:pPr>
      <w:r w:rsidRPr="00AA52F6">
        <w:rPr>
          <w:b/>
          <w:i/>
        </w:rPr>
        <w:t>search</w:t>
      </w:r>
      <w:r w:rsidRPr="00AA52F6">
        <w:t>:</w:t>
      </w:r>
    </w:p>
    <w:p w:rsidR="00C5118A" w:rsidRPr="00AA52F6" w:rsidRDefault="00C5118A" w:rsidP="00C5118A">
      <w:pPr>
        <w:pStyle w:val="paragraph"/>
      </w:pPr>
      <w:r w:rsidRPr="00AA52F6">
        <w:tab/>
        <w:t>(a)</w:t>
      </w:r>
      <w:r w:rsidRPr="00AA52F6">
        <w:tab/>
        <w:t>of a person—has the same meaning as in section</w:t>
      </w:r>
      <w:r w:rsidR="00AA52F6">
        <w:t> </w:t>
      </w:r>
      <w:r w:rsidRPr="00AA52F6">
        <w:t>51; and</w:t>
      </w:r>
    </w:p>
    <w:p w:rsidR="00C5118A" w:rsidRPr="00AA52F6" w:rsidRDefault="00C5118A" w:rsidP="00C5118A">
      <w:pPr>
        <w:pStyle w:val="paragraph"/>
      </w:pPr>
      <w:r w:rsidRPr="00AA52F6">
        <w:tab/>
        <w:t>(b)</w:t>
      </w:r>
      <w:r w:rsidRPr="00AA52F6">
        <w:tab/>
        <w:t>of a vehicle, vessel or aircraft—includes a search of a thing in the vehicle, vessel or aircraft.</w:t>
      </w:r>
    </w:p>
    <w:p w:rsidR="00C5118A" w:rsidRPr="00AA52F6" w:rsidRDefault="00C5118A" w:rsidP="00C5118A">
      <w:pPr>
        <w:pStyle w:val="Definition"/>
      </w:pPr>
      <w:r w:rsidRPr="00AA52F6">
        <w:rPr>
          <w:b/>
          <w:i/>
        </w:rPr>
        <w:t xml:space="preserve">security authorised member of the Defence Force </w:t>
      </w:r>
      <w:r w:rsidRPr="00AA52F6">
        <w:t>has the meaning given by section</w:t>
      </w:r>
      <w:r w:rsidR="00AA52F6">
        <w:t> </w:t>
      </w:r>
      <w:r w:rsidRPr="00AA52F6">
        <w:t>71C.</w:t>
      </w:r>
    </w:p>
    <w:p w:rsidR="00C5118A" w:rsidRPr="00AA52F6" w:rsidRDefault="00C5118A" w:rsidP="00C5118A">
      <w:pPr>
        <w:pStyle w:val="Definition"/>
      </w:pPr>
      <w:r w:rsidRPr="00AA52F6">
        <w:rPr>
          <w:b/>
          <w:i/>
        </w:rPr>
        <w:t>special defence security official</w:t>
      </w:r>
      <w:r w:rsidRPr="00AA52F6">
        <w:t xml:space="preserve"> means:</w:t>
      </w:r>
    </w:p>
    <w:p w:rsidR="00C5118A" w:rsidRPr="00AA52F6" w:rsidRDefault="00C5118A" w:rsidP="00C5118A">
      <w:pPr>
        <w:pStyle w:val="paragraph"/>
      </w:pPr>
      <w:r w:rsidRPr="00AA52F6">
        <w:tab/>
        <w:t>(a)</w:t>
      </w:r>
      <w:r w:rsidRPr="00AA52F6">
        <w:tab/>
        <w:t>a security authorised member of the Defence Force (see section</w:t>
      </w:r>
      <w:r w:rsidR="00AA52F6">
        <w:t> </w:t>
      </w:r>
      <w:r w:rsidRPr="00AA52F6">
        <w:t>71C); or</w:t>
      </w:r>
    </w:p>
    <w:p w:rsidR="00C5118A" w:rsidRPr="00AA52F6" w:rsidRDefault="00C5118A" w:rsidP="00C5118A">
      <w:pPr>
        <w:pStyle w:val="paragraph"/>
      </w:pPr>
      <w:r w:rsidRPr="00AA52F6">
        <w:tab/>
        <w:t>(b)</w:t>
      </w:r>
      <w:r w:rsidRPr="00AA52F6">
        <w:tab/>
        <w:t>a defence security screening employee (see section</w:t>
      </w:r>
      <w:r w:rsidR="00AA52F6">
        <w:t> </w:t>
      </w:r>
      <w:r w:rsidRPr="00AA52F6">
        <w:t>71D).</w:t>
      </w:r>
    </w:p>
    <w:p w:rsidR="00C5118A" w:rsidRPr="00AA52F6" w:rsidRDefault="00C5118A" w:rsidP="00C5118A">
      <w:pPr>
        <w:pStyle w:val="Definition"/>
      </w:pPr>
      <w:r w:rsidRPr="00AA52F6">
        <w:rPr>
          <w:b/>
          <w:i/>
        </w:rPr>
        <w:t>vessel</w:t>
      </w:r>
      <w:r w:rsidRPr="00AA52F6">
        <w:t xml:space="preserve"> has the same meaning as in section</w:t>
      </w:r>
      <w:r w:rsidR="00AA52F6">
        <w:t> </w:t>
      </w:r>
      <w:r w:rsidRPr="00AA52F6">
        <w:t>51SD.</w:t>
      </w:r>
    </w:p>
    <w:p w:rsidR="00C5118A" w:rsidRPr="00AA52F6" w:rsidRDefault="00C5118A" w:rsidP="00C5118A">
      <w:pPr>
        <w:pStyle w:val="subsection"/>
      </w:pPr>
      <w:r w:rsidRPr="00AA52F6">
        <w:tab/>
        <w:t>(2)</w:t>
      </w:r>
      <w:r w:rsidRPr="00AA52F6">
        <w:tab/>
        <w:t>To avoid doubt, a thing includes a substance, a vehicle, vessel or aircraft and a thing in electronic or magnetic form.</w:t>
      </w:r>
    </w:p>
    <w:p w:rsidR="00C5118A" w:rsidRPr="00AA52F6" w:rsidRDefault="00C5118A" w:rsidP="00AA52F6">
      <w:pPr>
        <w:pStyle w:val="ActHead3"/>
        <w:pageBreakBefore/>
      </w:pPr>
      <w:bookmarkStart w:id="201" w:name="_Toc390786979"/>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Defence security officials</w:t>
      </w:r>
      <w:bookmarkEnd w:id="201"/>
    </w:p>
    <w:p w:rsidR="00C5118A" w:rsidRPr="00AA52F6" w:rsidRDefault="00C5118A" w:rsidP="00C5118A">
      <w:pPr>
        <w:pStyle w:val="ActHead5"/>
      </w:pPr>
      <w:bookmarkStart w:id="202" w:name="_Toc390786980"/>
      <w:r w:rsidRPr="00AA52F6">
        <w:rPr>
          <w:rStyle w:val="CharSectno"/>
        </w:rPr>
        <w:t>71B</w:t>
      </w:r>
      <w:r w:rsidRPr="00AA52F6">
        <w:t xml:space="preserve">  Contracted defence security guards</w:t>
      </w:r>
      <w:bookmarkEnd w:id="202"/>
    </w:p>
    <w:p w:rsidR="00C5118A" w:rsidRPr="00AA52F6" w:rsidRDefault="00C5118A" w:rsidP="00C5118A">
      <w:pPr>
        <w:pStyle w:val="subsection"/>
      </w:pPr>
      <w:r w:rsidRPr="00AA52F6">
        <w:tab/>
        <w:t>(1)</w:t>
      </w:r>
      <w:r w:rsidRPr="00AA52F6">
        <w:tab/>
        <w:t>A person is a</w:t>
      </w:r>
      <w:r w:rsidRPr="00AA52F6">
        <w:rPr>
          <w:b/>
          <w:i/>
        </w:rPr>
        <w:t xml:space="preserve"> contracted defence security guard</w:t>
      </w:r>
      <w:r w:rsidRPr="00AA52F6">
        <w:t xml:space="preserve"> if:</w:t>
      </w:r>
    </w:p>
    <w:p w:rsidR="00C5118A" w:rsidRPr="00AA52F6" w:rsidRDefault="00C5118A" w:rsidP="00C5118A">
      <w:pPr>
        <w:pStyle w:val="paragraph"/>
      </w:pPr>
      <w:r w:rsidRPr="00AA52F6">
        <w:tab/>
        <w:t>(a)</w:t>
      </w:r>
      <w:r w:rsidRPr="00AA52F6">
        <w:tab/>
        <w:t>the person is one of the following:</w:t>
      </w:r>
    </w:p>
    <w:p w:rsidR="00C5118A" w:rsidRPr="00AA52F6" w:rsidRDefault="00C5118A" w:rsidP="00C5118A">
      <w:pPr>
        <w:pStyle w:val="paragraphsub"/>
      </w:pPr>
      <w:r w:rsidRPr="00AA52F6">
        <w:tab/>
        <w:t>(i)</w:t>
      </w:r>
      <w:r w:rsidRPr="00AA52F6">
        <w:tab/>
        <w:t>a party to a contract with the Commonwealth or a Commonwealth entity;</w:t>
      </w:r>
    </w:p>
    <w:p w:rsidR="00C5118A" w:rsidRPr="00AA52F6" w:rsidRDefault="00C5118A" w:rsidP="00C5118A">
      <w:pPr>
        <w:pStyle w:val="paragraphsub"/>
      </w:pPr>
      <w:r w:rsidRPr="00AA52F6">
        <w:tab/>
        <w:t>(ii)</w:t>
      </w:r>
      <w:r w:rsidRPr="00AA52F6">
        <w:tab/>
        <w:t>a subcontractor for a contract with the Commonwealth or a Commonwealth entity;</w:t>
      </w:r>
    </w:p>
    <w:p w:rsidR="00C5118A" w:rsidRPr="00AA52F6" w:rsidRDefault="00C5118A" w:rsidP="00C5118A">
      <w:pPr>
        <w:pStyle w:val="paragraphsub"/>
      </w:pPr>
      <w:r w:rsidRPr="00AA52F6">
        <w:tab/>
        <w:t>(iii)</w:t>
      </w:r>
      <w:r w:rsidRPr="00AA52F6">
        <w:tab/>
        <w:t xml:space="preserve">an employee of a person referred to in </w:t>
      </w:r>
      <w:r w:rsidR="00AA52F6">
        <w:t>subparagraph (</w:t>
      </w:r>
      <w:r w:rsidRPr="00AA52F6">
        <w:t>i) or (ii); and</w:t>
      </w:r>
    </w:p>
    <w:p w:rsidR="00C5118A" w:rsidRPr="00AA52F6" w:rsidRDefault="00C5118A" w:rsidP="00C5118A">
      <w:pPr>
        <w:pStyle w:val="paragraph"/>
      </w:pPr>
      <w:r w:rsidRPr="00AA52F6">
        <w:tab/>
        <w:t>(b)</w:t>
      </w:r>
      <w:r w:rsidRPr="00AA52F6">
        <w:tab/>
        <w:t>the contract is for, or includes, the provision of security services at one or more defence premises; and</w:t>
      </w:r>
    </w:p>
    <w:p w:rsidR="00C5118A" w:rsidRPr="00AA52F6" w:rsidRDefault="00C5118A" w:rsidP="00C5118A">
      <w:pPr>
        <w:pStyle w:val="paragraph"/>
      </w:pPr>
      <w:r w:rsidRPr="00AA52F6">
        <w:tab/>
        <w:t>(c)</w:t>
      </w:r>
      <w:r w:rsidRPr="00AA52F6">
        <w:tab/>
        <w:t>either of the following applies:</w:t>
      </w:r>
    </w:p>
    <w:p w:rsidR="00C5118A" w:rsidRPr="00AA52F6" w:rsidRDefault="00C5118A" w:rsidP="00C5118A">
      <w:pPr>
        <w:pStyle w:val="paragraphsub"/>
      </w:pPr>
      <w:r w:rsidRPr="00AA52F6">
        <w:tab/>
        <w:t>(i)</w:t>
      </w:r>
      <w:r w:rsidRPr="00AA52F6">
        <w:tab/>
        <w:t xml:space="preserve">the person is authorised under </w:t>
      </w:r>
      <w:r w:rsidR="00AA52F6">
        <w:t>subsection (</w:t>
      </w:r>
      <w:r w:rsidRPr="00AA52F6">
        <w:t>2);</w:t>
      </w:r>
    </w:p>
    <w:p w:rsidR="00C5118A" w:rsidRPr="00AA52F6" w:rsidRDefault="00C5118A" w:rsidP="00C5118A">
      <w:pPr>
        <w:pStyle w:val="paragraphsub"/>
      </w:pPr>
      <w:r w:rsidRPr="00AA52F6">
        <w:tab/>
        <w:t>(ii)</w:t>
      </w:r>
      <w:r w:rsidRPr="00AA52F6">
        <w:tab/>
        <w:t xml:space="preserve">the person is included in a class of persons authorised under </w:t>
      </w:r>
      <w:r w:rsidR="00AA52F6">
        <w:t>subsection (</w:t>
      </w:r>
      <w:r w:rsidRPr="00AA52F6">
        <w:t>2) (including a person who becomes a member of the class after the authorisation is given); and</w:t>
      </w:r>
    </w:p>
    <w:p w:rsidR="00C5118A" w:rsidRPr="00AA52F6" w:rsidRDefault="00C5118A" w:rsidP="00C5118A">
      <w:pPr>
        <w:pStyle w:val="paragraph"/>
      </w:pPr>
      <w:r w:rsidRPr="00AA52F6">
        <w:tab/>
        <w:t>(d)</w:t>
      </w:r>
      <w:r w:rsidRPr="00AA52F6">
        <w:tab/>
        <w:t xml:space="preserve">the person satisfies the training and qualification requirements determined under </w:t>
      </w:r>
      <w:r w:rsidR="00AA52F6">
        <w:t>subsection (</w:t>
      </w:r>
      <w:r w:rsidRPr="00AA52F6">
        <w:t>4).</w:t>
      </w:r>
    </w:p>
    <w:p w:rsidR="00C5118A" w:rsidRPr="00AA52F6" w:rsidRDefault="00C5118A" w:rsidP="00C5118A">
      <w:pPr>
        <w:pStyle w:val="subsection"/>
      </w:pPr>
      <w:r w:rsidRPr="00AA52F6">
        <w:tab/>
        <w:t>(2)</w:t>
      </w:r>
      <w:r w:rsidRPr="00AA52F6">
        <w:tab/>
        <w:t xml:space="preserve">The Minister may, in writing, authorise a person, or a class of persons, for the purposes of </w:t>
      </w:r>
      <w:r w:rsidR="00AA52F6">
        <w:t>paragraph (</w:t>
      </w:r>
      <w:r w:rsidRPr="00AA52F6">
        <w:t>1)(c).</w:t>
      </w:r>
    </w:p>
    <w:p w:rsidR="00C5118A" w:rsidRPr="00AA52F6" w:rsidRDefault="00C5118A" w:rsidP="00C5118A">
      <w:pPr>
        <w:pStyle w:val="subsection"/>
      </w:pPr>
      <w:r w:rsidRPr="00AA52F6">
        <w:tab/>
        <w:t>(3)</w:t>
      </w:r>
      <w:r w:rsidRPr="00AA52F6">
        <w:tab/>
        <w:t xml:space="preserve">An authorisation made under </w:t>
      </w:r>
      <w:r w:rsidR="00AA52F6">
        <w:t>subsection (</w:t>
      </w:r>
      <w:r w:rsidRPr="00AA52F6">
        <w:t>2) is not a legislative instrument.</w:t>
      </w:r>
    </w:p>
    <w:p w:rsidR="00C5118A" w:rsidRPr="00AA52F6" w:rsidRDefault="00C5118A" w:rsidP="00C5118A">
      <w:pPr>
        <w:pStyle w:val="subsection"/>
      </w:pPr>
      <w:r w:rsidRPr="00AA52F6">
        <w:tab/>
        <w:t>(4)</w:t>
      </w:r>
      <w:r w:rsidRPr="00AA52F6">
        <w:tab/>
        <w:t>The Minister must, by legislative instrument, determine the training and qualification requirements for contracted defence security guards.</w:t>
      </w:r>
    </w:p>
    <w:p w:rsidR="00C5118A" w:rsidRPr="00AA52F6" w:rsidRDefault="00C5118A" w:rsidP="00C5118A">
      <w:pPr>
        <w:pStyle w:val="subsection"/>
      </w:pPr>
      <w:r w:rsidRPr="00AA52F6">
        <w:tab/>
        <w:t>(5)</w:t>
      </w:r>
      <w:r w:rsidRPr="00AA52F6">
        <w:tab/>
        <w:t xml:space="preserve">Without limiting the training and qualification requirements that may be determined in a legislative instrument under </w:t>
      </w:r>
      <w:r w:rsidR="00AA52F6">
        <w:t>subsection (</w:t>
      </w:r>
      <w:r w:rsidRPr="00AA52F6">
        <w:t>4), different training and qualification requirements may apply to different kinds of contracted defence security guards.</w:t>
      </w:r>
    </w:p>
    <w:p w:rsidR="00C5118A" w:rsidRPr="00AA52F6" w:rsidRDefault="00C5118A" w:rsidP="00C5118A">
      <w:pPr>
        <w:pStyle w:val="ActHead5"/>
      </w:pPr>
      <w:bookmarkStart w:id="203" w:name="_Toc390786981"/>
      <w:r w:rsidRPr="00AA52F6">
        <w:rPr>
          <w:rStyle w:val="CharSectno"/>
        </w:rPr>
        <w:lastRenderedPageBreak/>
        <w:t>71C</w:t>
      </w:r>
      <w:r w:rsidRPr="00AA52F6">
        <w:t xml:space="preserve">  Security authorised members of the Defence Force</w:t>
      </w:r>
      <w:bookmarkEnd w:id="203"/>
    </w:p>
    <w:p w:rsidR="00C5118A" w:rsidRPr="00AA52F6" w:rsidRDefault="00C5118A" w:rsidP="00C5118A">
      <w:pPr>
        <w:pStyle w:val="subsection"/>
      </w:pPr>
      <w:r w:rsidRPr="00AA52F6">
        <w:tab/>
        <w:t>(1)</w:t>
      </w:r>
      <w:r w:rsidRPr="00AA52F6">
        <w:tab/>
        <w:t xml:space="preserve">A person is a </w:t>
      </w:r>
      <w:r w:rsidRPr="00AA52F6">
        <w:rPr>
          <w:b/>
          <w:i/>
        </w:rPr>
        <w:t xml:space="preserve">security authorised member of the Defence Force </w:t>
      </w:r>
      <w:r w:rsidRPr="00AA52F6">
        <w:t>if the person:</w:t>
      </w:r>
    </w:p>
    <w:p w:rsidR="00C5118A" w:rsidRPr="00AA52F6" w:rsidRDefault="00C5118A" w:rsidP="00C5118A">
      <w:pPr>
        <w:pStyle w:val="paragraph"/>
      </w:pPr>
      <w:r w:rsidRPr="00AA52F6">
        <w:tab/>
        <w:t>(a)</w:t>
      </w:r>
      <w:r w:rsidRPr="00AA52F6">
        <w:tab/>
        <w:t>is a member of the Defence Force; and</w:t>
      </w:r>
    </w:p>
    <w:p w:rsidR="00C5118A" w:rsidRPr="00AA52F6" w:rsidRDefault="00C5118A" w:rsidP="00C5118A">
      <w:pPr>
        <w:pStyle w:val="paragraph"/>
      </w:pPr>
      <w:r w:rsidRPr="00AA52F6">
        <w:tab/>
        <w:t>(b)</w:t>
      </w:r>
      <w:r w:rsidRPr="00AA52F6">
        <w:tab/>
        <w:t>either of the following applies:</w:t>
      </w:r>
    </w:p>
    <w:p w:rsidR="00C5118A" w:rsidRPr="00AA52F6" w:rsidRDefault="00C5118A" w:rsidP="00C5118A">
      <w:pPr>
        <w:pStyle w:val="paragraphsub"/>
      </w:pPr>
      <w:r w:rsidRPr="00AA52F6">
        <w:tab/>
        <w:t>(i)</w:t>
      </w:r>
      <w:r w:rsidRPr="00AA52F6">
        <w:tab/>
        <w:t xml:space="preserve">the person is authorised under </w:t>
      </w:r>
      <w:r w:rsidR="00AA52F6">
        <w:t>subsection (</w:t>
      </w:r>
      <w:r w:rsidRPr="00AA52F6">
        <w:t>2);</w:t>
      </w:r>
    </w:p>
    <w:p w:rsidR="00C5118A" w:rsidRPr="00AA52F6" w:rsidRDefault="00C5118A" w:rsidP="00C5118A">
      <w:pPr>
        <w:pStyle w:val="paragraphsub"/>
      </w:pPr>
      <w:r w:rsidRPr="00AA52F6">
        <w:tab/>
        <w:t>(ii)</w:t>
      </w:r>
      <w:r w:rsidRPr="00AA52F6">
        <w:tab/>
        <w:t xml:space="preserve">the person is included in a class of persons authorised under </w:t>
      </w:r>
      <w:r w:rsidR="00AA52F6">
        <w:t>subsection (</w:t>
      </w:r>
      <w:r w:rsidRPr="00AA52F6">
        <w:t>2) (including a person who becomes a member of the class after the authorisation is given); and</w:t>
      </w:r>
    </w:p>
    <w:p w:rsidR="00C5118A" w:rsidRPr="00AA52F6" w:rsidRDefault="00C5118A" w:rsidP="00C5118A">
      <w:pPr>
        <w:pStyle w:val="paragraph"/>
      </w:pPr>
      <w:r w:rsidRPr="00AA52F6">
        <w:tab/>
        <w:t>(c)</w:t>
      </w:r>
      <w:r w:rsidRPr="00AA52F6">
        <w:tab/>
        <w:t xml:space="preserve">the person satisfies the training and qualification requirements determined under </w:t>
      </w:r>
      <w:r w:rsidR="00AA52F6">
        <w:t>subsection (</w:t>
      </w:r>
      <w:r w:rsidRPr="00AA52F6">
        <w:t>4).</w:t>
      </w:r>
    </w:p>
    <w:p w:rsidR="00C5118A" w:rsidRPr="00AA52F6" w:rsidRDefault="00C5118A" w:rsidP="00C5118A">
      <w:pPr>
        <w:pStyle w:val="subsection"/>
      </w:pPr>
      <w:r w:rsidRPr="00AA52F6">
        <w:tab/>
        <w:t>(2)</w:t>
      </w:r>
      <w:r w:rsidRPr="00AA52F6">
        <w:tab/>
        <w:t xml:space="preserve">The Minister may, in writing, authorise a person, or a class of persons, for the purposes of </w:t>
      </w:r>
      <w:r w:rsidR="00AA52F6">
        <w:t>paragraph (</w:t>
      </w:r>
      <w:r w:rsidRPr="00AA52F6">
        <w:t>1)(b).</w:t>
      </w:r>
    </w:p>
    <w:p w:rsidR="00C5118A" w:rsidRPr="00AA52F6" w:rsidRDefault="00C5118A" w:rsidP="00C5118A">
      <w:pPr>
        <w:pStyle w:val="subsection"/>
      </w:pPr>
      <w:r w:rsidRPr="00AA52F6">
        <w:tab/>
        <w:t>(3)</w:t>
      </w:r>
      <w:r w:rsidRPr="00AA52F6">
        <w:tab/>
        <w:t xml:space="preserve">An authorisation made under </w:t>
      </w:r>
      <w:r w:rsidR="00AA52F6">
        <w:t>subsection (</w:t>
      </w:r>
      <w:r w:rsidRPr="00AA52F6">
        <w:t>2) is not a legislative instrument.</w:t>
      </w:r>
    </w:p>
    <w:p w:rsidR="00C5118A" w:rsidRPr="00AA52F6" w:rsidRDefault="00C5118A" w:rsidP="00C5118A">
      <w:pPr>
        <w:pStyle w:val="subsection"/>
      </w:pPr>
      <w:r w:rsidRPr="00AA52F6">
        <w:tab/>
        <w:t>(4)</w:t>
      </w:r>
      <w:r w:rsidRPr="00AA52F6">
        <w:tab/>
        <w:t>The Minister must, by legislative instrument, determine the training and qualification requirements for security authorised members of the Defence Force.</w:t>
      </w:r>
    </w:p>
    <w:p w:rsidR="00C5118A" w:rsidRPr="00AA52F6" w:rsidRDefault="00C5118A" w:rsidP="00C5118A">
      <w:pPr>
        <w:pStyle w:val="subsection"/>
      </w:pPr>
      <w:r w:rsidRPr="00AA52F6">
        <w:tab/>
        <w:t>(5)</w:t>
      </w:r>
      <w:r w:rsidRPr="00AA52F6">
        <w:tab/>
        <w:t xml:space="preserve">Without limiting the training and qualification requirements that may be determined in a legislative instrument under </w:t>
      </w:r>
      <w:r w:rsidR="00AA52F6">
        <w:t>subsection (</w:t>
      </w:r>
      <w:r w:rsidRPr="00AA52F6">
        <w:t>4):</w:t>
      </w:r>
    </w:p>
    <w:p w:rsidR="00C5118A" w:rsidRPr="00AA52F6" w:rsidRDefault="00C5118A" w:rsidP="00C5118A">
      <w:pPr>
        <w:pStyle w:val="paragraph"/>
      </w:pPr>
      <w:r w:rsidRPr="00AA52F6">
        <w:tab/>
        <w:t>(a)</w:t>
      </w:r>
      <w:r w:rsidRPr="00AA52F6">
        <w:tab/>
        <w:t>different training and qualification requirements may apply to different kinds of security authorised members of the Defence Force; and</w:t>
      </w:r>
    </w:p>
    <w:p w:rsidR="00C5118A" w:rsidRPr="00AA52F6" w:rsidRDefault="00C5118A" w:rsidP="00C5118A">
      <w:pPr>
        <w:pStyle w:val="paragraph"/>
      </w:pPr>
      <w:r w:rsidRPr="00AA52F6">
        <w:tab/>
        <w:t>(b)</w:t>
      </w:r>
      <w:r w:rsidRPr="00AA52F6">
        <w:tab/>
        <w:t>the Minister must determine training and qualification requirements that apply to security authorised members of the Defence Force in relation to the use of dogs as referred to in section</w:t>
      </w:r>
      <w:r w:rsidR="00AA52F6">
        <w:t> </w:t>
      </w:r>
      <w:r w:rsidRPr="00AA52F6">
        <w:t>72M.</w:t>
      </w:r>
    </w:p>
    <w:p w:rsidR="00C5118A" w:rsidRPr="00AA52F6" w:rsidRDefault="00C5118A" w:rsidP="00C5118A">
      <w:pPr>
        <w:pStyle w:val="ActHead5"/>
      </w:pPr>
      <w:bookmarkStart w:id="204" w:name="_Toc390786982"/>
      <w:r w:rsidRPr="00AA52F6">
        <w:rPr>
          <w:rStyle w:val="CharSectno"/>
        </w:rPr>
        <w:t>71D</w:t>
      </w:r>
      <w:r w:rsidRPr="00AA52F6">
        <w:t xml:space="preserve">  Defence security screening employees</w:t>
      </w:r>
      <w:bookmarkEnd w:id="204"/>
    </w:p>
    <w:p w:rsidR="00C5118A" w:rsidRPr="00AA52F6" w:rsidRDefault="00C5118A" w:rsidP="00C5118A">
      <w:pPr>
        <w:pStyle w:val="subsection"/>
      </w:pPr>
      <w:r w:rsidRPr="00AA52F6">
        <w:tab/>
        <w:t>(1)</w:t>
      </w:r>
      <w:r w:rsidRPr="00AA52F6">
        <w:tab/>
        <w:t xml:space="preserve">A person is a </w:t>
      </w:r>
      <w:r w:rsidRPr="00AA52F6">
        <w:rPr>
          <w:b/>
          <w:i/>
        </w:rPr>
        <w:t xml:space="preserve">defence security screening employee </w:t>
      </w:r>
      <w:r w:rsidRPr="00AA52F6">
        <w:t>if the person:</w:t>
      </w:r>
    </w:p>
    <w:p w:rsidR="00C5118A" w:rsidRPr="00AA52F6" w:rsidRDefault="00C5118A" w:rsidP="00C5118A">
      <w:pPr>
        <w:pStyle w:val="paragraph"/>
      </w:pPr>
      <w:r w:rsidRPr="00AA52F6">
        <w:tab/>
        <w:t>(a)</w:t>
      </w:r>
      <w:r w:rsidRPr="00AA52F6">
        <w:tab/>
        <w:t>is an APS employee in the Department; and</w:t>
      </w:r>
    </w:p>
    <w:p w:rsidR="00C5118A" w:rsidRPr="00AA52F6" w:rsidRDefault="00C5118A" w:rsidP="00C5118A">
      <w:pPr>
        <w:pStyle w:val="paragraph"/>
      </w:pPr>
      <w:r w:rsidRPr="00AA52F6">
        <w:tab/>
        <w:t>(b)</w:t>
      </w:r>
      <w:r w:rsidRPr="00AA52F6">
        <w:tab/>
        <w:t>either of the following applies:</w:t>
      </w:r>
    </w:p>
    <w:p w:rsidR="00C5118A" w:rsidRPr="00AA52F6" w:rsidRDefault="00C5118A" w:rsidP="00C5118A">
      <w:pPr>
        <w:pStyle w:val="paragraphsub"/>
      </w:pPr>
      <w:r w:rsidRPr="00AA52F6">
        <w:lastRenderedPageBreak/>
        <w:tab/>
        <w:t>(i)</w:t>
      </w:r>
      <w:r w:rsidRPr="00AA52F6">
        <w:tab/>
        <w:t xml:space="preserve">the person is authorised under </w:t>
      </w:r>
      <w:r w:rsidR="00AA52F6">
        <w:t>subsection (</w:t>
      </w:r>
      <w:r w:rsidRPr="00AA52F6">
        <w:t>2);</w:t>
      </w:r>
    </w:p>
    <w:p w:rsidR="00C5118A" w:rsidRPr="00AA52F6" w:rsidRDefault="00C5118A" w:rsidP="00C5118A">
      <w:pPr>
        <w:pStyle w:val="paragraphsub"/>
      </w:pPr>
      <w:r w:rsidRPr="00AA52F6">
        <w:tab/>
        <w:t>(ii)</w:t>
      </w:r>
      <w:r w:rsidRPr="00AA52F6">
        <w:tab/>
        <w:t xml:space="preserve">the person is included in a class of persons authorised under </w:t>
      </w:r>
      <w:r w:rsidR="00AA52F6">
        <w:t>subsection (</w:t>
      </w:r>
      <w:r w:rsidRPr="00AA52F6">
        <w:t>2) (including a person who becomes a member of the class after the authorisation is given); and</w:t>
      </w:r>
    </w:p>
    <w:p w:rsidR="00C5118A" w:rsidRPr="00AA52F6" w:rsidRDefault="00C5118A" w:rsidP="00C5118A">
      <w:pPr>
        <w:pStyle w:val="paragraph"/>
      </w:pPr>
      <w:r w:rsidRPr="00AA52F6">
        <w:tab/>
        <w:t>(c)</w:t>
      </w:r>
      <w:r w:rsidRPr="00AA52F6">
        <w:tab/>
        <w:t xml:space="preserve">the person satisfies the training and qualification requirements determined under </w:t>
      </w:r>
      <w:r w:rsidR="00AA52F6">
        <w:t>subsection (</w:t>
      </w:r>
      <w:r w:rsidRPr="00AA52F6">
        <w:t>4).</w:t>
      </w:r>
    </w:p>
    <w:p w:rsidR="00C5118A" w:rsidRPr="00AA52F6" w:rsidRDefault="00C5118A" w:rsidP="00C5118A">
      <w:pPr>
        <w:pStyle w:val="subsection"/>
      </w:pPr>
      <w:r w:rsidRPr="00AA52F6">
        <w:tab/>
        <w:t>(2)</w:t>
      </w:r>
      <w:r w:rsidRPr="00AA52F6">
        <w:tab/>
        <w:t xml:space="preserve">The Minister may, in writing, authorise a person, or a class of persons, for the purposes of </w:t>
      </w:r>
      <w:r w:rsidR="00AA52F6">
        <w:t>paragraph (</w:t>
      </w:r>
      <w:r w:rsidRPr="00AA52F6">
        <w:t>1)(b).</w:t>
      </w:r>
    </w:p>
    <w:p w:rsidR="00C5118A" w:rsidRPr="00AA52F6" w:rsidRDefault="00C5118A" w:rsidP="00C5118A">
      <w:pPr>
        <w:pStyle w:val="subsection"/>
      </w:pPr>
      <w:r w:rsidRPr="00AA52F6">
        <w:tab/>
        <w:t>(3)</w:t>
      </w:r>
      <w:r w:rsidRPr="00AA52F6">
        <w:tab/>
        <w:t xml:space="preserve">An authorisation made under </w:t>
      </w:r>
      <w:r w:rsidR="00AA52F6">
        <w:t>subsection (</w:t>
      </w:r>
      <w:r w:rsidRPr="00AA52F6">
        <w:t>2) is not a legislative instrument.</w:t>
      </w:r>
    </w:p>
    <w:p w:rsidR="00C5118A" w:rsidRPr="00AA52F6" w:rsidRDefault="00C5118A" w:rsidP="00C5118A">
      <w:pPr>
        <w:pStyle w:val="subsection"/>
      </w:pPr>
      <w:r w:rsidRPr="00AA52F6">
        <w:tab/>
        <w:t>(4)</w:t>
      </w:r>
      <w:r w:rsidRPr="00AA52F6">
        <w:tab/>
        <w:t>The Minister must, by legislative instrument, determine the training and qualification requirements for defence security screening employees.</w:t>
      </w:r>
    </w:p>
    <w:p w:rsidR="00C5118A" w:rsidRPr="00AA52F6" w:rsidRDefault="00C5118A" w:rsidP="00C5118A">
      <w:pPr>
        <w:pStyle w:val="subsection"/>
      </w:pPr>
      <w:r w:rsidRPr="00AA52F6">
        <w:tab/>
        <w:t>(5)</w:t>
      </w:r>
      <w:r w:rsidRPr="00AA52F6">
        <w:tab/>
        <w:t xml:space="preserve">Without limiting the training and qualification requirements that may be determined in a legislative instrument under </w:t>
      </w:r>
      <w:r w:rsidR="00AA52F6">
        <w:t>subsection (</w:t>
      </w:r>
      <w:r w:rsidRPr="00AA52F6">
        <w:t>4), different training and qualification requirements may apply to different kinds of defence security screening employees.</w:t>
      </w:r>
    </w:p>
    <w:p w:rsidR="00C5118A" w:rsidRPr="00AA52F6" w:rsidRDefault="00C5118A" w:rsidP="00C5118A">
      <w:pPr>
        <w:pStyle w:val="ActHead5"/>
      </w:pPr>
      <w:bookmarkStart w:id="205" w:name="_Toc390786983"/>
      <w:r w:rsidRPr="00AA52F6">
        <w:rPr>
          <w:rStyle w:val="CharSectno"/>
        </w:rPr>
        <w:t>71E</w:t>
      </w:r>
      <w:r w:rsidRPr="00AA52F6">
        <w:t xml:space="preserve">  Identity cards</w:t>
      </w:r>
      <w:bookmarkEnd w:id="205"/>
    </w:p>
    <w:p w:rsidR="00C5118A" w:rsidRPr="00AA52F6" w:rsidRDefault="00C5118A" w:rsidP="00C5118A">
      <w:pPr>
        <w:pStyle w:val="subsection"/>
      </w:pPr>
      <w:r w:rsidRPr="00AA52F6">
        <w:tab/>
        <w:t>(1)</w:t>
      </w:r>
      <w:r w:rsidRPr="00AA52F6">
        <w:tab/>
        <w:t>The Secretary must issue an identity card to each defence security official.</w:t>
      </w:r>
    </w:p>
    <w:p w:rsidR="00C5118A" w:rsidRPr="00AA52F6" w:rsidRDefault="00C5118A" w:rsidP="00C5118A">
      <w:pPr>
        <w:pStyle w:val="SubsectionHead"/>
      </w:pPr>
      <w:r w:rsidRPr="00AA52F6">
        <w:t>Form of identity card</w:t>
      </w:r>
    </w:p>
    <w:p w:rsidR="00C5118A" w:rsidRPr="00AA52F6" w:rsidRDefault="00C5118A" w:rsidP="00C5118A">
      <w:pPr>
        <w:pStyle w:val="subsection"/>
      </w:pPr>
      <w:r w:rsidRPr="00AA52F6">
        <w:tab/>
        <w:t>(2)</w:t>
      </w:r>
      <w:r w:rsidRPr="00AA52F6">
        <w:tab/>
        <w:t>The identity card must:</w:t>
      </w:r>
    </w:p>
    <w:p w:rsidR="00C5118A" w:rsidRPr="00AA52F6" w:rsidRDefault="00C5118A" w:rsidP="00C5118A">
      <w:pPr>
        <w:pStyle w:val="paragraph"/>
      </w:pPr>
      <w:r w:rsidRPr="00AA52F6">
        <w:tab/>
        <w:t>(a)</w:t>
      </w:r>
      <w:r w:rsidRPr="00AA52F6">
        <w:tab/>
        <w:t>be in the form approved in writing by the Secretary; and</w:t>
      </w:r>
    </w:p>
    <w:p w:rsidR="00C5118A" w:rsidRPr="00AA52F6" w:rsidRDefault="00C5118A" w:rsidP="00C5118A">
      <w:pPr>
        <w:pStyle w:val="paragraph"/>
      </w:pPr>
      <w:r w:rsidRPr="00AA52F6">
        <w:tab/>
        <w:t>(b)</w:t>
      </w:r>
      <w:r w:rsidRPr="00AA52F6">
        <w:tab/>
        <w:t>contain a recent photograph of the defence security official.</w:t>
      </w:r>
    </w:p>
    <w:p w:rsidR="00C5118A" w:rsidRPr="00AA52F6" w:rsidRDefault="00C5118A" w:rsidP="00C5118A">
      <w:pPr>
        <w:pStyle w:val="SubsectionHead"/>
      </w:pPr>
      <w:r w:rsidRPr="00AA52F6">
        <w:t>Offence</w:t>
      </w:r>
    </w:p>
    <w:p w:rsidR="00C5118A" w:rsidRPr="00AA52F6" w:rsidRDefault="00C5118A" w:rsidP="00C5118A">
      <w:pPr>
        <w:pStyle w:val="subsection"/>
      </w:pPr>
      <w:r w:rsidRPr="00AA52F6">
        <w:tab/>
        <w:t>(3)</w:t>
      </w:r>
      <w:r w:rsidRPr="00AA52F6">
        <w:tab/>
        <w:t>A person commits an offence if:</w:t>
      </w:r>
    </w:p>
    <w:p w:rsidR="00C5118A" w:rsidRPr="00AA52F6" w:rsidRDefault="00C5118A" w:rsidP="00C5118A">
      <w:pPr>
        <w:pStyle w:val="paragraph"/>
      </w:pPr>
      <w:r w:rsidRPr="00AA52F6">
        <w:tab/>
        <w:t>(a)</w:t>
      </w:r>
      <w:r w:rsidRPr="00AA52F6">
        <w:tab/>
        <w:t>the person has been issued with an identity card; and</w:t>
      </w:r>
    </w:p>
    <w:p w:rsidR="00C5118A" w:rsidRPr="00AA52F6" w:rsidRDefault="00C5118A" w:rsidP="00C5118A">
      <w:pPr>
        <w:pStyle w:val="paragraph"/>
      </w:pPr>
      <w:r w:rsidRPr="00AA52F6">
        <w:tab/>
        <w:t>(b)</w:t>
      </w:r>
      <w:r w:rsidRPr="00AA52F6">
        <w:tab/>
        <w:t>the person ceases to be a defence security official; and</w:t>
      </w:r>
    </w:p>
    <w:p w:rsidR="00C5118A" w:rsidRPr="00AA52F6" w:rsidRDefault="00C5118A" w:rsidP="00C5118A">
      <w:pPr>
        <w:pStyle w:val="paragraph"/>
      </w:pPr>
      <w:r w:rsidRPr="00AA52F6">
        <w:lastRenderedPageBreak/>
        <w:tab/>
        <w:t>(c)</w:t>
      </w:r>
      <w:r w:rsidRPr="00AA52F6">
        <w:tab/>
        <w:t>the person does not, within 7 days of so ceasing, return the person’s identity card to the Secretary.</w:t>
      </w:r>
    </w:p>
    <w:p w:rsidR="00C5118A" w:rsidRPr="00AA52F6" w:rsidRDefault="00C5118A" w:rsidP="00C5118A">
      <w:pPr>
        <w:pStyle w:val="Penalty"/>
      </w:pPr>
      <w:r w:rsidRPr="00AA52F6">
        <w:t>Penalty:</w:t>
      </w:r>
      <w:r w:rsidRPr="00AA52F6">
        <w:tab/>
        <w:t>5 penalty units.</w:t>
      </w:r>
    </w:p>
    <w:p w:rsidR="00C5118A" w:rsidRPr="00AA52F6" w:rsidRDefault="00C5118A" w:rsidP="00C5118A">
      <w:pPr>
        <w:pStyle w:val="subsection"/>
      </w:pPr>
      <w:r w:rsidRPr="00AA52F6">
        <w:tab/>
        <w:t>(4)</w:t>
      </w:r>
      <w:r w:rsidRPr="00AA52F6">
        <w:tab/>
      </w:r>
      <w:r w:rsidR="00AA52F6">
        <w:t>Subsection (</w:t>
      </w:r>
      <w:r w:rsidRPr="00AA52F6">
        <w:t>3) is an offence of strict liability.</w:t>
      </w:r>
    </w:p>
    <w:p w:rsidR="00C5118A" w:rsidRPr="00AA52F6" w:rsidRDefault="00C5118A" w:rsidP="00C5118A">
      <w:pPr>
        <w:pStyle w:val="notetext"/>
      </w:pPr>
      <w:r w:rsidRPr="00AA52F6">
        <w:t>Note:</w:t>
      </w:r>
      <w:r w:rsidRPr="00AA52F6">
        <w:tab/>
        <w:t>For strict liability, see section</w:t>
      </w:r>
      <w:r w:rsidR="00AA52F6">
        <w:t> </w:t>
      </w:r>
      <w:r w:rsidRPr="00AA52F6">
        <w:t xml:space="preserve">6.1 of the </w:t>
      </w:r>
      <w:r w:rsidRPr="00AA52F6">
        <w:rPr>
          <w:i/>
        </w:rPr>
        <w:t>Criminal Code</w:t>
      </w:r>
      <w:r w:rsidRPr="00AA52F6">
        <w:t>.</w:t>
      </w:r>
    </w:p>
    <w:p w:rsidR="00C5118A" w:rsidRPr="00AA52F6" w:rsidRDefault="00C5118A" w:rsidP="00C5118A">
      <w:pPr>
        <w:pStyle w:val="SubsectionHead"/>
      </w:pPr>
      <w:r w:rsidRPr="00AA52F6">
        <w:t>Defence—card lost or destroyed</w:t>
      </w:r>
    </w:p>
    <w:p w:rsidR="00C5118A" w:rsidRPr="00AA52F6" w:rsidRDefault="00C5118A" w:rsidP="00C5118A">
      <w:pPr>
        <w:pStyle w:val="subsection"/>
      </w:pPr>
      <w:r w:rsidRPr="00AA52F6">
        <w:tab/>
        <w:t>(5)</w:t>
      </w:r>
      <w:r w:rsidRPr="00AA52F6">
        <w:tab/>
      </w:r>
      <w:r w:rsidR="00AA52F6">
        <w:t>Subsection (</w:t>
      </w:r>
      <w:r w:rsidRPr="00AA52F6">
        <w:t>3) does not apply if the identity card was lost or destroyed.</w:t>
      </w:r>
    </w:p>
    <w:p w:rsidR="00C5118A" w:rsidRPr="00AA52F6" w:rsidRDefault="00C5118A" w:rsidP="00C5118A">
      <w:pPr>
        <w:pStyle w:val="notetext"/>
      </w:pPr>
      <w:r w:rsidRPr="00AA52F6">
        <w:t>Note:</w:t>
      </w:r>
      <w:r w:rsidRPr="00AA52F6">
        <w:tab/>
        <w:t xml:space="preserve">A defendant bears an evidential burden in relation to the matter in this </w:t>
      </w:r>
      <w:r w:rsidR="00AA52F6">
        <w:t>subsection (</w:t>
      </w:r>
      <w:r w:rsidRPr="00AA52F6">
        <w:t>see subsection</w:t>
      </w:r>
      <w:r w:rsidR="00AA52F6">
        <w:t> </w:t>
      </w:r>
      <w:r w:rsidRPr="00AA52F6">
        <w:t xml:space="preserve">13.3(3) of the </w:t>
      </w:r>
      <w:r w:rsidRPr="00AA52F6">
        <w:rPr>
          <w:i/>
        </w:rPr>
        <w:t>Criminal Code</w:t>
      </w:r>
      <w:r w:rsidRPr="00AA52F6">
        <w:t>).</w:t>
      </w:r>
    </w:p>
    <w:p w:rsidR="00C5118A" w:rsidRPr="00AA52F6" w:rsidRDefault="00C5118A" w:rsidP="00C5118A">
      <w:pPr>
        <w:pStyle w:val="SubsectionHead"/>
      </w:pPr>
      <w:r w:rsidRPr="00AA52F6">
        <w:t>Defence security official must carry card</w:t>
      </w:r>
    </w:p>
    <w:p w:rsidR="00C5118A" w:rsidRPr="00AA52F6" w:rsidRDefault="00C5118A" w:rsidP="00C5118A">
      <w:pPr>
        <w:pStyle w:val="subsection"/>
      </w:pPr>
      <w:r w:rsidRPr="00AA52F6">
        <w:tab/>
        <w:t>(6)</w:t>
      </w:r>
      <w:r w:rsidRPr="00AA52F6">
        <w:tab/>
        <w:t>A defence security official must carry the identity card at all times when performing functions or exercising powers as a defence security official.</w:t>
      </w:r>
    </w:p>
    <w:p w:rsidR="00C5118A" w:rsidRPr="00AA52F6" w:rsidRDefault="00C5118A" w:rsidP="00C5118A">
      <w:pPr>
        <w:pStyle w:val="ActHead5"/>
      </w:pPr>
      <w:bookmarkStart w:id="206" w:name="_Toc390786984"/>
      <w:r w:rsidRPr="00AA52F6">
        <w:rPr>
          <w:rStyle w:val="CharSectno"/>
        </w:rPr>
        <w:t>71F</w:t>
      </w:r>
      <w:r w:rsidRPr="00AA52F6">
        <w:t xml:space="preserve">  Delegations relating to training and qualification requirements</w:t>
      </w:r>
      <w:bookmarkEnd w:id="206"/>
    </w:p>
    <w:p w:rsidR="00C5118A" w:rsidRPr="00AA52F6" w:rsidRDefault="00C5118A" w:rsidP="00C5118A">
      <w:pPr>
        <w:pStyle w:val="SubsectionHead"/>
      </w:pPr>
      <w:r w:rsidRPr="00AA52F6">
        <w:t>Contracted defence security guards and defence security screening employees</w:t>
      </w:r>
    </w:p>
    <w:p w:rsidR="00C5118A" w:rsidRPr="00AA52F6" w:rsidRDefault="00C5118A" w:rsidP="00C5118A">
      <w:pPr>
        <w:pStyle w:val="subsection"/>
      </w:pPr>
      <w:r w:rsidRPr="00AA52F6">
        <w:tab/>
        <w:t>(1)</w:t>
      </w:r>
      <w:r w:rsidRPr="00AA52F6">
        <w:tab/>
        <w:t>The Minister may, by writing, delegate the Minister’s power under subsection</w:t>
      </w:r>
      <w:r w:rsidR="00AA52F6">
        <w:t> </w:t>
      </w:r>
      <w:r w:rsidRPr="00AA52F6">
        <w:t>71B(4) or 71D(4) (training and qualification requirements for contracted defence security guards and defence security screening employees) to:</w:t>
      </w:r>
    </w:p>
    <w:p w:rsidR="00C5118A" w:rsidRPr="00AA52F6" w:rsidRDefault="00C5118A" w:rsidP="00C5118A">
      <w:pPr>
        <w:pStyle w:val="paragraph"/>
      </w:pPr>
      <w:r w:rsidRPr="00AA52F6">
        <w:tab/>
        <w:t>(a)</w:t>
      </w:r>
      <w:r w:rsidRPr="00AA52F6">
        <w:tab/>
        <w:t>the Secretary; or</w:t>
      </w:r>
    </w:p>
    <w:p w:rsidR="00C5118A" w:rsidRPr="00AA52F6" w:rsidRDefault="00C5118A" w:rsidP="00C5118A">
      <w:pPr>
        <w:pStyle w:val="paragraph"/>
      </w:pPr>
      <w:r w:rsidRPr="00AA52F6">
        <w:tab/>
        <w:t>(b)</w:t>
      </w:r>
      <w:r w:rsidRPr="00AA52F6">
        <w:tab/>
        <w:t>an APS employee who holds or performs the duties of an SES Band 3 position, or an equivalent or higher position, in the Department.</w:t>
      </w:r>
    </w:p>
    <w:p w:rsidR="00C5118A" w:rsidRPr="00AA52F6" w:rsidRDefault="00C5118A" w:rsidP="00C5118A">
      <w:pPr>
        <w:pStyle w:val="SubsectionHead"/>
      </w:pPr>
      <w:r w:rsidRPr="00AA52F6">
        <w:t>Security authorised members of the Defence Force</w:t>
      </w:r>
    </w:p>
    <w:p w:rsidR="00C5118A" w:rsidRPr="00AA52F6" w:rsidRDefault="00C5118A" w:rsidP="00C5118A">
      <w:pPr>
        <w:pStyle w:val="subsection"/>
      </w:pPr>
      <w:r w:rsidRPr="00AA52F6">
        <w:tab/>
        <w:t>(2)</w:t>
      </w:r>
      <w:r w:rsidRPr="00AA52F6">
        <w:tab/>
        <w:t>The Minister may, by writing, delegate the Minister’s power under subsection</w:t>
      </w:r>
      <w:r w:rsidR="00AA52F6">
        <w:t> </w:t>
      </w:r>
      <w:r w:rsidRPr="00AA52F6">
        <w:t>71C(4) (training and qualification requirements for security authorised members of the Defence Force) to:</w:t>
      </w:r>
    </w:p>
    <w:p w:rsidR="00C5118A" w:rsidRPr="00AA52F6" w:rsidRDefault="00C5118A" w:rsidP="00C5118A">
      <w:pPr>
        <w:pStyle w:val="paragraph"/>
      </w:pPr>
      <w:r w:rsidRPr="00AA52F6">
        <w:lastRenderedPageBreak/>
        <w:tab/>
        <w:t>(a)</w:t>
      </w:r>
      <w:r w:rsidRPr="00AA52F6">
        <w:tab/>
        <w:t>an officer of the Army who holds the rank of Brigadier or a higher rank; or</w:t>
      </w:r>
    </w:p>
    <w:p w:rsidR="00C5118A" w:rsidRPr="00AA52F6" w:rsidRDefault="00C5118A" w:rsidP="00C5118A">
      <w:pPr>
        <w:pStyle w:val="paragraph"/>
      </w:pPr>
      <w:r w:rsidRPr="00AA52F6">
        <w:tab/>
        <w:t>(b)</w:t>
      </w:r>
      <w:r w:rsidRPr="00AA52F6">
        <w:tab/>
        <w:t>an officer of the Navy who holds the rank of Commodore or a higher rank; or</w:t>
      </w:r>
    </w:p>
    <w:p w:rsidR="00C5118A" w:rsidRPr="00AA52F6" w:rsidRDefault="00C5118A" w:rsidP="00C5118A">
      <w:pPr>
        <w:pStyle w:val="paragraph"/>
      </w:pPr>
      <w:r w:rsidRPr="00AA52F6">
        <w:tab/>
        <w:t>(c)</w:t>
      </w:r>
      <w:r w:rsidRPr="00AA52F6">
        <w:tab/>
        <w:t>an officer of the Air Force who holds the rank of Air Commodore or a higher rank.</w:t>
      </w:r>
    </w:p>
    <w:p w:rsidR="00C5118A" w:rsidRPr="00AA52F6" w:rsidRDefault="00C5118A" w:rsidP="00C5118A">
      <w:pPr>
        <w:pStyle w:val="ActHead5"/>
      </w:pPr>
      <w:bookmarkStart w:id="207" w:name="_Toc390786985"/>
      <w:r w:rsidRPr="00AA52F6">
        <w:rPr>
          <w:rStyle w:val="CharSectno"/>
        </w:rPr>
        <w:t>71G</w:t>
      </w:r>
      <w:r w:rsidRPr="00AA52F6">
        <w:t xml:space="preserve">  Delegations relating to identity cards</w:t>
      </w:r>
      <w:bookmarkEnd w:id="207"/>
    </w:p>
    <w:p w:rsidR="00C5118A" w:rsidRPr="00AA52F6" w:rsidRDefault="00C5118A" w:rsidP="00C5118A">
      <w:pPr>
        <w:pStyle w:val="SubsectionHead"/>
      </w:pPr>
      <w:r w:rsidRPr="00AA52F6">
        <w:t>Issue of identity cards</w:t>
      </w:r>
    </w:p>
    <w:p w:rsidR="00C5118A" w:rsidRPr="00AA52F6" w:rsidRDefault="00C5118A" w:rsidP="00C5118A">
      <w:pPr>
        <w:pStyle w:val="subsection"/>
      </w:pPr>
      <w:r w:rsidRPr="00AA52F6">
        <w:tab/>
        <w:t>(1)</w:t>
      </w:r>
      <w:r w:rsidRPr="00AA52F6">
        <w:tab/>
        <w:t>The Secretary may, by writing, delegate the Secretary’s power under subsection</w:t>
      </w:r>
      <w:r w:rsidR="00AA52F6">
        <w:t> </w:t>
      </w:r>
      <w:r w:rsidRPr="00AA52F6">
        <w:t>71E(1) (issue of identity cards) to:</w:t>
      </w:r>
    </w:p>
    <w:p w:rsidR="00C5118A" w:rsidRPr="00AA52F6" w:rsidRDefault="00C5118A" w:rsidP="00C5118A">
      <w:pPr>
        <w:pStyle w:val="paragraph"/>
      </w:pPr>
      <w:r w:rsidRPr="00AA52F6">
        <w:tab/>
        <w:t>(a)</w:t>
      </w:r>
      <w:r w:rsidRPr="00AA52F6">
        <w:tab/>
        <w:t>an APS employee who holds or performs the duties of an Executive Level 2 position, or an equivalent or higher position, in the Department; or</w:t>
      </w:r>
    </w:p>
    <w:p w:rsidR="00C5118A" w:rsidRPr="00AA52F6" w:rsidRDefault="00C5118A" w:rsidP="00C5118A">
      <w:pPr>
        <w:pStyle w:val="paragraph"/>
      </w:pPr>
      <w:r w:rsidRPr="00AA52F6">
        <w:tab/>
        <w:t>(b)</w:t>
      </w:r>
      <w:r w:rsidRPr="00AA52F6">
        <w:tab/>
        <w:t>an officer of the Army who holds the rank of Colonel or a higher rank; or</w:t>
      </w:r>
    </w:p>
    <w:p w:rsidR="00C5118A" w:rsidRPr="00AA52F6" w:rsidRDefault="00C5118A" w:rsidP="00C5118A">
      <w:pPr>
        <w:pStyle w:val="paragraph"/>
      </w:pPr>
      <w:r w:rsidRPr="00AA52F6">
        <w:tab/>
        <w:t>(c)</w:t>
      </w:r>
      <w:r w:rsidRPr="00AA52F6">
        <w:tab/>
        <w:t>an officer of the Navy who holds the rank of Captain or a higher rank; or</w:t>
      </w:r>
    </w:p>
    <w:p w:rsidR="00C5118A" w:rsidRPr="00AA52F6" w:rsidRDefault="00C5118A" w:rsidP="00C5118A">
      <w:pPr>
        <w:pStyle w:val="paragraph"/>
      </w:pPr>
      <w:r w:rsidRPr="00AA52F6">
        <w:tab/>
        <w:t>(d)</w:t>
      </w:r>
      <w:r w:rsidRPr="00AA52F6">
        <w:tab/>
        <w:t>an officer of the Air Force who holds the rank of Group Captain or a higher rank.</w:t>
      </w:r>
    </w:p>
    <w:p w:rsidR="00C5118A" w:rsidRPr="00AA52F6" w:rsidRDefault="00C5118A" w:rsidP="00C5118A">
      <w:pPr>
        <w:pStyle w:val="SubsectionHead"/>
      </w:pPr>
      <w:r w:rsidRPr="00AA52F6">
        <w:t>Return of identity cards</w:t>
      </w:r>
    </w:p>
    <w:p w:rsidR="00C5118A" w:rsidRPr="00AA52F6" w:rsidRDefault="00C5118A" w:rsidP="00C5118A">
      <w:pPr>
        <w:pStyle w:val="subsection"/>
      </w:pPr>
      <w:r w:rsidRPr="00AA52F6">
        <w:tab/>
        <w:t>(2)</w:t>
      </w:r>
      <w:r w:rsidRPr="00AA52F6">
        <w:tab/>
        <w:t>The Secretary may, by writing, delegate the Secretary’s function under paragraph</w:t>
      </w:r>
      <w:r w:rsidR="00AA52F6">
        <w:t> </w:t>
      </w:r>
      <w:r w:rsidRPr="00AA52F6">
        <w:t>71E(3)(c) (return of identity cards) to:</w:t>
      </w:r>
    </w:p>
    <w:p w:rsidR="00C5118A" w:rsidRPr="00AA52F6" w:rsidRDefault="00C5118A" w:rsidP="00C5118A">
      <w:pPr>
        <w:pStyle w:val="paragraph"/>
      </w:pPr>
      <w:r w:rsidRPr="00AA52F6">
        <w:tab/>
        <w:t>(a)</w:t>
      </w:r>
      <w:r w:rsidRPr="00AA52F6">
        <w:tab/>
        <w:t>an APS employee who holds or performs the duties of an APS 5 position, or an equivalent or higher position, in the Department; or</w:t>
      </w:r>
    </w:p>
    <w:p w:rsidR="00C5118A" w:rsidRPr="00AA52F6" w:rsidRDefault="00C5118A" w:rsidP="00C5118A">
      <w:pPr>
        <w:pStyle w:val="paragraph"/>
      </w:pPr>
      <w:r w:rsidRPr="00AA52F6">
        <w:tab/>
        <w:t>(b)</w:t>
      </w:r>
      <w:r w:rsidRPr="00AA52F6">
        <w:tab/>
        <w:t>an officer of the Army who holds the rank of Captain or a higher rank; or</w:t>
      </w:r>
    </w:p>
    <w:p w:rsidR="00C5118A" w:rsidRPr="00AA52F6" w:rsidRDefault="00C5118A" w:rsidP="00C5118A">
      <w:pPr>
        <w:pStyle w:val="paragraph"/>
      </w:pPr>
      <w:r w:rsidRPr="00AA52F6">
        <w:tab/>
        <w:t>(c)</w:t>
      </w:r>
      <w:r w:rsidRPr="00AA52F6">
        <w:tab/>
        <w:t>an officer of the Navy who holds the rank of Lieutenant or a higher rank; or</w:t>
      </w:r>
    </w:p>
    <w:p w:rsidR="00C5118A" w:rsidRPr="00AA52F6" w:rsidRDefault="00C5118A" w:rsidP="00C5118A">
      <w:pPr>
        <w:pStyle w:val="paragraph"/>
      </w:pPr>
      <w:r w:rsidRPr="00AA52F6">
        <w:tab/>
        <w:t>(d)</w:t>
      </w:r>
      <w:r w:rsidRPr="00AA52F6">
        <w:tab/>
        <w:t>an officer of the Air Force who holds the rank of Flight Lieutenant or a higher rank.</w:t>
      </w:r>
    </w:p>
    <w:p w:rsidR="00C5118A" w:rsidRPr="00AA52F6" w:rsidRDefault="00C5118A" w:rsidP="00AA52F6">
      <w:pPr>
        <w:pStyle w:val="ActHead3"/>
        <w:pageBreakBefore/>
      </w:pPr>
      <w:bookmarkStart w:id="208" w:name="_Toc390786986"/>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Powers exercisable with consent at defence access control points and on defence premises</w:t>
      </w:r>
      <w:bookmarkEnd w:id="208"/>
    </w:p>
    <w:p w:rsidR="00C5118A" w:rsidRPr="00AA52F6" w:rsidRDefault="00C5118A" w:rsidP="00C5118A">
      <w:pPr>
        <w:pStyle w:val="ActHead4"/>
      </w:pPr>
      <w:bookmarkStart w:id="209" w:name="_Toc390786987"/>
      <w:r w:rsidRPr="00AA52F6">
        <w:rPr>
          <w:rStyle w:val="CharSubdNo"/>
        </w:rPr>
        <w:t>Subdivision A</w:t>
      </w:r>
      <w:r w:rsidRPr="00AA52F6">
        <w:t>—</w:t>
      </w:r>
      <w:r w:rsidRPr="00AA52F6">
        <w:rPr>
          <w:rStyle w:val="CharSubdText"/>
        </w:rPr>
        <w:t>General provisions</w:t>
      </w:r>
      <w:bookmarkEnd w:id="209"/>
    </w:p>
    <w:p w:rsidR="00C5118A" w:rsidRPr="00AA52F6" w:rsidRDefault="00C5118A" w:rsidP="00C5118A">
      <w:pPr>
        <w:pStyle w:val="ActHead5"/>
      </w:pPr>
      <w:bookmarkStart w:id="210" w:name="_Toc390786988"/>
      <w:r w:rsidRPr="00AA52F6">
        <w:rPr>
          <w:rStyle w:val="CharSectno"/>
        </w:rPr>
        <w:t>71H</w:t>
      </w:r>
      <w:r w:rsidRPr="00AA52F6">
        <w:t xml:space="preserve">  Consensual identification and limited search—person about to pass a defence access control point</w:t>
      </w:r>
      <w:bookmarkEnd w:id="210"/>
    </w:p>
    <w:p w:rsidR="00C5118A" w:rsidRPr="00AA52F6" w:rsidRDefault="00C5118A" w:rsidP="00C5118A">
      <w:pPr>
        <w:pStyle w:val="SubsectionHead"/>
      </w:pPr>
      <w:r w:rsidRPr="00AA52F6">
        <w:t>Power to request identification etc.</w:t>
      </w:r>
    </w:p>
    <w:p w:rsidR="00C5118A" w:rsidRPr="00AA52F6" w:rsidRDefault="00C5118A" w:rsidP="00C5118A">
      <w:pPr>
        <w:pStyle w:val="subsection"/>
      </w:pPr>
      <w:r w:rsidRPr="00AA52F6">
        <w:tab/>
        <w:t>(1)</w:t>
      </w:r>
      <w:r w:rsidRPr="00AA52F6">
        <w:tab/>
        <w:t>A defence security official may request a person who is about to pass a defence access control point to provide evidence of the following:</w:t>
      </w:r>
    </w:p>
    <w:p w:rsidR="00C5118A" w:rsidRPr="00AA52F6" w:rsidRDefault="00C5118A" w:rsidP="00C5118A">
      <w:pPr>
        <w:pStyle w:val="paragraph"/>
      </w:pPr>
      <w:r w:rsidRPr="00AA52F6">
        <w:tab/>
        <w:t xml:space="preserve">(a) </w:t>
      </w:r>
      <w:r w:rsidRPr="00AA52F6">
        <w:tab/>
        <w:t>the person’s name;</w:t>
      </w:r>
    </w:p>
    <w:p w:rsidR="00C5118A" w:rsidRPr="00AA52F6" w:rsidRDefault="00C5118A" w:rsidP="00C5118A">
      <w:pPr>
        <w:pStyle w:val="paragraph"/>
      </w:pPr>
      <w:r w:rsidRPr="00AA52F6">
        <w:tab/>
        <w:t>(b)</w:t>
      </w:r>
      <w:r w:rsidRPr="00AA52F6">
        <w:tab/>
        <w:t>the person’s residential address;</w:t>
      </w:r>
    </w:p>
    <w:p w:rsidR="00C5118A" w:rsidRPr="00AA52F6" w:rsidRDefault="00C5118A" w:rsidP="00C5118A">
      <w:pPr>
        <w:pStyle w:val="paragraph"/>
      </w:pPr>
      <w:r w:rsidRPr="00AA52F6">
        <w:tab/>
        <w:t>(c)</w:t>
      </w:r>
      <w:r w:rsidRPr="00AA52F6">
        <w:tab/>
        <w:t>the person’s authority to pass the defence access control point.</w:t>
      </w:r>
    </w:p>
    <w:p w:rsidR="00C5118A" w:rsidRPr="00AA52F6" w:rsidRDefault="00C5118A" w:rsidP="00C5118A">
      <w:pPr>
        <w:pStyle w:val="SubsectionHead"/>
      </w:pPr>
      <w:r w:rsidRPr="00AA52F6">
        <w:t>Power to request limited search</w:t>
      </w:r>
    </w:p>
    <w:p w:rsidR="00C5118A" w:rsidRPr="00AA52F6" w:rsidRDefault="00C5118A" w:rsidP="00C5118A">
      <w:pPr>
        <w:pStyle w:val="subsection"/>
      </w:pPr>
      <w:r w:rsidRPr="00AA52F6">
        <w:tab/>
        <w:t>(2)</w:t>
      </w:r>
      <w:r w:rsidRPr="00AA52F6">
        <w:tab/>
        <w:t>A defence security official may request a person who is about to pass a defence access control point to undergo a limited search.</w:t>
      </w:r>
    </w:p>
    <w:p w:rsidR="00C5118A" w:rsidRPr="00AA52F6" w:rsidRDefault="00C5118A" w:rsidP="00C5118A">
      <w:pPr>
        <w:pStyle w:val="SubsectionHead"/>
      </w:pPr>
      <w:r w:rsidRPr="00AA52F6">
        <w:t>Power to refuse access etc.</w:t>
      </w:r>
    </w:p>
    <w:p w:rsidR="00C5118A" w:rsidRPr="00AA52F6" w:rsidRDefault="00C5118A" w:rsidP="00C5118A">
      <w:pPr>
        <w:pStyle w:val="subsection"/>
      </w:pPr>
      <w:r w:rsidRPr="00AA52F6">
        <w:tab/>
        <w:t>(3)</w:t>
      </w:r>
      <w:r w:rsidRPr="00AA52F6">
        <w:tab/>
        <w:t>A defence security official may refuse to allow a person to pass a defence access control point if:</w:t>
      </w:r>
    </w:p>
    <w:p w:rsidR="00C5118A" w:rsidRPr="00AA52F6" w:rsidRDefault="00C5118A" w:rsidP="00C5118A">
      <w:pPr>
        <w:pStyle w:val="paragraph"/>
      </w:pPr>
      <w:r w:rsidRPr="00AA52F6">
        <w:tab/>
        <w:t>(a)</w:t>
      </w:r>
      <w:r w:rsidRPr="00AA52F6">
        <w:tab/>
        <w:t xml:space="preserve">the person refuses a request by a defence security official under </w:t>
      </w:r>
      <w:r w:rsidR="00AA52F6">
        <w:t>subsection (</w:t>
      </w:r>
      <w:r w:rsidRPr="00AA52F6">
        <w:t>1) or (2); or</w:t>
      </w:r>
    </w:p>
    <w:p w:rsidR="00C5118A" w:rsidRPr="00AA52F6" w:rsidRDefault="00C5118A" w:rsidP="00C5118A">
      <w:pPr>
        <w:pStyle w:val="paragraph"/>
      </w:pPr>
      <w:r w:rsidRPr="00AA52F6">
        <w:tab/>
        <w:t>(b)</w:t>
      </w:r>
      <w:r w:rsidRPr="00AA52F6">
        <w:tab/>
        <w:t>as a result of the person complying with such a request, a defence security official reasonably believes that the person:</w:t>
      </w:r>
    </w:p>
    <w:p w:rsidR="00C5118A" w:rsidRPr="00AA52F6" w:rsidRDefault="00C5118A" w:rsidP="00C5118A">
      <w:pPr>
        <w:pStyle w:val="paragraphsub"/>
      </w:pPr>
      <w:r w:rsidRPr="00AA52F6">
        <w:tab/>
        <w:t>(i)</w:t>
      </w:r>
      <w:r w:rsidRPr="00AA52F6">
        <w:tab/>
        <w:t>is not authorised to pass the defence access control point; or</w:t>
      </w:r>
    </w:p>
    <w:p w:rsidR="00C5118A" w:rsidRPr="00AA52F6" w:rsidRDefault="00C5118A" w:rsidP="00C5118A">
      <w:pPr>
        <w:pStyle w:val="paragraphsub"/>
      </w:pPr>
      <w:r w:rsidRPr="00AA52F6">
        <w:tab/>
        <w:t>(ii)</w:t>
      </w:r>
      <w:r w:rsidRPr="00AA52F6">
        <w:tab/>
        <w:t>constitutes a threat to the safety of persons on the defence premises; or</w:t>
      </w:r>
    </w:p>
    <w:p w:rsidR="00C5118A" w:rsidRPr="00AA52F6" w:rsidRDefault="00C5118A" w:rsidP="00C5118A">
      <w:pPr>
        <w:pStyle w:val="paragraphsub"/>
      </w:pPr>
      <w:r w:rsidRPr="00AA52F6">
        <w:lastRenderedPageBreak/>
        <w:tab/>
        <w:t>(iii)</w:t>
      </w:r>
      <w:r w:rsidRPr="00AA52F6">
        <w:tab/>
        <w:t>has committed, or may commit, a criminal offence on, or in relation to, the defence premises.</w:t>
      </w:r>
    </w:p>
    <w:p w:rsidR="00C5118A" w:rsidRPr="00AA52F6" w:rsidRDefault="00C5118A" w:rsidP="00C5118A">
      <w:pPr>
        <w:pStyle w:val="SubsectionHead"/>
      </w:pPr>
      <w:r w:rsidRPr="00AA52F6">
        <w:t>Additional powers if person is on defence premises</w:t>
      </w:r>
    </w:p>
    <w:p w:rsidR="00C5118A" w:rsidRPr="00AA52F6" w:rsidRDefault="00C5118A" w:rsidP="00C5118A">
      <w:pPr>
        <w:pStyle w:val="subsection"/>
      </w:pPr>
      <w:r w:rsidRPr="00AA52F6">
        <w:tab/>
        <w:t>(4)</w:t>
      </w:r>
      <w:r w:rsidRPr="00AA52F6">
        <w:tab/>
        <w:t xml:space="preserve">If a defence security official refuses to allow a person to pass a defence access control point under </w:t>
      </w:r>
      <w:r w:rsidR="00AA52F6">
        <w:t>subsection (</w:t>
      </w:r>
      <w:r w:rsidRPr="00AA52F6">
        <w:t>3), a defence security official may, if the person is on defence premises, restrain and detain the person.</w:t>
      </w:r>
    </w:p>
    <w:p w:rsidR="00C5118A" w:rsidRPr="00AA52F6" w:rsidRDefault="00C5118A" w:rsidP="00C5118A">
      <w:pPr>
        <w:pStyle w:val="ActHead5"/>
      </w:pPr>
      <w:bookmarkStart w:id="211" w:name="_Toc390786989"/>
      <w:r w:rsidRPr="00AA52F6">
        <w:rPr>
          <w:rStyle w:val="CharSectno"/>
        </w:rPr>
        <w:t>71J</w:t>
      </w:r>
      <w:r w:rsidRPr="00AA52F6">
        <w:t xml:space="preserve">  Consensual search—vehicle, vessel or aircraft about to pass a defence access control point</w:t>
      </w:r>
      <w:bookmarkEnd w:id="211"/>
    </w:p>
    <w:p w:rsidR="00C5118A" w:rsidRPr="00AA52F6" w:rsidRDefault="00C5118A" w:rsidP="00C5118A">
      <w:pPr>
        <w:pStyle w:val="subsection"/>
      </w:pPr>
      <w:r w:rsidRPr="00AA52F6">
        <w:tab/>
        <w:t>(1)</w:t>
      </w:r>
      <w:r w:rsidRPr="00AA52F6">
        <w:tab/>
        <w:t>A defence security official may request a person apparently in control of a vehicle, vessel or aircraft that is about to pass a defence access control point to permit a search of the vehicle, vessel or aircraft.</w:t>
      </w:r>
    </w:p>
    <w:p w:rsidR="00C5118A" w:rsidRPr="00AA52F6" w:rsidRDefault="00C5118A" w:rsidP="00C5118A">
      <w:pPr>
        <w:pStyle w:val="subsection"/>
      </w:pPr>
      <w:r w:rsidRPr="00AA52F6">
        <w:tab/>
        <w:t>(2)</w:t>
      </w:r>
      <w:r w:rsidRPr="00AA52F6">
        <w:tab/>
        <w:t>A defence security official may refuse to allow a vehicle, vessel or aircraft to pass a defence access control point if:</w:t>
      </w:r>
    </w:p>
    <w:p w:rsidR="00C5118A" w:rsidRPr="00AA52F6" w:rsidRDefault="00C5118A" w:rsidP="00C5118A">
      <w:pPr>
        <w:pStyle w:val="paragraph"/>
      </w:pPr>
      <w:r w:rsidRPr="00AA52F6">
        <w:tab/>
        <w:t>(a)</w:t>
      </w:r>
      <w:r w:rsidRPr="00AA52F6">
        <w:tab/>
        <w:t xml:space="preserve">a person refuses to permit a search of a vehicle, vessel or aircraft requested by a defence security official under </w:t>
      </w:r>
      <w:r w:rsidR="00AA52F6">
        <w:t>subsection (</w:t>
      </w:r>
      <w:r w:rsidRPr="00AA52F6">
        <w:t>1); or</w:t>
      </w:r>
    </w:p>
    <w:p w:rsidR="00C5118A" w:rsidRPr="00AA52F6" w:rsidRDefault="00C5118A" w:rsidP="00C5118A">
      <w:pPr>
        <w:pStyle w:val="paragraph"/>
      </w:pPr>
      <w:r w:rsidRPr="00AA52F6">
        <w:tab/>
        <w:t>(b)</w:t>
      </w:r>
      <w:r w:rsidRPr="00AA52F6">
        <w:tab/>
        <w:t>as a result of the person complying with such a request, a defence security official reasonably believes that the vehicle, vessel or aircraft, or a thing in it:</w:t>
      </w:r>
    </w:p>
    <w:p w:rsidR="00C5118A" w:rsidRPr="00AA52F6" w:rsidRDefault="00C5118A" w:rsidP="00C5118A">
      <w:pPr>
        <w:pStyle w:val="paragraphsub"/>
      </w:pPr>
      <w:r w:rsidRPr="00AA52F6">
        <w:tab/>
        <w:t>(i)</w:t>
      </w:r>
      <w:r w:rsidRPr="00AA52F6">
        <w:tab/>
        <w:t>is not authorised to pass the defence access control point; or</w:t>
      </w:r>
    </w:p>
    <w:p w:rsidR="00C5118A" w:rsidRPr="00AA52F6" w:rsidRDefault="00C5118A" w:rsidP="00C5118A">
      <w:pPr>
        <w:pStyle w:val="paragraphsub"/>
      </w:pPr>
      <w:r w:rsidRPr="00AA52F6">
        <w:tab/>
        <w:t>(ii)</w:t>
      </w:r>
      <w:r w:rsidRPr="00AA52F6">
        <w:tab/>
        <w:t>constitutes a threat to the safety of persons on the defence premises; or</w:t>
      </w:r>
    </w:p>
    <w:p w:rsidR="00C5118A" w:rsidRPr="00AA52F6" w:rsidRDefault="00C5118A" w:rsidP="00C5118A">
      <w:pPr>
        <w:pStyle w:val="paragraphsub"/>
      </w:pPr>
      <w:r w:rsidRPr="00AA52F6">
        <w:tab/>
        <w:t>(iii)</w:t>
      </w:r>
      <w:r w:rsidRPr="00AA52F6">
        <w:tab/>
        <w:t>relates to a criminal offence committed, or that may be committed, on or in relation to the defence premises.</w:t>
      </w:r>
    </w:p>
    <w:p w:rsidR="00C5118A" w:rsidRPr="00AA52F6" w:rsidRDefault="00C5118A" w:rsidP="00C5118A">
      <w:pPr>
        <w:pStyle w:val="SubsectionHead"/>
      </w:pPr>
      <w:r w:rsidRPr="00AA52F6">
        <w:t>Additional powers if vehicle, vessel or aircraft is on defence premises</w:t>
      </w:r>
    </w:p>
    <w:p w:rsidR="00C5118A" w:rsidRPr="00AA52F6" w:rsidRDefault="00C5118A" w:rsidP="00C5118A">
      <w:pPr>
        <w:pStyle w:val="subsection"/>
      </w:pPr>
      <w:r w:rsidRPr="00AA52F6">
        <w:tab/>
        <w:t>(3)</w:t>
      </w:r>
      <w:r w:rsidRPr="00AA52F6">
        <w:tab/>
        <w:t xml:space="preserve">If a defence security official refuses to allow a vehicle, vessel or aircraft to pass a defence access control point under </w:t>
      </w:r>
      <w:r w:rsidR="00AA52F6">
        <w:t>subsection (</w:t>
      </w:r>
      <w:r w:rsidRPr="00AA52F6">
        <w:t xml:space="preserve">2), </w:t>
      </w:r>
      <w:r w:rsidRPr="00AA52F6">
        <w:lastRenderedPageBreak/>
        <w:t>a defence security official may, if the vehicle, vessel or aircraft is on defence premises, restrain or detain any person in the vehicle, vessel or aircraft.</w:t>
      </w:r>
    </w:p>
    <w:p w:rsidR="00C5118A" w:rsidRPr="00AA52F6" w:rsidRDefault="00C5118A" w:rsidP="00C5118A">
      <w:pPr>
        <w:pStyle w:val="ActHead5"/>
      </w:pPr>
      <w:bookmarkStart w:id="212" w:name="_Toc390786990"/>
      <w:r w:rsidRPr="00AA52F6">
        <w:rPr>
          <w:rStyle w:val="CharSectno"/>
        </w:rPr>
        <w:t>71K</w:t>
      </w:r>
      <w:r w:rsidRPr="00AA52F6">
        <w:t xml:space="preserve">  Consensual identification—person on defence premises</w:t>
      </w:r>
      <w:bookmarkEnd w:id="212"/>
    </w:p>
    <w:p w:rsidR="00C5118A" w:rsidRPr="00AA52F6" w:rsidRDefault="00C5118A" w:rsidP="00C5118A">
      <w:pPr>
        <w:pStyle w:val="subsection"/>
      </w:pPr>
      <w:r w:rsidRPr="00AA52F6">
        <w:tab/>
        <w:t>(1)</w:t>
      </w:r>
      <w:r w:rsidRPr="00AA52F6">
        <w:tab/>
        <w:t>This section applies if:</w:t>
      </w:r>
    </w:p>
    <w:p w:rsidR="00C5118A" w:rsidRPr="00AA52F6" w:rsidRDefault="00C5118A" w:rsidP="00C5118A">
      <w:pPr>
        <w:pStyle w:val="paragraph"/>
      </w:pPr>
      <w:r w:rsidRPr="00AA52F6">
        <w:tab/>
        <w:t xml:space="preserve">(a) </w:t>
      </w:r>
      <w:r w:rsidRPr="00AA52F6">
        <w:tab/>
        <w:t>a person is on defence premises; and</w:t>
      </w:r>
    </w:p>
    <w:p w:rsidR="00C5118A" w:rsidRPr="00AA52F6" w:rsidRDefault="00C5118A" w:rsidP="00C5118A">
      <w:pPr>
        <w:pStyle w:val="paragraph"/>
      </w:pPr>
      <w:r w:rsidRPr="00AA52F6">
        <w:tab/>
        <w:t>(b)</w:t>
      </w:r>
      <w:r w:rsidRPr="00AA52F6">
        <w:tab/>
        <w:t>a defence security official reasonably believes that the person is not authorised to be on the premises.</w:t>
      </w:r>
    </w:p>
    <w:p w:rsidR="00C5118A" w:rsidRPr="00AA52F6" w:rsidRDefault="00C5118A" w:rsidP="00C5118A">
      <w:pPr>
        <w:pStyle w:val="subsection"/>
      </w:pPr>
      <w:r w:rsidRPr="00AA52F6">
        <w:tab/>
        <w:t>(2)</w:t>
      </w:r>
      <w:r w:rsidRPr="00AA52F6">
        <w:tab/>
        <w:t>The defence security official may request the person to provide evidence of the following:</w:t>
      </w:r>
    </w:p>
    <w:p w:rsidR="00C5118A" w:rsidRPr="00AA52F6" w:rsidRDefault="00C5118A" w:rsidP="00C5118A">
      <w:pPr>
        <w:pStyle w:val="paragraph"/>
      </w:pPr>
      <w:r w:rsidRPr="00AA52F6">
        <w:tab/>
        <w:t>(a)</w:t>
      </w:r>
      <w:r w:rsidRPr="00AA52F6">
        <w:tab/>
        <w:t>the person’s name;</w:t>
      </w:r>
    </w:p>
    <w:p w:rsidR="00C5118A" w:rsidRPr="00AA52F6" w:rsidRDefault="00C5118A" w:rsidP="00C5118A">
      <w:pPr>
        <w:pStyle w:val="paragraph"/>
      </w:pPr>
      <w:r w:rsidRPr="00AA52F6">
        <w:tab/>
        <w:t>(b)</w:t>
      </w:r>
      <w:r w:rsidRPr="00AA52F6">
        <w:tab/>
        <w:t>the person’s residential address;</w:t>
      </w:r>
    </w:p>
    <w:p w:rsidR="00C5118A" w:rsidRPr="00AA52F6" w:rsidRDefault="00C5118A" w:rsidP="00C5118A">
      <w:pPr>
        <w:pStyle w:val="paragraph"/>
      </w:pPr>
      <w:r w:rsidRPr="00AA52F6">
        <w:tab/>
        <w:t>(c)</w:t>
      </w:r>
      <w:r w:rsidRPr="00AA52F6">
        <w:tab/>
        <w:t>the person’s authority to be on the defence premises.</w:t>
      </w:r>
    </w:p>
    <w:p w:rsidR="00C5118A" w:rsidRPr="00AA52F6" w:rsidRDefault="00C5118A" w:rsidP="00C5118A">
      <w:pPr>
        <w:pStyle w:val="subsection"/>
      </w:pPr>
      <w:r w:rsidRPr="00AA52F6">
        <w:tab/>
        <w:t>(3)</w:t>
      </w:r>
      <w:r w:rsidRPr="00AA52F6">
        <w:tab/>
        <w:t>A defence security official may restrain and detain a person if:</w:t>
      </w:r>
    </w:p>
    <w:p w:rsidR="00C5118A" w:rsidRPr="00AA52F6" w:rsidRDefault="00C5118A" w:rsidP="00C5118A">
      <w:pPr>
        <w:pStyle w:val="paragraph"/>
      </w:pPr>
      <w:r w:rsidRPr="00AA52F6">
        <w:tab/>
        <w:t>(a)</w:t>
      </w:r>
      <w:r w:rsidRPr="00AA52F6">
        <w:tab/>
        <w:t xml:space="preserve">the person refuses a request by a defence security official under </w:t>
      </w:r>
      <w:r w:rsidR="00AA52F6">
        <w:t>subsection (</w:t>
      </w:r>
      <w:r w:rsidRPr="00AA52F6">
        <w:t>2); or</w:t>
      </w:r>
    </w:p>
    <w:p w:rsidR="00C5118A" w:rsidRPr="00AA52F6" w:rsidRDefault="00C5118A" w:rsidP="00C5118A">
      <w:pPr>
        <w:pStyle w:val="paragraph"/>
      </w:pPr>
      <w:r w:rsidRPr="00AA52F6">
        <w:tab/>
        <w:t>(b)</w:t>
      </w:r>
      <w:r w:rsidRPr="00AA52F6">
        <w:tab/>
        <w:t>as a result of the person complying with such a request, a defence security official reasonably believes that the person:</w:t>
      </w:r>
    </w:p>
    <w:p w:rsidR="00C5118A" w:rsidRPr="00AA52F6" w:rsidRDefault="00C5118A" w:rsidP="00C5118A">
      <w:pPr>
        <w:pStyle w:val="paragraphsub"/>
      </w:pPr>
      <w:r w:rsidRPr="00AA52F6">
        <w:tab/>
        <w:t>(i)</w:t>
      </w:r>
      <w:r w:rsidRPr="00AA52F6">
        <w:tab/>
        <w:t>is not authorised to be on the defence premises; or</w:t>
      </w:r>
    </w:p>
    <w:p w:rsidR="00C5118A" w:rsidRPr="00AA52F6" w:rsidRDefault="00C5118A" w:rsidP="00C5118A">
      <w:pPr>
        <w:pStyle w:val="paragraphsub"/>
      </w:pPr>
      <w:r w:rsidRPr="00AA52F6">
        <w:tab/>
        <w:t>(ii)</w:t>
      </w:r>
      <w:r w:rsidRPr="00AA52F6">
        <w:tab/>
        <w:t>constitutes a threat to the safety of persons on the defence premises; or</w:t>
      </w:r>
    </w:p>
    <w:p w:rsidR="00C5118A" w:rsidRPr="00AA52F6" w:rsidRDefault="00C5118A" w:rsidP="00C5118A">
      <w:pPr>
        <w:pStyle w:val="paragraphsub"/>
      </w:pPr>
      <w:r w:rsidRPr="00AA52F6">
        <w:tab/>
        <w:t>(iii)</w:t>
      </w:r>
      <w:r w:rsidRPr="00AA52F6">
        <w:tab/>
        <w:t>has committed, or may commit, a criminal offence on, or in relation to, the defence premises.</w:t>
      </w:r>
    </w:p>
    <w:p w:rsidR="00C5118A" w:rsidRPr="00AA52F6" w:rsidRDefault="00C5118A" w:rsidP="00C5118A">
      <w:pPr>
        <w:pStyle w:val="ActHead4"/>
      </w:pPr>
      <w:bookmarkStart w:id="213" w:name="_Toc390786991"/>
      <w:r w:rsidRPr="00AA52F6">
        <w:rPr>
          <w:rStyle w:val="CharSubdNo"/>
        </w:rPr>
        <w:t>Subdivision B</w:t>
      </w:r>
      <w:r w:rsidRPr="00AA52F6">
        <w:t>—</w:t>
      </w:r>
      <w:r w:rsidRPr="00AA52F6">
        <w:rPr>
          <w:rStyle w:val="CharSubdText"/>
        </w:rPr>
        <w:t>Special provisions for declared explosive ordnance depots</w:t>
      </w:r>
      <w:bookmarkEnd w:id="213"/>
    </w:p>
    <w:p w:rsidR="00C5118A" w:rsidRPr="00AA52F6" w:rsidRDefault="00C5118A" w:rsidP="00C5118A">
      <w:pPr>
        <w:pStyle w:val="ActHead5"/>
      </w:pPr>
      <w:bookmarkStart w:id="214" w:name="_Toc390786992"/>
      <w:r w:rsidRPr="00AA52F6">
        <w:rPr>
          <w:rStyle w:val="CharSectno"/>
        </w:rPr>
        <w:t>71L</w:t>
      </w:r>
      <w:r w:rsidRPr="00AA52F6">
        <w:t xml:space="preserve">  Declared explosive ordnance depots</w:t>
      </w:r>
      <w:bookmarkEnd w:id="214"/>
    </w:p>
    <w:p w:rsidR="00C5118A" w:rsidRPr="00AA52F6" w:rsidRDefault="00C5118A" w:rsidP="00C5118A">
      <w:pPr>
        <w:pStyle w:val="subsection"/>
      </w:pPr>
      <w:r w:rsidRPr="00AA52F6">
        <w:tab/>
        <w:t>(1)</w:t>
      </w:r>
      <w:r w:rsidRPr="00AA52F6">
        <w:tab/>
        <w:t xml:space="preserve">A specified area of land or any other place (whether or not it is enclosed or built on), or a building or other structure, is a </w:t>
      </w:r>
      <w:r w:rsidRPr="00AA52F6">
        <w:rPr>
          <w:b/>
          <w:i/>
        </w:rPr>
        <w:t>declared explosive ordnance depot</w:t>
      </w:r>
      <w:r w:rsidRPr="00AA52F6">
        <w:t xml:space="preserve"> if:</w:t>
      </w:r>
    </w:p>
    <w:p w:rsidR="00C5118A" w:rsidRPr="00AA52F6" w:rsidRDefault="00C5118A" w:rsidP="00C5118A">
      <w:pPr>
        <w:pStyle w:val="paragraph"/>
      </w:pPr>
      <w:r w:rsidRPr="00AA52F6">
        <w:lastRenderedPageBreak/>
        <w:tab/>
        <w:t>(a)</w:t>
      </w:r>
      <w:r w:rsidRPr="00AA52F6">
        <w:tab/>
        <w:t xml:space="preserve">the area of land or the place, building or structure is specified in an instrument in force under </w:t>
      </w:r>
      <w:r w:rsidR="00AA52F6">
        <w:t>subsection (</w:t>
      </w:r>
      <w:r w:rsidRPr="00AA52F6">
        <w:t>2); and</w:t>
      </w:r>
    </w:p>
    <w:p w:rsidR="00C5118A" w:rsidRPr="00AA52F6" w:rsidRDefault="00C5118A" w:rsidP="00C5118A">
      <w:pPr>
        <w:pStyle w:val="paragraph"/>
      </w:pPr>
      <w:r w:rsidRPr="00AA52F6">
        <w:tab/>
        <w:t>(b)</w:t>
      </w:r>
      <w:r w:rsidRPr="00AA52F6">
        <w:tab/>
        <w:t>signs stating that it is a condition of entry to the area of land or the place, building or structure that a person consent to undergo searches as provided by this Subdivision are prominently displayed:</w:t>
      </w:r>
    </w:p>
    <w:p w:rsidR="00C5118A" w:rsidRPr="00AA52F6" w:rsidRDefault="00C5118A" w:rsidP="00C5118A">
      <w:pPr>
        <w:pStyle w:val="paragraphsub"/>
      </w:pPr>
      <w:r w:rsidRPr="00AA52F6">
        <w:tab/>
        <w:t>(i)</w:t>
      </w:r>
      <w:r w:rsidRPr="00AA52F6">
        <w:tab/>
        <w:t>at the entrance to the area of land or the place, building or structure; and</w:t>
      </w:r>
    </w:p>
    <w:p w:rsidR="00C5118A" w:rsidRPr="00AA52F6" w:rsidRDefault="00C5118A" w:rsidP="00C5118A">
      <w:pPr>
        <w:pStyle w:val="paragraphsub"/>
      </w:pPr>
      <w:r w:rsidRPr="00AA52F6">
        <w:tab/>
        <w:t>(ii)</w:t>
      </w:r>
      <w:r w:rsidRPr="00AA52F6">
        <w:tab/>
        <w:t>at regular intervals around the perimeter of the area of land or the place, building or structure.</w:t>
      </w:r>
    </w:p>
    <w:p w:rsidR="00C5118A" w:rsidRPr="00AA52F6" w:rsidRDefault="00C5118A" w:rsidP="00C5118A">
      <w:pPr>
        <w:pStyle w:val="subsection"/>
      </w:pPr>
      <w:r w:rsidRPr="00AA52F6">
        <w:tab/>
        <w:t>(2)</w:t>
      </w:r>
      <w:r w:rsidRPr="00AA52F6">
        <w:tab/>
        <w:t>The Minister may, by legislative instrument, specify an area of land or any other place (whether or not it is enclosed or built on), or a building or other structure if:</w:t>
      </w:r>
    </w:p>
    <w:p w:rsidR="00C5118A" w:rsidRPr="00AA52F6" w:rsidRDefault="00C5118A" w:rsidP="00C5118A">
      <w:pPr>
        <w:pStyle w:val="paragraph"/>
      </w:pPr>
      <w:r w:rsidRPr="00AA52F6">
        <w:tab/>
        <w:t>(a)</w:t>
      </w:r>
      <w:r w:rsidRPr="00AA52F6">
        <w:tab/>
        <w:t>the area of land or the place, building or structure is defence premises used wholly or partly for the storage of explosive ordnance; and</w:t>
      </w:r>
    </w:p>
    <w:p w:rsidR="00C5118A" w:rsidRPr="00AA52F6" w:rsidRDefault="00C5118A" w:rsidP="00C5118A">
      <w:pPr>
        <w:pStyle w:val="paragraph"/>
        <w:rPr>
          <w:i/>
        </w:rPr>
      </w:pPr>
      <w:r w:rsidRPr="00AA52F6">
        <w:tab/>
        <w:t>(b)</w:t>
      </w:r>
      <w:r w:rsidRPr="00AA52F6">
        <w:tab/>
        <w:t>members of the Defence Force are not normally present at the area of land or the place, building or structure.</w:t>
      </w:r>
    </w:p>
    <w:p w:rsidR="00C5118A" w:rsidRPr="00AA52F6" w:rsidRDefault="00C5118A" w:rsidP="00C5118A">
      <w:pPr>
        <w:pStyle w:val="subsection"/>
      </w:pPr>
      <w:r w:rsidRPr="00AA52F6">
        <w:tab/>
        <w:t>(3)</w:t>
      </w:r>
      <w:r w:rsidRPr="00AA52F6">
        <w:tab/>
        <w:t xml:space="preserve">An instrument under </w:t>
      </w:r>
      <w:r w:rsidR="00AA52F6">
        <w:t>subsection (</w:t>
      </w:r>
      <w:r w:rsidRPr="00AA52F6">
        <w:t>2) may specify more than one area of land, place, building or structure.</w:t>
      </w:r>
    </w:p>
    <w:p w:rsidR="00C5118A" w:rsidRPr="00AA52F6" w:rsidRDefault="00C5118A" w:rsidP="00C5118A">
      <w:pPr>
        <w:pStyle w:val="subsection"/>
      </w:pPr>
      <w:r w:rsidRPr="00AA52F6">
        <w:tab/>
        <w:t>(4)</w:t>
      </w:r>
      <w:r w:rsidRPr="00AA52F6">
        <w:tab/>
        <w:t xml:space="preserve">Each area of land, place, building or structure specified in an instrument under </w:t>
      </w:r>
      <w:r w:rsidR="00AA52F6">
        <w:t>subsection (</w:t>
      </w:r>
      <w:r w:rsidRPr="00AA52F6">
        <w:t>2) must be specified by reference to one of the following:</w:t>
      </w:r>
    </w:p>
    <w:p w:rsidR="00C5118A" w:rsidRPr="00AA52F6" w:rsidRDefault="00C5118A" w:rsidP="00C5118A">
      <w:pPr>
        <w:pStyle w:val="paragraph"/>
      </w:pPr>
      <w:r w:rsidRPr="00AA52F6">
        <w:tab/>
        <w:t>(a)</w:t>
      </w:r>
      <w:r w:rsidRPr="00AA52F6">
        <w:tab/>
        <w:t>its geographical location;</w:t>
      </w:r>
    </w:p>
    <w:p w:rsidR="00C5118A" w:rsidRPr="00AA52F6" w:rsidRDefault="00C5118A" w:rsidP="00C5118A">
      <w:pPr>
        <w:pStyle w:val="paragraph"/>
      </w:pPr>
      <w:r w:rsidRPr="00AA52F6">
        <w:tab/>
        <w:t>(b)</w:t>
      </w:r>
      <w:r w:rsidRPr="00AA52F6">
        <w:tab/>
        <w:t>a unique code or number.</w:t>
      </w:r>
    </w:p>
    <w:p w:rsidR="00C5118A" w:rsidRPr="00AA52F6" w:rsidRDefault="00C5118A" w:rsidP="00C5118A">
      <w:pPr>
        <w:pStyle w:val="subsection"/>
      </w:pPr>
      <w:r w:rsidRPr="00AA52F6">
        <w:tab/>
        <w:t>(5)</w:t>
      </w:r>
      <w:r w:rsidRPr="00AA52F6">
        <w:tab/>
        <w:t xml:space="preserve">If an area of land or a place, building or structure is specified by a unique code or number as mentioned in </w:t>
      </w:r>
      <w:r w:rsidR="00AA52F6">
        <w:t>paragraph (</w:t>
      </w:r>
      <w:r w:rsidRPr="00AA52F6">
        <w:t>4)(b), the code or number must correspond with a code or number that is held in the records of the Department as a code or number applicable to that area of land or that place, building or structure.</w:t>
      </w:r>
    </w:p>
    <w:p w:rsidR="00C5118A" w:rsidRPr="00AA52F6" w:rsidRDefault="00C5118A" w:rsidP="00C5118A">
      <w:pPr>
        <w:pStyle w:val="ActHead5"/>
      </w:pPr>
      <w:bookmarkStart w:id="215" w:name="_Toc390786993"/>
      <w:r w:rsidRPr="00AA52F6">
        <w:rPr>
          <w:rStyle w:val="CharSectno"/>
        </w:rPr>
        <w:lastRenderedPageBreak/>
        <w:t>71M</w:t>
      </w:r>
      <w:r w:rsidRPr="00AA52F6">
        <w:t xml:space="preserve">  Consensual search—person on a declared explosive ordnance depot</w:t>
      </w:r>
      <w:bookmarkEnd w:id="215"/>
    </w:p>
    <w:p w:rsidR="00C5118A" w:rsidRPr="00AA52F6" w:rsidRDefault="00C5118A" w:rsidP="00C5118A">
      <w:pPr>
        <w:pStyle w:val="subsection"/>
      </w:pPr>
      <w:r w:rsidRPr="00AA52F6">
        <w:tab/>
        <w:t>(1)</w:t>
      </w:r>
      <w:r w:rsidRPr="00AA52F6">
        <w:tab/>
        <w:t>A contracted defence security guard may request a person who is on a declared explosive ordnance depot to undergo a limited search.</w:t>
      </w:r>
    </w:p>
    <w:p w:rsidR="00C5118A" w:rsidRPr="00AA52F6" w:rsidRDefault="00C5118A" w:rsidP="00C5118A">
      <w:pPr>
        <w:pStyle w:val="subsection"/>
      </w:pPr>
      <w:r w:rsidRPr="00AA52F6">
        <w:tab/>
        <w:t>(2)</w:t>
      </w:r>
      <w:r w:rsidRPr="00AA52F6">
        <w:tab/>
        <w:t>A contracted defence security guard may restrain and detain a person if:</w:t>
      </w:r>
    </w:p>
    <w:p w:rsidR="00C5118A" w:rsidRPr="00AA52F6" w:rsidRDefault="00C5118A" w:rsidP="00C5118A">
      <w:pPr>
        <w:pStyle w:val="paragraph"/>
      </w:pPr>
      <w:r w:rsidRPr="00AA52F6">
        <w:tab/>
        <w:t>(a)</w:t>
      </w:r>
      <w:r w:rsidRPr="00AA52F6">
        <w:tab/>
        <w:t xml:space="preserve">the person refuses a request by a contracted defence security guard under </w:t>
      </w:r>
      <w:r w:rsidR="00AA52F6">
        <w:t>subsection (</w:t>
      </w:r>
      <w:r w:rsidRPr="00AA52F6">
        <w:t>1); or</w:t>
      </w:r>
    </w:p>
    <w:p w:rsidR="00C5118A" w:rsidRPr="00AA52F6" w:rsidRDefault="00C5118A" w:rsidP="00C5118A">
      <w:pPr>
        <w:pStyle w:val="paragraph"/>
      </w:pPr>
      <w:r w:rsidRPr="00AA52F6">
        <w:tab/>
        <w:t>(b)</w:t>
      </w:r>
      <w:r w:rsidRPr="00AA52F6">
        <w:tab/>
        <w:t>as a result of the person complying with such a request, a contracted defence security guard reasonably believes that the person:</w:t>
      </w:r>
    </w:p>
    <w:p w:rsidR="00C5118A" w:rsidRPr="00AA52F6" w:rsidRDefault="00C5118A" w:rsidP="00C5118A">
      <w:pPr>
        <w:pStyle w:val="paragraphsub"/>
      </w:pPr>
      <w:r w:rsidRPr="00AA52F6">
        <w:tab/>
        <w:t>(i)</w:t>
      </w:r>
      <w:r w:rsidRPr="00AA52F6">
        <w:tab/>
        <w:t>is not authorised to be on the declared explosive ordnance depot; or</w:t>
      </w:r>
    </w:p>
    <w:p w:rsidR="00C5118A" w:rsidRPr="00AA52F6" w:rsidRDefault="00C5118A" w:rsidP="00C5118A">
      <w:pPr>
        <w:pStyle w:val="paragraphsub"/>
      </w:pPr>
      <w:r w:rsidRPr="00AA52F6">
        <w:tab/>
        <w:t>(ii)</w:t>
      </w:r>
      <w:r w:rsidRPr="00AA52F6">
        <w:tab/>
        <w:t>constitutes a threat to the safety of persons on the defence explosive ordnance depot; or</w:t>
      </w:r>
    </w:p>
    <w:p w:rsidR="00C5118A" w:rsidRPr="00AA52F6" w:rsidRDefault="00C5118A" w:rsidP="00C5118A">
      <w:pPr>
        <w:pStyle w:val="paragraphsub"/>
      </w:pPr>
      <w:r w:rsidRPr="00AA52F6">
        <w:tab/>
        <w:t>(iii)</w:t>
      </w:r>
      <w:r w:rsidRPr="00AA52F6">
        <w:tab/>
        <w:t>has committed, or may commit, a criminal offence on, or in relation to, the defence explosive ordnance depot.</w:t>
      </w:r>
    </w:p>
    <w:p w:rsidR="00C5118A" w:rsidRPr="00AA52F6" w:rsidRDefault="00C5118A" w:rsidP="00C5118A">
      <w:pPr>
        <w:pStyle w:val="ActHead5"/>
      </w:pPr>
      <w:bookmarkStart w:id="216" w:name="_Toc390786994"/>
      <w:r w:rsidRPr="00AA52F6">
        <w:rPr>
          <w:rStyle w:val="CharSectno"/>
        </w:rPr>
        <w:t>71N</w:t>
      </w:r>
      <w:r w:rsidRPr="00AA52F6">
        <w:t xml:space="preserve">  Consensual search—vehicle, vessel or aircraft on a declared explosive ordnance depot</w:t>
      </w:r>
      <w:bookmarkEnd w:id="216"/>
    </w:p>
    <w:p w:rsidR="00C5118A" w:rsidRPr="00AA52F6" w:rsidRDefault="00C5118A" w:rsidP="00C5118A">
      <w:pPr>
        <w:pStyle w:val="subsection"/>
      </w:pPr>
      <w:r w:rsidRPr="00AA52F6">
        <w:tab/>
        <w:t>(1)</w:t>
      </w:r>
      <w:r w:rsidRPr="00AA52F6">
        <w:tab/>
        <w:t>A contracted defence security guard may request a person apparently in control of a vehicle, vessel or aircraft that is on a declared explosive ordnance depot to permit a search of the vehicle, vessel or aircraft.</w:t>
      </w:r>
    </w:p>
    <w:p w:rsidR="00C5118A" w:rsidRPr="00AA52F6" w:rsidRDefault="00C5118A" w:rsidP="00C5118A">
      <w:pPr>
        <w:pStyle w:val="subsection"/>
      </w:pPr>
      <w:r w:rsidRPr="00AA52F6">
        <w:tab/>
        <w:t>(2)</w:t>
      </w:r>
      <w:r w:rsidRPr="00AA52F6">
        <w:tab/>
        <w:t>A contracted defence security guard may restrain and detain any person in the vehicle, vessel or aircraft if:</w:t>
      </w:r>
    </w:p>
    <w:p w:rsidR="00C5118A" w:rsidRPr="00AA52F6" w:rsidRDefault="00C5118A" w:rsidP="00C5118A">
      <w:pPr>
        <w:pStyle w:val="paragraph"/>
      </w:pPr>
      <w:r w:rsidRPr="00AA52F6">
        <w:tab/>
        <w:t>(a)</w:t>
      </w:r>
      <w:r w:rsidRPr="00AA52F6">
        <w:tab/>
        <w:t xml:space="preserve">a person refuses to permit a search of the vehicle, vessel or aircraft requested under </w:t>
      </w:r>
      <w:r w:rsidR="00AA52F6">
        <w:t>subsection (</w:t>
      </w:r>
      <w:r w:rsidRPr="00AA52F6">
        <w:t>1); or</w:t>
      </w:r>
    </w:p>
    <w:p w:rsidR="00C5118A" w:rsidRPr="00AA52F6" w:rsidRDefault="00C5118A" w:rsidP="00C5118A">
      <w:pPr>
        <w:pStyle w:val="paragraph"/>
      </w:pPr>
      <w:r w:rsidRPr="00AA52F6">
        <w:tab/>
        <w:t>(b)</w:t>
      </w:r>
      <w:r w:rsidRPr="00AA52F6">
        <w:tab/>
        <w:t>as a result of a person complying with such a request, a contracted defence security guard reasonably believes that the vehicle, vessel or aircraft, or a thing in it:</w:t>
      </w:r>
    </w:p>
    <w:p w:rsidR="00C5118A" w:rsidRPr="00AA52F6" w:rsidRDefault="00C5118A" w:rsidP="00C5118A">
      <w:pPr>
        <w:pStyle w:val="paragraphsub"/>
      </w:pPr>
      <w:r w:rsidRPr="00AA52F6">
        <w:tab/>
        <w:t>(i)</w:t>
      </w:r>
      <w:r w:rsidRPr="00AA52F6">
        <w:tab/>
        <w:t>is not authorised to be on the declared explosive ordnance depot; or</w:t>
      </w:r>
    </w:p>
    <w:p w:rsidR="00C5118A" w:rsidRPr="00AA52F6" w:rsidRDefault="00C5118A" w:rsidP="00C5118A">
      <w:pPr>
        <w:pStyle w:val="paragraphsub"/>
      </w:pPr>
      <w:r w:rsidRPr="00AA52F6">
        <w:lastRenderedPageBreak/>
        <w:tab/>
        <w:t>(ii)</w:t>
      </w:r>
      <w:r w:rsidRPr="00AA52F6">
        <w:tab/>
        <w:t>constitutes a threat to the safety of persons on the declared explosive ordnance depot; or</w:t>
      </w:r>
    </w:p>
    <w:p w:rsidR="00C5118A" w:rsidRPr="00AA52F6" w:rsidRDefault="00C5118A" w:rsidP="00C5118A">
      <w:pPr>
        <w:pStyle w:val="paragraphsub"/>
      </w:pPr>
      <w:r w:rsidRPr="00AA52F6">
        <w:tab/>
        <w:t>(iii)</w:t>
      </w:r>
      <w:r w:rsidRPr="00AA52F6">
        <w:tab/>
        <w:t>relates to a criminal offence committed, or that may be committed, on or in relation to the declared explosive ordnance depot.</w:t>
      </w:r>
    </w:p>
    <w:p w:rsidR="00C5118A" w:rsidRPr="00AA52F6" w:rsidRDefault="00C5118A" w:rsidP="00C5118A">
      <w:pPr>
        <w:pStyle w:val="ActHead5"/>
        <w:ind w:left="0" w:firstLine="0"/>
      </w:pPr>
      <w:bookmarkStart w:id="217" w:name="_Toc390786995"/>
      <w:r w:rsidRPr="00AA52F6">
        <w:rPr>
          <w:rStyle w:val="CharSectno"/>
        </w:rPr>
        <w:t>71P</w:t>
      </w:r>
      <w:r w:rsidRPr="00AA52F6">
        <w:t xml:space="preserve">  Powers additional to other powers</w:t>
      </w:r>
      <w:bookmarkEnd w:id="217"/>
    </w:p>
    <w:p w:rsidR="00C5118A" w:rsidRPr="00AA52F6" w:rsidRDefault="00C5118A" w:rsidP="00C5118A">
      <w:pPr>
        <w:pStyle w:val="subsection"/>
      </w:pPr>
      <w:r w:rsidRPr="00AA52F6">
        <w:tab/>
      </w:r>
      <w:r w:rsidRPr="00AA52F6">
        <w:tab/>
        <w:t>To avoid doubt, this Subdivision does not limit any other power of a contracted defence security guard under this Part.</w:t>
      </w:r>
    </w:p>
    <w:p w:rsidR="00C5118A" w:rsidRPr="00AA52F6" w:rsidRDefault="00C5118A" w:rsidP="00C5118A">
      <w:pPr>
        <w:pStyle w:val="ActHead4"/>
        <w:ind w:left="0" w:firstLine="0"/>
      </w:pPr>
      <w:bookmarkStart w:id="218" w:name="_Toc390786996"/>
      <w:r w:rsidRPr="00AA52F6">
        <w:rPr>
          <w:rStyle w:val="CharSubdNo"/>
        </w:rPr>
        <w:t>Subdivision C</w:t>
      </w:r>
      <w:r w:rsidRPr="00AA52F6">
        <w:t>—</w:t>
      </w:r>
      <w:r w:rsidRPr="00AA52F6">
        <w:rPr>
          <w:rStyle w:val="CharSubdText"/>
        </w:rPr>
        <w:t>Offences</w:t>
      </w:r>
      <w:bookmarkEnd w:id="218"/>
    </w:p>
    <w:p w:rsidR="00C5118A" w:rsidRPr="00AA52F6" w:rsidRDefault="00C5118A" w:rsidP="00C5118A">
      <w:pPr>
        <w:pStyle w:val="ActHead5"/>
      </w:pPr>
      <w:bookmarkStart w:id="219" w:name="_Toc390786997"/>
      <w:r w:rsidRPr="00AA52F6">
        <w:rPr>
          <w:rStyle w:val="CharSectno"/>
        </w:rPr>
        <w:t>71Q</w:t>
      </w:r>
      <w:r w:rsidRPr="00AA52F6">
        <w:t xml:space="preserve">  Offences—search powers exercised without consent</w:t>
      </w:r>
      <w:bookmarkEnd w:id="219"/>
    </w:p>
    <w:p w:rsidR="00C5118A" w:rsidRPr="00AA52F6" w:rsidRDefault="00C5118A" w:rsidP="00C5118A">
      <w:pPr>
        <w:pStyle w:val="subsection"/>
      </w:pPr>
      <w:r w:rsidRPr="00AA52F6">
        <w:tab/>
        <w:t>(1)</w:t>
      </w:r>
      <w:r w:rsidRPr="00AA52F6">
        <w:tab/>
        <w:t>A defence security official commits an offence if:</w:t>
      </w:r>
    </w:p>
    <w:p w:rsidR="00C5118A" w:rsidRPr="00AA52F6" w:rsidRDefault="00C5118A" w:rsidP="00C5118A">
      <w:pPr>
        <w:pStyle w:val="paragraph"/>
      </w:pPr>
      <w:r w:rsidRPr="00AA52F6">
        <w:tab/>
        <w:t>(a)</w:t>
      </w:r>
      <w:r w:rsidRPr="00AA52F6">
        <w:tab/>
        <w:t>the defence security official conducts a limited search of a person purportedly under this Division; and</w:t>
      </w:r>
    </w:p>
    <w:p w:rsidR="00C5118A" w:rsidRPr="00AA52F6" w:rsidRDefault="00C5118A" w:rsidP="00C5118A">
      <w:pPr>
        <w:pStyle w:val="paragraph"/>
      </w:pPr>
      <w:r w:rsidRPr="00AA52F6">
        <w:tab/>
        <w:t>(b)</w:t>
      </w:r>
      <w:r w:rsidRPr="00AA52F6">
        <w:tab/>
        <w:t>the person did not consent to the search.</w:t>
      </w:r>
    </w:p>
    <w:p w:rsidR="00C5118A" w:rsidRPr="00AA52F6" w:rsidRDefault="00C5118A" w:rsidP="00C5118A">
      <w:pPr>
        <w:pStyle w:val="Penalty"/>
      </w:pPr>
      <w:r w:rsidRPr="00AA52F6">
        <w:t>Penalty:</w:t>
      </w:r>
      <w:r w:rsidRPr="00AA52F6">
        <w:tab/>
        <w:t>50 penalty units.</w:t>
      </w:r>
    </w:p>
    <w:p w:rsidR="00C5118A" w:rsidRPr="00AA52F6" w:rsidRDefault="00C5118A" w:rsidP="00C5118A">
      <w:pPr>
        <w:pStyle w:val="subsection"/>
      </w:pPr>
      <w:r w:rsidRPr="00AA52F6">
        <w:tab/>
        <w:t>(2)</w:t>
      </w:r>
      <w:r w:rsidRPr="00AA52F6">
        <w:tab/>
        <w:t>A defence security official commits an offence if:</w:t>
      </w:r>
    </w:p>
    <w:p w:rsidR="00C5118A" w:rsidRPr="00AA52F6" w:rsidRDefault="00C5118A" w:rsidP="00C5118A">
      <w:pPr>
        <w:pStyle w:val="paragraph"/>
      </w:pPr>
      <w:r w:rsidRPr="00AA52F6">
        <w:tab/>
        <w:t>(a)</w:t>
      </w:r>
      <w:r w:rsidRPr="00AA52F6">
        <w:tab/>
        <w:t>the defence security official conducts a search of a vehicle, vessel or aircraft purportedly under this Division; and</w:t>
      </w:r>
    </w:p>
    <w:p w:rsidR="00C5118A" w:rsidRPr="00AA52F6" w:rsidRDefault="00C5118A" w:rsidP="00C5118A">
      <w:pPr>
        <w:pStyle w:val="paragraph"/>
      </w:pPr>
      <w:r w:rsidRPr="00AA52F6">
        <w:tab/>
        <w:t>(b)</w:t>
      </w:r>
      <w:r w:rsidRPr="00AA52F6">
        <w:tab/>
        <w:t>the person apparently in control of the vehicle, vessel or aircraft did not consent to the search.</w:t>
      </w:r>
    </w:p>
    <w:p w:rsidR="00C5118A" w:rsidRPr="00AA52F6" w:rsidRDefault="00C5118A" w:rsidP="00C5118A">
      <w:pPr>
        <w:pStyle w:val="Penalty"/>
      </w:pPr>
      <w:r w:rsidRPr="00AA52F6">
        <w:t>Penalty:</w:t>
      </w:r>
      <w:r w:rsidRPr="00AA52F6">
        <w:tab/>
        <w:t>30 penalty units.</w:t>
      </w:r>
    </w:p>
    <w:p w:rsidR="00C5118A" w:rsidRPr="00AA52F6" w:rsidRDefault="00C5118A" w:rsidP="00AA52F6">
      <w:pPr>
        <w:pStyle w:val="ActHead3"/>
        <w:pageBreakBefore/>
      </w:pPr>
      <w:bookmarkStart w:id="220" w:name="_Toc390786998"/>
      <w:r w:rsidRPr="00AA52F6">
        <w:rPr>
          <w:rStyle w:val="CharDivNo"/>
        </w:rPr>
        <w:lastRenderedPageBreak/>
        <w:t>Division</w:t>
      </w:r>
      <w:r w:rsidR="00AA52F6" w:rsidRPr="00AA52F6">
        <w:rPr>
          <w:rStyle w:val="CharDivNo"/>
        </w:rPr>
        <w:t> </w:t>
      </w:r>
      <w:r w:rsidRPr="00AA52F6">
        <w:rPr>
          <w:rStyle w:val="CharDivNo"/>
        </w:rPr>
        <w:t>4</w:t>
      </w:r>
      <w:r w:rsidRPr="00AA52F6">
        <w:t>—</w:t>
      </w:r>
      <w:r w:rsidRPr="00AA52F6">
        <w:rPr>
          <w:rStyle w:val="CharDivText"/>
        </w:rPr>
        <w:t>Powers exercisable without consent at defence access control points and on defence premises</w:t>
      </w:r>
      <w:bookmarkEnd w:id="220"/>
    </w:p>
    <w:p w:rsidR="00C5118A" w:rsidRPr="00AA52F6" w:rsidRDefault="00C5118A" w:rsidP="00C5118A">
      <w:pPr>
        <w:pStyle w:val="ActHead5"/>
      </w:pPr>
      <w:bookmarkStart w:id="221" w:name="_Toc390786999"/>
      <w:r w:rsidRPr="00AA52F6">
        <w:rPr>
          <w:rStyle w:val="CharSectno"/>
        </w:rPr>
        <w:t>71R</w:t>
      </w:r>
      <w:r w:rsidRPr="00AA52F6">
        <w:t xml:space="preserve">  Non</w:t>
      </w:r>
      <w:r w:rsidR="00AA52F6">
        <w:noBreakHyphen/>
      </w:r>
      <w:r w:rsidRPr="00AA52F6">
        <w:t>consensual identification and search—person about to pass a defence access control point</w:t>
      </w:r>
      <w:bookmarkEnd w:id="221"/>
    </w:p>
    <w:p w:rsidR="00C5118A" w:rsidRPr="00AA52F6" w:rsidRDefault="00C5118A" w:rsidP="00C5118A">
      <w:pPr>
        <w:pStyle w:val="SubsectionHead"/>
      </w:pPr>
      <w:r w:rsidRPr="00AA52F6">
        <w:t>Power to require identification etc.</w:t>
      </w:r>
    </w:p>
    <w:p w:rsidR="00C5118A" w:rsidRPr="00AA52F6" w:rsidRDefault="00C5118A" w:rsidP="00C5118A">
      <w:pPr>
        <w:pStyle w:val="subsection"/>
      </w:pPr>
      <w:r w:rsidRPr="00AA52F6">
        <w:tab/>
        <w:t>(1)</w:t>
      </w:r>
      <w:r w:rsidRPr="00AA52F6">
        <w:tab/>
        <w:t>A special defence security official may require a person who is about to pass a defence access control point to provide evidence of the following:</w:t>
      </w:r>
    </w:p>
    <w:p w:rsidR="00C5118A" w:rsidRPr="00AA52F6" w:rsidRDefault="00C5118A" w:rsidP="00C5118A">
      <w:pPr>
        <w:pStyle w:val="paragraph"/>
      </w:pPr>
      <w:r w:rsidRPr="00AA52F6">
        <w:tab/>
        <w:t xml:space="preserve">(a) </w:t>
      </w:r>
      <w:r w:rsidRPr="00AA52F6">
        <w:tab/>
        <w:t>the person’s name;</w:t>
      </w:r>
    </w:p>
    <w:p w:rsidR="00C5118A" w:rsidRPr="00AA52F6" w:rsidRDefault="00C5118A" w:rsidP="00C5118A">
      <w:pPr>
        <w:pStyle w:val="paragraph"/>
      </w:pPr>
      <w:r w:rsidRPr="00AA52F6">
        <w:tab/>
        <w:t>(b)</w:t>
      </w:r>
      <w:r w:rsidRPr="00AA52F6">
        <w:tab/>
        <w:t>the person’s residential address;</w:t>
      </w:r>
    </w:p>
    <w:p w:rsidR="00C5118A" w:rsidRPr="00AA52F6" w:rsidRDefault="00C5118A" w:rsidP="00C5118A">
      <w:pPr>
        <w:pStyle w:val="paragraph"/>
      </w:pPr>
      <w:r w:rsidRPr="00AA52F6">
        <w:tab/>
        <w:t>(c)</w:t>
      </w:r>
      <w:r w:rsidRPr="00AA52F6">
        <w:tab/>
        <w:t>the person’s authority to pass the defence access control point.</w:t>
      </w:r>
    </w:p>
    <w:p w:rsidR="00C5118A" w:rsidRPr="00AA52F6" w:rsidRDefault="00C5118A" w:rsidP="00C5118A">
      <w:pPr>
        <w:pStyle w:val="SubsectionHead"/>
      </w:pPr>
      <w:r w:rsidRPr="00AA52F6">
        <w:t>Power to search at defence access control point on defence premises</w:t>
      </w:r>
    </w:p>
    <w:p w:rsidR="00C5118A" w:rsidRPr="00AA52F6" w:rsidRDefault="00C5118A" w:rsidP="00C5118A">
      <w:pPr>
        <w:pStyle w:val="subsection"/>
      </w:pPr>
      <w:r w:rsidRPr="00AA52F6">
        <w:tab/>
        <w:t>(2)</w:t>
      </w:r>
      <w:r w:rsidRPr="00AA52F6">
        <w:tab/>
        <w:t>A special defence security official may search a person who is about to pass a defence access control point on defence premises.</w:t>
      </w:r>
    </w:p>
    <w:p w:rsidR="00C5118A" w:rsidRPr="00AA52F6" w:rsidRDefault="00C5118A" w:rsidP="00C5118A">
      <w:pPr>
        <w:pStyle w:val="notetext"/>
      </w:pPr>
      <w:r w:rsidRPr="00AA52F6">
        <w:t>Note:</w:t>
      </w:r>
      <w:r w:rsidRPr="00AA52F6">
        <w:tab/>
        <w:t>If the defence access control point is not on defence premises, a defence security official may request the person to undergo a search under Division</w:t>
      </w:r>
      <w:r w:rsidR="00AA52F6">
        <w:t> </w:t>
      </w:r>
      <w:r w:rsidRPr="00AA52F6">
        <w:t>3.</w:t>
      </w:r>
    </w:p>
    <w:p w:rsidR="00C5118A" w:rsidRPr="00AA52F6" w:rsidRDefault="00C5118A" w:rsidP="00C5118A">
      <w:pPr>
        <w:pStyle w:val="SubsectionHead"/>
      </w:pPr>
      <w:r w:rsidRPr="00AA52F6">
        <w:t>Power to refuse access etc.</w:t>
      </w:r>
    </w:p>
    <w:p w:rsidR="00C5118A" w:rsidRPr="00AA52F6" w:rsidRDefault="00C5118A" w:rsidP="00C5118A">
      <w:pPr>
        <w:pStyle w:val="subsection"/>
      </w:pPr>
      <w:r w:rsidRPr="00AA52F6">
        <w:tab/>
        <w:t>(3)</w:t>
      </w:r>
      <w:r w:rsidRPr="00AA52F6">
        <w:tab/>
        <w:t>A special defence security official may refuse to allow a person to pass a defence access control point if:</w:t>
      </w:r>
    </w:p>
    <w:p w:rsidR="00C5118A" w:rsidRPr="00AA52F6" w:rsidRDefault="00C5118A" w:rsidP="00C5118A">
      <w:pPr>
        <w:pStyle w:val="paragraph"/>
      </w:pPr>
      <w:r w:rsidRPr="00AA52F6">
        <w:tab/>
        <w:t>(a)</w:t>
      </w:r>
      <w:r w:rsidRPr="00AA52F6">
        <w:tab/>
        <w:t xml:space="preserve">the person refuses to comply with a requirement imposed by a special defence security official under </w:t>
      </w:r>
      <w:r w:rsidR="00AA52F6">
        <w:t>subsection (</w:t>
      </w:r>
      <w:r w:rsidRPr="00AA52F6">
        <w:t>1); or</w:t>
      </w:r>
    </w:p>
    <w:p w:rsidR="00C5118A" w:rsidRPr="00AA52F6" w:rsidRDefault="00C5118A" w:rsidP="00C5118A">
      <w:pPr>
        <w:pStyle w:val="paragraph"/>
      </w:pPr>
      <w:r w:rsidRPr="00AA52F6">
        <w:tab/>
        <w:t>(b)</w:t>
      </w:r>
      <w:r w:rsidRPr="00AA52F6">
        <w:tab/>
        <w:t xml:space="preserve">the person hinders or obstructs a search of the person by a special defence security official under </w:t>
      </w:r>
      <w:r w:rsidR="00AA52F6">
        <w:t>subsection (</w:t>
      </w:r>
      <w:r w:rsidRPr="00AA52F6">
        <w:t>2); or</w:t>
      </w:r>
    </w:p>
    <w:p w:rsidR="00C5118A" w:rsidRPr="00AA52F6" w:rsidRDefault="00C5118A" w:rsidP="00C5118A">
      <w:pPr>
        <w:pStyle w:val="paragraph"/>
      </w:pPr>
      <w:r w:rsidRPr="00AA52F6">
        <w:tab/>
        <w:t>(c)</w:t>
      </w:r>
      <w:r w:rsidRPr="00AA52F6">
        <w:tab/>
        <w:t>as a result of the person complying with such a requirement or undergoing such a search, a special defence security official reasonably believes that the person:</w:t>
      </w:r>
    </w:p>
    <w:p w:rsidR="00C5118A" w:rsidRPr="00AA52F6" w:rsidRDefault="00C5118A" w:rsidP="00C5118A">
      <w:pPr>
        <w:pStyle w:val="paragraphsub"/>
      </w:pPr>
      <w:r w:rsidRPr="00AA52F6">
        <w:lastRenderedPageBreak/>
        <w:tab/>
        <w:t>(i)</w:t>
      </w:r>
      <w:r w:rsidRPr="00AA52F6">
        <w:tab/>
        <w:t>is not authorised to pass the defence access control point; or</w:t>
      </w:r>
    </w:p>
    <w:p w:rsidR="00C5118A" w:rsidRPr="00AA52F6" w:rsidRDefault="00C5118A" w:rsidP="00C5118A">
      <w:pPr>
        <w:pStyle w:val="paragraphsub"/>
      </w:pPr>
      <w:r w:rsidRPr="00AA52F6">
        <w:tab/>
        <w:t>(ii)</w:t>
      </w:r>
      <w:r w:rsidRPr="00AA52F6">
        <w:tab/>
        <w:t>constitutes a threat to the safety of persons on the defence premises; or</w:t>
      </w:r>
    </w:p>
    <w:p w:rsidR="00C5118A" w:rsidRPr="00AA52F6" w:rsidRDefault="00C5118A" w:rsidP="00C5118A">
      <w:pPr>
        <w:pStyle w:val="paragraphsub"/>
      </w:pPr>
      <w:r w:rsidRPr="00AA52F6">
        <w:tab/>
        <w:t>(iii)</w:t>
      </w:r>
      <w:r w:rsidRPr="00AA52F6">
        <w:tab/>
        <w:t>has committed, or may commit, a criminal offence on, or in relation to, the defence premises.</w:t>
      </w:r>
    </w:p>
    <w:p w:rsidR="00C5118A" w:rsidRPr="00AA52F6" w:rsidRDefault="00C5118A" w:rsidP="00C5118A">
      <w:pPr>
        <w:pStyle w:val="SubsectionHead"/>
      </w:pPr>
      <w:r w:rsidRPr="00AA52F6">
        <w:t>Additional powers if person is on defence premises</w:t>
      </w:r>
    </w:p>
    <w:p w:rsidR="00C5118A" w:rsidRPr="00AA52F6" w:rsidRDefault="00C5118A" w:rsidP="00C5118A">
      <w:pPr>
        <w:pStyle w:val="subsection"/>
      </w:pPr>
      <w:r w:rsidRPr="00AA52F6">
        <w:tab/>
        <w:t>(4)</w:t>
      </w:r>
      <w:r w:rsidRPr="00AA52F6">
        <w:tab/>
        <w:t xml:space="preserve">If a special defence security official refuses to allow a person to pass a defence access control point under </w:t>
      </w:r>
      <w:r w:rsidR="00AA52F6">
        <w:t>subsection (</w:t>
      </w:r>
      <w:r w:rsidRPr="00AA52F6">
        <w:t>3), a special defence security official may, if the person is on defence premises:</w:t>
      </w:r>
    </w:p>
    <w:p w:rsidR="00C5118A" w:rsidRPr="00AA52F6" w:rsidRDefault="00C5118A" w:rsidP="00C5118A">
      <w:pPr>
        <w:pStyle w:val="paragraph"/>
      </w:pPr>
      <w:r w:rsidRPr="00AA52F6">
        <w:tab/>
        <w:t>(a)</w:t>
      </w:r>
      <w:r w:rsidRPr="00AA52F6">
        <w:tab/>
        <w:t>restrain and detain the person; or</w:t>
      </w:r>
    </w:p>
    <w:p w:rsidR="00C5118A" w:rsidRPr="00AA52F6" w:rsidRDefault="00C5118A" w:rsidP="00C5118A">
      <w:pPr>
        <w:pStyle w:val="paragraph"/>
      </w:pPr>
      <w:r w:rsidRPr="00AA52F6">
        <w:tab/>
        <w:t>(b)</w:t>
      </w:r>
      <w:r w:rsidRPr="00AA52F6">
        <w:tab/>
        <w:t>request the person to leave the defence premises and, if he or she refuses, remove the person from the defence premises.</w:t>
      </w:r>
    </w:p>
    <w:p w:rsidR="00C5118A" w:rsidRPr="00AA52F6" w:rsidRDefault="00C5118A" w:rsidP="00C5118A">
      <w:pPr>
        <w:pStyle w:val="ActHead5"/>
      </w:pPr>
      <w:bookmarkStart w:id="222" w:name="_Toc390787000"/>
      <w:r w:rsidRPr="00AA52F6">
        <w:rPr>
          <w:rStyle w:val="CharSectno"/>
        </w:rPr>
        <w:t>71S</w:t>
      </w:r>
      <w:r w:rsidRPr="00AA52F6">
        <w:t xml:space="preserve">  Non</w:t>
      </w:r>
      <w:r w:rsidR="00AA52F6">
        <w:noBreakHyphen/>
      </w:r>
      <w:r w:rsidRPr="00AA52F6">
        <w:t>consensual search—vehicle, vessel or aircraft about to pass a defence access control point</w:t>
      </w:r>
      <w:bookmarkEnd w:id="222"/>
    </w:p>
    <w:p w:rsidR="00C5118A" w:rsidRPr="00AA52F6" w:rsidRDefault="00C5118A" w:rsidP="00C5118A">
      <w:pPr>
        <w:pStyle w:val="SubsectionHead"/>
      </w:pPr>
      <w:r w:rsidRPr="00AA52F6">
        <w:t>Power to search vehicles, vessels or aircraft</w:t>
      </w:r>
    </w:p>
    <w:p w:rsidR="00C5118A" w:rsidRPr="00AA52F6" w:rsidRDefault="00C5118A" w:rsidP="00C5118A">
      <w:pPr>
        <w:pStyle w:val="subsection"/>
      </w:pPr>
      <w:r w:rsidRPr="00AA52F6">
        <w:tab/>
        <w:t>(1)</w:t>
      </w:r>
      <w:r w:rsidRPr="00AA52F6">
        <w:tab/>
        <w:t>A special defence security official may search a vehicle, vessel or aircraft that is about to pass a defence access control point on defence premises.</w:t>
      </w:r>
    </w:p>
    <w:p w:rsidR="00C5118A" w:rsidRPr="00AA52F6" w:rsidRDefault="00C5118A" w:rsidP="00C5118A">
      <w:pPr>
        <w:pStyle w:val="notetext"/>
      </w:pPr>
      <w:r w:rsidRPr="00AA52F6">
        <w:t>Note:</w:t>
      </w:r>
      <w:r w:rsidRPr="00AA52F6">
        <w:tab/>
        <w:t>If the defence access control point is not on defence premises, a defence security official may request a search under Division</w:t>
      </w:r>
      <w:r w:rsidR="00AA52F6">
        <w:t> </w:t>
      </w:r>
      <w:r w:rsidRPr="00AA52F6">
        <w:t>3.</w:t>
      </w:r>
    </w:p>
    <w:p w:rsidR="00C5118A" w:rsidRPr="00AA52F6" w:rsidRDefault="00C5118A" w:rsidP="00C5118A">
      <w:pPr>
        <w:pStyle w:val="subsection"/>
      </w:pPr>
      <w:r w:rsidRPr="00AA52F6">
        <w:tab/>
        <w:t>(2)</w:t>
      </w:r>
      <w:r w:rsidRPr="00AA52F6">
        <w:tab/>
        <w:t>A special defence security official may refuse to allow a vehicle, vessel or aircraft to pass a defence access control point if:</w:t>
      </w:r>
    </w:p>
    <w:p w:rsidR="00C5118A" w:rsidRPr="00AA52F6" w:rsidRDefault="00C5118A" w:rsidP="00C5118A">
      <w:pPr>
        <w:pStyle w:val="paragraph"/>
      </w:pPr>
      <w:r w:rsidRPr="00AA52F6">
        <w:tab/>
        <w:t>(a)</w:t>
      </w:r>
      <w:r w:rsidRPr="00AA52F6">
        <w:tab/>
        <w:t xml:space="preserve">a person hinders or obstructs a search of the vehicle, vessel or aircraft conducted by a special defence security official under </w:t>
      </w:r>
      <w:r w:rsidR="00AA52F6">
        <w:t>subsection (</w:t>
      </w:r>
      <w:r w:rsidRPr="00AA52F6">
        <w:t>1); or</w:t>
      </w:r>
    </w:p>
    <w:p w:rsidR="00C5118A" w:rsidRPr="00AA52F6" w:rsidRDefault="00C5118A" w:rsidP="00C5118A">
      <w:pPr>
        <w:pStyle w:val="paragraph"/>
      </w:pPr>
      <w:r w:rsidRPr="00AA52F6">
        <w:tab/>
        <w:t>(b)</w:t>
      </w:r>
      <w:r w:rsidRPr="00AA52F6">
        <w:tab/>
        <w:t xml:space="preserve">as a result of a search conducted under </w:t>
      </w:r>
      <w:r w:rsidR="00AA52F6">
        <w:t>subsection (</w:t>
      </w:r>
      <w:r w:rsidRPr="00AA52F6">
        <w:t>1), the official reasonably believes that the vehicle, vessel or aircraft, or a thing in it:</w:t>
      </w:r>
    </w:p>
    <w:p w:rsidR="00C5118A" w:rsidRPr="00AA52F6" w:rsidRDefault="00C5118A" w:rsidP="00C5118A">
      <w:pPr>
        <w:pStyle w:val="paragraphsub"/>
      </w:pPr>
      <w:r w:rsidRPr="00AA52F6">
        <w:tab/>
        <w:t>(i)</w:t>
      </w:r>
      <w:r w:rsidRPr="00AA52F6">
        <w:tab/>
        <w:t>is not authorised to pass the defence access control point; or</w:t>
      </w:r>
    </w:p>
    <w:p w:rsidR="00C5118A" w:rsidRPr="00AA52F6" w:rsidRDefault="00C5118A" w:rsidP="00C5118A">
      <w:pPr>
        <w:pStyle w:val="paragraphsub"/>
      </w:pPr>
      <w:r w:rsidRPr="00AA52F6">
        <w:lastRenderedPageBreak/>
        <w:tab/>
        <w:t>(ii)</w:t>
      </w:r>
      <w:r w:rsidRPr="00AA52F6">
        <w:tab/>
        <w:t>constitutes a threat to the safety of persons on the defence premises; or</w:t>
      </w:r>
    </w:p>
    <w:p w:rsidR="00C5118A" w:rsidRPr="00AA52F6" w:rsidRDefault="00C5118A" w:rsidP="00C5118A">
      <w:pPr>
        <w:pStyle w:val="paragraphsub"/>
      </w:pPr>
      <w:r w:rsidRPr="00AA52F6">
        <w:tab/>
        <w:t>(iii)</w:t>
      </w:r>
      <w:r w:rsidRPr="00AA52F6">
        <w:tab/>
        <w:t>relates to a criminal offence committed, or that may be committed, on or in relation to the defence premises.</w:t>
      </w:r>
    </w:p>
    <w:p w:rsidR="00C5118A" w:rsidRPr="00AA52F6" w:rsidRDefault="00C5118A" w:rsidP="00C5118A">
      <w:pPr>
        <w:pStyle w:val="SubsectionHead"/>
      </w:pPr>
      <w:r w:rsidRPr="00AA52F6">
        <w:t>Additional powers if vehicle, vessel or aircraft is on defence premises</w:t>
      </w:r>
    </w:p>
    <w:p w:rsidR="00C5118A" w:rsidRPr="00AA52F6" w:rsidRDefault="00C5118A" w:rsidP="00C5118A">
      <w:pPr>
        <w:pStyle w:val="subsection"/>
      </w:pPr>
      <w:r w:rsidRPr="00AA52F6">
        <w:tab/>
        <w:t>(3)</w:t>
      </w:r>
      <w:r w:rsidRPr="00AA52F6">
        <w:tab/>
        <w:t xml:space="preserve">If a special defence security official refuses to allow a vehicle, vessel or aircraft to pass a defence access control point under </w:t>
      </w:r>
      <w:r w:rsidR="00AA52F6">
        <w:t>subsection (</w:t>
      </w:r>
      <w:r w:rsidRPr="00AA52F6">
        <w:t>2), a special defence security official may, if the vehicle, vessel or aircraft is on defence premises, restrain and detain any person in the vehicle, vessel or aircraft.</w:t>
      </w:r>
    </w:p>
    <w:p w:rsidR="00C5118A" w:rsidRPr="00AA52F6" w:rsidRDefault="00C5118A" w:rsidP="00C5118A">
      <w:pPr>
        <w:pStyle w:val="notetext"/>
      </w:pPr>
      <w:r w:rsidRPr="00AA52F6">
        <w:t>Note:</w:t>
      </w:r>
      <w:r w:rsidRPr="00AA52F6">
        <w:tab/>
        <w:t>For other powers in relation to persons in a vehicle, vessel or aircraft see section</w:t>
      </w:r>
      <w:r w:rsidR="00AA52F6">
        <w:t> </w:t>
      </w:r>
      <w:r w:rsidRPr="00AA52F6">
        <w:t>71R.</w:t>
      </w:r>
    </w:p>
    <w:p w:rsidR="00C5118A" w:rsidRPr="00AA52F6" w:rsidRDefault="00C5118A" w:rsidP="00C5118A">
      <w:pPr>
        <w:pStyle w:val="ActHead5"/>
      </w:pPr>
      <w:bookmarkStart w:id="223" w:name="_Toc390787001"/>
      <w:r w:rsidRPr="00AA52F6">
        <w:rPr>
          <w:rStyle w:val="CharSectno"/>
        </w:rPr>
        <w:t>71T</w:t>
      </w:r>
      <w:r w:rsidRPr="00AA52F6">
        <w:t xml:space="preserve">  Non</w:t>
      </w:r>
      <w:r w:rsidR="00AA52F6">
        <w:noBreakHyphen/>
      </w:r>
      <w:r w:rsidRPr="00AA52F6">
        <w:t>consensual identification and search—person on defence premises</w:t>
      </w:r>
      <w:bookmarkEnd w:id="223"/>
    </w:p>
    <w:p w:rsidR="00C5118A" w:rsidRPr="00AA52F6" w:rsidRDefault="00C5118A" w:rsidP="00C5118A">
      <w:pPr>
        <w:pStyle w:val="SubsectionHead"/>
      </w:pPr>
      <w:r w:rsidRPr="00AA52F6">
        <w:t>When section applies</w:t>
      </w:r>
    </w:p>
    <w:p w:rsidR="00C5118A" w:rsidRPr="00AA52F6" w:rsidRDefault="00C5118A" w:rsidP="00C5118A">
      <w:pPr>
        <w:pStyle w:val="subsection"/>
      </w:pPr>
      <w:r w:rsidRPr="00AA52F6">
        <w:tab/>
        <w:t>(1)</w:t>
      </w:r>
      <w:r w:rsidRPr="00AA52F6">
        <w:tab/>
        <w:t>This section applies if:</w:t>
      </w:r>
    </w:p>
    <w:p w:rsidR="00C5118A" w:rsidRPr="00AA52F6" w:rsidRDefault="00C5118A" w:rsidP="00C5118A">
      <w:pPr>
        <w:pStyle w:val="paragraph"/>
      </w:pPr>
      <w:r w:rsidRPr="00AA52F6">
        <w:tab/>
        <w:t xml:space="preserve">(a) </w:t>
      </w:r>
      <w:r w:rsidRPr="00AA52F6">
        <w:tab/>
        <w:t>a person is on defence premises; and</w:t>
      </w:r>
    </w:p>
    <w:p w:rsidR="00C5118A" w:rsidRPr="00AA52F6" w:rsidRDefault="00C5118A" w:rsidP="00C5118A">
      <w:pPr>
        <w:pStyle w:val="paragraph"/>
      </w:pPr>
      <w:r w:rsidRPr="00AA52F6">
        <w:tab/>
        <w:t>(b)</w:t>
      </w:r>
      <w:r w:rsidRPr="00AA52F6">
        <w:tab/>
        <w:t>a special defence security official reasonably believes that the person:</w:t>
      </w:r>
    </w:p>
    <w:p w:rsidR="00C5118A" w:rsidRPr="00AA52F6" w:rsidRDefault="00C5118A" w:rsidP="00C5118A">
      <w:pPr>
        <w:pStyle w:val="paragraphsub"/>
      </w:pPr>
      <w:r w:rsidRPr="00AA52F6">
        <w:tab/>
        <w:t>(i)</w:t>
      </w:r>
      <w:r w:rsidRPr="00AA52F6">
        <w:tab/>
        <w:t>is not authorised to be on the premises; or</w:t>
      </w:r>
    </w:p>
    <w:p w:rsidR="00C5118A" w:rsidRPr="00AA52F6" w:rsidRDefault="00C5118A" w:rsidP="00C5118A">
      <w:pPr>
        <w:pStyle w:val="paragraphsub"/>
      </w:pPr>
      <w:r w:rsidRPr="00AA52F6">
        <w:tab/>
        <w:t>(ii)</w:t>
      </w:r>
      <w:r w:rsidRPr="00AA52F6">
        <w:tab/>
        <w:t>constitutes a threat to the safety of persons on the defence premises; or</w:t>
      </w:r>
    </w:p>
    <w:p w:rsidR="00C5118A" w:rsidRPr="00AA52F6" w:rsidRDefault="00C5118A" w:rsidP="00C5118A">
      <w:pPr>
        <w:pStyle w:val="paragraphsub"/>
      </w:pPr>
      <w:r w:rsidRPr="00AA52F6">
        <w:tab/>
        <w:t>(iii)</w:t>
      </w:r>
      <w:r w:rsidRPr="00AA52F6">
        <w:tab/>
        <w:t>has committed, or may commit, a criminal offence on, or in relation to, the premises.</w:t>
      </w:r>
    </w:p>
    <w:p w:rsidR="00C5118A" w:rsidRPr="00AA52F6" w:rsidRDefault="00C5118A" w:rsidP="00C5118A">
      <w:pPr>
        <w:pStyle w:val="SubsectionHead"/>
      </w:pPr>
      <w:r w:rsidRPr="00AA52F6">
        <w:t>Power to require identification etc.</w:t>
      </w:r>
    </w:p>
    <w:p w:rsidR="00C5118A" w:rsidRPr="00AA52F6" w:rsidRDefault="00C5118A" w:rsidP="00C5118A">
      <w:pPr>
        <w:pStyle w:val="subsection"/>
      </w:pPr>
      <w:r w:rsidRPr="00AA52F6">
        <w:tab/>
        <w:t>(2)</w:t>
      </w:r>
      <w:r w:rsidRPr="00AA52F6">
        <w:tab/>
        <w:t>A special defence security official may require the person to provide evidence of the following:</w:t>
      </w:r>
    </w:p>
    <w:p w:rsidR="00C5118A" w:rsidRPr="00AA52F6" w:rsidRDefault="00C5118A" w:rsidP="00C5118A">
      <w:pPr>
        <w:pStyle w:val="paragraph"/>
      </w:pPr>
      <w:r w:rsidRPr="00AA52F6">
        <w:tab/>
        <w:t>(a)</w:t>
      </w:r>
      <w:r w:rsidRPr="00AA52F6">
        <w:tab/>
        <w:t>the person’s name;</w:t>
      </w:r>
    </w:p>
    <w:p w:rsidR="00C5118A" w:rsidRPr="00AA52F6" w:rsidRDefault="00C5118A" w:rsidP="00C5118A">
      <w:pPr>
        <w:pStyle w:val="paragraph"/>
      </w:pPr>
      <w:r w:rsidRPr="00AA52F6">
        <w:tab/>
        <w:t>(b)</w:t>
      </w:r>
      <w:r w:rsidRPr="00AA52F6">
        <w:tab/>
        <w:t>the person’s residential address;</w:t>
      </w:r>
    </w:p>
    <w:p w:rsidR="00C5118A" w:rsidRPr="00AA52F6" w:rsidRDefault="00C5118A" w:rsidP="00C5118A">
      <w:pPr>
        <w:pStyle w:val="paragraph"/>
      </w:pPr>
      <w:r w:rsidRPr="00AA52F6">
        <w:lastRenderedPageBreak/>
        <w:tab/>
        <w:t>(c)</w:t>
      </w:r>
      <w:r w:rsidRPr="00AA52F6">
        <w:tab/>
        <w:t>the person’s authority to be on the defence premises.</w:t>
      </w:r>
    </w:p>
    <w:p w:rsidR="00C5118A" w:rsidRPr="00AA52F6" w:rsidRDefault="00C5118A" w:rsidP="00C5118A">
      <w:pPr>
        <w:pStyle w:val="SubsectionHead"/>
      </w:pPr>
      <w:r w:rsidRPr="00AA52F6">
        <w:t>Power to search</w:t>
      </w:r>
    </w:p>
    <w:p w:rsidR="00C5118A" w:rsidRPr="00AA52F6" w:rsidRDefault="00C5118A" w:rsidP="00C5118A">
      <w:pPr>
        <w:pStyle w:val="subsection"/>
      </w:pPr>
      <w:r w:rsidRPr="00AA52F6">
        <w:tab/>
        <w:t>(3)</w:t>
      </w:r>
      <w:r w:rsidRPr="00AA52F6">
        <w:tab/>
        <w:t>A special defence security official may search the person.</w:t>
      </w:r>
    </w:p>
    <w:p w:rsidR="00C5118A" w:rsidRPr="00AA52F6" w:rsidRDefault="00C5118A" w:rsidP="00C5118A">
      <w:pPr>
        <w:pStyle w:val="SubsectionHead"/>
      </w:pPr>
      <w:r w:rsidRPr="00AA52F6">
        <w:t>Power to restrain and detain, remove etc.</w:t>
      </w:r>
    </w:p>
    <w:p w:rsidR="00C5118A" w:rsidRPr="00AA52F6" w:rsidRDefault="00C5118A" w:rsidP="00C5118A">
      <w:pPr>
        <w:pStyle w:val="subsection"/>
      </w:pPr>
      <w:r w:rsidRPr="00AA52F6">
        <w:tab/>
        <w:t>(4)</w:t>
      </w:r>
      <w:r w:rsidRPr="00AA52F6">
        <w:tab/>
        <w:t>A special defence security official may:</w:t>
      </w:r>
    </w:p>
    <w:p w:rsidR="00C5118A" w:rsidRPr="00AA52F6" w:rsidRDefault="00C5118A" w:rsidP="00C5118A">
      <w:pPr>
        <w:pStyle w:val="paragraph"/>
      </w:pPr>
      <w:r w:rsidRPr="00AA52F6">
        <w:tab/>
        <w:t>(a)</w:t>
      </w:r>
      <w:r w:rsidRPr="00AA52F6">
        <w:tab/>
        <w:t>restrain and detain the person; or</w:t>
      </w:r>
    </w:p>
    <w:p w:rsidR="00C5118A" w:rsidRPr="00AA52F6" w:rsidRDefault="00C5118A" w:rsidP="00C5118A">
      <w:pPr>
        <w:pStyle w:val="paragraph"/>
      </w:pPr>
      <w:r w:rsidRPr="00AA52F6">
        <w:tab/>
        <w:t>(b)</w:t>
      </w:r>
      <w:r w:rsidRPr="00AA52F6">
        <w:tab/>
        <w:t>request the person to leave the defence premises and if he or she refuses, remove the person from the defence premises.</w:t>
      </w:r>
    </w:p>
    <w:p w:rsidR="00C5118A" w:rsidRPr="00AA52F6" w:rsidRDefault="00C5118A" w:rsidP="00C5118A">
      <w:pPr>
        <w:pStyle w:val="ActHead5"/>
      </w:pPr>
      <w:bookmarkStart w:id="224" w:name="_Toc390787002"/>
      <w:r w:rsidRPr="00AA52F6">
        <w:rPr>
          <w:rStyle w:val="CharSectno"/>
        </w:rPr>
        <w:t>71U</w:t>
      </w:r>
      <w:r w:rsidRPr="00AA52F6">
        <w:t xml:space="preserve">  Non</w:t>
      </w:r>
      <w:r w:rsidR="00AA52F6">
        <w:noBreakHyphen/>
      </w:r>
      <w:r w:rsidRPr="00AA52F6">
        <w:t>consensual search—vehicle, vessel or aircraft on defence premises</w:t>
      </w:r>
      <w:bookmarkEnd w:id="224"/>
    </w:p>
    <w:p w:rsidR="00C5118A" w:rsidRPr="00AA52F6" w:rsidRDefault="00C5118A" w:rsidP="00C5118A">
      <w:pPr>
        <w:pStyle w:val="SubsectionHead"/>
      </w:pPr>
      <w:r w:rsidRPr="00AA52F6">
        <w:t>When section applies</w:t>
      </w:r>
    </w:p>
    <w:p w:rsidR="00C5118A" w:rsidRPr="00AA52F6" w:rsidRDefault="00C5118A" w:rsidP="00C5118A">
      <w:pPr>
        <w:pStyle w:val="subsection"/>
      </w:pPr>
      <w:r w:rsidRPr="00AA52F6">
        <w:tab/>
        <w:t>(1)</w:t>
      </w:r>
      <w:r w:rsidRPr="00AA52F6">
        <w:tab/>
        <w:t>This section applies if:</w:t>
      </w:r>
    </w:p>
    <w:p w:rsidR="00C5118A" w:rsidRPr="00AA52F6" w:rsidRDefault="00C5118A" w:rsidP="00C5118A">
      <w:pPr>
        <w:pStyle w:val="paragraph"/>
      </w:pPr>
      <w:r w:rsidRPr="00AA52F6">
        <w:tab/>
        <w:t xml:space="preserve">(a) </w:t>
      </w:r>
      <w:r w:rsidRPr="00AA52F6">
        <w:tab/>
        <w:t>a vehicle, vessel or aircraft is on defence premises; and</w:t>
      </w:r>
    </w:p>
    <w:p w:rsidR="00C5118A" w:rsidRPr="00AA52F6" w:rsidRDefault="00C5118A" w:rsidP="00C5118A">
      <w:pPr>
        <w:pStyle w:val="paragraph"/>
      </w:pPr>
      <w:r w:rsidRPr="00AA52F6">
        <w:tab/>
        <w:t>(b)</w:t>
      </w:r>
      <w:r w:rsidRPr="00AA52F6">
        <w:tab/>
        <w:t>a special defence security official reasonably believes that the vehicle, vessel or aircraft:</w:t>
      </w:r>
    </w:p>
    <w:p w:rsidR="00C5118A" w:rsidRPr="00AA52F6" w:rsidRDefault="00C5118A" w:rsidP="00C5118A">
      <w:pPr>
        <w:pStyle w:val="paragraphsub"/>
      </w:pPr>
      <w:r w:rsidRPr="00AA52F6">
        <w:tab/>
        <w:t>(i)</w:t>
      </w:r>
      <w:r w:rsidRPr="00AA52F6">
        <w:tab/>
        <w:t>is not authorised to be on the premises; or</w:t>
      </w:r>
    </w:p>
    <w:p w:rsidR="00C5118A" w:rsidRPr="00AA52F6" w:rsidRDefault="00C5118A" w:rsidP="00C5118A">
      <w:pPr>
        <w:pStyle w:val="paragraphsub"/>
      </w:pPr>
      <w:r w:rsidRPr="00AA52F6">
        <w:tab/>
        <w:t>(ii)</w:t>
      </w:r>
      <w:r w:rsidRPr="00AA52F6">
        <w:tab/>
        <w:t>constitutes a threat to the safety of persons on the defence premises; or</w:t>
      </w:r>
    </w:p>
    <w:p w:rsidR="00C5118A" w:rsidRPr="00AA52F6" w:rsidRDefault="00C5118A" w:rsidP="00C5118A">
      <w:pPr>
        <w:pStyle w:val="paragraphsub"/>
      </w:pPr>
      <w:r w:rsidRPr="00AA52F6">
        <w:tab/>
        <w:t>(iii)</w:t>
      </w:r>
      <w:r w:rsidRPr="00AA52F6">
        <w:tab/>
        <w:t>relates to a criminal offence committed, or that may be committed, on or in relation to the defence premises.</w:t>
      </w:r>
    </w:p>
    <w:p w:rsidR="00C5118A" w:rsidRPr="00AA52F6" w:rsidRDefault="00C5118A" w:rsidP="00C5118A">
      <w:pPr>
        <w:pStyle w:val="SubsectionHead"/>
      </w:pPr>
      <w:r w:rsidRPr="00AA52F6">
        <w:t>Power to search</w:t>
      </w:r>
    </w:p>
    <w:p w:rsidR="00C5118A" w:rsidRPr="00AA52F6" w:rsidRDefault="00C5118A" w:rsidP="00C5118A">
      <w:pPr>
        <w:pStyle w:val="subsection"/>
      </w:pPr>
      <w:r w:rsidRPr="00AA52F6">
        <w:tab/>
        <w:t>(2)</w:t>
      </w:r>
      <w:r w:rsidRPr="00AA52F6">
        <w:tab/>
        <w:t>A special defence security official may search the vehicle, vessel or aircraft.</w:t>
      </w:r>
    </w:p>
    <w:p w:rsidR="00C5118A" w:rsidRPr="00AA52F6" w:rsidRDefault="00C5118A" w:rsidP="00C5118A">
      <w:pPr>
        <w:pStyle w:val="SubsectionHead"/>
      </w:pPr>
      <w:r w:rsidRPr="00AA52F6">
        <w:t>Power to restrain and detain</w:t>
      </w:r>
    </w:p>
    <w:p w:rsidR="00C5118A" w:rsidRPr="00AA52F6" w:rsidRDefault="00C5118A" w:rsidP="00C5118A">
      <w:pPr>
        <w:pStyle w:val="subsection"/>
      </w:pPr>
      <w:r w:rsidRPr="00AA52F6">
        <w:tab/>
        <w:t>(3)</w:t>
      </w:r>
      <w:r w:rsidRPr="00AA52F6">
        <w:tab/>
        <w:t>A special defence security official may restrain and detain any person in the vehicle, vessel or aircraft.</w:t>
      </w:r>
    </w:p>
    <w:p w:rsidR="00C5118A" w:rsidRPr="00AA52F6" w:rsidRDefault="00C5118A" w:rsidP="00C5118A">
      <w:pPr>
        <w:pStyle w:val="ActHead5"/>
      </w:pPr>
      <w:bookmarkStart w:id="225" w:name="_Toc390787003"/>
      <w:r w:rsidRPr="00AA52F6">
        <w:rPr>
          <w:rStyle w:val="CharSectno"/>
        </w:rPr>
        <w:lastRenderedPageBreak/>
        <w:t>71V</w:t>
      </w:r>
      <w:r w:rsidRPr="00AA52F6">
        <w:t xml:space="preserve">  Offence—refusing to provide evidence etc. required under this Division</w:t>
      </w:r>
      <w:bookmarkEnd w:id="225"/>
    </w:p>
    <w:p w:rsidR="00C5118A" w:rsidRPr="00AA52F6" w:rsidRDefault="00C5118A" w:rsidP="00C5118A">
      <w:pPr>
        <w:pStyle w:val="subsection"/>
      </w:pPr>
      <w:r w:rsidRPr="00AA52F6">
        <w:tab/>
      </w:r>
      <w:r w:rsidRPr="00AA52F6">
        <w:tab/>
        <w:t>A person commits an offence if:</w:t>
      </w:r>
    </w:p>
    <w:p w:rsidR="00C5118A" w:rsidRPr="00AA52F6" w:rsidRDefault="00C5118A" w:rsidP="00C5118A">
      <w:pPr>
        <w:pStyle w:val="paragraph"/>
      </w:pPr>
      <w:r w:rsidRPr="00AA52F6">
        <w:tab/>
        <w:t>(a)</w:t>
      </w:r>
      <w:r w:rsidRPr="00AA52F6">
        <w:tab/>
        <w:t>a special defence security official requires the person to provide evidence under this Division; and</w:t>
      </w:r>
    </w:p>
    <w:p w:rsidR="00C5118A" w:rsidRPr="00AA52F6" w:rsidRDefault="00C5118A" w:rsidP="00C5118A">
      <w:pPr>
        <w:pStyle w:val="paragraph"/>
      </w:pPr>
      <w:r w:rsidRPr="00AA52F6">
        <w:tab/>
        <w:t>(b)</w:t>
      </w:r>
      <w:r w:rsidRPr="00AA52F6">
        <w:tab/>
        <w:t>section</w:t>
      </w:r>
      <w:r w:rsidR="00AA52F6">
        <w:t> </w:t>
      </w:r>
      <w:r w:rsidRPr="00AA52F6">
        <w:t>72B (which deals with the production of identity cards, etc.) was complied with in relation to the requirement; and</w:t>
      </w:r>
    </w:p>
    <w:p w:rsidR="00C5118A" w:rsidRPr="00AA52F6" w:rsidRDefault="00C5118A" w:rsidP="00C5118A">
      <w:pPr>
        <w:pStyle w:val="paragraph"/>
      </w:pPr>
      <w:r w:rsidRPr="00AA52F6">
        <w:tab/>
        <w:t>(c)</w:t>
      </w:r>
      <w:r w:rsidRPr="00AA52F6">
        <w:tab/>
        <w:t>the person refuses or fails to provide the evidence, or gives a name or address that is false in a material particular; and</w:t>
      </w:r>
    </w:p>
    <w:p w:rsidR="00C5118A" w:rsidRPr="00AA52F6" w:rsidRDefault="00C5118A" w:rsidP="00C5118A">
      <w:pPr>
        <w:pStyle w:val="paragraph"/>
      </w:pPr>
      <w:r w:rsidRPr="00AA52F6">
        <w:tab/>
        <w:t>(d)</w:t>
      </w:r>
      <w:r w:rsidRPr="00AA52F6">
        <w:tab/>
        <w:t>the person is on defence premises.</w:t>
      </w:r>
    </w:p>
    <w:p w:rsidR="00C5118A" w:rsidRPr="00AA52F6" w:rsidRDefault="00C5118A" w:rsidP="00C5118A">
      <w:pPr>
        <w:pStyle w:val="Penalty"/>
      </w:pPr>
      <w:r w:rsidRPr="00AA52F6">
        <w:t>Penalty:</w:t>
      </w:r>
      <w:r w:rsidRPr="00AA52F6">
        <w:tab/>
        <w:t>20 penalty units.</w:t>
      </w:r>
    </w:p>
    <w:p w:rsidR="00C5118A" w:rsidRPr="00AA52F6" w:rsidRDefault="00C5118A" w:rsidP="00C5118A">
      <w:pPr>
        <w:pStyle w:val="notetext"/>
      </w:pPr>
      <w:r w:rsidRPr="00AA52F6">
        <w:t>Note:</w:t>
      </w:r>
      <w:r w:rsidRPr="00AA52F6">
        <w:tab/>
        <w:t xml:space="preserve">An offence under this section is a </w:t>
      </w:r>
      <w:r w:rsidRPr="00AA52F6">
        <w:rPr>
          <w:b/>
          <w:i/>
        </w:rPr>
        <w:t xml:space="preserve">protective service offence </w:t>
      </w:r>
      <w:r w:rsidRPr="00AA52F6">
        <w:t xml:space="preserve">for the purposes of the </w:t>
      </w:r>
      <w:r w:rsidRPr="00AA52F6">
        <w:rPr>
          <w:i/>
        </w:rPr>
        <w:t>Australian Federal Police Act 1979</w:t>
      </w:r>
      <w:r w:rsidRPr="00AA52F6">
        <w:t>.</w:t>
      </w:r>
    </w:p>
    <w:p w:rsidR="00C5118A" w:rsidRPr="00AA52F6" w:rsidRDefault="00C5118A" w:rsidP="00C5118A">
      <w:pPr>
        <w:pStyle w:val="ActHead5"/>
      </w:pPr>
      <w:bookmarkStart w:id="226" w:name="_Toc390787004"/>
      <w:r w:rsidRPr="00AA52F6">
        <w:rPr>
          <w:rStyle w:val="CharSectno"/>
        </w:rPr>
        <w:t>71W</w:t>
      </w:r>
      <w:r w:rsidRPr="00AA52F6">
        <w:t xml:space="preserve">  Offence—hindering or obstructing a search under this Division</w:t>
      </w:r>
      <w:bookmarkEnd w:id="226"/>
    </w:p>
    <w:p w:rsidR="00C5118A" w:rsidRPr="00AA52F6" w:rsidRDefault="00C5118A" w:rsidP="00C5118A">
      <w:pPr>
        <w:pStyle w:val="subsection"/>
      </w:pPr>
      <w:r w:rsidRPr="00AA52F6">
        <w:tab/>
      </w:r>
      <w:r w:rsidRPr="00AA52F6">
        <w:tab/>
        <w:t>A person commits an offence if the person hinders or obstructs a search under this Division, and:</w:t>
      </w:r>
    </w:p>
    <w:p w:rsidR="00C5118A" w:rsidRPr="00AA52F6" w:rsidRDefault="00C5118A" w:rsidP="00C5118A">
      <w:pPr>
        <w:pStyle w:val="paragraph"/>
      </w:pPr>
      <w:r w:rsidRPr="00AA52F6">
        <w:tab/>
        <w:t>(a)</w:t>
      </w:r>
      <w:r w:rsidRPr="00AA52F6">
        <w:tab/>
        <w:t>if paragraphs 72B(3)(a) and (b) apply in relation to the search—at the time the person hindered or obstructed the search, the special defence security official who conducted the search had done the things referred to in subparagraphs</w:t>
      </w:r>
      <w:r w:rsidR="00AA52F6">
        <w:t> </w:t>
      </w:r>
      <w:r w:rsidRPr="00AA52F6">
        <w:t>72B(3)(c)(i) and (ii); or</w:t>
      </w:r>
    </w:p>
    <w:p w:rsidR="00C5118A" w:rsidRPr="00AA52F6" w:rsidRDefault="00C5118A" w:rsidP="00C5118A">
      <w:pPr>
        <w:pStyle w:val="paragraph"/>
      </w:pPr>
      <w:r w:rsidRPr="00AA52F6">
        <w:tab/>
        <w:t>(b)</w:t>
      </w:r>
      <w:r w:rsidRPr="00AA52F6">
        <w:tab/>
        <w:t>otherwise—subsection</w:t>
      </w:r>
      <w:r w:rsidR="00AA52F6">
        <w:t> </w:t>
      </w:r>
      <w:r w:rsidRPr="00AA52F6">
        <w:t>72B(2) was complied with in relation to the search.</w:t>
      </w:r>
    </w:p>
    <w:p w:rsidR="00C5118A" w:rsidRPr="00AA52F6" w:rsidRDefault="00C5118A" w:rsidP="00C5118A">
      <w:pPr>
        <w:pStyle w:val="Penalty"/>
      </w:pPr>
      <w:r w:rsidRPr="00AA52F6">
        <w:t>Penalty:</w:t>
      </w:r>
      <w:r w:rsidRPr="00AA52F6">
        <w:tab/>
        <w:t>50 penalty units.</w:t>
      </w:r>
    </w:p>
    <w:p w:rsidR="00C5118A" w:rsidRPr="00AA52F6" w:rsidRDefault="00C5118A" w:rsidP="00C5118A">
      <w:pPr>
        <w:pStyle w:val="notetext"/>
      </w:pPr>
      <w:r w:rsidRPr="00AA52F6">
        <w:t>Note 1:</w:t>
      </w:r>
      <w:r w:rsidRPr="00AA52F6">
        <w:tab/>
        <w:t xml:space="preserve">An offence under this section is a </w:t>
      </w:r>
      <w:r w:rsidRPr="00AA52F6">
        <w:rPr>
          <w:b/>
          <w:i/>
        </w:rPr>
        <w:t xml:space="preserve">protective service offence </w:t>
      </w:r>
      <w:r w:rsidRPr="00AA52F6">
        <w:t xml:space="preserve">for the purposes of the </w:t>
      </w:r>
      <w:r w:rsidRPr="00AA52F6">
        <w:rPr>
          <w:i/>
        </w:rPr>
        <w:t>Australian Federal Police Act 1979</w:t>
      </w:r>
      <w:r w:rsidRPr="00AA52F6">
        <w:t>.</w:t>
      </w:r>
    </w:p>
    <w:p w:rsidR="00C5118A" w:rsidRPr="00AA52F6" w:rsidRDefault="00C5118A" w:rsidP="00C5118A">
      <w:pPr>
        <w:pStyle w:val="notetext"/>
      </w:pPr>
      <w:r w:rsidRPr="00AA52F6">
        <w:t>Note 2:</w:t>
      </w:r>
      <w:r w:rsidRPr="00AA52F6">
        <w:tab/>
        <w:t>Subsections</w:t>
      </w:r>
      <w:r w:rsidR="00AA52F6">
        <w:t> </w:t>
      </w:r>
      <w:r w:rsidRPr="00AA52F6">
        <w:t>72B(2) and (3) deal with the production of identity cards before conducting a search.</w:t>
      </w:r>
    </w:p>
    <w:p w:rsidR="00C5118A" w:rsidRPr="00AA52F6" w:rsidRDefault="00C5118A" w:rsidP="00C5118A">
      <w:pPr>
        <w:pStyle w:val="ActHead5"/>
      </w:pPr>
      <w:bookmarkStart w:id="227" w:name="_Toc390787005"/>
      <w:r w:rsidRPr="00AA52F6">
        <w:rPr>
          <w:rStyle w:val="CharSectno"/>
        </w:rPr>
        <w:lastRenderedPageBreak/>
        <w:t>71X</w:t>
      </w:r>
      <w:r w:rsidRPr="00AA52F6">
        <w:t xml:space="preserve">  Security authorised members of the Defence Force may respond to attack</w:t>
      </w:r>
      <w:bookmarkEnd w:id="227"/>
    </w:p>
    <w:p w:rsidR="00C5118A" w:rsidRPr="00AA52F6" w:rsidRDefault="00C5118A" w:rsidP="00C5118A">
      <w:pPr>
        <w:pStyle w:val="subsection"/>
      </w:pPr>
      <w:r w:rsidRPr="00AA52F6">
        <w:tab/>
        <w:t>(1)</w:t>
      </w:r>
      <w:r w:rsidRPr="00AA52F6">
        <w:tab/>
        <w:t>This section applies if:</w:t>
      </w:r>
    </w:p>
    <w:p w:rsidR="00C5118A" w:rsidRPr="00AA52F6" w:rsidRDefault="00C5118A" w:rsidP="00C5118A">
      <w:pPr>
        <w:pStyle w:val="paragraph"/>
      </w:pPr>
      <w:r w:rsidRPr="00AA52F6">
        <w:tab/>
        <w:t>(a)</w:t>
      </w:r>
      <w:r w:rsidRPr="00AA52F6">
        <w:tab/>
        <w:t>an attack on defence premises is occurring or is imminent; and</w:t>
      </w:r>
    </w:p>
    <w:p w:rsidR="00C5118A" w:rsidRPr="00AA52F6" w:rsidRDefault="00C5118A" w:rsidP="00C5118A">
      <w:pPr>
        <w:pStyle w:val="paragraph"/>
      </w:pPr>
      <w:r w:rsidRPr="00AA52F6">
        <w:tab/>
        <w:t>(b)</w:t>
      </w:r>
      <w:r w:rsidRPr="00AA52F6">
        <w:tab/>
        <w:t>the attack is likely to, or is intended to, result in the death of or serious injury to one or more persons on the defence premises.</w:t>
      </w:r>
    </w:p>
    <w:p w:rsidR="00C5118A" w:rsidRPr="00AA52F6" w:rsidRDefault="00C5118A" w:rsidP="00C5118A">
      <w:pPr>
        <w:pStyle w:val="subsection"/>
      </w:pPr>
      <w:r w:rsidRPr="00AA52F6">
        <w:tab/>
        <w:t>(2)</w:t>
      </w:r>
      <w:r w:rsidRPr="00AA52F6">
        <w:tab/>
        <w:t>Subject to sections</w:t>
      </w:r>
      <w:r w:rsidR="00AA52F6">
        <w:t> </w:t>
      </w:r>
      <w:r w:rsidRPr="00AA52F6">
        <w:t>72G and 72H, a security authorised member of the Defence Force may take action on defence premises to protect persons from the attack.</w:t>
      </w:r>
    </w:p>
    <w:p w:rsidR="00C5118A" w:rsidRPr="00AA52F6" w:rsidRDefault="00C5118A" w:rsidP="00C5118A">
      <w:pPr>
        <w:pStyle w:val="notetext"/>
      </w:pPr>
      <w:r w:rsidRPr="00AA52F6">
        <w:t>Note:</w:t>
      </w:r>
      <w:r w:rsidRPr="00AA52F6">
        <w:tab/>
        <w:t>Section</w:t>
      </w:r>
      <w:r w:rsidR="00AA52F6">
        <w:t> </w:t>
      </w:r>
      <w:r w:rsidRPr="00AA52F6">
        <w:t>72G provides that defence security officials may use reasonable and necessary force in exercising powers under this Part. Section</w:t>
      </w:r>
      <w:r w:rsidR="00AA52F6">
        <w:t> </w:t>
      </w:r>
      <w:r w:rsidRPr="00AA52F6">
        <w:t>72H provides that security authorised members of the Defence Force may, in limited circumstances involving an attack, do a thing that is likely to cause the death of, or grievous bodily harm to, another person. Other defence security officials are not so authorised (see subsection</w:t>
      </w:r>
      <w:r w:rsidR="00AA52F6">
        <w:t> </w:t>
      </w:r>
      <w:r w:rsidRPr="00AA52F6">
        <w:t>72G(2)).</w:t>
      </w:r>
    </w:p>
    <w:p w:rsidR="00C5118A" w:rsidRPr="00AA52F6" w:rsidRDefault="00C5118A" w:rsidP="00C5118A">
      <w:pPr>
        <w:pStyle w:val="ActHead5"/>
        <w:ind w:left="0" w:firstLine="0"/>
      </w:pPr>
      <w:bookmarkStart w:id="228" w:name="_Toc390787006"/>
      <w:r w:rsidRPr="00AA52F6">
        <w:rPr>
          <w:rStyle w:val="CharSectno"/>
        </w:rPr>
        <w:t>71Y</w:t>
      </w:r>
      <w:r w:rsidRPr="00AA52F6">
        <w:t xml:space="preserve">  Power to stop and detain</w:t>
      </w:r>
      <w:bookmarkEnd w:id="228"/>
    </w:p>
    <w:p w:rsidR="00C5118A" w:rsidRPr="00AA52F6" w:rsidRDefault="00C5118A" w:rsidP="00C5118A">
      <w:pPr>
        <w:pStyle w:val="subsection"/>
      </w:pPr>
      <w:r w:rsidRPr="00AA52F6">
        <w:tab/>
      </w:r>
      <w:r w:rsidRPr="00AA52F6">
        <w:tab/>
        <w:t>A special defence security official may stop and detain a person, or a vehicle, vessel or aircraft, for the purposes of exercising a power under this Division:</w:t>
      </w:r>
    </w:p>
    <w:p w:rsidR="00C5118A" w:rsidRPr="00AA52F6" w:rsidRDefault="00C5118A" w:rsidP="00C5118A">
      <w:pPr>
        <w:pStyle w:val="paragraph"/>
      </w:pPr>
      <w:r w:rsidRPr="00AA52F6">
        <w:tab/>
        <w:t>(a)</w:t>
      </w:r>
      <w:r w:rsidRPr="00AA52F6">
        <w:tab/>
        <w:t>to require the person to provide evidence of particular matters; or</w:t>
      </w:r>
    </w:p>
    <w:p w:rsidR="00C5118A" w:rsidRPr="00AA52F6" w:rsidRDefault="00C5118A" w:rsidP="00C5118A">
      <w:pPr>
        <w:pStyle w:val="paragraph"/>
      </w:pPr>
      <w:r w:rsidRPr="00AA52F6">
        <w:tab/>
        <w:t>(b)</w:t>
      </w:r>
      <w:r w:rsidRPr="00AA52F6">
        <w:tab/>
        <w:t>to search the person or the vehicle, vessel or aircraft.</w:t>
      </w:r>
    </w:p>
    <w:p w:rsidR="00C5118A" w:rsidRPr="00AA52F6" w:rsidRDefault="00C5118A" w:rsidP="00C5118A">
      <w:pPr>
        <w:pStyle w:val="ActHead5"/>
        <w:ind w:left="0" w:firstLine="0"/>
      </w:pPr>
      <w:bookmarkStart w:id="229" w:name="_Toc390787007"/>
      <w:r w:rsidRPr="00AA52F6">
        <w:rPr>
          <w:rStyle w:val="CharSectno"/>
        </w:rPr>
        <w:t>71Z</w:t>
      </w:r>
      <w:r w:rsidRPr="00AA52F6">
        <w:t xml:space="preserve">  Powers are in addition to powers under this Part</w:t>
      </w:r>
      <w:bookmarkEnd w:id="229"/>
    </w:p>
    <w:p w:rsidR="00C5118A" w:rsidRPr="00AA52F6" w:rsidRDefault="00C5118A" w:rsidP="00C5118A">
      <w:pPr>
        <w:pStyle w:val="subsection"/>
      </w:pPr>
      <w:r w:rsidRPr="00AA52F6">
        <w:tab/>
      </w:r>
      <w:r w:rsidRPr="00AA52F6">
        <w:tab/>
        <w:t>To avoid doubt, a power conferred upon a special defence security official under this Division may be exercised in addition to a power conferred on the special defence security official under another Division of this Part.</w:t>
      </w:r>
    </w:p>
    <w:p w:rsidR="00C5118A" w:rsidRPr="00AA52F6" w:rsidRDefault="00C5118A" w:rsidP="00AA52F6">
      <w:pPr>
        <w:pStyle w:val="ActHead3"/>
        <w:pageBreakBefore/>
      </w:pPr>
      <w:bookmarkStart w:id="230" w:name="_Toc390787008"/>
      <w:r w:rsidRPr="00AA52F6">
        <w:rPr>
          <w:rStyle w:val="CharDivNo"/>
        </w:rPr>
        <w:lastRenderedPageBreak/>
        <w:t>Division</w:t>
      </w:r>
      <w:r w:rsidR="00AA52F6" w:rsidRPr="00AA52F6">
        <w:rPr>
          <w:rStyle w:val="CharDivNo"/>
        </w:rPr>
        <w:t> </w:t>
      </w:r>
      <w:r w:rsidRPr="00AA52F6">
        <w:rPr>
          <w:rStyle w:val="CharDivNo"/>
        </w:rPr>
        <w:t>5</w:t>
      </w:r>
      <w:r w:rsidRPr="00AA52F6">
        <w:t>—</w:t>
      </w:r>
      <w:r w:rsidRPr="00AA52F6">
        <w:rPr>
          <w:rStyle w:val="CharDivText"/>
        </w:rPr>
        <w:t>Seizure</w:t>
      </w:r>
      <w:bookmarkEnd w:id="230"/>
    </w:p>
    <w:p w:rsidR="00C5118A" w:rsidRPr="00AA52F6" w:rsidRDefault="00C5118A" w:rsidP="00C5118A">
      <w:pPr>
        <w:pStyle w:val="ActHead5"/>
        <w:ind w:left="0" w:firstLine="0"/>
      </w:pPr>
      <w:bookmarkStart w:id="231" w:name="_Toc390787009"/>
      <w:r w:rsidRPr="00AA52F6">
        <w:rPr>
          <w:rStyle w:val="CharSectno"/>
        </w:rPr>
        <w:t>72</w:t>
      </w:r>
      <w:r w:rsidRPr="00AA52F6">
        <w:t xml:space="preserve">  Power to seize things on defence premises</w:t>
      </w:r>
      <w:bookmarkEnd w:id="231"/>
    </w:p>
    <w:p w:rsidR="00C5118A" w:rsidRPr="00AA52F6" w:rsidRDefault="00C5118A" w:rsidP="00C5118A">
      <w:pPr>
        <w:pStyle w:val="subsection"/>
      </w:pPr>
      <w:r w:rsidRPr="00AA52F6">
        <w:tab/>
        <w:t>(1)</w:t>
      </w:r>
      <w:r w:rsidRPr="00AA52F6">
        <w:tab/>
        <w:t>A special defence security official may seize a thing (including a vehicle, vessel or aircraft or an unattended thing) on defence premises, or a thing found as a result of a search (including a limited search) under this Part, if the official believes on reasonable grounds that the thing may:</w:t>
      </w:r>
    </w:p>
    <w:p w:rsidR="00C5118A" w:rsidRPr="00AA52F6" w:rsidRDefault="00C5118A" w:rsidP="00C5118A">
      <w:pPr>
        <w:pStyle w:val="paragraph"/>
      </w:pPr>
      <w:r w:rsidRPr="00AA52F6">
        <w:tab/>
        <w:t>(a)</w:t>
      </w:r>
      <w:r w:rsidRPr="00AA52F6">
        <w:tab/>
        <w:t>constitute a threat to the safety of a person on the defence premises; or</w:t>
      </w:r>
    </w:p>
    <w:p w:rsidR="00C5118A" w:rsidRPr="00AA52F6" w:rsidRDefault="00C5118A" w:rsidP="00C5118A">
      <w:pPr>
        <w:pStyle w:val="paragraph"/>
      </w:pPr>
      <w:r w:rsidRPr="00AA52F6">
        <w:tab/>
        <w:t>(b)</w:t>
      </w:r>
      <w:r w:rsidRPr="00AA52F6">
        <w:tab/>
        <w:t>relate to a criminal offence committed, or that may be committed, on or in relation to the defence premises.</w:t>
      </w:r>
    </w:p>
    <w:p w:rsidR="00C5118A" w:rsidRPr="00AA52F6" w:rsidRDefault="00C5118A" w:rsidP="00C5118A">
      <w:pPr>
        <w:pStyle w:val="subsection"/>
      </w:pPr>
      <w:r w:rsidRPr="00AA52F6">
        <w:tab/>
        <w:t>(2)</w:t>
      </w:r>
      <w:r w:rsidRPr="00AA52F6">
        <w:tab/>
        <w:t xml:space="preserve">If a special defence security official seizes a thing under </w:t>
      </w:r>
      <w:r w:rsidR="00AA52F6">
        <w:t>subsection (</w:t>
      </w:r>
      <w:r w:rsidRPr="00AA52F6">
        <w:t>1):</w:t>
      </w:r>
    </w:p>
    <w:p w:rsidR="00C5118A" w:rsidRPr="00AA52F6" w:rsidRDefault="00C5118A" w:rsidP="00C5118A">
      <w:pPr>
        <w:pStyle w:val="paragraph"/>
      </w:pPr>
      <w:r w:rsidRPr="00AA52F6">
        <w:tab/>
        <w:t>(a)</w:t>
      </w:r>
      <w:r w:rsidRPr="00AA52F6">
        <w:tab/>
        <w:t>a security authorised member of the Defence Force may take such action as is reasonable and necessary to make the thing safe or prevent the thing being used; and</w:t>
      </w:r>
    </w:p>
    <w:p w:rsidR="00C5118A" w:rsidRPr="00AA52F6" w:rsidRDefault="00C5118A" w:rsidP="00C5118A">
      <w:pPr>
        <w:pStyle w:val="paragraph"/>
      </w:pPr>
      <w:r w:rsidRPr="00AA52F6">
        <w:tab/>
        <w:t>(b)</w:t>
      </w:r>
      <w:r w:rsidRPr="00AA52F6">
        <w:tab/>
        <w:t>if the official seized the thing from a person—a special defence security official must, if it is practicable to do so, give the person a receipt for the thing; and</w:t>
      </w:r>
    </w:p>
    <w:p w:rsidR="00C5118A" w:rsidRPr="00AA52F6" w:rsidRDefault="00C5118A" w:rsidP="00C5118A">
      <w:pPr>
        <w:pStyle w:val="paragraph"/>
      </w:pPr>
      <w:r w:rsidRPr="00AA52F6">
        <w:tab/>
        <w:t>(c)</w:t>
      </w:r>
      <w:r w:rsidRPr="00AA52F6">
        <w:tab/>
        <w:t>if the official believes on reasonable grounds that the thing has been used or otherwise involved in the commission of a criminal offence—a special defence security official must give the thing to a member or special member of the Australian Federal Police or a member of the police force of a State or Territory at the earliest practicable time; and</w:t>
      </w:r>
    </w:p>
    <w:p w:rsidR="00C5118A" w:rsidRPr="00AA52F6" w:rsidRDefault="00C5118A" w:rsidP="00C5118A">
      <w:pPr>
        <w:pStyle w:val="paragraph"/>
      </w:pPr>
      <w:r w:rsidRPr="00AA52F6">
        <w:tab/>
        <w:t>(d)</w:t>
      </w:r>
      <w:r w:rsidRPr="00AA52F6">
        <w:tab/>
        <w:t xml:space="preserve">if </w:t>
      </w:r>
      <w:r w:rsidR="00AA52F6">
        <w:t>paragraph (</w:t>
      </w:r>
      <w:r w:rsidRPr="00AA52F6">
        <w:t>c) does not apply:</w:t>
      </w:r>
    </w:p>
    <w:p w:rsidR="00C5118A" w:rsidRPr="00AA52F6" w:rsidRDefault="00C5118A" w:rsidP="00C5118A">
      <w:pPr>
        <w:pStyle w:val="paragraphsub"/>
      </w:pPr>
      <w:r w:rsidRPr="00AA52F6">
        <w:tab/>
        <w:t>(i)</w:t>
      </w:r>
      <w:r w:rsidRPr="00AA52F6">
        <w:tab/>
        <w:t>if the official seized the thing from a person and it is practicable to do so—a special defence security official must return the thing to the person within 7 days; or</w:t>
      </w:r>
    </w:p>
    <w:p w:rsidR="00C5118A" w:rsidRPr="00AA52F6" w:rsidRDefault="00C5118A" w:rsidP="00C5118A">
      <w:pPr>
        <w:pStyle w:val="paragraphsub"/>
      </w:pPr>
      <w:r w:rsidRPr="00AA52F6">
        <w:tab/>
        <w:t>(ii)</w:t>
      </w:r>
      <w:r w:rsidRPr="00AA52F6">
        <w:tab/>
        <w:t>otherwise—a special defence security official must give it to a member or special member of the Australian Federal Police or a member of the police force of a State or Territory at the earliest practicable time.</w:t>
      </w:r>
    </w:p>
    <w:p w:rsidR="00C5118A" w:rsidRPr="00AA52F6" w:rsidRDefault="00C5118A" w:rsidP="00AA52F6">
      <w:pPr>
        <w:pStyle w:val="ActHead3"/>
        <w:pageBreakBefore/>
      </w:pPr>
      <w:bookmarkStart w:id="232" w:name="_Toc390787010"/>
      <w:r w:rsidRPr="00AA52F6">
        <w:rPr>
          <w:rStyle w:val="CharDivNo"/>
        </w:rPr>
        <w:lastRenderedPageBreak/>
        <w:t>Division</w:t>
      </w:r>
      <w:r w:rsidR="00AA52F6" w:rsidRPr="00AA52F6">
        <w:rPr>
          <w:rStyle w:val="CharDivNo"/>
        </w:rPr>
        <w:t> </w:t>
      </w:r>
      <w:r w:rsidRPr="00AA52F6">
        <w:rPr>
          <w:rStyle w:val="CharDivNo"/>
        </w:rPr>
        <w:t>6</w:t>
      </w:r>
      <w:r w:rsidRPr="00AA52F6">
        <w:t>—</w:t>
      </w:r>
      <w:r w:rsidRPr="00AA52F6">
        <w:rPr>
          <w:rStyle w:val="CharDivText"/>
        </w:rPr>
        <w:t>Matters relating to exercise of powers under Part</w:t>
      </w:r>
      <w:bookmarkEnd w:id="232"/>
    </w:p>
    <w:p w:rsidR="00C5118A" w:rsidRPr="00AA52F6" w:rsidRDefault="00C5118A" w:rsidP="00C5118A">
      <w:pPr>
        <w:pStyle w:val="ActHead5"/>
      </w:pPr>
      <w:bookmarkStart w:id="233" w:name="_Toc390787011"/>
      <w:r w:rsidRPr="00AA52F6">
        <w:rPr>
          <w:rStyle w:val="CharSectno"/>
        </w:rPr>
        <w:t>72A</w:t>
      </w:r>
      <w:r w:rsidRPr="00AA52F6">
        <w:t xml:space="preserve">  Certain powers to be exercised only by security authorised members of the Defence Force unless not reasonably practicable</w:t>
      </w:r>
      <w:bookmarkEnd w:id="233"/>
    </w:p>
    <w:p w:rsidR="00C5118A" w:rsidRPr="00AA52F6" w:rsidRDefault="00C5118A" w:rsidP="00C5118A">
      <w:pPr>
        <w:pStyle w:val="subsection"/>
      </w:pPr>
      <w:r w:rsidRPr="00AA52F6">
        <w:tab/>
      </w:r>
      <w:r w:rsidRPr="00AA52F6">
        <w:tab/>
        <w:t>A power conferred upon a special defence security official under Division</w:t>
      </w:r>
      <w:r w:rsidR="00AA52F6">
        <w:t> </w:t>
      </w:r>
      <w:r w:rsidRPr="00AA52F6">
        <w:t>4 (powers exercisable without consent) or Division</w:t>
      </w:r>
      <w:r w:rsidR="00AA52F6">
        <w:t> </w:t>
      </w:r>
      <w:r w:rsidRPr="00AA52F6">
        <w:t>5 (seizure powers) may be exercised by a defence security screening employee only if it is not reasonably practicable in all the circumstances for the power to be exercised by a security authorised member of the Defence Force.</w:t>
      </w:r>
    </w:p>
    <w:p w:rsidR="00C5118A" w:rsidRPr="00AA52F6" w:rsidRDefault="00C5118A" w:rsidP="00C5118A">
      <w:pPr>
        <w:pStyle w:val="ActHead5"/>
      </w:pPr>
      <w:bookmarkStart w:id="234" w:name="_Toc390787012"/>
      <w:r w:rsidRPr="00AA52F6">
        <w:rPr>
          <w:rStyle w:val="CharSectno"/>
        </w:rPr>
        <w:t>72B</w:t>
      </w:r>
      <w:r w:rsidRPr="00AA52F6">
        <w:t xml:space="preserve">  Defence security officials must produce identity cards, etc.</w:t>
      </w:r>
      <w:bookmarkEnd w:id="234"/>
    </w:p>
    <w:p w:rsidR="00C5118A" w:rsidRPr="00AA52F6" w:rsidRDefault="00C5118A" w:rsidP="00C5118A">
      <w:pPr>
        <w:pStyle w:val="SubsectionHead"/>
      </w:pPr>
      <w:r w:rsidRPr="00AA52F6">
        <w:t>Production of identity card before making request or requirement</w:t>
      </w:r>
    </w:p>
    <w:p w:rsidR="00C5118A" w:rsidRPr="00AA52F6" w:rsidRDefault="00C5118A" w:rsidP="00C5118A">
      <w:pPr>
        <w:pStyle w:val="subsection"/>
      </w:pPr>
      <w:r w:rsidRPr="00AA52F6">
        <w:tab/>
        <w:t>(1)</w:t>
      </w:r>
      <w:r w:rsidRPr="00AA52F6">
        <w:tab/>
        <w:t>A defence security official is not entitled to make a request or requirement of a person under this Part unless, before making the request or requirement:</w:t>
      </w:r>
    </w:p>
    <w:p w:rsidR="00C5118A" w:rsidRPr="00AA52F6" w:rsidRDefault="00C5118A" w:rsidP="00C5118A">
      <w:pPr>
        <w:pStyle w:val="paragraph"/>
      </w:pPr>
      <w:r w:rsidRPr="00AA52F6">
        <w:tab/>
        <w:t>(a)</w:t>
      </w:r>
      <w:r w:rsidRPr="00AA52F6">
        <w:tab/>
        <w:t>the defence security official produces his or her identity card for inspection by the person; and</w:t>
      </w:r>
    </w:p>
    <w:p w:rsidR="00C5118A" w:rsidRPr="00AA52F6" w:rsidRDefault="00C5118A" w:rsidP="00C5118A">
      <w:pPr>
        <w:pStyle w:val="paragraph"/>
      </w:pPr>
      <w:r w:rsidRPr="00AA52F6">
        <w:tab/>
        <w:t>(b)</w:t>
      </w:r>
      <w:r w:rsidRPr="00AA52F6">
        <w:tab/>
        <w:t>the person is informed of the effect of refusal by the person to comply with the request or requirement.</w:t>
      </w:r>
    </w:p>
    <w:p w:rsidR="00C5118A" w:rsidRPr="00AA52F6" w:rsidRDefault="00C5118A" w:rsidP="00C5118A">
      <w:pPr>
        <w:pStyle w:val="SubsectionHead"/>
      </w:pPr>
      <w:r w:rsidRPr="00AA52F6">
        <w:t>Production of identity card before search</w:t>
      </w:r>
    </w:p>
    <w:p w:rsidR="00C5118A" w:rsidRPr="00AA52F6" w:rsidRDefault="00C5118A" w:rsidP="00C5118A">
      <w:pPr>
        <w:pStyle w:val="subsection"/>
      </w:pPr>
      <w:r w:rsidRPr="00AA52F6">
        <w:tab/>
        <w:t>(2)</w:t>
      </w:r>
      <w:r w:rsidRPr="00AA52F6">
        <w:tab/>
        <w:t xml:space="preserve">Subject to </w:t>
      </w:r>
      <w:r w:rsidR="00AA52F6">
        <w:t>subsection (</w:t>
      </w:r>
      <w:r w:rsidRPr="00AA52F6">
        <w:t>3), a defence security official is not entitled to conduct a search (including a limited search) of a person, or a vehicle, vessel or aircraft apparently under the control of a person, under this Part unless, before conducting the search:</w:t>
      </w:r>
    </w:p>
    <w:p w:rsidR="00C5118A" w:rsidRPr="00AA52F6" w:rsidRDefault="00C5118A" w:rsidP="00C5118A">
      <w:pPr>
        <w:pStyle w:val="paragraph"/>
      </w:pPr>
      <w:r w:rsidRPr="00AA52F6">
        <w:tab/>
        <w:t>(a)</w:t>
      </w:r>
      <w:r w:rsidRPr="00AA52F6">
        <w:tab/>
        <w:t>the defence security official produces his or her identity card for inspection by the person; and</w:t>
      </w:r>
    </w:p>
    <w:p w:rsidR="00C5118A" w:rsidRPr="00AA52F6" w:rsidRDefault="00C5118A" w:rsidP="00C5118A">
      <w:pPr>
        <w:pStyle w:val="paragraph"/>
      </w:pPr>
      <w:r w:rsidRPr="00AA52F6">
        <w:tab/>
        <w:t>(b)</w:t>
      </w:r>
      <w:r w:rsidRPr="00AA52F6">
        <w:tab/>
        <w:t>if the search is under Division</w:t>
      </w:r>
      <w:r w:rsidR="00AA52F6">
        <w:t> </w:t>
      </w:r>
      <w:r w:rsidRPr="00AA52F6">
        <w:t>4 (powers exercisable without consent)—the person is informed of the effect of hindering or obstructing the search.</w:t>
      </w:r>
    </w:p>
    <w:p w:rsidR="00C5118A" w:rsidRPr="00AA52F6" w:rsidRDefault="00C5118A" w:rsidP="00C5118A">
      <w:pPr>
        <w:pStyle w:val="subsection"/>
      </w:pPr>
      <w:r w:rsidRPr="00AA52F6">
        <w:lastRenderedPageBreak/>
        <w:tab/>
        <w:t>(3)</w:t>
      </w:r>
      <w:r w:rsidRPr="00AA52F6">
        <w:tab/>
        <w:t xml:space="preserve">A defence security official is not required to comply with </w:t>
      </w:r>
      <w:r w:rsidR="00AA52F6">
        <w:t>subsection (</w:t>
      </w:r>
      <w:r w:rsidRPr="00AA52F6">
        <w:t>2) before conducting a search of a person, or of a vehicle, vessel or aircraft apparently under the control of a person, if:</w:t>
      </w:r>
    </w:p>
    <w:p w:rsidR="00C5118A" w:rsidRPr="00AA52F6" w:rsidRDefault="00C5118A" w:rsidP="00C5118A">
      <w:pPr>
        <w:pStyle w:val="paragraph"/>
      </w:pPr>
      <w:r w:rsidRPr="00AA52F6">
        <w:tab/>
        <w:t>(a)</w:t>
      </w:r>
      <w:r w:rsidRPr="00AA52F6">
        <w:tab/>
        <w:t>the search is conducted under subsection</w:t>
      </w:r>
      <w:r w:rsidR="00AA52F6">
        <w:t> </w:t>
      </w:r>
      <w:r w:rsidRPr="00AA52F6">
        <w:t>71R(2), 71S(1), 71T(3) or 71U(2); and</w:t>
      </w:r>
    </w:p>
    <w:p w:rsidR="00C5118A" w:rsidRPr="00AA52F6" w:rsidRDefault="00C5118A" w:rsidP="00C5118A">
      <w:pPr>
        <w:pStyle w:val="paragraph"/>
      </w:pPr>
      <w:r w:rsidRPr="00AA52F6">
        <w:tab/>
        <w:t>(b)</w:t>
      </w:r>
      <w:r w:rsidRPr="00AA52F6">
        <w:tab/>
        <w:t>a defence security official reasonably believes that the person, or the vehicle, vessel or aircraft, constitutes a threat to the safety of persons on the defence premises concerned; and</w:t>
      </w:r>
    </w:p>
    <w:p w:rsidR="00C5118A" w:rsidRPr="00AA52F6" w:rsidRDefault="00C5118A" w:rsidP="00C5118A">
      <w:pPr>
        <w:pStyle w:val="paragraph"/>
      </w:pPr>
      <w:r w:rsidRPr="00AA52F6">
        <w:tab/>
        <w:t>(c)</w:t>
      </w:r>
      <w:r w:rsidRPr="00AA52F6">
        <w:tab/>
        <w:t>as soon as practicable while conducting, or after conducting, the search:</w:t>
      </w:r>
    </w:p>
    <w:p w:rsidR="00C5118A" w:rsidRPr="00AA52F6" w:rsidRDefault="00C5118A" w:rsidP="00C5118A">
      <w:pPr>
        <w:pStyle w:val="paragraphsub"/>
      </w:pPr>
      <w:r w:rsidRPr="00AA52F6">
        <w:tab/>
        <w:t>(i)</w:t>
      </w:r>
      <w:r w:rsidRPr="00AA52F6">
        <w:tab/>
        <w:t>the defence security official who is conducting, or has conducted, the search produces his or her identity card for inspection by the person; and</w:t>
      </w:r>
    </w:p>
    <w:p w:rsidR="00C5118A" w:rsidRPr="00AA52F6" w:rsidRDefault="00C5118A" w:rsidP="00C5118A">
      <w:pPr>
        <w:pStyle w:val="paragraphsub"/>
      </w:pPr>
      <w:r w:rsidRPr="00AA52F6">
        <w:tab/>
        <w:t>(ii)</w:t>
      </w:r>
      <w:r w:rsidRPr="00AA52F6">
        <w:tab/>
        <w:t>the person is informed of the effect of hindering or obstructing the search.</w:t>
      </w:r>
    </w:p>
    <w:p w:rsidR="00C5118A" w:rsidRPr="00AA52F6" w:rsidRDefault="00C5118A" w:rsidP="00C5118A">
      <w:pPr>
        <w:pStyle w:val="SubsectionHead"/>
      </w:pPr>
      <w:r w:rsidRPr="00AA52F6">
        <w:t>Production of identity card before removal of a person</w:t>
      </w:r>
    </w:p>
    <w:p w:rsidR="00C5118A" w:rsidRPr="00AA52F6" w:rsidRDefault="00C5118A" w:rsidP="00C5118A">
      <w:pPr>
        <w:pStyle w:val="subsection"/>
      </w:pPr>
      <w:r w:rsidRPr="00AA52F6">
        <w:tab/>
        <w:t>(4)</w:t>
      </w:r>
      <w:r w:rsidRPr="00AA52F6">
        <w:tab/>
        <w:t>A defence security official is not entitled to exercise powers under this Part to remove a person from defence premises unless, before exercising the power, the official produces his or her identity card for inspection by the person.</w:t>
      </w:r>
    </w:p>
    <w:p w:rsidR="00C5118A" w:rsidRPr="00AA52F6" w:rsidRDefault="00C5118A" w:rsidP="00C5118A">
      <w:pPr>
        <w:pStyle w:val="SubsectionHead"/>
      </w:pPr>
      <w:r w:rsidRPr="00AA52F6">
        <w:t>Production of identity card as soon as practicable after detaining a person</w:t>
      </w:r>
    </w:p>
    <w:p w:rsidR="00C5118A" w:rsidRPr="00AA52F6" w:rsidRDefault="00C5118A" w:rsidP="00C5118A">
      <w:pPr>
        <w:pStyle w:val="subsection"/>
      </w:pPr>
      <w:r w:rsidRPr="00AA52F6">
        <w:tab/>
        <w:t>(5)</w:t>
      </w:r>
      <w:r w:rsidRPr="00AA52F6">
        <w:tab/>
        <w:t>A defence security official is not entitled to restrain and detain, or stop and detain, a person under this Part unless, as soon as practicable after restraining and detaining, or stopping and detaining, the person, the official produces his or her identity card for inspection by the person.</w:t>
      </w:r>
    </w:p>
    <w:p w:rsidR="00C5118A" w:rsidRPr="00AA52F6" w:rsidRDefault="00C5118A" w:rsidP="00C5118A">
      <w:pPr>
        <w:pStyle w:val="ActHead5"/>
      </w:pPr>
      <w:bookmarkStart w:id="235" w:name="_Toc390787013"/>
      <w:r w:rsidRPr="00AA52F6">
        <w:rPr>
          <w:rStyle w:val="CharSectno"/>
        </w:rPr>
        <w:t>72C</w:t>
      </w:r>
      <w:r w:rsidRPr="00AA52F6">
        <w:t xml:space="preserve">  Persons to be informed of offence</w:t>
      </w:r>
      <w:bookmarkEnd w:id="235"/>
    </w:p>
    <w:p w:rsidR="00C5118A" w:rsidRPr="00AA52F6" w:rsidRDefault="00C5118A" w:rsidP="00C5118A">
      <w:pPr>
        <w:pStyle w:val="subsection"/>
      </w:pPr>
      <w:r w:rsidRPr="00AA52F6">
        <w:tab/>
        <w:t>(1)</w:t>
      </w:r>
      <w:r w:rsidRPr="00AA52F6">
        <w:tab/>
        <w:t xml:space="preserve">A defence security official who, in accordance with this Part, exercises a power on the basis that the official reasonably believes </w:t>
      </w:r>
      <w:r w:rsidRPr="00AA52F6">
        <w:lastRenderedPageBreak/>
        <w:t>that a person has committed, or may commit, a criminal offence must inform the person of the offence.</w:t>
      </w:r>
    </w:p>
    <w:p w:rsidR="00C5118A" w:rsidRPr="00AA52F6" w:rsidRDefault="00C5118A" w:rsidP="00C5118A">
      <w:pPr>
        <w:pStyle w:val="subsection"/>
      </w:pPr>
      <w:r w:rsidRPr="00AA52F6">
        <w:tab/>
        <w:t>(2)</w:t>
      </w:r>
      <w:r w:rsidRPr="00AA52F6">
        <w:tab/>
        <w:t>It is sufficient if the person is informed of the substance of the offence, and it is not necessary that this be done in language of a precise or technical nature.</w:t>
      </w:r>
    </w:p>
    <w:p w:rsidR="00C5118A" w:rsidRPr="00AA52F6" w:rsidRDefault="00C5118A" w:rsidP="00C5118A">
      <w:pPr>
        <w:pStyle w:val="subsection"/>
      </w:pPr>
      <w:r w:rsidRPr="00AA52F6">
        <w:tab/>
        <w:t>(3)</w:t>
      </w:r>
      <w:r w:rsidRPr="00AA52F6">
        <w:tab/>
      </w:r>
      <w:r w:rsidR="00AA52F6">
        <w:t>Subsection (</w:t>
      </w:r>
      <w:r w:rsidRPr="00AA52F6">
        <w:t>1) does not apply if:</w:t>
      </w:r>
    </w:p>
    <w:p w:rsidR="00C5118A" w:rsidRPr="00AA52F6" w:rsidRDefault="00C5118A" w:rsidP="00C5118A">
      <w:pPr>
        <w:pStyle w:val="paragraph"/>
      </w:pPr>
      <w:r w:rsidRPr="00AA52F6">
        <w:tab/>
        <w:t>(a)</w:t>
      </w:r>
      <w:r w:rsidRPr="00AA52F6">
        <w:tab/>
        <w:t>the person should, in the circumstances, know the substance of the offence; or</w:t>
      </w:r>
    </w:p>
    <w:p w:rsidR="00C5118A" w:rsidRPr="00AA52F6" w:rsidRDefault="00C5118A" w:rsidP="00C5118A">
      <w:pPr>
        <w:pStyle w:val="paragraph"/>
      </w:pPr>
      <w:r w:rsidRPr="00AA52F6">
        <w:tab/>
        <w:t>(b)</w:t>
      </w:r>
      <w:r w:rsidRPr="00AA52F6">
        <w:tab/>
        <w:t>the person’s actions make it impracticable for the defence security official to inform the person of the offence.</w:t>
      </w:r>
    </w:p>
    <w:p w:rsidR="00C5118A" w:rsidRPr="00AA52F6" w:rsidRDefault="00C5118A" w:rsidP="00C5118A">
      <w:pPr>
        <w:pStyle w:val="ActHead5"/>
      </w:pPr>
      <w:bookmarkStart w:id="236" w:name="_Toc390787014"/>
      <w:r w:rsidRPr="00AA52F6">
        <w:rPr>
          <w:rStyle w:val="CharSectno"/>
        </w:rPr>
        <w:t>72D</w:t>
      </w:r>
      <w:r w:rsidRPr="00AA52F6">
        <w:t xml:space="preserve">  Conduct of searches and limited searches</w:t>
      </w:r>
      <w:bookmarkEnd w:id="236"/>
    </w:p>
    <w:p w:rsidR="00C5118A" w:rsidRPr="00AA52F6" w:rsidRDefault="00C5118A" w:rsidP="00C5118A">
      <w:pPr>
        <w:pStyle w:val="subsection"/>
      </w:pPr>
      <w:r w:rsidRPr="00AA52F6">
        <w:tab/>
      </w:r>
      <w:r w:rsidRPr="00AA52F6">
        <w:tab/>
        <w:t>A search or a limited search of a person under this Part must, if practicable, be conducted by a person of the same sex as the person being searched.</w:t>
      </w:r>
    </w:p>
    <w:p w:rsidR="00C5118A" w:rsidRPr="00AA52F6" w:rsidRDefault="00C5118A" w:rsidP="00C5118A">
      <w:pPr>
        <w:pStyle w:val="ActHead5"/>
      </w:pPr>
      <w:bookmarkStart w:id="237" w:name="_Toc390787015"/>
      <w:r w:rsidRPr="00AA52F6">
        <w:rPr>
          <w:rStyle w:val="CharSectno"/>
        </w:rPr>
        <w:t>72E</w:t>
      </w:r>
      <w:r w:rsidRPr="00AA52F6">
        <w:t xml:space="preserve">  Use of equipment to examine things etc.</w:t>
      </w:r>
      <w:bookmarkEnd w:id="237"/>
    </w:p>
    <w:p w:rsidR="00C5118A" w:rsidRPr="00AA52F6" w:rsidRDefault="00C5118A" w:rsidP="00C5118A">
      <w:pPr>
        <w:pStyle w:val="subsection"/>
      </w:pPr>
      <w:r w:rsidRPr="00AA52F6">
        <w:tab/>
      </w:r>
      <w:r w:rsidRPr="00AA52F6">
        <w:tab/>
        <w:t>For the purposes of conducting a search or a limited search of a person, or a search of a thing, under this Part or determining whether a thing may be seized under this Part, a defence security official may do one or more of the following:</w:t>
      </w:r>
    </w:p>
    <w:p w:rsidR="00C5118A" w:rsidRPr="00AA52F6" w:rsidRDefault="00C5118A" w:rsidP="00C5118A">
      <w:pPr>
        <w:pStyle w:val="paragraph"/>
      </w:pPr>
      <w:r w:rsidRPr="00AA52F6">
        <w:tab/>
        <w:t>(a)</w:t>
      </w:r>
      <w:r w:rsidRPr="00AA52F6">
        <w:tab/>
        <w:t>use any equipment, including electronic equipment, reasonably necessary for the search or the limited search, or the examination or processing of the thing;</w:t>
      </w:r>
    </w:p>
    <w:p w:rsidR="00C5118A" w:rsidRPr="00AA52F6" w:rsidRDefault="00C5118A" w:rsidP="00C5118A">
      <w:pPr>
        <w:pStyle w:val="paragraph"/>
      </w:pPr>
      <w:r w:rsidRPr="00AA52F6">
        <w:tab/>
        <w:t>(b)</w:t>
      </w:r>
      <w:r w:rsidRPr="00AA52F6">
        <w:tab/>
        <w:t>in the case of a thing that is on defence premises, and that a defence security official suspects on reasonable grounds:</w:t>
      </w:r>
    </w:p>
    <w:p w:rsidR="00C5118A" w:rsidRPr="00AA52F6" w:rsidRDefault="00C5118A" w:rsidP="00C5118A">
      <w:pPr>
        <w:pStyle w:val="paragraphsub"/>
      </w:pPr>
      <w:r w:rsidRPr="00AA52F6">
        <w:tab/>
        <w:t>(i)</w:t>
      </w:r>
      <w:r w:rsidRPr="00AA52F6">
        <w:tab/>
        <w:t>constitutes a threat to the safety of persons on the defence premises; or</w:t>
      </w:r>
    </w:p>
    <w:p w:rsidR="00C5118A" w:rsidRPr="00AA52F6" w:rsidRDefault="00C5118A" w:rsidP="00C5118A">
      <w:pPr>
        <w:pStyle w:val="paragraphsub"/>
      </w:pPr>
      <w:r w:rsidRPr="00AA52F6">
        <w:tab/>
        <w:t>(ii)</w:t>
      </w:r>
      <w:r w:rsidRPr="00AA52F6">
        <w:tab/>
        <w:t>relates to a criminal offence committed, or that may be committed, on or in relation to the defence premises;</w:t>
      </w:r>
    </w:p>
    <w:p w:rsidR="00C5118A" w:rsidRPr="00AA52F6" w:rsidRDefault="00C5118A" w:rsidP="00C5118A">
      <w:pPr>
        <w:pStyle w:val="paragraph"/>
      </w:pPr>
      <w:r w:rsidRPr="00AA52F6">
        <w:tab/>
      </w:r>
      <w:r w:rsidRPr="00AA52F6">
        <w:tab/>
        <w:t>move the thing to another part of the defence premises for immediate examination or processing;</w:t>
      </w:r>
    </w:p>
    <w:p w:rsidR="00C5118A" w:rsidRPr="00AA52F6" w:rsidRDefault="00C5118A" w:rsidP="00C5118A">
      <w:pPr>
        <w:pStyle w:val="paragraph"/>
      </w:pPr>
      <w:r w:rsidRPr="00AA52F6">
        <w:tab/>
        <w:t>(c)</w:t>
      </w:r>
      <w:r w:rsidRPr="00AA52F6">
        <w:tab/>
        <w:t>use any equipment, including electronic equipment, to gain access to data stored on the thing;</w:t>
      </w:r>
    </w:p>
    <w:p w:rsidR="00C5118A" w:rsidRPr="00AA52F6" w:rsidRDefault="00C5118A" w:rsidP="00C5118A">
      <w:pPr>
        <w:pStyle w:val="paragraph"/>
      </w:pPr>
      <w:r w:rsidRPr="00AA52F6">
        <w:lastRenderedPageBreak/>
        <w:tab/>
        <w:t>(d)</w:t>
      </w:r>
      <w:r w:rsidRPr="00AA52F6">
        <w:tab/>
        <w:t xml:space="preserve">obtain expert assistance to do a thing referred to in </w:t>
      </w:r>
      <w:r w:rsidR="00AA52F6">
        <w:t>paragraph (</w:t>
      </w:r>
      <w:r w:rsidRPr="00AA52F6">
        <w:t>a), (b) or (c).</w:t>
      </w:r>
    </w:p>
    <w:p w:rsidR="00C5118A" w:rsidRPr="00AA52F6" w:rsidRDefault="00C5118A" w:rsidP="00C5118A">
      <w:pPr>
        <w:pStyle w:val="ActHead5"/>
        <w:ind w:left="0" w:firstLine="0"/>
      </w:pPr>
      <w:bookmarkStart w:id="238" w:name="_Toc390787016"/>
      <w:r w:rsidRPr="00AA52F6">
        <w:rPr>
          <w:rStyle w:val="CharSectno"/>
        </w:rPr>
        <w:t>72F</w:t>
      </w:r>
      <w:r w:rsidRPr="00AA52F6">
        <w:t xml:space="preserve">  Power to move certain unattended things on defence premises</w:t>
      </w:r>
      <w:bookmarkEnd w:id="238"/>
    </w:p>
    <w:p w:rsidR="00C5118A" w:rsidRPr="00AA52F6" w:rsidRDefault="00C5118A" w:rsidP="00C5118A">
      <w:pPr>
        <w:pStyle w:val="subsection"/>
      </w:pPr>
      <w:r w:rsidRPr="00AA52F6">
        <w:tab/>
      </w:r>
      <w:r w:rsidRPr="00AA52F6">
        <w:tab/>
        <w:t>If a thing is left unattended on defence premises as a result of, or in connection with, the exercise of a power under this Part, a defence security official may move the thing to another place if the defence security official reasonably believes that it is necessary or desirable to do so.</w:t>
      </w:r>
    </w:p>
    <w:p w:rsidR="00C5118A" w:rsidRPr="00AA52F6" w:rsidRDefault="00C5118A" w:rsidP="00C5118A">
      <w:pPr>
        <w:pStyle w:val="ActHead5"/>
      </w:pPr>
      <w:bookmarkStart w:id="239" w:name="_Toc390787017"/>
      <w:r w:rsidRPr="00AA52F6">
        <w:rPr>
          <w:rStyle w:val="CharSectno"/>
        </w:rPr>
        <w:t>72G</w:t>
      </w:r>
      <w:r w:rsidRPr="00AA52F6">
        <w:t xml:space="preserve">  Use of reasonable and necessary force, etc. by defence security officials</w:t>
      </w:r>
      <w:bookmarkEnd w:id="239"/>
    </w:p>
    <w:p w:rsidR="00C5118A" w:rsidRPr="00AA52F6" w:rsidRDefault="00C5118A" w:rsidP="00C5118A">
      <w:pPr>
        <w:pStyle w:val="SubsectionHead"/>
      </w:pPr>
      <w:r w:rsidRPr="00AA52F6">
        <w:t>Use of force—general rule</w:t>
      </w:r>
    </w:p>
    <w:p w:rsidR="00C5118A" w:rsidRPr="00AA52F6" w:rsidRDefault="00C5118A" w:rsidP="00C5118A">
      <w:pPr>
        <w:pStyle w:val="subsection"/>
        <w:rPr>
          <w:i/>
        </w:rPr>
      </w:pPr>
      <w:r w:rsidRPr="00AA52F6">
        <w:tab/>
        <w:t>(1)</w:t>
      </w:r>
      <w:r w:rsidRPr="00AA52F6">
        <w:tab/>
        <w:t>A defence security official may, subject to this section and section</w:t>
      </w:r>
      <w:r w:rsidR="00AA52F6">
        <w:t> </w:t>
      </w:r>
      <w:r w:rsidRPr="00AA52F6">
        <w:t>72H, use such force against persons and things as is reasonable and necessary in the circumstances in exercising powers under</w:t>
      </w:r>
      <w:r w:rsidRPr="00AA52F6">
        <w:rPr>
          <w:i/>
        </w:rPr>
        <w:t xml:space="preserve"> </w:t>
      </w:r>
      <w:r w:rsidRPr="00AA52F6">
        <w:t>this Part</w:t>
      </w:r>
      <w:r w:rsidRPr="00AA52F6">
        <w:rPr>
          <w:i/>
        </w:rPr>
        <w:t>.</w:t>
      </w:r>
    </w:p>
    <w:p w:rsidR="00C5118A" w:rsidRPr="00AA52F6" w:rsidRDefault="00C5118A" w:rsidP="00C5118A">
      <w:pPr>
        <w:pStyle w:val="SubsectionHead"/>
      </w:pPr>
      <w:r w:rsidRPr="00AA52F6">
        <w:t>Limit on use of force—defence security guards and defence security screening employees</w:t>
      </w:r>
    </w:p>
    <w:p w:rsidR="00C5118A" w:rsidRPr="00AA52F6" w:rsidRDefault="00C5118A" w:rsidP="00C5118A">
      <w:pPr>
        <w:pStyle w:val="subsection"/>
      </w:pPr>
      <w:r w:rsidRPr="00AA52F6">
        <w:tab/>
        <w:t>(2)</w:t>
      </w:r>
      <w:r w:rsidRPr="00AA52F6">
        <w:tab/>
        <w:t xml:space="preserve">Despite </w:t>
      </w:r>
      <w:r w:rsidR="00AA52F6">
        <w:t>subsection (</w:t>
      </w:r>
      <w:r w:rsidRPr="00AA52F6">
        <w:t>1), a contracted defence security guard or a defence security screening employee must not, in using force against a person in exercising powers under this Part, do anything that is likely to cause the death of, or grievous bodily harm to, the person.</w:t>
      </w:r>
    </w:p>
    <w:p w:rsidR="00C5118A" w:rsidRPr="00AA52F6" w:rsidRDefault="00C5118A" w:rsidP="00C5118A">
      <w:pPr>
        <w:pStyle w:val="notetext"/>
      </w:pPr>
      <w:r w:rsidRPr="00AA52F6">
        <w:t>Note 1:</w:t>
      </w:r>
      <w:r w:rsidRPr="00AA52F6">
        <w:tab/>
        <w:t>For security authorised members of the Defence Force, see section</w:t>
      </w:r>
      <w:r w:rsidR="00AA52F6">
        <w:t> </w:t>
      </w:r>
      <w:r w:rsidRPr="00AA52F6">
        <w:t>72H.</w:t>
      </w:r>
    </w:p>
    <w:p w:rsidR="00C5118A" w:rsidRPr="00AA52F6" w:rsidRDefault="00C5118A" w:rsidP="00C5118A">
      <w:pPr>
        <w:pStyle w:val="notetext"/>
      </w:pPr>
      <w:r w:rsidRPr="00AA52F6">
        <w:t>Note 2:</w:t>
      </w:r>
      <w:r w:rsidRPr="00AA52F6">
        <w:tab/>
        <w:t>This provision does not affect a person’s rights under other laws: see section</w:t>
      </w:r>
      <w:r w:rsidR="00AA52F6">
        <w:t> </w:t>
      </w:r>
      <w:r w:rsidRPr="00AA52F6">
        <w:t>72S.</w:t>
      </w:r>
    </w:p>
    <w:p w:rsidR="00C5118A" w:rsidRPr="00AA52F6" w:rsidRDefault="00C5118A" w:rsidP="00C5118A">
      <w:pPr>
        <w:pStyle w:val="SubsectionHead"/>
      </w:pPr>
      <w:r w:rsidRPr="00AA52F6">
        <w:t>Indignity</w:t>
      </w:r>
    </w:p>
    <w:p w:rsidR="00C5118A" w:rsidRPr="00AA52F6" w:rsidRDefault="00C5118A" w:rsidP="00C5118A">
      <w:pPr>
        <w:pStyle w:val="subsection"/>
      </w:pPr>
      <w:r w:rsidRPr="00AA52F6">
        <w:tab/>
        <w:t>(3)</w:t>
      </w:r>
      <w:r w:rsidRPr="00AA52F6">
        <w:tab/>
        <w:t>A defence security official must not, in exercising powers under this Part, subject the person to greater indignity than is reasonable and necessary in the circumstances.</w:t>
      </w:r>
    </w:p>
    <w:p w:rsidR="00C5118A" w:rsidRPr="00AA52F6" w:rsidRDefault="00C5118A" w:rsidP="00C5118A">
      <w:pPr>
        <w:pStyle w:val="ActHead5"/>
      </w:pPr>
      <w:bookmarkStart w:id="240" w:name="_Toc390787018"/>
      <w:r w:rsidRPr="00AA52F6">
        <w:rPr>
          <w:rStyle w:val="CharSectno"/>
        </w:rPr>
        <w:lastRenderedPageBreak/>
        <w:t>72H</w:t>
      </w:r>
      <w:r w:rsidRPr="00AA52F6">
        <w:t xml:space="preserve">  Use of force involving death or grievous bodily harm by security authorised members of the Defence Force in responding to an attack</w:t>
      </w:r>
      <w:bookmarkEnd w:id="240"/>
    </w:p>
    <w:p w:rsidR="00C5118A" w:rsidRPr="00AA52F6" w:rsidRDefault="00C5118A" w:rsidP="00C5118A">
      <w:pPr>
        <w:pStyle w:val="subsection"/>
      </w:pPr>
      <w:r w:rsidRPr="00AA52F6">
        <w:tab/>
        <w:t>(1)</w:t>
      </w:r>
      <w:r w:rsidRPr="00AA52F6">
        <w:tab/>
        <w:t>Despite subsection</w:t>
      </w:r>
      <w:r w:rsidR="00AA52F6">
        <w:t> </w:t>
      </w:r>
      <w:r w:rsidRPr="00AA52F6">
        <w:t>72G(1), a security authorised member of the Defence Force must not, in using force against a person in exercising powers under this Part, do anything that is likely to cause the death of, or grievous bodily harm to, the person, unless the member believes on reasonable grounds that:</w:t>
      </w:r>
    </w:p>
    <w:p w:rsidR="00C5118A" w:rsidRPr="00AA52F6" w:rsidRDefault="00C5118A" w:rsidP="00C5118A">
      <w:pPr>
        <w:pStyle w:val="paragraph"/>
      </w:pPr>
      <w:r w:rsidRPr="00AA52F6">
        <w:tab/>
        <w:t>(a)</w:t>
      </w:r>
      <w:r w:rsidRPr="00AA52F6">
        <w:tab/>
        <w:t>doing that thing is necessary to prevent the death of, or serious injury to, another person (including the official); and</w:t>
      </w:r>
    </w:p>
    <w:p w:rsidR="00C5118A" w:rsidRPr="00AA52F6" w:rsidRDefault="00C5118A" w:rsidP="00C5118A">
      <w:pPr>
        <w:pStyle w:val="paragraph"/>
      </w:pPr>
      <w:r w:rsidRPr="00AA52F6">
        <w:tab/>
        <w:t>(b)</w:t>
      </w:r>
      <w:r w:rsidRPr="00AA52F6">
        <w:tab/>
        <w:t>the threat of death or injury is caused by an attack on defence premises, or on people on defence premises, that is occurring or is imminent.</w:t>
      </w:r>
    </w:p>
    <w:p w:rsidR="00C5118A" w:rsidRPr="00AA52F6" w:rsidRDefault="00C5118A" w:rsidP="00C5118A">
      <w:pPr>
        <w:pStyle w:val="subsection"/>
      </w:pPr>
      <w:r w:rsidRPr="00AA52F6">
        <w:tab/>
        <w:t>(2)</w:t>
      </w:r>
      <w:r w:rsidRPr="00AA52F6">
        <w:tab/>
        <w:t xml:space="preserve">In addition to the limitations in </w:t>
      </w:r>
      <w:r w:rsidR="00AA52F6">
        <w:t>paragraphs (</w:t>
      </w:r>
      <w:r w:rsidRPr="00AA52F6">
        <w:t>1)(a) and (b), if a person is attempting to escape being detained by fleeing, a security authorised member of the Defence Force must not, in exercising powers under this Part, do anything that is likely to cause the death of, or grievous bodily harm to, the person unless:</w:t>
      </w:r>
    </w:p>
    <w:p w:rsidR="00C5118A" w:rsidRPr="00AA52F6" w:rsidRDefault="00C5118A" w:rsidP="00C5118A">
      <w:pPr>
        <w:pStyle w:val="paragraph"/>
      </w:pPr>
      <w:r w:rsidRPr="00AA52F6">
        <w:tab/>
        <w:t>(a)</w:t>
      </w:r>
      <w:r w:rsidRPr="00AA52F6">
        <w:tab/>
        <w:t>the person has, if practicable, been called on to surrender; and</w:t>
      </w:r>
    </w:p>
    <w:p w:rsidR="00C5118A" w:rsidRPr="00AA52F6" w:rsidRDefault="00C5118A" w:rsidP="00C5118A">
      <w:pPr>
        <w:pStyle w:val="paragraph"/>
      </w:pPr>
      <w:r w:rsidRPr="00AA52F6">
        <w:tab/>
        <w:t>(b)</w:t>
      </w:r>
      <w:r w:rsidRPr="00AA52F6">
        <w:tab/>
        <w:t>the official believes on reasonable grounds that the person cannot be apprehended in any other manner.</w:t>
      </w:r>
    </w:p>
    <w:p w:rsidR="00C5118A" w:rsidRPr="00AA52F6" w:rsidRDefault="00C5118A" w:rsidP="00C5118A">
      <w:pPr>
        <w:pStyle w:val="ActHead5"/>
      </w:pPr>
      <w:bookmarkStart w:id="241" w:name="_Toc390787019"/>
      <w:r w:rsidRPr="00AA52F6">
        <w:rPr>
          <w:rStyle w:val="CharSectno"/>
        </w:rPr>
        <w:t>72J</w:t>
      </w:r>
      <w:r w:rsidRPr="00AA52F6">
        <w:t xml:space="preserve">  Limit on power to restrain and detain</w:t>
      </w:r>
      <w:bookmarkEnd w:id="241"/>
    </w:p>
    <w:p w:rsidR="00C5118A" w:rsidRPr="00AA52F6" w:rsidRDefault="00C5118A" w:rsidP="00C5118A">
      <w:pPr>
        <w:pStyle w:val="subsection"/>
      </w:pPr>
      <w:r w:rsidRPr="00AA52F6">
        <w:tab/>
      </w:r>
      <w:r w:rsidRPr="00AA52F6">
        <w:tab/>
        <w:t>A provision of this Part that confers a power on a defence security official to restrain and detain a person is limited to a power to restrain and detain the person for the purpose of placing the person, at the earliest practicable time, in the custody of:</w:t>
      </w:r>
    </w:p>
    <w:p w:rsidR="00C5118A" w:rsidRPr="00AA52F6" w:rsidRDefault="00C5118A" w:rsidP="00C5118A">
      <w:pPr>
        <w:pStyle w:val="paragraph"/>
      </w:pPr>
      <w:r w:rsidRPr="00AA52F6">
        <w:tab/>
        <w:t>(a)</w:t>
      </w:r>
      <w:r w:rsidRPr="00AA52F6">
        <w:tab/>
        <w:t>a member or special member of the Australian Federal Police; or</w:t>
      </w:r>
    </w:p>
    <w:p w:rsidR="00C5118A" w:rsidRPr="00AA52F6" w:rsidRDefault="00C5118A" w:rsidP="00C5118A">
      <w:pPr>
        <w:pStyle w:val="paragraph"/>
      </w:pPr>
      <w:r w:rsidRPr="00AA52F6">
        <w:tab/>
        <w:t>(b)</w:t>
      </w:r>
      <w:r w:rsidRPr="00AA52F6">
        <w:tab/>
        <w:t>a member of the police force of a State or Territory; or</w:t>
      </w:r>
    </w:p>
    <w:p w:rsidR="00C5118A" w:rsidRPr="00AA52F6" w:rsidRDefault="00C5118A" w:rsidP="00C5118A">
      <w:pPr>
        <w:pStyle w:val="paragraph"/>
      </w:pPr>
      <w:r w:rsidRPr="00AA52F6">
        <w:tab/>
        <w:t>(c)</w:t>
      </w:r>
      <w:r w:rsidRPr="00AA52F6">
        <w:tab/>
        <w:t>a protective service officer.</w:t>
      </w:r>
    </w:p>
    <w:p w:rsidR="00C5118A" w:rsidRPr="00AA52F6" w:rsidRDefault="00C5118A" w:rsidP="00C5118A">
      <w:pPr>
        <w:pStyle w:val="ActHead5"/>
      </w:pPr>
      <w:bookmarkStart w:id="242" w:name="_Toc390787020"/>
      <w:r w:rsidRPr="00AA52F6">
        <w:rPr>
          <w:rStyle w:val="CharSectno"/>
        </w:rPr>
        <w:lastRenderedPageBreak/>
        <w:t>72K</w:t>
      </w:r>
      <w:r w:rsidRPr="00AA52F6">
        <w:t xml:space="preserve">  Limit on power to arrest</w:t>
      </w:r>
      <w:bookmarkEnd w:id="242"/>
    </w:p>
    <w:p w:rsidR="00C5118A" w:rsidRPr="00AA52F6" w:rsidRDefault="00C5118A" w:rsidP="00C5118A">
      <w:pPr>
        <w:pStyle w:val="subsection"/>
      </w:pPr>
      <w:r w:rsidRPr="00AA52F6">
        <w:tab/>
      </w:r>
      <w:r w:rsidRPr="00AA52F6">
        <w:tab/>
        <w:t>If a member of the Defence Force arrests a person under section</w:t>
      </w:r>
      <w:r w:rsidR="00AA52F6">
        <w:t> </w:t>
      </w:r>
      <w:r w:rsidRPr="00AA52F6">
        <w:t>72P (which deals with trespass), he or she must, as soon as practicable after the arrest, bring the person, or cause the person to be brought, before:</w:t>
      </w:r>
    </w:p>
    <w:p w:rsidR="00C5118A" w:rsidRPr="00AA52F6" w:rsidRDefault="00C5118A" w:rsidP="00C5118A">
      <w:pPr>
        <w:pStyle w:val="paragraph"/>
      </w:pPr>
      <w:r w:rsidRPr="00AA52F6">
        <w:tab/>
        <w:t>(a)</w:t>
      </w:r>
      <w:r w:rsidRPr="00AA52F6">
        <w:tab/>
        <w:t>a member or special member of the Australian Federal Police; or</w:t>
      </w:r>
    </w:p>
    <w:p w:rsidR="00C5118A" w:rsidRPr="00AA52F6" w:rsidRDefault="00C5118A" w:rsidP="00C5118A">
      <w:pPr>
        <w:pStyle w:val="paragraph"/>
      </w:pPr>
      <w:r w:rsidRPr="00AA52F6">
        <w:tab/>
        <w:t>(b)</w:t>
      </w:r>
      <w:r w:rsidRPr="00AA52F6">
        <w:tab/>
        <w:t>a member of the police force of a State or Territory.</w:t>
      </w:r>
    </w:p>
    <w:p w:rsidR="00C5118A" w:rsidRPr="00AA52F6" w:rsidRDefault="00C5118A" w:rsidP="00C5118A">
      <w:pPr>
        <w:pStyle w:val="notetext"/>
      </w:pPr>
      <w:r w:rsidRPr="00AA52F6">
        <w:t>Note 1:</w:t>
      </w:r>
      <w:r w:rsidRPr="00AA52F6">
        <w:tab/>
        <w:t xml:space="preserve">The </w:t>
      </w:r>
      <w:r w:rsidRPr="00AA52F6">
        <w:rPr>
          <w:i/>
        </w:rPr>
        <w:t xml:space="preserve">Crimes Act 1914 </w:t>
      </w:r>
      <w:r w:rsidRPr="00AA52F6">
        <w:t>provides for arrest powers of police officers and how arrested persons are to be dealt with.</w:t>
      </w:r>
    </w:p>
    <w:p w:rsidR="00C5118A" w:rsidRPr="00AA52F6" w:rsidRDefault="00C5118A" w:rsidP="00C5118A">
      <w:pPr>
        <w:pStyle w:val="notetext"/>
      </w:pPr>
      <w:r w:rsidRPr="00AA52F6">
        <w:t>Note 2:</w:t>
      </w:r>
      <w:r w:rsidRPr="00AA52F6">
        <w:tab/>
        <w:t xml:space="preserve">The </w:t>
      </w:r>
      <w:r w:rsidRPr="00AA52F6">
        <w:rPr>
          <w:i/>
        </w:rPr>
        <w:t>Australian Federal Police Act 1979</w:t>
      </w:r>
      <w:r w:rsidRPr="00AA52F6">
        <w:t xml:space="preserve"> provides for arrest powers of protective service officers and how arrested persons are to be dealt with.</w:t>
      </w:r>
    </w:p>
    <w:p w:rsidR="00C5118A" w:rsidRPr="00AA52F6" w:rsidRDefault="00C5118A" w:rsidP="00C5118A">
      <w:pPr>
        <w:pStyle w:val="ActHead5"/>
      </w:pPr>
      <w:bookmarkStart w:id="243" w:name="_Toc390787021"/>
      <w:r w:rsidRPr="00AA52F6">
        <w:rPr>
          <w:rStyle w:val="CharSectno"/>
        </w:rPr>
        <w:t>72L</w:t>
      </w:r>
      <w:r w:rsidRPr="00AA52F6">
        <w:t xml:space="preserve">  Powers not to be used to stop protests etc.</w:t>
      </w:r>
      <w:bookmarkEnd w:id="243"/>
    </w:p>
    <w:p w:rsidR="00C5118A" w:rsidRPr="00AA52F6" w:rsidRDefault="00C5118A" w:rsidP="00C5118A">
      <w:pPr>
        <w:pStyle w:val="subsection"/>
      </w:pPr>
      <w:r w:rsidRPr="00AA52F6">
        <w:tab/>
      </w:r>
      <w:r w:rsidRPr="00AA52F6">
        <w:tab/>
        <w:t>In exercising powers under this Part, a defence security official must not stop or restrict any protest, dissent, assembly or industrial action, unless there is a reasonable likelihood of:</w:t>
      </w:r>
    </w:p>
    <w:p w:rsidR="00C5118A" w:rsidRPr="00AA52F6" w:rsidRDefault="00C5118A" w:rsidP="00C5118A">
      <w:pPr>
        <w:pStyle w:val="paragraph"/>
      </w:pPr>
      <w:r w:rsidRPr="00AA52F6">
        <w:tab/>
        <w:t>(a)</w:t>
      </w:r>
      <w:r w:rsidRPr="00AA52F6">
        <w:tab/>
        <w:t>death of, or serious injury to, persons; or</w:t>
      </w:r>
    </w:p>
    <w:p w:rsidR="00C5118A" w:rsidRPr="00AA52F6" w:rsidRDefault="00C5118A" w:rsidP="00C5118A">
      <w:pPr>
        <w:pStyle w:val="paragraph"/>
      </w:pPr>
      <w:r w:rsidRPr="00AA52F6">
        <w:tab/>
        <w:t>(b)</w:t>
      </w:r>
      <w:r w:rsidRPr="00AA52F6">
        <w:tab/>
        <w:t>the commission of a criminal offence.</w:t>
      </w:r>
    </w:p>
    <w:p w:rsidR="00C5118A" w:rsidRPr="00AA52F6" w:rsidRDefault="00C5118A" w:rsidP="00C5118A">
      <w:pPr>
        <w:pStyle w:val="ActHead5"/>
      </w:pPr>
      <w:bookmarkStart w:id="244" w:name="_Toc390787022"/>
      <w:r w:rsidRPr="00AA52F6">
        <w:rPr>
          <w:rStyle w:val="CharSectno"/>
        </w:rPr>
        <w:t>72M</w:t>
      </w:r>
      <w:r w:rsidRPr="00AA52F6">
        <w:t xml:space="preserve">  Security authorised members of the Defence Force may use dogs</w:t>
      </w:r>
      <w:bookmarkEnd w:id="244"/>
    </w:p>
    <w:p w:rsidR="00C5118A" w:rsidRPr="00AA52F6" w:rsidRDefault="00C5118A" w:rsidP="00C5118A">
      <w:pPr>
        <w:pStyle w:val="subsection"/>
      </w:pPr>
      <w:r w:rsidRPr="00AA52F6">
        <w:tab/>
      </w:r>
      <w:r w:rsidRPr="00AA52F6">
        <w:tab/>
        <w:t>A security authorised member of the Defence Force may, if the security authorised member considers it is reasonably necessary to do so, use a dog:</w:t>
      </w:r>
    </w:p>
    <w:p w:rsidR="00C5118A" w:rsidRPr="00AA52F6" w:rsidRDefault="00C5118A" w:rsidP="00C5118A">
      <w:pPr>
        <w:pStyle w:val="paragraph"/>
      </w:pPr>
      <w:r w:rsidRPr="00AA52F6">
        <w:tab/>
        <w:t>(a)</w:t>
      </w:r>
      <w:r w:rsidRPr="00AA52F6">
        <w:tab/>
        <w:t>to assist a defence security official to conduct a search (including a limited search) under this Part; or</w:t>
      </w:r>
    </w:p>
    <w:p w:rsidR="00C5118A" w:rsidRPr="00AA52F6" w:rsidRDefault="00C5118A" w:rsidP="00C5118A">
      <w:pPr>
        <w:pStyle w:val="paragraph"/>
      </w:pPr>
      <w:r w:rsidRPr="00AA52F6">
        <w:tab/>
        <w:t>(b)</w:t>
      </w:r>
      <w:r w:rsidRPr="00AA52F6">
        <w:tab/>
        <w:t>to assist a defence security official to restrain or detain, or remove, a person under this Part; or</w:t>
      </w:r>
    </w:p>
    <w:p w:rsidR="00C5118A" w:rsidRPr="00AA52F6" w:rsidRDefault="00C5118A" w:rsidP="00C5118A">
      <w:pPr>
        <w:pStyle w:val="paragraph"/>
      </w:pPr>
      <w:r w:rsidRPr="00AA52F6">
        <w:tab/>
        <w:t>(c)</w:t>
      </w:r>
      <w:r w:rsidRPr="00AA52F6">
        <w:tab/>
        <w:t>to assist a member of the Defence Force to arrest a person under section</w:t>
      </w:r>
      <w:r w:rsidR="00AA52F6">
        <w:t> </w:t>
      </w:r>
      <w:r w:rsidRPr="00AA52F6">
        <w:t>72P (which deals with trespass); or</w:t>
      </w:r>
    </w:p>
    <w:p w:rsidR="00C5118A" w:rsidRPr="00AA52F6" w:rsidRDefault="00C5118A" w:rsidP="00C5118A">
      <w:pPr>
        <w:pStyle w:val="paragraph"/>
      </w:pPr>
      <w:r w:rsidRPr="00AA52F6">
        <w:tab/>
        <w:t>(d)</w:t>
      </w:r>
      <w:r w:rsidRPr="00AA52F6">
        <w:tab/>
        <w:t>to assist a defence security official to perform a function or exercise a power under this Part.</w:t>
      </w:r>
    </w:p>
    <w:p w:rsidR="00C5118A" w:rsidRPr="00AA52F6" w:rsidRDefault="00C5118A" w:rsidP="00C5118A">
      <w:pPr>
        <w:pStyle w:val="ActHead5"/>
      </w:pPr>
      <w:bookmarkStart w:id="245" w:name="_Toc390787023"/>
      <w:r w:rsidRPr="00AA52F6">
        <w:rPr>
          <w:rStyle w:val="CharSectno"/>
        </w:rPr>
        <w:lastRenderedPageBreak/>
        <w:t>72N</w:t>
      </w:r>
      <w:r w:rsidRPr="00AA52F6">
        <w:t xml:space="preserve">  Persons assisting defence security officials</w:t>
      </w:r>
      <w:bookmarkEnd w:id="245"/>
    </w:p>
    <w:p w:rsidR="00C5118A" w:rsidRPr="00AA52F6" w:rsidRDefault="00C5118A" w:rsidP="00C5118A">
      <w:pPr>
        <w:pStyle w:val="subsection"/>
      </w:pPr>
      <w:r w:rsidRPr="00AA52F6">
        <w:tab/>
        <w:t>(1)</w:t>
      </w:r>
      <w:r w:rsidRPr="00AA52F6">
        <w:tab/>
        <w:t>A defence security official may, in exercising powers under any of the following provisions, be assisted by other persons if that assistance is necessary and reasonable:</w:t>
      </w:r>
    </w:p>
    <w:p w:rsidR="00C5118A" w:rsidRPr="00AA52F6" w:rsidRDefault="00C5118A" w:rsidP="00C5118A">
      <w:pPr>
        <w:pStyle w:val="paragraph"/>
      </w:pPr>
      <w:r w:rsidRPr="00AA52F6">
        <w:tab/>
        <w:t>(a)</w:t>
      </w:r>
      <w:r w:rsidRPr="00AA52F6">
        <w:tab/>
        <w:t>subsection</w:t>
      </w:r>
      <w:r w:rsidR="00AA52F6">
        <w:t> </w:t>
      </w:r>
      <w:r w:rsidRPr="00AA52F6">
        <w:t>71J(1) (search of a vehicle, etc. with consent);</w:t>
      </w:r>
    </w:p>
    <w:p w:rsidR="00C5118A" w:rsidRPr="00AA52F6" w:rsidRDefault="00C5118A" w:rsidP="00C5118A">
      <w:pPr>
        <w:pStyle w:val="paragraph"/>
      </w:pPr>
      <w:r w:rsidRPr="00AA52F6">
        <w:tab/>
        <w:t>(b)</w:t>
      </w:r>
      <w:r w:rsidRPr="00AA52F6">
        <w:tab/>
        <w:t>subsection</w:t>
      </w:r>
      <w:r w:rsidR="00AA52F6">
        <w:t> </w:t>
      </w:r>
      <w:r w:rsidRPr="00AA52F6">
        <w:t>71N(1) (search of a vehicle, etc. on declared explosive ordnance depot);</w:t>
      </w:r>
    </w:p>
    <w:p w:rsidR="00C5118A" w:rsidRPr="00AA52F6" w:rsidRDefault="00C5118A" w:rsidP="00C5118A">
      <w:pPr>
        <w:pStyle w:val="paragraph"/>
      </w:pPr>
      <w:r w:rsidRPr="00AA52F6">
        <w:tab/>
        <w:t>(c)</w:t>
      </w:r>
      <w:r w:rsidRPr="00AA52F6">
        <w:tab/>
        <w:t>subsection</w:t>
      </w:r>
      <w:r w:rsidR="00AA52F6">
        <w:t> </w:t>
      </w:r>
      <w:r w:rsidRPr="00AA52F6">
        <w:t>71S(1) (search of a vehicle, etc. without consent);</w:t>
      </w:r>
    </w:p>
    <w:p w:rsidR="00C5118A" w:rsidRPr="00AA52F6" w:rsidRDefault="00C5118A" w:rsidP="00C5118A">
      <w:pPr>
        <w:pStyle w:val="paragraph"/>
      </w:pPr>
      <w:r w:rsidRPr="00AA52F6">
        <w:tab/>
        <w:t>(d)</w:t>
      </w:r>
      <w:r w:rsidRPr="00AA52F6">
        <w:tab/>
        <w:t>subsection</w:t>
      </w:r>
      <w:r w:rsidR="00AA52F6">
        <w:t> </w:t>
      </w:r>
      <w:r w:rsidRPr="00AA52F6">
        <w:t>71U(2) (search of a vehicle, etc. without consent);</w:t>
      </w:r>
    </w:p>
    <w:p w:rsidR="00C5118A" w:rsidRPr="00AA52F6" w:rsidRDefault="00C5118A" w:rsidP="00C5118A">
      <w:pPr>
        <w:pStyle w:val="paragraph"/>
      </w:pPr>
      <w:r w:rsidRPr="00AA52F6">
        <w:tab/>
        <w:t>(e)</w:t>
      </w:r>
      <w:r w:rsidRPr="00AA52F6">
        <w:tab/>
        <w:t>section</w:t>
      </w:r>
      <w:r w:rsidR="00AA52F6">
        <w:t> </w:t>
      </w:r>
      <w:r w:rsidRPr="00AA52F6">
        <w:t>72E (use of equipment, etc.);</w:t>
      </w:r>
    </w:p>
    <w:p w:rsidR="00C5118A" w:rsidRPr="00AA52F6" w:rsidRDefault="00C5118A" w:rsidP="00C5118A">
      <w:pPr>
        <w:pStyle w:val="paragraph"/>
      </w:pPr>
      <w:r w:rsidRPr="00AA52F6">
        <w:tab/>
        <w:t>(f)</w:t>
      </w:r>
      <w:r w:rsidRPr="00AA52F6">
        <w:tab/>
        <w:t>section</w:t>
      </w:r>
      <w:r w:rsidR="00AA52F6">
        <w:t> </w:t>
      </w:r>
      <w:r w:rsidRPr="00AA52F6">
        <w:t>72F (moving things, etc.).</w:t>
      </w:r>
    </w:p>
    <w:p w:rsidR="00C5118A" w:rsidRPr="00AA52F6" w:rsidRDefault="00C5118A" w:rsidP="00C5118A">
      <w:pPr>
        <w:pStyle w:val="subsection"/>
      </w:pPr>
      <w:r w:rsidRPr="00AA52F6">
        <w:tab/>
        <w:t>(2)</w:t>
      </w:r>
      <w:r w:rsidRPr="00AA52F6">
        <w:tab/>
        <w:t xml:space="preserve">A person giving such assistance is a </w:t>
      </w:r>
      <w:r w:rsidRPr="00AA52F6">
        <w:rPr>
          <w:b/>
          <w:i/>
        </w:rPr>
        <w:t>person assisting</w:t>
      </w:r>
      <w:r w:rsidRPr="00AA52F6">
        <w:t xml:space="preserve"> the defence security official.</w:t>
      </w:r>
    </w:p>
    <w:p w:rsidR="00C5118A" w:rsidRPr="00AA52F6" w:rsidRDefault="00C5118A" w:rsidP="00C5118A">
      <w:pPr>
        <w:pStyle w:val="subsection"/>
      </w:pPr>
      <w:r w:rsidRPr="00AA52F6">
        <w:tab/>
        <w:t>(3)</w:t>
      </w:r>
      <w:r w:rsidRPr="00AA52F6">
        <w:tab/>
        <w:t>A person assisting the defence security official may exercise the powers of the defence security official, but only in accordance with a direction given to the person by the defence security official.</w:t>
      </w:r>
    </w:p>
    <w:p w:rsidR="00C5118A" w:rsidRPr="00AA52F6" w:rsidRDefault="00C5118A" w:rsidP="00C5118A">
      <w:pPr>
        <w:pStyle w:val="subsection"/>
      </w:pPr>
      <w:r w:rsidRPr="00AA52F6">
        <w:tab/>
        <w:t>(4)</w:t>
      </w:r>
      <w:r w:rsidRPr="00AA52F6">
        <w:tab/>
        <w:t xml:space="preserve">A power exercised by a person assisting the defence security official as mentioned in </w:t>
      </w:r>
      <w:r w:rsidR="00AA52F6">
        <w:t>subsection (</w:t>
      </w:r>
      <w:r w:rsidRPr="00AA52F6">
        <w:t>3) is taken for all purposes to have been exercised by a defence security official.</w:t>
      </w:r>
    </w:p>
    <w:p w:rsidR="00C5118A" w:rsidRPr="00AA52F6" w:rsidRDefault="00C5118A" w:rsidP="00C5118A">
      <w:pPr>
        <w:pStyle w:val="subsection"/>
      </w:pPr>
      <w:r w:rsidRPr="00AA52F6">
        <w:tab/>
        <w:t>(5)</w:t>
      </w:r>
      <w:r w:rsidRPr="00AA52F6">
        <w:tab/>
        <w:t xml:space="preserve">If a direction is given under </w:t>
      </w:r>
      <w:r w:rsidR="00AA52F6">
        <w:t>subsection (</w:t>
      </w:r>
      <w:r w:rsidRPr="00AA52F6">
        <w:t>3) in writing, the direction is not a legislative instrument.</w:t>
      </w:r>
    </w:p>
    <w:p w:rsidR="00C5118A" w:rsidRPr="00AA52F6" w:rsidRDefault="00C5118A" w:rsidP="00AA52F6">
      <w:pPr>
        <w:pStyle w:val="ActHead3"/>
        <w:pageBreakBefore/>
      </w:pPr>
      <w:bookmarkStart w:id="246" w:name="_Toc390787024"/>
      <w:r w:rsidRPr="00AA52F6">
        <w:rPr>
          <w:rStyle w:val="CharDivNo"/>
        </w:rPr>
        <w:lastRenderedPageBreak/>
        <w:t>Division</w:t>
      </w:r>
      <w:r w:rsidR="00AA52F6" w:rsidRPr="00AA52F6">
        <w:rPr>
          <w:rStyle w:val="CharDivNo"/>
        </w:rPr>
        <w:t> </w:t>
      </w:r>
      <w:r w:rsidRPr="00AA52F6">
        <w:rPr>
          <w:rStyle w:val="CharDivNo"/>
        </w:rPr>
        <w:t>7</w:t>
      </w:r>
      <w:r w:rsidRPr="00AA52F6">
        <w:t>—</w:t>
      </w:r>
      <w:r w:rsidRPr="00AA52F6">
        <w:rPr>
          <w:rStyle w:val="CharDivText"/>
        </w:rPr>
        <w:t>Other matters</w:t>
      </w:r>
      <w:bookmarkEnd w:id="246"/>
    </w:p>
    <w:p w:rsidR="00C5118A" w:rsidRPr="00AA52F6" w:rsidRDefault="00C5118A" w:rsidP="00C5118A">
      <w:pPr>
        <w:pStyle w:val="ActHead5"/>
      </w:pPr>
      <w:bookmarkStart w:id="247" w:name="_Toc390787025"/>
      <w:r w:rsidRPr="00AA52F6">
        <w:rPr>
          <w:rStyle w:val="CharSectno"/>
        </w:rPr>
        <w:t>72P</w:t>
      </w:r>
      <w:r w:rsidRPr="00AA52F6">
        <w:t xml:space="preserve">  Unauthorised entry etc. on defence premises or defence accommodation</w:t>
      </w:r>
      <w:bookmarkEnd w:id="247"/>
    </w:p>
    <w:p w:rsidR="00C5118A" w:rsidRPr="00AA52F6" w:rsidRDefault="00C5118A" w:rsidP="00C5118A">
      <w:pPr>
        <w:pStyle w:val="subsection"/>
      </w:pPr>
      <w:r w:rsidRPr="00AA52F6">
        <w:tab/>
        <w:t>(1)</w:t>
      </w:r>
      <w:r w:rsidRPr="00AA52F6">
        <w:tab/>
        <w:t>A person commits an offence if:</w:t>
      </w:r>
    </w:p>
    <w:p w:rsidR="00C5118A" w:rsidRPr="00AA52F6" w:rsidRDefault="00C5118A" w:rsidP="00C5118A">
      <w:pPr>
        <w:pStyle w:val="paragraph"/>
      </w:pPr>
      <w:r w:rsidRPr="00AA52F6">
        <w:tab/>
        <w:t>(a)</w:t>
      </w:r>
      <w:r w:rsidRPr="00AA52F6">
        <w:tab/>
        <w:t>the person enters or is on:</w:t>
      </w:r>
    </w:p>
    <w:p w:rsidR="00C5118A" w:rsidRPr="00AA52F6" w:rsidRDefault="00C5118A" w:rsidP="00C5118A">
      <w:pPr>
        <w:pStyle w:val="paragraphsub"/>
      </w:pPr>
      <w:r w:rsidRPr="00AA52F6">
        <w:tab/>
        <w:t>(i)</w:t>
      </w:r>
      <w:r w:rsidRPr="00AA52F6">
        <w:tab/>
        <w:t>defence premises; or</w:t>
      </w:r>
    </w:p>
    <w:p w:rsidR="00C5118A" w:rsidRPr="00AA52F6" w:rsidRDefault="00C5118A" w:rsidP="00C5118A">
      <w:pPr>
        <w:pStyle w:val="paragraphsub"/>
      </w:pPr>
      <w:r w:rsidRPr="00AA52F6">
        <w:tab/>
        <w:t>(ii)</w:t>
      </w:r>
      <w:r w:rsidRPr="00AA52F6">
        <w:tab/>
        <w:t>defence accommodation; and</w:t>
      </w:r>
    </w:p>
    <w:p w:rsidR="00C5118A" w:rsidRPr="00AA52F6" w:rsidRDefault="00C5118A" w:rsidP="00C5118A">
      <w:pPr>
        <w:pStyle w:val="paragraph"/>
      </w:pPr>
      <w:r w:rsidRPr="00AA52F6">
        <w:tab/>
        <w:t>(b)</w:t>
      </w:r>
      <w:r w:rsidRPr="00AA52F6">
        <w:tab/>
        <w:t>the person is not authorised to be on the premises or accommodation.</w:t>
      </w:r>
    </w:p>
    <w:p w:rsidR="00C5118A" w:rsidRPr="00AA52F6" w:rsidRDefault="00C5118A" w:rsidP="00C5118A">
      <w:pPr>
        <w:pStyle w:val="Penalty"/>
      </w:pPr>
      <w:r w:rsidRPr="00AA52F6">
        <w:t>Penalty:</w:t>
      </w:r>
      <w:r w:rsidRPr="00AA52F6">
        <w:tab/>
        <w:t>50 penalty units.</w:t>
      </w:r>
    </w:p>
    <w:p w:rsidR="00C5118A" w:rsidRPr="00AA52F6" w:rsidRDefault="00C5118A" w:rsidP="00C5118A">
      <w:pPr>
        <w:pStyle w:val="notetext"/>
      </w:pPr>
      <w:r w:rsidRPr="00AA52F6">
        <w:t>Note:</w:t>
      </w:r>
      <w:r w:rsidRPr="00AA52F6">
        <w:tab/>
        <w:t xml:space="preserve">An offence under this section is a </w:t>
      </w:r>
      <w:r w:rsidRPr="00AA52F6">
        <w:rPr>
          <w:b/>
          <w:i/>
        </w:rPr>
        <w:t xml:space="preserve">protective service offence </w:t>
      </w:r>
      <w:r w:rsidRPr="00AA52F6">
        <w:t xml:space="preserve">for the purposes of the </w:t>
      </w:r>
      <w:r w:rsidRPr="00AA52F6">
        <w:rPr>
          <w:i/>
        </w:rPr>
        <w:t>Australian Federal Police Act 1979</w:t>
      </w:r>
      <w:r w:rsidRPr="00AA52F6">
        <w:t>.</w:t>
      </w:r>
    </w:p>
    <w:p w:rsidR="00C5118A" w:rsidRPr="00AA52F6" w:rsidRDefault="00C5118A" w:rsidP="00C5118A">
      <w:pPr>
        <w:pStyle w:val="subsection"/>
      </w:pPr>
      <w:r w:rsidRPr="00AA52F6">
        <w:tab/>
        <w:t>(2)</w:t>
      </w:r>
      <w:r w:rsidRPr="00AA52F6">
        <w:tab/>
        <w:t xml:space="preserve">A member of the Defence Force, a member or special member of the Australian Federal Police, a protective service officer or a member of the police force of a State or Territory may, without warrant, arrest any person if the member reasonably believes that the person has committed an offence against </w:t>
      </w:r>
      <w:r w:rsidR="00AA52F6">
        <w:t>subsection (</w:t>
      </w:r>
      <w:r w:rsidRPr="00AA52F6">
        <w:t>1).</w:t>
      </w:r>
    </w:p>
    <w:p w:rsidR="00C5118A" w:rsidRPr="00AA52F6" w:rsidRDefault="00C5118A" w:rsidP="00C5118A">
      <w:pPr>
        <w:pStyle w:val="subsection"/>
      </w:pPr>
      <w:r w:rsidRPr="00AA52F6">
        <w:tab/>
        <w:t>(3)</w:t>
      </w:r>
      <w:r w:rsidRPr="00AA52F6">
        <w:tab/>
        <w:t>Nothing in this section prevents the arrest of a person in accordance with any other law.</w:t>
      </w:r>
    </w:p>
    <w:p w:rsidR="00C5118A" w:rsidRPr="00AA52F6" w:rsidRDefault="00C5118A" w:rsidP="00C5118A">
      <w:pPr>
        <w:pStyle w:val="ActHead5"/>
      </w:pPr>
      <w:bookmarkStart w:id="248" w:name="_Toc390787026"/>
      <w:r w:rsidRPr="00AA52F6">
        <w:rPr>
          <w:rStyle w:val="CharSectno"/>
        </w:rPr>
        <w:t>72Q</w:t>
      </w:r>
      <w:r w:rsidRPr="00AA52F6">
        <w:t xml:space="preserve">  Certain information may be collected and provided to law enforcement agencies etc.</w:t>
      </w:r>
      <w:bookmarkEnd w:id="248"/>
    </w:p>
    <w:p w:rsidR="00C5118A" w:rsidRPr="00AA52F6" w:rsidRDefault="00C5118A" w:rsidP="00C5118A">
      <w:pPr>
        <w:pStyle w:val="subsection"/>
      </w:pPr>
      <w:r w:rsidRPr="00AA52F6">
        <w:tab/>
        <w:t>(1)</w:t>
      </w:r>
      <w:r w:rsidRPr="00AA52F6">
        <w:tab/>
        <w:t>The Department, the Defence Force or a contracted security guard may, on defence premises, collect information, including personal information, by means of an optical surveillance device.</w:t>
      </w:r>
    </w:p>
    <w:p w:rsidR="00C5118A" w:rsidRPr="00AA52F6" w:rsidRDefault="00C5118A" w:rsidP="00C5118A">
      <w:pPr>
        <w:pStyle w:val="subsection"/>
      </w:pPr>
      <w:r w:rsidRPr="00AA52F6">
        <w:tab/>
        <w:t>(2)</w:t>
      </w:r>
      <w:r w:rsidRPr="00AA52F6">
        <w:tab/>
        <w:t xml:space="preserve">The Department or the Defence Force may disclose information collected under </w:t>
      </w:r>
      <w:r w:rsidR="00AA52F6">
        <w:t>subsection (</w:t>
      </w:r>
      <w:r w:rsidRPr="00AA52F6">
        <w:t>1) to one or more of the following persons or bodies, for the purposes of the performance of the functions of the person or body:</w:t>
      </w:r>
    </w:p>
    <w:p w:rsidR="00C5118A" w:rsidRPr="00AA52F6" w:rsidRDefault="00C5118A" w:rsidP="00C5118A">
      <w:pPr>
        <w:pStyle w:val="paragraph"/>
      </w:pPr>
      <w:r w:rsidRPr="00AA52F6">
        <w:tab/>
        <w:t>(a)</w:t>
      </w:r>
      <w:r w:rsidRPr="00AA52F6">
        <w:tab/>
        <w:t>an intelligence or security agency;</w:t>
      </w:r>
    </w:p>
    <w:p w:rsidR="00C5118A" w:rsidRPr="00AA52F6" w:rsidRDefault="00C5118A" w:rsidP="00C5118A">
      <w:pPr>
        <w:pStyle w:val="paragraph"/>
      </w:pPr>
      <w:r w:rsidRPr="00AA52F6">
        <w:lastRenderedPageBreak/>
        <w:tab/>
        <w:t>(b)</w:t>
      </w:r>
      <w:r w:rsidRPr="00AA52F6">
        <w:tab/>
        <w:t>the Australian Federal Police or the police force of a State or Territory;</w:t>
      </w:r>
    </w:p>
    <w:p w:rsidR="00C5118A" w:rsidRPr="00AA52F6" w:rsidRDefault="00C5118A" w:rsidP="00C5118A">
      <w:pPr>
        <w:pStyle w:val="paragraph"/>
      </w:pPr>
      <w:r w:rsidRPr="00AA52F6">
        <w:tab/>
        <w:t>(c)</w:t>
      </w:r>
      <w:r w:rsidRPr="00AA52F6">
        <w:tab/>
        <w:t>the Director of Public Prosecutions of the Commonwealth or a State or Territory.</w:t>
      </w:r>
    </w:p>
    <w:p w:rsidR="00C5118A" w:rsidRPr="00AA52F6" w:rsidRDefault="00C5118A" w:rsidP="00C5118A">
      <w:pPr>
        <w:pStyle w:val="subsection"/>
      </w:pPr>
      <w:r w:rsidRPr="00AA52F6">
        <w:tab/>
        <w:t>(3)</w:t>
      </w:r>
      <w:r w:rsidRPr="00AA52F6">
        <w:tab/>
        <w:t xml:space="preserve">A disclosure of personal information under </w:t>
      </w:r>
      <w:r w:rsidR="00AA52F6">
        <w:t>subsection (</w:t>
      </w:r>
      <w:r w:rsidRPr="00AA52F6">
        <w:t xml:space="preserve">2) is taken to be authorised by </w:t>
      </w:r>
      <w:r w:rsidR="007B6176" w:rsidRPr="001C5AAF">
        <w:t>this Act for the purposes of Australian Privacy Principle 6</w:t>
      </w:r>
      <w:r w:rsidRPr="00AA52F6">
        <w:t>.</w:t>
      </w:r>
    </w:p>
    <w:p w:rsidR="00C5118A" w:rsidRPr="00AA52F6" w:rsidRDefault="00C5118A" w:rsidP="00C5118A">
      <w:pPr>
        <w:pStyle w:val="notetext"/>
      </w:pPr>
      <w:r w:rsidRPr="00AA52F6">
        <w:t>Note:</w:t>
      </w:r>
      <w:r w:rsidRPr="00AA52F6">
        <w:tab/>
      </w:r>
      <w:r w:rsidR="007B6176" w:rsidRPr="001C5AAF">
        <w:t>Australian Privacy Principle 6</w:t>
      </w:r>
      <w:r w:rsidRPr="00AA52F6">
        <w:t xml:space="preserve"> applies to further disclosures of the personal information.</w:t>
      </w:r>
    </w:p>
    <w:p w:rsidR="00C5118A" w:rsidRPr="00AA52F6" w:rsidRDefault="00C5118A" w:rsidP="00C5118A">
      <w:pPr>
        <w:pStyle w:val="subsection"/>
      </w:pPr>
      <w:r w:rsidRPr="00AA52F6">
        <w:tab/>
        <w:t>(4)</w:t>
      </w:r>
      <w:r w:rsidRPr="00AA52F6">
        <w:tab/>
        <w:t>This provision has effect despite any law of the Commonwealth or of a State or Territory.</w:t>
      </w:r>
    </w:p>
    <w:p w:rsidR="00C5118A" w:rsidRPr="00AA52F6" w:rsidRDefault="00C5118A" w:rsidP="00C5118A">
      <w:pPr>
        <w:pStyle w:val="ActHead5"/>
      </w:pPr>
      <w:bookmarkStart w:id="249" w:name="_Toc390787027"/>
      <w:r w:rsidRPr="00AA52F6">
        <w:rPr>
          <w:rStyle w:val="CharSectno"/>
        </w:rPr>
        <w:t>72R</w:t>
      </w:r>
      <w:r w:rsidRPr="00AA52F6">
        <w:t xml:space="preserve">  Compensation for acquisition of property</w:t>
      </w:r>
      <w:bookmarkEnd w:id="249"/>
    </w:p>
    <w:p w:rsidR="00C5118A" w:rsidRPr="00AA52F6" w:rsidRDefault="00C5118A" w:rsidP="00C5118A">
      <w:pPr>
        <w:pStyle w:val="subsection"/>
      </w:pPr>
      <w:r w:rsidRPr="00AA52F6">
        <w:tab/>
        <w:t>(1)</w:t>
      </w:r>
      <w:r w:rsidRPr="00AA52F6">
        <w:tab/>
        <w:t>If, apart from this section, the operation of this Part would result in the acquisition of property from a person otherwise than on just terms, the Commonwealth is liable to pay reasonable compensation to the person.</w:t>
      </w:r>
    </w:p>
    <w:p w:rsidR="00C5118A" w:rsidRPr="00AA52F6" w:rsidRDefault="00C5118A" w:rsidP="00C5118A">
      <w:pPr>
        <w:pStyle w:val="subsection"/>
      </w:pPr>
      <w:r w:rsidRPr="00AA52F6">
        <w:tab/>
        <w:t>(2)</w:t>
      </w:r>
      <w:r w:rsidRPr="00AA52F6">
        <w:tab/>
        <w:t>If the Commonwealth and the person do not agree on the amount of the compensation, the person may apply to the Federal Court to determine a reasonable amount of compensation.</w:t>
      </w:r>
    </w:p>
    <w:p w:rsidR="00C5118A" w:rsidRPr="00AA52F6" w:rsidRDefault="00C5118A" w:rsidP="00C5118A">
      <w:pPr>
        <w:pStyle w:val="subsection"/>
      </w:pPr>
      <w:r w:rsidRPr="00AA52F6">
        <w:tab/>
        <w:t>(3)</w:t>
      </w:r>
      <w:r w:rsidRPr="00AA52F6">
        <w:tab/>
        <w:t>The jurisdiction of the Federal Court is exclusive of the jurisdiction of all other courts except that of the High Court.</w:t>
      </w:r>
    </w:p>
    <w:p w:rsidR="00C5118A" w:rsidRPr="00AA52F6" w:rsidRDefault="00C5118A" w:rsidP="00C5118A">
      <w:pPr>
        <w:pStyle w:val="subsection"/>
      </w:pPr>
      <w:r w:rsidRPr="00AA52F6">
        <w:tab/>
        <w:t>(4)</w:t>
      </w:r>
      <w:r w:rsidRPr="00AA52F6">
        <w:tab/>
        <w:t>In this section:</w:t>
      </w:r>
    </w:p>
    <w:p w:rsidR="00C5118A" w:rsidRPr="00AA52F6" w:rsidRDefault="00C5118A" w:rsidP="00C5118A">
      <w:pPr>
        <w:pStyle w:val="Definition"/>
      </w:pPr>
      <w:r w:rsidRPr="00AA52F6">
        <w:rPr>
          <w:b/>
          <w:i/>
        </w:rPr>
        <w:t xml:space="preserve">acquisition of property </w:t>
      </w:r>
      <w:r w:rsidRPr="00AA52F6">
        <w:t xml:space="preserve">and </w:t>
      </w:r>
      <w:r w:rsidRPr="00AA52F6">
        <w:rPr>
          <w:b/>
          <w:i/>
        </w:rPr>
        <w:t>just terms</w:t>
      </w:r>
      <w:r w:rsidRPr="00AA52F6">
        <w:t xml:space="preserve"> have the same meaning as in paragraph</w:t>
      </w:r>
      <w:r w:rsidR="00AA52F6">
        <w:t> </w:t>
      </w:r>
      <w:r w:rsidRPr="00AA52F6">
        <w:t>51(xxxi) of the Constitution.</w:t>
      </w:r>
    </w:p>
    <w:p w:rsidR="00C5118A" w:rsidRPr="00AA52F6" w:rsidRDefault="00C5118A" w:rsidP="00C5118A">
      <w:pPr>
        <w:pStyle w:val="ActHead5"/>
      </w:pPr>
      <w:bookmarkStart w:id="250" w:name="_Toc390787028"/>
      <w:r w:rsidRPr="00AA52F6">
        <w:rPr>
          <w:rStyle w:val="CharSectno"/>
        </w:rPr>
        <w:t>72S</w:t>
      </w:r>
      <w:r w:rsidRPr="00AA52F6">
        <w:t xml:space="preserve">  Other powers not affected</w:t>
      </w:r>
      <w:bookmarkEnd w:id="250"/>
    </w:p>
    <w:p w:rsidR="00C5118A" w:rsidRPr="00AA52F6" w:rsidRDefault="00C5118A" w:rsidP="00C5118A">
      <w:pPr>
        <w:pStyle w:val="subsection"/>
      </w:pPr>
      <w:r w:rsidRPr="00AA52F6">
        <w:tab/>
        <w:t>(1)</w:t>
      </w:r>
      <w:r w:rsidRPr="00AA52F6">
        <w:tab/>
        <w:t>This Part does not, by implication, limit the exercise of the powers, or the rights, of a defence security official, a member of the Defence Force or any other person:</w:t>
      </w:r>
    </w:p>
    <w:p w:rsidR="00C5118A" w:rsidRPr="00AA52F6" w:rsidRDefault="00C5118A" w:rsidP="00C5118A">
      <w:pPr>
        <w:pStyle w:val="paragraph"/>
      </w:pPr>
      <w:r w:rsidRPr="00AA52F6">
        <w:tab/>
        <w:t>(a)</w:t>
      </w:r>
      <w:r w:rsidRPr="00AA52F6">
        <w:tab/>
        <w:t>under this Act; or</w:t>
      </w:r>
    </w:p>
    <w:p w:rsidR="00C5118A" w:rsidRPr="00AA52F6" w:rsidRDefault="00C5118A" w:rsidP="00C5118A">
      <w:pPr>
        <w:pStyle w:val="paragraph"/>
      </w:pPr>
      <w:r w:rsidRPr="00AA52F6">
        <w:tab/>
        <w:t>(b)</w:t>
      </w:r>
      <w:r w:rsidRPr="00AA52F6">
        <w:tab/>
        <w:t>under any other law (including the common law); or</w:t>
      </w:r>
    </w:p>
    <w:p w:rsidR="00C5118A" w:rsidRPr="00AA52F6" w:rsidRDefault="00C5118A" w:rsidP="00C5118A">
      <w:pPr>
        <w:pStyle w:val="paragraph"/>
      </w:pPr>
      <w:r w:rsidRPr="00AA52F6">
        <w:lastRenderedPageBreak/>
        <w:tab/>
        <w:t>(c)</w:t>
      </w:r>
      <w:r w:rsidRPr="00AA52F6">
        <w:tab/>
        <w:t>otherwise in the performance of his or her duties as a defence security official, a member of the Defence Force or otherwise.</w:t>
      </w:r>
    </w:p>
    <w:p w:rsidR="00C5118A" w:rsidRPr="00AA52F6" w:rsidRDefault="00C5118A" w:rsidP="00C5118A">
      <w:pPr>
        <w:pStyle w:val="subsection"/>
      </w:pPr>
      <w:r w:rsidRPr="00AA52F6">
        <w:tab/>
        <w:t>(2)</w:t>
      </w:r>
      <w:r w:rsidRPr="00AA52F6">
        <w:tab/>
        <w:t xml:space="preserve">Without limiting </w:t>
      </w:r>
      <w:r w:rsidR="00AA52F6">
        <w:t>subsection (</w:t>
      </w:r>
      <w:r w:rsidRPr="00AA52F6">
        <w:t>1), this Part does not affect any right of an owner or occupier of premises to refuse to allow a person to enter, or remain on, the premises.</w:t>
      </w:r>
    </w:p>
    <w:p w:rsidR="00C5118A" w:rsidRPr="00AA52F6" w:rsidRDefault="00C5118A" w:rsidP="00C5118A">
      <w:pPr>
        <w:pStyle w:val="subsection"/>
      </w:pPr>
      <w:r w:rsidRPr="00AA52F6">
        <w:tab/>
        <w:t>(3)</w:t>
      </w:r>
      <w:r w:rsidRPr="00AA52F6">
        <w:tab/>
        <w:t xml:space="preserve">Without limiting </w:t>
      </w:r>
      <w:r w:rsidR="00AA52F6">
        <w:t>subsection (</w:t>
      </w:r>
      <w:r w:rsidRPr="00AA52F6">
        <w:t>1), this Part does not affect any right of a person to defend himself or herself or another person.</w:t>
      </w:r>
    </w:p>
    <w:p w:rsidR="009727B3" w:rsidRPr="00AA52F6" w:rsidRDefault="009727B3" w:rsidP="00AA52F6">
      <w:pPr>
        <w:pStyle w:val="ActHead2"/>
        <w:pageBreakBefore/>
      </w:pPr>
      <w:bookmarkStart w:id="251" w:name="_Toc390787029"/>
      <w:r w:rsidRPr="00AA52F6">
        <w:rPr>
          <w:rStyle w:val="CharPartNo"/>
        </w:rPr>
        <w:lastRenderedPageBreak/>
        <w:t>Part</w:t>
      </w:r>
      <w:r w:rsidR="00ED3A1E" w:rsidRPr="00AA52F6">
        <w:rPr>
          <w:rStyle w:val="CharPartNo"/>
        </w:rPr>
        <w:t> </w:t>
      </w:r>
      <w:r w:rsidRPr="00AA52F6">
        <w:rPr>
          <w:rStyle w:val="CharPartNo"/>
        </w:rPr>
        <w:t>VII</w:t>
      </w:r>
      <w:r w:rsidRPr="00AA52F6">
        <w:t>—</w:t>
      </w:r>
      <w:r w:rsidRPr="00AA52F6">
        <w:rPr>
          <w:rStyle w:val="CharPartText"/>
        </w:rPr>
        <w:t>Offences</w:t>
      </w:r>
      <w:bookmarkEnd w:id="251"/>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252" w:name="_Toc390787030"/>
      <w:r w:rsidRPr="00AA52F6">
        <w:rPr>
          <w:rStyle w:val="CharSectno"/>
        </w:rPr>
        <w:t>73A</w:t>
      </w:r>
      <w:r w:rsidRPr="00AA52F6">
        <w:t xml:space="preserve">  Unlawfully giving or obtaining information as to defences</w:t>
      </w:r>
      <w:bookmarkEnd w:id="252"/>
    </w:p>
    <w:p w:rsidR="009727B3" w:rsidRPr="00AA52F6" w:rsidRDefault="009727B3" w:rsidP="009727B3">
      <w:pPr>
        <w:pStyle w:val="subsection"/>
      </w:pPr>
      <w:r w:rsidRPr="00AA52F6">
        <w:tab/>
        <w:t>(1)</w:t>
      </w:r>
      <w:r w:rsidRPr="00AA52F6">
        <w:tab/>
        <w:t xml:space="preserve">A person who is a member of the Defence Force or a person appointed or engaged under the </w:t>
      </w:r>
      <w:r w:rsidRPr="00AA52F6">
        <w:rPr>
          <w:i/>
        </w:rPr>
        <w:t>Public Service Act 1999</w:t>
      </w:r>
      <w:r w:rsidRPr="00AA52F6">
        <w:t xml:space="preserve"> is guilty of an offence if:</w:t>
      </w:r>
    </w:p>
    <w:p w:rsidR="009727B3" w:rsidRPr="00AA52F6" w:rsidRDefault="009727B3" w:rsidP="009727B3">
      <w:pPr>
        <w:pStyle w:val="paragraph"/>
      </w:pPr>
      <w:r w:rsidRPr="00AA52F6">
        <w:tab/>
        <w:t>(a)</w:t>
      </w:r>
      <w:r w:rsidRPr="00AA52F6">
        <w:tab/>
        <w:t>the person communicates to any other person any plan, document, or information relating to any fort, battery, field work, fortification, or defence work, or to any defences of the Commonwealth, or to any factory, or air force aerodrome or establishment or any other naval, military or air force information; and</w:t>
      </w:r>
    </w:p>
    <w:p w:rsidR="009727B3" w:rsidRPr="00AA52F6" w:rsidRDefault="009727B3" w:rsidP="009727B3">
      <w:pPr>
        <w:pStyle w:val="paragraph"/>
      </w:pPr>
      <w:r w:rsidRPr="00AA52F6">
        <w:tab/>
        <w:t>(b)</w:t>
      </w:r>
      <w:r w:rsidRPr="00AA52F6">
        <w:tab/>
        <w:t>the communication is not in the course of the first</w:t>
      </w:r>
      <w:r w:rsidR="00AA52F6">
        <w:noBreakHyphen/>
      </w:r>
      <w:r w:rsidRPr="00AA52F6">
        <w:t>mentioned person’s official duty.</w:t>
      </w:r>
    </w:p>
    <w:p w:rsidR="009727B3" w:rsidRPr="00AA52F6" w:rsidRDefault="009727B3" w:rsidP="009727B3">
      <w:pPr>
        <w:pStyle w:val="subsection"/>
      </w:pPr>
      <w:r w:rsidRPr="00AA52F6">
        <w:tab/>
        <w:t>(2)</w:t>
      </w:r>
      <w:r w:rsidRPr="00AA52F6">
        <w:tab/>
        <w:t>A person is guilty of an offence if:</w:t>
      </w:r>
    </w:p>
    <w:p w:rsidR="009727B3" w:rsidRPr="00AA52F6" w:rsidRDefault="009727B3" w:rsidP="009727B3">
      <w:pPr>
        <w:pStyle w:val="paragraph"/>
      </w:pPr>
      <w:r w:rsidRPr="00AA52F6">
        <w:tab/>
        <w:t>(a)</w:t>
      </w:r>
      <w:r w:rsidRPr="00AA52F6">
        <w:tab/>
        <w:t>the person obtains any plan, document, or information relating to any fort, battery, field work, fortification, or defence work, or air force aerodrome or establishment, or to any of the defences of the Commonwealth or any other naval, military or air force information; and</w:t>
      </w:r>
    </w:p>
    <w:p w:rsidR="009727B3" w:rsidRPr="00AA52F6" w:rsidRDefault="009727B3" w:rsidP="009727B3">
      <w:pPr>
        <w:pStyle w:val="paragraph"/>
      </w:pPr>
      <w:r w:rsidRPr="00AA52F6">
        <w:tab/>
        <w:t>(b)</w:t>
      </w:r>
      <w:r w:rsidRPr="00AA52F6">
        <w:tab/>
        <w:t>that conduct is unlawful.</w:t>
      </w:r>
    </w:p>
    <w:p w:rsidR="009727B3" w:rsidRPr="00AA52F6" w:rsidRDefault="009727B3" w:rsidP="009727B3">
      <w:pPr>
        <w:pStyle w:val="ActHead5"/>
      </w:pPr>
      <w:bookmarkStart w:id="253" w:name="_Toc390787031"/>
      <w:r w:rsidRPr="00AA52F6">
        <w:rPr>
          <w:rStyle w:val="CharSectno"/>
        </w:rPr>
        <w:t>73F</w:t>
      </w:r>
      <w:r w:rsidRPr="00AA52F6">
        <w:t xml:space="preserve">  Penalty</w:t>
      </w:r>
      <w:bookmarkEnd w:id="253"/>
    </w:p>
    <w:p w:rsidR="009727B3" w:rsidRPr="00AA52F6" w:rsidRDefault="009727B3" w:rsidP="009727B3">
      <w:pPr>
        <w:pStyle w:val="subsection"/>
      </w:pPr>
      <w:r w:rsidRPr="00AA52F6">
        <w:tab/>
        <w:t>(1)</w:t>
      </w:r>
      <w:r w:rsidRPr="00AA52F6">
        <w:tab/>
        <w:t>An offence under section</w:t>
      </w:r>
      <w:r w:rsidR="00AA52F6">
        <w:t> </w:t>
      </w:r>
      <w:r w:rsidRPr="00AA52F6">
        <w:t>73A may be prosecuted either summarily or upon indictment, but an offender shall not be liable to be punished more than once in respect of the same offence.</w:t>
      </w:r>
    </w:p>
    <w:p w:rsidR="009727B3" w:rsidRPr="00AA52F6" w:rsidRDefault="009727B3" w:rsidP="009727B3">
      <w:pPr>
        <w:pStyle w:val="subsection"/>
      </w:pPr>
      <w:r w:rsidRPr="00AA52F6">
        <w:tab/>
        <w:t>(2)</w:t>
      </w:r>
      <w:r w:rsidRPr="00AA52F6">
        <w:tab/>
        <w:t>The punishment for an offence under section</w:t>
      </w:r>
      <w:r w:rsidR="00AA52F6">
        <w:t> </w:t>
      </w:r>
      <w:r w:rsidRPr="00AA52F6">
        <w:t>73A shall be:</w:t>
      </w:r>
    </w:p>
    <w:p w:rsidR="009727B3" w:rsidRPr="00AA52F6" w:rsidRDefault="009727B3" w:rsidP="009727B3">
      <w:pPr>
        <w:pStyle w:val="paragraph"/>
      </w:pPr>
      <w:r w:rsidRPr="00AA52F6">
        <w:tab/>
        <w:t>(a)</w:t>
      </w:r>
      <w:r w:rsidRPr="00AA52F6">
        <w:tab/>
        <w:t>if the offence is prosecuted summarily—a fine not exceeding $200 or imprisonment for 6 months or both; or, in the case of a body corporate, a fine not exceeding $2,000; or</w:t>
      </w:r>
    </w:p>
    <w:p w:rsidR="009727B3" w:rsidRPr="00AA52F6" w:rsidRDefault="009727B3" w:rsidP="009727B3">
      <w:pPr>
        <w:pStyle w:val="paragraph"/>
      </w:pPr>
      <w:r w:rsidRPr="00AA52F6">
        <w:tab/>
        <w:t>(b)</w:t>
      </w:r>
      <w:r w:rsidRPr="00AA52F6">
        <w:tab/>
        <w:t>if the offence is prosecuted upon indictment—a fine of any amount or imprisonment for any term, or both.</w:t>
      </w:r>
    </w:p>
    <w:p w:rsidR="009727B3" w:rsidRPr="00AA52F6" w:rsidRDefault="009727B3" w:rsidP="009727B3">
      <w:pPr>
        <w:pStyle w:val="ActHead5"/>
      </w:pPr>
      <w:bookmarkStart w:id="254" w:name="_Toc390787032"/>
      <w:r w:rsidRPr="00AA52F6">
        <w:rPr>
          <w:rStyle w:val="CharSectno"/>
        </w:rPr>
        <w:lastRenderedPageBreak/>
        <w:t>79</w:t>
      </w:r>
      <w:r w:rsidRPr="00AA52F6">
        <w:t xml:space="preserve">  Unlawfully disposing of arms etc.</w:t>
      </w:r>
      <w:bookmarkEnd w:id="254"/>
    </w:p>
    <w:p w:rsidR="009727B3" w:rsidRPr="00AA52F6" w:rsidRDefault="009727B3" w:rsidP="009727B3">
      <w:pPr>
        <w:pStyle w:val="subsection"/>
      </w:pPr>
      <w:r w:rsidRPr="00AA52F6">
        <w:tab/>
        <w:t>(1)</w:t>
      </w:r>
      <w:r w:rsidRPr="00AA52F6">
        <w:tab/>
        <w:t>Any person who:</w:t>
      </w:r>
    </w:p>
    <w:p w:rsidR="009727B3" w:rsidRPr="00AA52F6" w:rsidRDefault="009727B3" w:rsidP="009727B3">
      <w:pPr>
        <w:pStyle w:val="paragraph"/>
      </w:pPr>
      <w:r w:rsidRPr="00AA52F6">
        <w:tab/>
        <w:t>(a)</w:t>
      </w:r>
      <w:r w:rsidRPr="00AA52F6">
        <w:tab/>
        <w:t>unlawfully disposes of or removes or</w:t>
      </w:r>
    </w:p>
    <w:p w:rsidR="009727B3" w:rsidRPr="00AA52F6" w:rsidRDefault="009727B3" w:rsidP="009727B3">
      <w:pPr>
        <w:pStyle w:val="paragraph"/>
      </w:pPr>
      <w:r w:rsidRPr="00AA52F6">
        <w:tab/>
        <w:t>(b)</w:t>
      </w:r>
      <w:r w:rsidRPr="00AA52F6">
        <w:tab/>
        <w:t>fails to deliver up when lawfully required so to do or</w:t>
      </w:r>
    </w:p>
    <w:p w:rsidR="009727B3" w:rsidRPr="00AA52F6" w:rsidRDefault="009727B3" w:rsidP="009727B3">
      <w:pPr>
        <w:pStyle w:val="paragraph"/>
      </w:pPr>
      <w:r w:rsidRPr="00AA52F6">
        <w:tab/>
        <w:t>(c)</w:t>
      </w:r>
      <w:r w:rsidRPr="00AA52F6">
        <w:tab/>
        <w:t>has in his possession;</w:t>
      </w:r>
    </w:p>
    <w:p w:rsidR="009727B3" w:rsidRPr="00AA52F6" w:rsidRDefault="009727B3" w:rsidP="009727B3">
      <w:pPr>
        <w:pStyle w:val="subsection2"/>
      </w:pPr>
      <w:r w:rsidRPr="00AA52F6">
        <w:t>any arms accoutrements or other naval, military or air</w:t>
      </w:r>
      <w:r w:rsidR="00AA52F6">
        <w:noBreakHyphen/>
      </w:r>
      <w:r w:rsidRPr="00AA52F6">
        <w:t>force articles belonging to the Commonwealth or to any corps, unit or station, shall be liable to a penalty not exceeding $40, and may be ordered by the Court by which he is tried to be imprisoned for a period not exceeding 3 months unless in the meantime he delivers up the article or pays its value.</w:t>
      </w:r>
    </w:p>
    <w:p w:rsidR="009727B3" w:rsidRPr="00AA52F6" w:rsidRDefault="009727B3" w:rsidP="009727B3">
      <w:pPr>
        <w:pStyle w:val="subsection"/>
      </w:pPr>
      <w:r w:rsidRPr="00AA52F6">
        <w:tab/>
        <w:t>(1AA)</w:t>
      </w:r>
      <w:r w:rsidRPr="00AA52F6">
        <w:tab/>
        <w:t xml:space="preserve">An offence under </w:t>
      </w:r>
      <w:r w:rsidR="00AA52F6">
        <w:t>subsection (</w:t>
      </w:r>
      <w:r w:rsidRPr="00AA52F6">
        <w:t>1) is an offence of strict liability.</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subsection"/>
      </w:pPr>
      <w:r w:rsidRPr="00AA52F6">
        <w:tab/>
        <w:t>(1AB)</w:t>
      </w:r>
      <w:r w:rsidRPr="00AA52F6">
        <w:tab/>
      </w:r>
      <w:r w:rsidR="00AA52F6">
        <w:t>Paragraph (</w:t>
      </w:r>
      <w:r w:rsidRPr="00AA52F6">
        <w:t>1)(c) does not apply if the person proves that he or she had lawful cause for possessing the thing in question.</w:t>
      </w:r>
    </w:p>
    <w:p w:rsidR="009727B3" w:rsidRPr="00AA52F6" w:rsidRDefault="009727B3" w:rsidP="009727B3">
      <w:pPr>
        <w:pStyle w:val="notetext"/>
      </w:pPr>
      <w:r w:rsidRPr="00AA52F6">
        <w:t>Note:</w:t>
      </w:r>
      <w:r w:rsidRPr="00AA52F6">
        <w:tab/>
        <w:t xml:space="preserve">The defendant bears a legal burden in relation to the matter in </w:t>
      </w:r>
      <w:r w:rsidR="00AA52F6">
        <w:t>subsection (</w:t>
      </w:r>
      <w:r w:rsidRPr="00AA52F6">
        <w:t>1AB). See section</w:t>
      </w:r>
      <w:r w:rsidR="00AA52F6">
        <w:t> </w:t>
      </w:r>
      <w:r w:rsidRPr="00AA52F6">
        <w:t xml:space="preserve">13.4 of the </w:t>
      </w:r>
      <w:r w:rsidRPr="00AA52F6">
        <w:rPr>
          <w:i/>
        </w:rPr>
        <w:t>Criminal Code</w:t>
      </w:r>
      <w:r w:rsidRPr="00AA52F6">
        <w:t>.</w:t>
      </w:r>
    </w:p>
    <w:p w:rsidR="009727B3" w:rsidRPr="00AA52F6" w:rsidRDefault="009727B3" w:rsidP="009727B3">
      <w:pPr>
        <w:pStyle w:val="subsection"/>
      </w:pPr>
      <w:r w:rsidRPr="00AA52F6">
        <w:tab/>
        <w:t>(1A)</w:t>
      </w:r>
      <w:r w:rsidRPr="00AA52F6">
        <w:tab/>
        <w:t>In any prosecution under this section for failure to deliver up when lawfully required so to do any arms, accoutrements or other naval, military or air</w:t>
      </w:r>
      <w:r w:rsidR="00AA52F6">
        <w:noBreakHyphen/>
      </w:r>
      <w:r w:rsidRPr="00AA52F6">
        <w:t>force articles belonging to the Commonwealth or to any corps, unit or station:</w:t>
      </w:r>
    </w:p>
    <w:p w:rsidR="009727B3" w:rsidRPr="00AA52F6" w:rsidRDefault="009727B3" w:rsidP="009727B3">
      <w:pPr>
        <w:pStyle w:val="paragraph"/>
      </w:pPr>
      <w:r w:rsidRPr="00AA52F6">
        <w:tab/>
        <w:t>(a)</w:t>
      </w:r>
      <w:r w:rsidRPr="00AA52F6">
        <w:tab/>
        <w:t>if it is proved to the satisfaction of the Court that any such article was in the possession of the defendant at any time prior to the time at which he was required to deliver up the article, he shall be deemed, in the absence of proof by him of the lawful disposal of the article, to have continued in possession of the article up to the time when he was required to deliver up the article; and</w:t>
      </w:r>
    </w:p>
    <w:p w:rsidR="009727B3" w:rsidRPr="00AA52F6" w:rsidRDefault="009727B3" w:rsidP="009727B3">
      <w:pPr>
        <w:pStyle w:val="paragraph"/>
      </w:pPr>
      <w:r w:rsidRPr="00AA52F6">
        <w:tab/>
        <w:t>(b)</w:t>
      </w:r>
      <w:r w:rsidRPr="00AA52F6">
        <w:tab/>
        <w:t>inability to deliver up the article shall not be a defence unless the defendant proves to the satisfaction of the Court that such inability did not arise from any negligence or wrongful act or omission on his part.</w:t>
      </w:r>
    </w:p>
    <w:p w:rsidR="009727B3" w:rsidRPr="00AA52F6" w:rsidRDefault="009727B3" w:rsidP="009727B3">
      <w:pPr>
        <w:pStyle w:val="notetext"/>
      </w:pPr>
      <w:r w:rsidRPr="00AA52F6">
        <w:t>Note:</w:t>
      </w:r>
      <w:r w:rsidRPr="00AA52F6">
        <w:tab/>
        <w:t xml:space="preserve">The defendant bears a legal burden in relation to the matter in </w:t>
      </w:r>
      <w:r w:rsidR="00AA52F6">
        <w:t>paragraph (</w:t>
      </w:r>
      <w:r w:rsidRPr="00AA52F6">
        <w:t>1A)(b). See section</w:t>
      </w:r>
      <w:r w:rsidR="00AA52F6">
        <w:t> </w:t>
      </w:r>
      <w:r w:rsidRPr="00AA52F6">
        <w:t xml:space="preserve">13.4 of the </w:t>
      </w:r>
      <w:r w:rsidRPr="00AA52F6">
        <w:rPr>
          <w:i/>
        </w:rPr>
        <w:t>Criminal Code</w:t>
      </w:r>
      <w:r w:rsidRPr="00AA52F6">
        <w:t>.</w:t>
      </w:r>
    </w:p>
    <w:p w:rsidR="009727B3" w:rsidRPr="00AA52F6" w:rsidRDefault="009727B3" w:rsidP="009727B3">
      <w:pPr>
        <w:pStyle w:val="subsection"/>
      </w:pPr>
      <w:r w:rsidRPr="00AA52F6">
        <w:lastRenderedPageBreak/>
        <w:tab/>
        <w:t>(2)</w:t>
      </w:r>
      <w:r w:rsidRPr="00AA52F6">
        <w:tab/>
        <w:t>When an order has been made under this section the Court may by warrant in writing authorize any member or special member of the Australian Federal Police or member of the Police Force of a State or Territory to take possession of the article and to deliver it to an officer or as the Court thinks fit to direct.</w:t>
      </w:r>
    </w:p>
    <w:p w:rsidR="009727B3" w:rsidRPr="00AA52F6" w:rsidRDefault="009727B3" w:rsidP="009727B3">
      <w:pPr>
        <w:pStyle w:val="subsection"/>
      </w:pPr>
      <w:r w:rsidRPr="00AA52F6">
        <w:tab/>
        <w:t>(3)</w:t>
      </w:r>
      <w:r w:rsidRPr="00AA52F6">
        <w:tab/>
        <w:t>Any member or special member of the Australian Federal Police or member of the Police Force of a State or Territory having any warrant under this section may in the day time enter any building, premises, or place where the article is or is supposed to be, and may break open any part of the building, premises, or place, or any chest, receptacle, or thing therein, and may seize or take possession of the article and deliver it in accordance with the warrant.</w:t>
      </w:r>
    </w:p>
    <w:p w:rsidR="009727B3" w:rsidRPr="00AA52F6" w:rsidRDefault="009727B3" w:rsidP="009727B3">
      <w:pPr>
        <w:pStyle w:val="ActHead5"/>
      </w:pPr>
      <w:bookmarkStart w:id="255" w:name="_Toc390787033"/>
      <w:r w:rsidRPr="00AA52F6">
        <w:rPr>
          <w:rStyle w:val="CharSectno"/>
        </w:rPr>
        <w:t>80A</w:t>
      </w:r>
      <w:r w:rsidRPr="00AA52F6">
        <w:t xml:space="preserve">  Falsely representing to be returned soldier, sailor or airman</w:t>
      </w:r>
      <w:bookmarkEnd w:id="255"/>
    </w:p>
    <w:p w:rsidR="009727B3" w:rsidRPr="00AA52F6" w:rsidRDefault="009727B3" w:rsidP="009727B3">
      <w:pPr>
        <w:pStyle w:val="subsection"/>
      </w:pPr>
      <w:r w:rsidRPr="00AA52F6">
        <w:tab/>
        <w:t>(1)</w:t>
      </w:r>
      <w:r w:rsidRPr="00AA52F6">
        <w:tab/>
        <w:t>A person is guilty of an offence if:</w:t>
      </w:r>
    </w:p>
    <w:p w:rsidR="009727B3" w:rsidRPr="00AA52F6" w:rsidRDefault="009727B3" w:rsidP="009727B3">
      <w:pPr>
        <w:pStyle w:val="paragraph"/>
      </w:pPr>
      <w:r w:rsidRPr="00AA52F6">
        <w:tab/>
        <w:t>(a)</w:t>
      </w:r>
      <w:r w:rsidRPr="00AA52F6">
        <w:tab/>
        <w:t>the person represents himself or herself to be a returned soldier, sailor or airman; and</w:t>
      </w:r>
    </w:p>
    <w:p w:rsidR="009727B3" w:rsidRPr="00AA52F6" w:rsidRDefault="009727B3" w:rsidP="009727B3">
      <w:pPr>
        <w:pStyle w:val="paragraph"/>
      </w:pPr>
      <w:r w:rsidRPr="00AA52F6">
        <w:tab/>
        <w:t>(b)</w:t>
      </w:r>
      <w:r w:rsidRPr="00AA52F6">
        <w:tab/>
        <w:t>the representation is false.</w:t>
      </w:r>
    </w:p>
    <w:p w:rsidR="009727B3" w:rsidRPr="00AA52F6" w:rsidRDefault="009727B3" w:rsidP="009727B3">
      <w:pPr>
        <w:pStyle w:val="Penalty"/>
      </w:pPr>
      <w:r w:rsidRPr="00AA52F6">
        <w:t>Penalty:</w:t>
      </w:r>
      <w:r w:rsidRPr="00AA52F6">
        <w:tab/>
        <w:t>30 penalty units or imprisonment for 6 months, or both.</w:t>
      </w:r>
    </w:p>
    <w:p w:rsidR="009727B3" w:rsidRPr="00AA52F6" w:rsidRDefault="009727B3" w:rsidP="009727B3">
      <w:pPr>
        <w:pStyle w:val="subsection"/>
      </w:pPr>
      <w:r w:rsidRPr="00AA52F6">
        <w:tab/>
        <w:t>(2)</w:t>
      </w:r>
      <w:r w:rsidRPr="00AA52F6">
        <w:tab/>
        <w:t>For the purposes of this section:</w:t>
      </w:r>
    </w:p>
    <w:p w:rsidR="009727B3" w:rsidRPr="00AA52F6" w:rsidRDefault="009727B3" w:rsidP="009727B3">
      <w:pPr>
        <w:pStyle w:val="paragraph"/>
      </w:pPr>
      <w:r w:rsidRPr="00AA52F6">
        <w:tab/>
        <w:t>(a)</w:t>
      </w:r>
      <w:r w:rsidRPr="00AA52F6">
        <w:tab/>
      </w:r>
      <w:r w:rsidRPr="00AA52F6">
        <w:rPr>
          <w:b/>
          <w:i/>
        </w:rPr>
        <w:t>returned soldier</w:t>
      </w:r>
      <w:r w:rsidRPr="00AA52F6">
        <w:t xml:space="preserve"> means a person who has served abroad during any war as a member of any Military Force raised in Australia or in any other part of the British Empire, or as a member of the Military Forces of any Ally of Great Britain;</w:t>
      </w:r>
    </w:p>
    <w:p w:rsidR="009727B3" w:rsidRPr="00AA52F6" w:rsidRDefault="009727B3" w:rsidP="009727B3">
      <w:pPr>
        <w:pStyle w:val="paragraph"/>
      </w:pPr>
      <w:r w:rsidRPr="00AA52F6">
        <w:tab/>
        <w:t>(b)</w:t>
      </w:r>
      <w:r w:rsidRPr="00AA52F6">
        <w:tab/>
      </w:r>
      <w:r w:rsidRPr="00AA52F6">
        <w:rPr>
          <w:b/>
          <w:i/>
        </w:rPr>
        <w:t>returned sailor</w:t>
      </w:r>
      <w:r w:rsidRPr="00AA52F6">
        <w:t xml:space="preserve"> means a person who has served abroad during any war as a member of any Naval Force raised in Australia or in any other part of the British Empire, or as a member of the Naval Forces of any Ally of Great Britain; and</w:t>
      </w:r>
    </w:p>
    <w:p w:rsidR="009727B3" w:rsidRPr="00AA52F6" w:rsidRDefault="009727B3" w:rsidP="009727B3">
      <w:pPr>
        <w:pStyle w:val="paragraph"/>
      </w:pPr>
      <w:r w:rsidRPr="00AA52F6">
        <w:tab/>
        <w:t>(c)</w:t>
      </w:r>
      <w:r w:rsidRPr="00AA52F6">
        <w:tab/>
      </w:r>
      <w:r w:rsidRPr="00AA52F6">
        <w:rPr>
          <w:b/>
          <w:i/>
        </w:rPr>
        <w:t>returned airman</w:t>
      </w:r>
      <w:r w:rsidRPr="00AA52F6">
        <w:t xml:space="preserve"> means a person who has served abroad during any war as a member of any Air Force, air service or flying corps raised in </w:t>
      </w:r>
      <w:smartTag w:uri="urn:schemas-microsoft-com:office:smarttags" w:element="country-region">
        <w:smartTag w:uri="urn:schemas-microsoft-com:office:smarttags" w:element="place">
          <w:r w:rsidRPr="00AA52F6">
            <w:t>Australia</w:t>
          </w:r>
        </w:smartTag>
      </w:smartTag>
      <w:r w:rsidRPr="00AA52F6">
        <w:t xml:space="preserve"> or in any other part of the </w:t>
      </w:r>
      <w:smartTag w:uri="urn:schemas-microsoft-com:office:smarttags" w:element="place">
        <w:r w:rsidRPr="00AA52F6">
          <w:t>British Empire</w:t>
        </w:r>
      </w:smartTag>
      <w:r w:rsidRPr="00AA52F6">
        <w:t xml:space="preserve"> or as a member of the air forces of any Ally of Great Britain.</w:t>
      </w:r>
    </w:p>
    <w:p w:rsidR="009727B3" w:rsidRPr="00AA52F6" w:rsidRDefault="009727B3" w:rsidP="009727B3">
      <w:pPr>
        <w:pStyle w:val="ActHead5"/>
      </w:pPr>
      <w:bookmarkStart w:id="256" w:name="_Toc390787034"/>
      <w:r w:rsidRPr="00AA52F6">
        <w:rPr>
          <w:rStyle w:val="CharSectno"/>
        </w:rPr>
        <w:lastRenderedPageBreak/>
        <w:t>80B</w:t>
      </w:r>
      <w:r w:rsidRPr="00AA52F6">
        <w:t xml:space="preserve">  Improper use of service decorations</w:t>
      </w:r>
      <w:bookmarkEnd w:id="256"/>
    </w:p>
    <w:p w:rsidR="009727B3" w:rsidRPr="00AA52F6" w:rsidRDefault="009727B3" w:rsidP="009727B3">
      <w:pPr>
        <w:pStyle w:val="subsection"/>
      </w:pPr>
      <w:r w:rsidRPr="00AA52F6">
        <w:tab/>
        <w:t>(1)</w:t>
      </w:r>
      <w:r w:rsidRPr="00AA52F6">
        <w:tab/>
      </w:r>
      <w:r w:rsidR="00403935" w:rsidRPr="00AA52F6">
        <w:t>A person is guilty</w:t>
      </w:r>
      <w:r w:rsidRPr="00AA52F6">
        <w:t xml:space="preserve"> of an offence if:</w:t>
      </w:r>
    </w:p>
    <w:p w:rsidR="009727B3" w:rsidRPr="00AA52F6" w:rsidRDefault="009727B3" w:rsidP="009727B3">
      <w:pPr>
        <w:pStyle w:val="paragraph"/>
      </w:pPr>
      <w:r w:rsidRPr="00AA52F6">
        <w:tab/>
        <w:t>(a)</w:t>
      </w:r>
      <w:r w:rsidRPr="00AA52F6">
        <w:tab/>
        <w:t>the person wears a service decoration; and</w:t>
      </w:r>
    </w:p>
    <w:p w:rsidR="009727B3" w:rsidRPr="00AA52F6" w:rsidRDefault="009727B3" w:rsidP="009727B3">
      <w:pPr>
        <w:pStyle w:val="paragraph"/>
      </w:pPr>
      <w:r w:rsidRPr="00AA52F6">
        <w:tab/>
        <w:t>(b)</w:t>
      </w:r>
      <w:r w:rsidRPr="00AA52F6">
        <w:tab/>
        <w:t>the person is not the person on whom the decoration was conferred.</w:t>
      </w:r>
    </w:p>
    <w:p w:rsidR="009727B3" w:rsidRPr="00AA52F6" w:rsidRDefault="009727B3" w:rsidP="009727B3">
      <w:pPr>
        <w:pStyle w:val="Penalty"/>
      </w:pPr>
      <w:r w:rsidRPr="00AA52F6">
        <w:t>Penalty:</w:t>
      </w:r>
      <w:r w:rsidRPr="00AA52F6">
        <w:tab/>
        <w:t>30 penalty units or imprisonment for 6 months, or both.</w:t>
      </w:r>
    </w:p>
    <w:p w:rsidR="009727B3" w:rsidRPr="00AA52F6" w:rsidRDefault="009727B3" w:rsidP="009727B3">
      <w:pPr>
        <w:pStyle w:val="subsection"/>
      </w:pPr>
      <w:r w:rsidRPr="00AA52F6">
        <w:tab/>
        <w:t>(2)</w:t>
      </w:r>
      <w:r w:rsidRPr="00AA52F6">
        <w:tab/>
        <w:t xml:space="preserve">Where the person upon whom a service decoration was conferred has died, it is not an offence against </w:t>
      </w:r>
      <w:r w:rsidR="00AA52F6">
        <w:t>subsection (</w:t>
      </w:r>
      <w:r w:rsidRPr="00AA52F6">
        <w:t>1) for a member of the family of that person to wear the service decoration if the member of the family does not represent himself as being the person upon whom the decoration was conferred.</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2). See subsection</w:t>
      </w:r>
      <w:r w:rsidR="00AA52F6">
        <w:t> </w:t>
      </w:r>
      <w:r w:rsidRPr="00AA52F6">
        <w:t xml:space="preserve">13.3(3) of the </w:t>
      </w:r>
      <w:r w:rsidRPr="00AA52F6">
        <w:rPr>
          <w:i/>
        </w:rPr>
        <w:t>Criminal Code</w:t>
      </w:r>
      <w:r w:rsidRPr="00AA52F6">
        <w:t>.</w:t>
      </w:r>
    </w:p>
    <w:p w:rsidR="009727B3" w:rsidRPr="00AA52F6" w:rsidRDefault="009727B3" w:rsidP="009727B3">
      <w:pPr>
        <w:pStyle w:val="subsection"/>
      </w:pPr>
      <w:r w:rsidRPr="00AA52F6">
        <w:tab/>
        <w:t>(3)</w:t>
      </w:r>
      <w:r w:rsidRPr="00AA52F6">
        <w:tab/>
        <w:t xml:space="preserve">It is not an offence against </w:t>
      </w:r>
      <w:r w:rsidR="00AA52F6">
        <w:t>subsection (</w:t>
      </w:r>
      <w:r w:rsidRPr="00AA52F6">
        <w:t>1) for a person to wear a service decoration in the course of a dramatic or other visual representation (including such a representation to be televised) or in the making of a cinematograph film.</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3). See subsection</w:t>
      </w:r>
      <w:r w:rsidR="00AA52F6">
        <w:t> </w:t>
      </w:r>
      <w:r w:rsidRPr="00AA52F6">
        <w:t xml:space="preserve">13.3(3) of the </w:t>
      </w:r>
      <w:r w:rsidRPr="00AA52F6">
        <w:rPr>
          <w:i/>
        </w:rPr>
        <w:t>Criminal Code</w:t>
      </w:r>
      <w:r w:rsidRPr="00AA52F6">
        <w:t>.</w:t>
      </w:r>
    </w:p>
    <w:p w:rsidR="009727B3" w:rsidRPr="00AA52F6" w:rsidRDefault="009727B3" w:rsidP="009727B3">
      <w:pPr>
        <w:pStyle w:val="subsection"/>
      </w:pPr>
      <w:r w:rsidRPr="00AA52F6">
        <w:tab/>
        <w:t>(4)</w:t>
      </w:r>
      <w:r w:rsidRPr="00AA52F6">
        <w:tab/>
        <w:t>A person shall not falsely represent himself as being the person upon whom a service decoration has been conferred.</w:t>
      </w:r>
    </w:p>
    <w:p w:rsidR="009727B3" w:rsidRPr="00AA52F6" w:rsidRDefault="009727B3" w:rsidP="009727B3">
      <w:pPr>
        <w:pStyle w:val="Penalty"/>
      </w:pPr>
      <w:r w:rsidRPr="00AA52F6">
        <w:t>Penalty:</w:t>
      </w:r>
      <w:r w:rsidRPr="00AA52F6">
        <w:tab/>
        <w:t>30 penalty units or imprisonment for 6 months, or both.</w:t>
      </w:r>
    </w:p>
    <w:p w:rsidR="009727B3" w:rsidRPr="00AA52F6" w:rsidRDefault="009727B3" w:rsidP="009727B3">
      <w:pPr>
        <w:pStyle w:val="subsection"/>
      </w:pPr>
      <w:r w:rsidRPr="00AA52F6">
        <w:tab/>
        <w:t>(5)</w:t>
      </w:r>
      <w:r w:rsidRPr="00AA52F6">
        <w:tab/>
        <w:t>A person shall not deface or destroy, by melting or otherwise, a service decoration.</w:t>
      </w:r>
    </w:p>
    <w:p w:rsidR="009727B3" w:rsidRPr="00AA52F6" w:rsidRDefault="009727B3" w:rsidP="009727B3">
      <w:pPr>
        <w:pStyle w:val="Penalty"/>
      </w:pPr>
      <w:r w:rsidRPr="00AA52F6">
        <w:t>Penalty:</w:t>
      </w:r>
      <w:r w:rsidRPr="00AA52F6">
        <w:tab/>
        <w:t>60 penalty units or imprisonment for 12 months, or both.</w:t>
      </w:r>
    </w:p>
    <w:p w:rsidR="009727B3" w:rsidRPr="00AA52F6" w:rsidRDefault="009727B3" w:rsidP="009727B3">
      <w:pPr>
        <w:pStyle w:val="ActHead5"/>
      </w:pPr>
      <w:bookmarkStart w:id="257" w:name="_Toc390787035"/>
      <w:r w:rsidRPr="00AA52F6">
        <w:rPr>
          <w:rStyle w:val="CharSectno"/>
        </w:rPr>
        <w:t>82</w:t>
      </w:r>
      <w:r w:rsidRPr="00AA52F6">
        <w:t xml:space="preserve">  Sketching etc. of fortifications prohibited</w:t>
      </w:r>
      <w:bookmarkEnd w:id="257"/>
    </w:p>
    <w:p w:rsidR="009727B3" w:rsidRPr="00AA52F6" w:rsidRDefault="009727B3" w:rsidP="009727B3">
      <w:pPr>
        <w:pStyle w:val="subsection"/>
      </w:pPr>
      <w:r w:rsidRPr="00AA52F6">
        <w:tab/>
        <w:t>(1)</w:t>
      </w:r>
      <w:r w:rsidRPr="00AA52F6">
        <w:tab/>
        <w:t>If:</w:t>
      </w:r>
    </w:p>
    <w:p w:rsidR="009727B3" w:rsidRPr="00AA52F6" w:rsidRDefault="009727B3" w:rsidP="009727B3">
      <w:pPr>
        <w:pStyle w:val="paragraph"/>
      </w:pPr>
      <w:r w:rsidRPr="00AA52F6">
        <w:tab/>
        <w:t>(a)</w:t>
      </w:r>
      <w:r w:rsidRPr="00AA52F6">
        <w:tab/>
        <w:t xml:space="preserve">a person makes a sketch, drawing, photograph, picture or painting of any defence installation in </w:t>
      </w:r>
      <w:smartTag w:uri="urn:schemas-microsoft-com:office:smarttags" w:element="country-region">
        <w:smartTag w:uri="urn:schemas-microsoft-com:office:smarttags" w:element="place">
          <w:r w:rsidRPr="00AA52F6">
            <w:t>Australia</w:t>
          </w:r>
        </w:smartTag>
      </w:smartTag>
      <w:r w:rsidRPr="00AA52F6">
        <w:t xml:space="preserve"> or of any part of one; and</w:t>
      </w:r>
    </w:p>
    <w:p w:rsidR="009727B3" w:rsidRPr="00AA52F6" w:rsidRDefault="009727B3" w:rsidP="009727B3">
      <w:pPr>
        <w:pStyle w:val="paragraph"/>
      </w:pPr>
      <w:r w:rsidRPr="00AA52F6">
        <w:lastRenderedPageBreak/>
        <w:tab/>
        <w:t>(b)</w:t>
      </w:r>
      <w:r w:rsidRPr="00AA52F6">
        <w:tab/>
        <w:t>the person has no lawful authority to do so;</w:t>
      </w:r>
    </w:p>
    <w:p w:rsidR="009727B3" w:rsidRPr="00AA52F6" w:rsidRDefault="009727B3" w:rsidP="009727B3">
      <w:pPr>
        <w:pStyle w:val="subsection2"/>
      </w:pPr>
      <w:r w:rsidRPr="00AA52F6">
        <w:t>then:</w:t>
      </w:r>
    </w:p>
    <w:p w:rsidR="009727B3" w:rsidRPr="00AA52F6" w:rsidRDefault="009727B3" w:rsidP="009727B3">
      <w:pPr>
        <w:pStyle w:val="paragraph"/>
      </w:pPr>
      <w:r w:rsidRPr="00AA52F6">
        <w:tab/>
        <w:t>(c)</w:t>
      </w:r>
      <w:r w:rsidRPr="00AA52F6">
        <w:tab/>
        <w:t>the person is guilty of an offence; and</w:t>
      </w:r>
    </w:p>
    <w:p w:rsidR="009727B3" w:rsidRPr="00AA52F6" w:rsidRDefault="009727B3" w:rsidP="009727B3">
      <w:pPr>
        <w:pStyle w:val="paragraph"/>
      </w:pPr>
      <w:r w:rsidRPr="00AA52F6">
        <w:tab/>
        <w:t>(d)</w:t>
      </w:r>
      <w:r w:rsidRPr="00AA52F6">
        <w:tab/>
        <w:t>all sketches, drawings, photographs, pictures, and paintings, and all tools and all materials or apparatus for sketching, drawing, photographing or painting found in his or her possession are forfeited and may be destroyed, sold, or otherwise disposed of, as the Governor</w:t>
      </w:r>
      <w:r w:rsidR="00AA52F6">
        <w:noBreakHyphen/>
      </w:r>
      <w:r w:rsidRPr="00AA52F6">
        <w:t>General directs.</w:t>
      </w:r>
    </w:p>
    <w:p w:rsidR="009727B3" w:rsidRPr="00AA52F6" w:rsidRDefault="009727B3" w:rsidP="009727B3">
      <w:pPr>
        <w:pStyle w:val="subsection"/>
      </w:pPr>
      <w:r w:rsidRPr="00AA52F6">
        <w:tab/>
        <w:t>(1A)</w:t>
      </w:r>
      <w:r w:rsidRPr="00AA52F6">
        <w:tab/>
        <w:t xml:space="preserve">The maximum penalty for an offence under </w:t>
      </w:r>
      <w:r w:rsidR="00AA52F6">
        <w:t>subsection (</w:t>
      </w:r>
      <w:r w:rsidRPr="00AA52F6">
        <w:t>1) is a fine of $200, imprisonment for 6 months, or both.</w:t>
      </w:r>
    </w:p>
    <w:p w:rsidR="009727B3" w:rsidRPr="00AA52F6" w:rsidRDefault="009727B3" w:rsidP="009727B3">
      <w:pPr>
        <w:pStyle w:val="subsection"/>
      </w:pPr>
      <w:r w:rsidRPr="00AA52F6">
        <w:tab/>
        <w:t>(2)</w:t>
      </w:r>
      <w:r w:rsidRPr="00AA52F6">
        <w:tab/>
        <w:t>If:</w:t>
      </w:r>
    </w:p>
    <w:p w:rsidR="009727B3" w:rsidRPr="00AA52F6" w:rsidRDefault="009727B3" w:rsidP="009727B3">
      <w:pPr>
        <w:pStyle w:val="paragraph"/>
      </w:pPr>
      <w:r w:rsidRPr="00AA52F6">
        <w:tab/>
        <w:t>(a)</w:t>
      </w:r>
      <w:r w:rsidRPr="00AA52F6">
        <w:tab/>
        <w:t>a person enters or approaches any defence installation with sketching, drawing, photographing, or painting materials or apparatus in his or her possession; and</w:t>
      </w:r>
    </w:p>
    <w:p w:rsidR="009727B3" w:rsidRPr="00AA52F6" w:rsidRDefault="009727B3" w:rsidP="009727B3">
      <w:pPr>
        <w:pStyle w:val="paragraph"/>
      </w:pPr>
      <w:r w:rsidRPr="00AA52F6">
        <w:tab/>
        <w:t>(b)</w:t>
      </w:r>
      <w:r w:rsidRPr="00AA52F6">
        <w:tab/>
        <w:t>the person has no lawful authority for that conduct; and</w:t>
      </w:r>
    </w:p>
    <w:p w:rsidR="009727B3" w:rsidRPr="00AA52F6" w:rsidRDefault="009727B3" w:rsidP="009727B3">
      <w:pPr>
        <w:pStyle w:val="paragraph"/>
      </w:pPr>
      <w:r w:rsidRPr="00AA52F6">
        <w:tab/>
        <w:t>(c)</w:t>
      </w:r>
      <w:r w:rsidRPr="00AA52F6">
        <w:tab/>
        <w:t xml:space="preserve">the person intends to contravene </w:t>
      </w:r>
      <w:r w:rsidR="00AA52F6">
        <w:t>subsection (</w:t>
      </w:r>
      <w:r w:rsidRPr="00AA52F6">
        <w:t>1);</w:t>
      </w:r>
    </w:p>
    <w:p w:rsidR="009727B3" w:rsidRPr="00AA52F6" w:rsidRDefault="009727B3" w:rsidP="009727B3">
      <w:pPr>
        <w:pStyle w:val="subsection2"/>
      </w:pPr>
      <w:r w:rsidRPr="00AA52F6">
        <w:t>then:</w:t>
      </w:r>
    </w:p>
    <w:p w:rsidR="009727B3" w:rsidRPr="00AA52F6" w:rsidRDefault="009727B3" w:rsidP="009727B3">
      <w:pPr>
        <w:pStyle w:val="paragraph"/>
      </w:pPr>
      <w:r w:rsidRPr="00AA52F6">
        <w:tab/>
        <w:t>(d)</w:t>
      </w:r>
      <w:r w:rsidRPr="00AA52F6">
        <w:tab/>
        <w:t>the person is guilty of an offence; and</w:t>
      </w:r>
    </w:p>
    <w:p w:rsidR="009727B3" w:rsidRPr="00AA52F6" w:rsidRDefault="009727B3" w:rsidP="009727B3">
      <w:pPr>
        <w:pStyle w:val="paragraph"/>
      </w:pPr>
      <w:r w:rsidRPr="00AA52F6">
        <w:tab/>
        <w:t>(e)</w:t>
      </w:r>
      <w:r w:rsidRPr="00AA52F6">
        <w:tab/>
        <w:t>all tools and all materials or apparatus for sketching, drawing, photographing or painting found in his or her possession are forfeited and may be destroyed, sold, or otherwise disposed of, as the Governor</w:t>
      </w:r>
      <w:r w:rsidR="00AA52F6">
        <w:noBreakHyphen/>
      </w:r>
      <w:r w:rsidRPr="00AA52F6">
        <w:t>General directs.</w:t>
      </w:r>
    </w:p>
    <w:p w:rsidR="009727B3" w:rsidRPr="00AA52F6" w:rsidRDefault="009727B3" w:rsidP="009727B3">
      <w:pPr>
        <w:pStyle w:val="subsection"/>
      </w:pPr>
      <w:r w:rsidRPr="00AA52F6">
        <w:tab/>
        <w:t>(2A)</w:t>
      </w:r>
      <w:r w:rsidRPr="00AA52F6">
        <w:tab/>
        <w:t xml:space="preserve">The maximum penalty for an offence under </w:t>
      </w:r>
      <w:r w:rsidR="00AA52F6">
        <w:t>subsection (</w:t>
      </w:r>
      <w:r w:rsidRPr="00AA52F6">
        <w:t>2) is a fine of $100.</w:t>
      </w:r>
    </w:p>
    <w:p w:rsidR="009727B3" w:rsidRPr="00AA52F6" w:rsidRDefault="009727B3" w:rsidP="009727B3">
      <w:pPr>
        <w:pStyle w:val="subsection"/>
      </w:pPr>
      <w:r w:rsidRPr="00AA52F6">
        <w:tab/>
        <w:t>(4)</w:t>
      </w:r>
      <w:r w:rsidRPr="00AA52F6">
        <w:tab/>
        <w:t>Any member of the Defence Force, member or special member of the Australian Federal Police or member of the Police Force of a State</w:t>
      </w:r>
      <w:r w:rsidR="00BC2FD5" w:rsidRPr="00AA52F6">
        <w:t xml:space="preserve"> or Territory</w:t>
      </w:r>
      <w:r w:rsidRPr="00AA52F6">
        <w:t>, may, without warrant, arrest any person who he has reasonable ground to believe has committed an offence against this section, and take him before a Court of summary jurisdiction to be dealt with according to law.</w:t>
      </w:r>
    </w:p>
    <w:p w:rsidR="009727B3" w:rsidRPr="00AA52F6" w:rsidRDefault="009727B3" w:rsidP="009727B3">
      <w:pPr>
        <w:pStyle w:val="subsection"/>
        <w:keepNext/>
        <w:keepLines/>
      </w:pPr>
      <w:r w:rsidRPr="00AA52F6">
        <w:lastRenderedPageBreak/>
        <w:tab/>
        <w:t>(5)</w:t>
      </w:r>
      <w:r w:rsidRPr="00AA52F6">
        <w:tab/>
        <w:t>In this section:</w:t>
      </w:r>
    </w:p>
    <w:p w:rsidR="009727B3" w:rsidRPr="00AA52F6" w:rsidRDefault="009727B3" w:rsidP="009727B3">
      <w:pPr>
        <w:pStyle w:val="Definition"/>
      </w:pPr>
      <w:r w:rsidRPr="00AA52F6">
        <w:rPr>
          <w:b/>
          <w:i/>
        </w:rPr>
        <w:t>defence installation</w:t>
      </w:r>
      <w:r w:rsidRPr="00AA52F6">
        <w:t xml:space="preserve"> means any fort, battery, fieldwork, fortification, aircraft, air force establishment or aircraft material or any naval, military or air force work of defence.</w:t>
      </w:r>
    </w:p>
    <w:p w:rsidR="009727B3" w:rsidRPr="00AA52F6" w:rsidRDefault="009727B3" w:rsidP="009727B3">
      <w:pPr>
        <w:pStyle w:val="ActHead5"/>
      </w:pPr>
      <w:bookmarkStart w:id="258" w:name="_Toc390787036"/>
      <w:r w:rsidRPr="00AA52F6">
        <w:rPr>
          <w:rStyle w:val="CharSectno"/>
        </w:rPr>
        <w:t>83</w:t>
      </w:r>
      <w:r w:rsidRPr="00AA52F6">
        <w:t xml:space="preserve">  Unauthorised use, possession or supply of emblems or flags</w:t>
      </w:r>
      <w:bookmarkEnd w:id="258"/>
    </w:p>
    <w:p w:rsidR="009727B3" w:rsidRPr="00AA52F6" w:rsidRDefault="009727B3" w:rsidP="009727B3">
      <w:pPr>
        <w:pStyle w:val="subsection"/>
      </w:pPr>
      <w:r w:rsidRPr="00AA52F6">
        <w:tab/>
        <w:t>(1)</w:t>
      </w:r>
      <w:r w:rsidRPr="00AA52F6">
        <w:tab/>
        <w:t>A person who is not a member of the Defence Force is guilty of an offence if:</w:t>
      </w:r>
    </w:p>
    <w:p w:rsidR="009727B3" w:rsidRPr="00AA52F6" w:rsidRDefault="009727B3" w:rsidP="009727B3">
      <w:pPr>
        <w:pStyle w:val="paragraph"/>
      </w:pPr>
      <w:r w:rsidRPr="00AA52F6">
        <w:tab/>
        <w:t>(a)</w:t>
      </w:r>
      <w:r w:rsidRPr="00AA52F6">
        <w:tab/>
        <w:t>the person uses or wears a defence emblem or an emblem so nearly resembling a defence emblem as to be capable of being mistaken for such an emblem; and</w:t>
      </w:r>
    </w:p>
    <w:p w:rsidR="009727B3" w:rsidRPr="00AA52F6" w:rsidRDefault="009727B3" w:rsidP="009727B3">
      <w:pPr>
        <w:pStyle w:val="paragraph"/>
      </w:pPr>
      <w:r w:rsidRPr="00AA52F6">
        <w:tab/>
        <w:t>(b)</w:t>
      </w:r>
      <w:r w:rsidRPr="00AA52F6">
        <w:tab/>
        <w:t>the person does not have the written authority of the Minister, or of a person authorised in writing by the Minister, to do so.</w:t>
      </w:r>
    </w:p>
    <w:p w:rsidR="009727B3" w:rsidRPr="00AA52F6" w:rsidRDefault="009727B3" w:rsidP="009727B3">
      <w:pPr>
        <w:pStyle w:val="Penalty"/>
      </w:pPr>
      <w:r w:rsidRPr="00AA52F6">
        <w:t>Penalty:</w:t>
      </w:r>
      <w:r w:rsidRPr="00AA52F6">
        <w:tab/>
        <w:t>$200.</w:t>
      </w:r>
    </w:p>
    <w:p w:rsidR="009727B3" w:rsidRPr="00AA52F6" w:rsidRDefault="009727B3" w:rsidP="009727B3">
      <w:pPr>
        <w:pStyle w:val="subsection"/>
      </w:pPr>
      <w:r w:rsidRPr="00AA52F6">
        <w:tab/>
        <w:t>(2)</w:t>
      </w:r>
      <w:r w:rsidRPr="00AA52F6">
        <w:tab/>
        <w:t>A person is guilty of an offence if:</w:t>
      </w:r>
    </w:p>
    <w:p w:rsidR="009727B3" w:rsidRPr="00AA52F6" w:rsidRDefault="009727B3" w:rsidP="009727B3">
      <w:pPr>
        <w:pStyle w:val="paragraph"/>
      </w:pPr>
      <w:r w:rsidRPr="00AA52F6">
        <w:tab/>
        <w:t>(a)</w:t>
      </w:r>
      <w:r w:rsidRPr="00AA52F6">
        <w:tab/>
        <w:t>the person makes, supplies or offers to supply a defence emblem or an emblem so nearly resembling a defence emblem as to be capable of being mistaken for such an emblem; and</w:t>
      </w:r>
    </w:p>
    <w:p w:rsidR="009727B3" w:rsidRPr="00AA52F6" w:rsidRDefault="009727B3" w:rsidP="009727B3">
      <w:pPr>
        <w:pStyle w:val="paragraph"/>
      </w:pPr>
      <w:r w:rsidRPr="00AA52F6">
        <w:tab/>
        <w:t>(b)</w:t>
      </w:r>
      <w:r w:rsidRPr="00AA52F6">
        <w:tab/>
        <w:t>the person does not have the written authority of the Minister, or of a person authorised in writing by the Minister, to do so.</w:t>
      </w:r>
    </w:p>
    <w:p w:rsidR="009727B3" w:rsidRPr="00AA52F6" w:rsidRDefault="009727B3" w:rsidP="009727B3">
      <w:pPr>
        <w:pStyle w:val="Penalty"/>
      </w:pPr>
      <w:r w:rsidRPr="00AA52F6">
        <w:t>Penalty:</w:t>
      </w:r>
      <w:r w:rsidRPr="00AA52F6">
        <w:tab/>
        <w:t>$500.</w:t>
      </w:r>
    </w:p>
    <w:p w:rsidR="009727B3" w:rsidRPr="00AA52F6" w:rsidRDefault="009727B3" w:rsidP="009727B3">
      <w:pPr>
        <w:pStyle w:val="subsection"/>
      </w:pPr>
      <w:r w:rsidRPr="00AA52F6">
        <w:tab/>
        <w:t>(3)</w:t>
      </w:r>
      <w:r w:rsidRPr="00AA52F6">
        <w:tab/>
        <w:t>A person is guilty of an offence if:</w:t>
      </w:r>
    </w:p>
    <w:p w:rsidR="009727B3" w:rsidRPr="00AA52F6" w:rsidRDefault="009727B3" w:rsidP="009727B3">
      <w:pPr>
        <w:pStyle w:val="paragraph"/>
      </w:pPr>
      <w:r w:rsidRPr="00AA52F6">
        <w:tab/>
        <w:t>(a)</w:t>
      </w:r>
      <w:r w:rsidRPr="00AA52F6">
        <w:tab/>
        <w:t>the person flies or displays a defence flag; and</w:t>
      </w:r>
    </w:p>
    <w:p w:rsidR="009727B3" w:rsidRPr="00AA52F6" w:rsidRDefault="009727B3" w:rsidP="009727B3">
      <w:pPr>
        <w:pStyle w:val="paragraph"/>
      </w:pPr>
      <w:r w:rsidRPr="00AA52F6">
        <w:tab/>
        <w:t>(b)</w:t>
      </w:r>
      <w:r w:rsidRPr="00AA52F6">
        <w:tab/>
        <w:t>the person is not a member of the Defence Force acting in the course of his or her duties; and</w:t>
      </w:r>
    </w:p>
    <w:p w:rsidR="009727B3" w:rsidRPr="00AA52F6" w:rsidRDefault="009727B3" w:rsidP="009727B3">
      <w:pPr>
        <w:pStyle w:val="paragraph"/>
      </w:pPr>
      <w:r w:rsidRPr="00AA52F6">
        <w:tab/>
        <w:t>(c)</w:t>
      </w:r>
      <w:r w:rsidRPr="00AA52F6">
        <w:tab/>
        <w:t>the person does not have the written authority of the Minister, or of a person authorised in writing by the Minister, to do so.</w:t>
      </w:r>
    </w:p>
    <w:p w:rsidR="009727B3" w:rsidRPr="00AA52F6" w:rsidRDefault="009727B3" w:rsidP="009727B3">
      <w:pPr>
        <w:pStyle w:val="Penalty"/>
      </w:pPr>
      <w:r w:rsidRPr="00AA52F6">
        <w:t>Penalty:</w:t>
      </w:r>
      <w:r w:rsidRPr="00AA52F6">
        <w:tab/>
        <w:t>$200.</w:t>
      </w:r>
    </w:p>
    <w:p w:rsidR="009727B3" w:rsidRPr="00AA52F6" w:rsidRDefault="009727B3" w:rsidP="009727B3">
      <w:pPr>
        <w:pStyle w:val="subsection"/>
      </w:pPr>
      <w:r w:rsidRPr="00AA52F6">
        <w:lastRenderedPageBreak/>
        <w:tab/>
        <w:t>(3A)</w:t>
      </w:r>
      <w:r w:rsidRPr="00AA52F6">
        <w:tab/>
        <w:t xml:space="preserve">An authority under </w:t>
      </w:r>
      <w:r w:rsidR="00AA52F6">
        <w:t>subsection (</w:t>
      </w:r>
      <w:r w:rsidRPr="00AA52F6">
        <w:t>1), (2) or (3) shall be subject to such limitations (if any) as are specified in the authority.</w:t>
      </w:r>
    </w:p>
    <w:p w:rsidR="009727B3" w:rsidRPr="00AA52F6" w:rsidRDefault="009727B3" w:rsidP="009727B3">
      <w:pPr>
        <w:pStyle w:val="subsection"/>
      </w:pPr>
      <w:r w:rsidRPr="00AA52F6">
        <w:tab/>
        <w:t>(4)</w:t>
      </w:r>
      <w:r w:rsidRPr="00AA52F6">
        <w:tab/>
        <w:t>A person on whose behalf or at whose place of business an article is supplied or offered in contravention of this section, whether contrary to the instructions of that person or not, shall be guilty of an offence, and shall, on conviction, be liable to a fine not exceeding $200.</w:t>
      </w:r>
    </w:p>
    <w:p w:rsidR="009727B3" w:rsidRPr="00AA52F6" w:rsidRDefault="009727B3" w:rsidP="009727B3">
      <w:pPr>
        <w:pStyle w:val="subsection"/>
      </w:pPr>
      <w:r w:rsidRPr="00AA52F6">
        <w:tab/>
        <w:t>(4A)</w:t>
      </w:r>
      <w:r w:rsidRPr="00AA52F6">
        <w:tab/>
        <w:t xml:space="preserve">An offence under </w:t>
      </w:r>
      <w:r w:rsidR="00AA52F6">
        <w:t>subsection (</w:t>
      </w:r>
      <w:r w:rsidRPr="00AA52F6">
        <w:t>4) is an offence of strict liability.</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subsection"/>
      </w:pPr>
      <w:r w:rsidRPr="00AA52F6">
        <w:tab/>
        <w:t>(5)</w:t>
      </w:r>
      <w:r w:rsidRPr="00AA52F6">
        <w:tab/>
        <w:t>It is not an offence against this section for a person to use or wear a defence emblem or fly a defence flag in the course of a dramatic or other visual representation (including such a representation to be televised) or in the making of a cinematograph film.</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5). See subsection</w:t>
      </w:r>
      <w:r w:rsidR="00AA52F6">
        <w:t> </w:t>
      </w:r>
      <w:r w:rsidRPr="00AA52F6">
        <w:t xml:space="preserve">13.3(3) of the </w:t>
      </w:r>
      <w:r w:rsidRPr="00AA52F6">
        <w:rPr>
          <w:i/>
        </w:rPr>
        <w:t>Criminal Code</w:t>
      </w:r>
      <w:r w:rsidRPr="00AA52F6">
        <w:t>.</w:t>
      </w:r>
    </w:p>
    <w:p w:rsidR="009727B3" w:rsidRPr="00AA52F6" w:rsidRDefault="009727B3" w:rsidP="009727B3">
      <w:pPr>
        <w:pStyle w:val="subsection"/>
      </w:pPr>
      <w:r w:rsidRPr="00AA52F6">
        <w:tab/>
        <w:t>(6)</w:t>
      </w:r>
      <w:r w:rsidRPr="00AA52F6">
        <w:tab/>
        <w:t>Where an offence against this section has been committed, the court may, if it thinks fit, order the forfeiture of any emblem or flag in respect of which that offence was committed.</w:t>
      </w:r>
    </w:p>
    <w:p w:rsidR="009727B3" w:rsidRPr="00AA52F6" w:rsidRDefault="009727B3" w:rsidP="009727B3">
      <w:pPr>
        <w:pStyle w:val="subsection"/>
      </w:pPr>
      <w:r w:rsidRPr="00AA52F6">
        <w:tab/>
        <w:t>(7)</w:t>
      </w:r>
      <w:r w:rsidRPr="00AA52F6">
        <w:tab/>
        <w:t>In this section:</w:t>
      </w:r>
    </w:p>
    <w:p w:rsidR="009727B3" w:rsidRPr="00AA52F6" w:rsidRDefault="009727B3" w:rsidP="009727B3">
      <w:pPr>
        <w:pStyle w:val="Definition"/>
      </w:pPr>
      <w:r w:rsidRPr="00AA52F6">
        <w:rPr>
          <w:b/>
          <w:i/>
        </w:rPr>
        <w:t>defence emblem</w:t>
      </w:r>
      <w:r w:rsidRPr="00AA52F6">
        <w:t xml:space="preserve"> means an emblem of the Defence Force or an arm of the Defence Force.</w:t>
      </w:r>
    </w:p>
    <w:p w:rsidR="009727B3" w:rsidRPr="00AA52F6" w:rsidRDefault="009727B3" w:rsidP="009727B3">
      <w:pPr>
        <w:pStyle w:val="Definition"/>
      </w:pPr>
      <w:r w:rsidRPr="00AA52F6">
        <w:rPr>
          <w:b/>
          <w:i/>
        </w:rPr>
        <w:t>defence flag</w:t>
      </w:r>
      <w:r w:rsidRPr="00AA52F6">
        <w:t xml:space="preserve"> means a flag of the Defence Force or an arm of the Defence Force.</w:t>
      </w:r>
    </w:p>
    <w:p w:rsidR="009727B3" w:rsidRPr="00AA52F6" w:rsidRDefault="009727B3" w:rsidP="009727B3">
      <w:pPr>
        <w:pStyle w:val="Definition"/>
      </w:pPr>
      <w:r w:rsidRPr="00AA52F6">
        <w:rPr>
          <w:b/>
          <w:i/>
        </w:rPr>
        <w:t>emblem</w:t>
      </w:r>
      <w:r w:rsidRPr="00AA52F6">
        <w:t xml:space="preserve"> includes a badge, a regimental or other similar distinctive mark, an armlet or an accoutrement.</w:t>
      </w:r>
    </w:p>
    <w:p w:rsidR="009727B3" w:rsidRPr="00AA52F6" w:rsidRDefault="009727B3" w:rsidP="009727B3">
      <w:pPr>
        <w:pStyle w:val="Definition"/>
      </w:pPr>
      <w:r w:rsidRPr="00AA52F6">
        <w:rPr>
          <w:b/>
          <w:i/>
        </w:rPr>
        <w:t>flag</w:t>
      </w:r>
      <w:r w:rsidRPr="00AA52F6">
        <w:t xml:space="preserve"> includes an ensign or a standard.</w:t>
      </w:r>
    </w:p>
    <w:p w:rsidR="009727B3" w:rsidRPr="00AA52F6" w:rsidRDefault="009727B3" w:rsidP="009727B3">
      <w:pPr>
        <w:pStyle w:val="ActHead5"/>
      </w:pPr>
      <w:bookmarkStart w:id="259" w:name="_Toc390787037"/>
      <w:r w:rsidRPr="00AA52F6">
        <w:rPr>
          <w:rStyle w:val="CharSectno"/>
        </w:rPr>
        <w:t>84</w:t>
      </w:r>
      <w:r w:rsidRPr="00AA52F6">
        <w:t xml:space="preserve">  Penalty for bringing contempt on uniform</w:t>
      </w:r>
      <w:bookmarkEnd w:id="259"/>
    </w:p>
    <w:p w:rsidR="009727B3" w:rsidRPr="00AA52F6" w:rsidRDefault="009727B3" w:rsidP="009727B3">
      <w:pPr>
        <w:pStyle w:val="subsection"/>
      </w:pPr>
      <w:r w:rsidRPr="00AA52F6">
        <w:tab/>
        <w:t>(1)</w:t>
      </w:r>
      <w:r w:rsidRPr="00AA52F6">
        <w:tab/>
        <w:t xml:space="preserve">Any person who wears any uniform of the Defence Force, or any dress having the appearance or bearing any of the regimental or other distinctive marks of any such uniform, in such a manner or </w:t>
      </w:r>
      <w:r w:rsidRPr="00AA52F6">
        <w:lastRenderedPageBreak/>
        <w:t>under such circumstances as to be likely to bring contempt upon that uniform, shall be liable to a penalty not exceeding $200.</w:t>
      </w:r>
    </w:p>
    <w:p w:rsidR="009727B3" w:rsidRPr="00AA52F6" w:rsidRDefault="009727B3" w:rsidP="009727B3">
      <w:pPr>
        <w:pStyle w:val="subsection"/>
      </w:pPr>
      <w:r w:rsidRPr="00AA52F6">
        <w:tab/>
        <w:t>(2)</w:t>
      </w:r>
      <w:r w:rsidRPr="00AA52F6">
        <w:tab/>
        <w:t>An offence under this section is an offence of strict liability.</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AA52F6">
      <w:pPr>
        <w:pStyle w:val="ActHead2"/>
        <w:pageBreakBefore/>
      </w:pPr>
      <w:bookmarkStart w:id="260" w:name="_Toc390787038"/>
      <w:r w:rsidRPr="00AA52F6">
        <w:rPr>
          <w:rStyle w:val="CharPartNo"/>
        </w:rPr>
        <w:lastRenderedPageBreak/>
        <w:t>Part</w:t>
      </w:r>
      <w:r w:rsidR="00ED3A1E" w:rsidRPr="00AA52F6">
        <w:rPr>
          <w:rStyle w:val="CharPartNo"/>
        </w:rPr>
        <w:t> </w:t>
      </w:r>
      <w:r w:rsidRPr="00AA52F6">
        <w:rPr>
          <w:rStyle w:val="CharPartNo"/>
        </w:rPr>
        <w:t>VIII</w:t>
      </w:r>
      <w:r w:rsidRPr="00AA52F6">
        <w:t>—</w:t>
      </w:r>
      <w:r w:rsidRPr="00AA52F6">
        <w:rPr>
          <w:rStyle w:val="CharPartText"/>
        </w:rPr>
        <w:t>Offences in relation to service tribunals</w:t>
      </w:r>
      <w:bookmarkEnd w:id="260"/>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261" w:name="_Toc390787039"/>
      <w:r w:rsidRPr="00AA52F6">
        <w:rPr>
          <w:rStyle w:val="CharSectno"/>
        </w:rPr>
        <w:t>86</w:t>
      </w:r>
      <w:r w:rsidRPr="00AA52F6">
        <w:t xml:space="preserve">  Failure of witness to appear</w:t>
      </w:r>
      <w:bookmarkEnd w:id="261"/>
    </w:p>
    <w:p w:rsidR="009727B3" w:rsidRPr="00AA52F6" w:rsidRDefault="009727B3" w:rsidP="009727B3">
      <w:pPr>
        <w:pStyle w:val="subsection"/>
      </w:pPr>
      <w:r w:rsidRPr="00AA52F6">
        <w:tab/>
        <w:t>(1)</w:t>
      </w:r>
      <w:r w:rsidRPr="00AA52F6">
        <w:tab/>
        <w:t>A person is guilty of an offence if:</w:t>
      </w:r>
    </w:p>
    <w:p w:rsidR="009727B3" w:rsidRPr="00AA52F6" w:rsidRDefault="009727B3" w:rsidP="009727B3">
      <w:pPr>
        <w:pStyle w:val="paragraph"/>
      </w:pPr>
      <w:r w:rsidRPr="00AA52F6">
        <w:tab/>
        <w:t>(a)</w:t>
      </w:r>
      <w:r w:rsidRPr="00AA52F6">
        <w:tab/>
        <w:t xml:space="preserve">the person has been served with a summons under the </w:t>
      </w:r>
      <w:r w:rsidRPr="00AA52F6">
        <w:rPr>
          <w:i/>
        </w:rPr>
        <w:t>Defence Force Discipline Act 1982</w:t>
      </w:r>
      <w:r w:rsidRPr="00AA52F6">
        <w:t xml:space="preserve"> to appear as a witness before a service tribunal; and</w:t>
      </w:r>
    </w:p>
    <w:p w:rsidR="009727B3" w:rsidRPr="00AA52F6" w:rsidRDefault="009727B3" w:rsidP="009727B3">
      <w:pPr>
        <w:pStyle w:val="paragraph"/>
      </w:pPr>
      <w:r w:rsidRPr="00AA52F6">
        <w:tab/>
        <w:t>(b)</w:t>
      </w:r>
      <w:r w:rsidRPr="00AA52F6">
        <w:tab/>
        <w:t>the person:</w:t>
      </w:r>
    </w:p>
    <w:p w:rsidR="009727B3" w:rsidRPr="00AA52F6" w:rsidRDefault="009727B3" w:rsidP="009727B3">
      <w:pPr>
        <w:pStyle w:val="paragraphsub"/>
      </w:pPr>
      <w:r w:rsidRPr="00AA52F6">
        <w:tab/>
        <w:t>(i)</w:t>
      </w:r>
      <w:r w:rsidRPr="00AA52F6">
        <w:tab/>
        <w:t>fails to appear as required by the summons; or</w:t>
      </w:r>
    </w:p>
    <w:p w:rsidR="009727B3" w:rsidRPr="00AA52F6" w:rsidRDefault="009727B3" w:rsidP="009727B3">
      <w:pPr>
        <w:pStyle w:val="paragraphsub"/>
      </w:pPr>
      <w:r w:rsidRPr="00AA52F6">
        <w:tab/>
        <w:t>(ii)</w:t>
      </w:r>
      <w:r w:rsidRPr="00AA52F6">
        <w:tab/>
        <w:t>fails to appear and report himself or herself from day to day and has not been excused or released by the tribunal from further attendance.</w:t>
      </w:r>
    </w:p>
    <w:p w:rsidR="009727B3" w:rsidRPr="00AA52F6" w:rsidRDefault="009727B3" w:rsidP="009727B3">
      <w:pPr>
        <w:pStyle w:val="Penalty"/>
      </w:pPr>
      <w:r w:rsidRPr="00AA52F6">
        <w:t>Penalty:</w:t>
      </w:r>
      <w:r w:rsidRPr="00AA52F6">
        <w:tab/>
        <w:t>$1,000 or imprisonment for 6 months, or both.</w:t>
      </w:r>
    </w:p>
    <w:p w:rsidR="009727B3" w:rsidRPr="00AA52F6" w:rsidRDefault="009727B3" w:rsidP="009727B3">
      <w:pPr>
        <w:pStyle w:val="subsection"/>
      </w:pPr>
      <w:r w:rsidRPr="00AA52F6">
        <w:tab/>
        <w:t>(2)</w:t>
      </w:r>
      <w:r w:rsidRPr="00AA52F6">
        <w:tab/>
        <w:t>An offence under this section is an offence of strict liability.</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subsection"/>
      </w:pPr>
      <w:r w:rsidRPr="00AA52F6">
        <w:tab/>
        <w:t>(3)</w:t>
      </w:r>
      <w:r w:rsidRPr="00AA52F6">
        <w:tab/>
      </w:r>
      <w:r w:rsidR="00AA52F6">
        <w:t>Subsection (</w:t>
      </w:r>
      <w:r w:rsidRPr="00AA52F6">
        <w:t>1) does not apply if the person has a reasonable excuse.</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3). See subsection</w:t>
      </w:r>
      <w:r w:rsidR="00AA52F6">
        <w:t> </w:t>
      </w:r>
      <w:r w:rsidRPr="00AA52F6">
        <w:t xml:space="preserve">13.3(3) of the </w:t>
      </w:r>
      <w:r w:rsidRPr="00AA52F6">
        <w:rPr>
          <w:i/>
        </w:rPr>
        <w:t>Criminal Code</w:t>
      </w:r>
      <w:r w:rsidRPr="00AA52F6">
        <w:t>.</w:t>
      </w:r>
    </w:p>
    <w:p w:rsidR="009727B3" w:rsidRPr="00AA52F6" w:rsidRDefault="009727B3" w:rsidP="009727B3">
      <w:pPr>
        <w:pStyle w:val="ActHead5"/>
      </w:pPr>
      <w:bookmarkStart w:id="262" w:name="_Toc390787040"/>
      <w:r w:rsidRPr="00AA52F6">
        <w:rPr>
          <w:rStyle w:val="CharSectno"/>
        </w:rPr>
        <w:t>88</w:t>
      </w:r>
      <w:r w:rsidRPr="00AA52F6">
        <w:t xml:space="preserve">  False or misleading evidence</w:t>
      </w:r>
      <w:bookmarkEnd w:id="262"/>
    </w:p>
    <w:p w:rsidR="009727B3" w:rsidRPr="00AA52F6" w:rsidRDefault="009727B3" w:rsidP="009727B3">
      <w:pPr>
        <w:pStyle w:val="subsection"/>
      </w:pPr>
      <w:r w:rsidRPr="00AA52F6">
        <w:tab/>
      </w:r>
      <w:r w:rsidRPr="00AA52F6">
        <w:tab/>
        <w:t>A person who is appearing as a witness before a service tribunal is guilty of an offence if:</w:t>
      </w:r>
    </w:p>
    <w:p w:rsidR="009727B3" w:rsidRPr="00AA52F6" w:rsidRDefault="009727B3" w:rsidP="009727B3">
      <w:pPr>
        <w:pStyle w:val="paragraph"/>
      </w:pPr>
      <w:r w:rsidRPr="00AA52F6">
        <w:tab/>
        <w:t>(a)</w:t>
      </w:r>
      <w:r w:rsidRPr="00AA52F6">
        <w:tab/>
        <w:t>the person gives evidence; and</w:t>
      </w:r>
    </w:p>
    <w:p w:rsidR="009727B3" w:rsidRPr="00AA52F6" w:rsidRDefault="009727B3" w:rsidP="009727B3">
      <w:pPr>
        <w:pStyle w:val="paragraph"/>
      </w:pPr>
      <w:r w:rsidRPr="00AA52F6">
        <w:tab/>
        <w:t>(b)</w:t>
      </w:r>
      <w:r w:rsidRPr="00AA52F6">
        <w:tab/>
        <w:t>the evidence is false or misleading; and</w:t>
      </w:r>
    </w:p>
    <w:p w:rsidR="009727B3" w:rsidRPr="00AA52F6" w:rsidRDefault="009727B3" w:rsidP="009727B3">
      <w:pPr>
        <w:pStyle w:val="paragraph"/>
      </w:pPr>
      <w:r w:rsidRPr="00AA52F6">
        <w:tab/>
        <w:t>(c)</w:t>
      </w:r>
      <w:r w:rsidRPr="00AA52F6">
        <w:tab/>
        <w:t>the person knows that the evidence is false or misleading.</w:t>
      </w:r>
    </w:p>
    <w:p w:rsidR="009727B3" w:rsidRPr="00AA52F6" w:rsidRDefault="009727B3" w:rsidP="009727B3">
      <w:pPr>
        <w:pStyle w:val="Penalty"/>
      </w:pPr>
      <w:r w:rsidRPr="00AA52F6">
        <w:t>Penalty:</w:t>
      </w:r>
      <w:r w:rsidRPr="00AA52F6">
        <w:tab/>
        <w:t>$1,000 or imprisonment for 6 months, or both.</w:t>
      </w:r>
    </w:p>
    <w:p w:rsidR="009727B3" w:rsidRPr="00AA52F6" w:rsidRDefault="009727B3" w:rsidP="009727B3">
      <w:pPr>
        <w:pStyle w:val="ActHead5"/>
      </w:pPr>
      <w:bookmarkStart w:id="263" w:name="_Toc390787041"/>
      <w:r w:rsidRPr="00AA52F6">
        <w:rPr>
          <w:rStyle w:val="CharSectno"/>
        </w:rPr>
        <w:lastRenderedPageBreak/>
        <w:t>89</w:t>
      </w:r>
      <w:r w:rsidRPr="00AA52F6">
        <w:t xml:space="preserve">  Contempt of service tribunals etc.</w:t>
      </w:r>
      <w:bookmarkEnd w:id="263"/>
    </w:p>
    <w:p w:rsidR="009727B3" w:rsidRPr="00AA52F6" w:rsidRDefault="009727B3" w:rsidP="009727B3">
      <w:pPr>
        <w:pStyle w:val="subsection"/>
      </w:pPr>
      <w:r w:rsidRPr="00AA52F6">
        <w:tab/>
        <w:t>(1)</w:t>
      </w:r>
      <w:r w:rsidRPr="00AA52F6">
        <w:tab/>
        <w:t>A person shall not:</w:t>
      </w:r>
    </w:p>
    <w:p w:rsidR="00D12B00" w:rsidRPr="00AA52F6" w:rsidRDefault="00D12B00" w:rsidP="00D12B00">
      <w:pPr>
        <w:pStyle w:val="paragraph"/>
      </w:pPr>
      <w:r w:rsidRPr="00AA52F6">
        <w:tab/>
        <w:t>(a)</w:t>
      </w:r>
      <w:r w:rsidRPr="00AA52F6">
        <w:tab/>
        <w:t>insult a member of a court martial, a judge advocate, a Defence Force magistrate or a summary authority in or in relation to the exercise of his or her powers or functions as such a member, judge advocate, magistrate or authority, as the case may be;</w:t>
      </w:r>
    </w:p>
    <w:p w:rsidR="009727B3" w:rsidRPr="00AA52F6" w:rsidRDefault="009727B3" w:rsidP="009727B3">
      <w:pPr>
        <w:pStyle w:val="paragraph"/>
      </w:pPr>
      <w:r w:rsidRPr="00AA52F6">
        <w:tab/>
        <w:t>(b)</w:t>
      </w:r>
      <w:r w:rsidRPr="00AA52F6">
        <w:tab/>
        <w:t>interrupt the proceedings of a service tribunal;</w:t>
      </w:r>
    </w:p>
    <w:p w:rsidR="009727B3" w:rsidRPr="00AA52F6" w:rsidRDefault="009727B3" w:rsidP="009727B3">
      <w:pPr>
        <w:pStyle w:val="paragraph"/>
      </w:pPr>
      <w:r w:rsidRPr="00AA52F6">
        <w:tab/>
        <w:t>(c)</w:t>
      </w:r>
      <w:r w:rsidRPr="00AA52F6">
        <w:tab/>
        <w:t>create a disturbance or take part in creating or continuing a disturbance in or near a place where a service tribunal is sitting; or</w:t>
      </w:r>
    </w:p>
    <w:p w:rsidR="00D12B00" w:rsidRPr="00AA52F6" w:rsidRDefault="00D12B00" w:rsidP="00D12B00">
      <w:pPr>
        <w:pStyle w:val="paragraph"/>
      </w:pPr>
      <w:r w:rsidRPr="00AA52F6">
        <w:tab/>
        <w:t>(d)</w:t>
      </w:r>
      <w:r w:rsidRPr="00AA52F6">
        <w:tab/>
        <w:t>do any other act or thing that would, if a service tribunal were a court of record, constitute a contempt of that court.</w:t>
      </w:r>
    </w:p>
    <w:p w:rsidR="009727B3" w:rsidRPr="00AA52F6" w:rsidRDefault="009727B3" w:rsidP="009727B3">
      <w:pPr>
        <w:pStyle w:val="Penalty"/>
      </w:pPr>
      <w:r w:rsidRPr="00AA52F6">
        <w:t>Penalty:</w:t>
      </w:r>
      <w:r w:rsidRPr="00AA52F6">
        <w:tab/>
        <w:t>$1,000 or imprisonment for 6 months.</w:t>
      </w:r>
    </w:p>
    <w:p w:rsidR="009727B3" w:rsidRPr="00AA52F6" w:rsidRDefault="009727B3" w:rsidP="009727B3">
      <w:pPr>
        <w:pStyle w:val="subsection"/>
      </w:pPr>
      <w:r w:rsidRPr="00AA52F6">
        <w:tab/>
        <w:t>(1A)</w:t>
      </w:r>
      <w:r w:rsidRPr="00AA52F6">
        <w:tab/>
        <w:t>An offence under this section is an offence of strict liability.</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D12B00" w:rsidRPr="00AA52F6" w:rsidRDefault="00D12B00" w:rsidP="00D12B00">
      <w:pPr>
        <w:pStyle w:val="subsection"/>
      </w:pPr>
      <w:r w:rsidRPr="00AA52F6">
        <w:tab/>
        <w:t>(2)</w:t>
      </w:r>
      <w:r w:rsidRPr="00AA52F6">
        <w:tab/>
        <w:t xml:space="preserve">In this section, </w:t>
      </w:r>
      <w:r w:rsidRPr="00AA52F6">
        <w:rPr>
          <w:b/>
          <w:i/>
        </w:rPr>
        <w:t>court martial</w:t>
      </w:r>
      <w:r w:rsidRPr="00AA52F6">
        <w:t xml:space="preserve">, </w:t>
      </w:r>
      <w:r w:rsidRPr="00AA52F6">
        <w:rPr>
          <w:b/>
          <w:i/>
        </w:rPr>
        <w:t>judge advocate</w:t>
      </w:r>
      <w:r w:rsidRPr="00AA52F6">
        <w:t xml:space="preserve">, </w:t>
      </w:r>
      <w:r w:rsidRPr="00AA52F6">
        <w:rPr>
          <w:b/>
          <w:i/>
        </w:rPr>
        <w:t>Defence Force magistrate</w:t>
      </w:r>
      <w:r w:rsidRPr="00AA52F6">
        <w:t xml:space="preserve"> and </w:t>
      </w:r>
      <w:r w:rsidRPr="00AA52F6">
        <w:rPr>
          <w:b/>
          <w:i/>
        </w:rPr>
        <w:t>summary authority</w:t>
      </w:r>
      <w:r w:rsidRPr="00AA52F6">
        <w:t xml:space="preserve"> have the same respective meanings as they have in the </w:t>
      </w:r>
      <w:r w:rsidRPr="00AA52F6">
        <w:rPr>
          <w:i/>
        </w:rPr>
        <w:t>Defence Force Discipline Act 1982</w:t>
      </w:r>
      <w:r w:rsidRPr="00AA52F6">
        <w:t>.</w:t>
      </w:r>
    </w:p>
    <w:p w:rsidR="009727B3" w:rsidRPr="00AA52F6" w:rsidRDefault="009727B3" w:rsidP="009727B3">
      <w:pPr>
        <w:pStyle w:val="ActHead5"/>
      </w:pPr>
      <w:bookmarkStart w:id="264" w:name="_Toc390787042"/>
      <w:r w:rsidRPr="00AA52F6">
        <w:rPr>
          <w:rStyle w:val="CharSectno"/>
        </w:rPr>
        <w:t>90</w:t>
      </w:r>
      <w:r w:rsidRPr="00AA52F6">
        <w:t xml:space="preserve">  Failure to comply with order under section</w:t>
      </w:r>
      <w:r w:rsidR="00AA52F6">
        <w:t> </w:t>
      </w:r>
      <w:r w:rsidRPr="00AA52F6">
        <w:t xml:space="preserve">140 of the </w:t>
      </w:r>
      <w:r w:rsidRPr="00AA52F6">
        <w:rPr>
          <w:i/>
        </w:rPr>
        <w:t>Defence Force Discipline Act 1982</w:t>
      </w:r>
      <w:bookmarkEnd w:id="264"/>
    </w:p>
    <w:p w:rsidR="009727B3" w:rsidRPr="00AA52F6" w:rsidRDefault="009727B3" w:rsidP="009727B3">
      <w:pPr>
        <w:pStyle w:val="subsection"/>
      </w:pPr>
      <w:r w:rsidRPr="00AA52F6">
        <w:tab/>
        <w:t>(1)</w:t>
      </w:r>
      <w:r w:rsidRPr="00AA52F6">
        <w:tab/>
        <w:t>A person is guilty of an offence if:</w:t>
      </w:r>
    </w:p>
    <w:p w:rsidR="009727B3" w:rsidRPr="00AA52F6" w:rsidRDefault="009727B3" w:rsidP="009727B3">
      <w:pPr>
        <w:pStyle w:val="paragraph"/>
      </w:pPr>
      <w:r w:rsidRPr="00AA52F6">
        <w:tab/>
        <w:t>(a)</w:t>
      </w:r>
      <w:r w:rsidRPr="00AA52F6">
        <w:tab/>
        <w:t>an order under section</w:t>
      </w:r>
      <w:r w:rsidR="00AA52F6">
        <w:t> </w:t>
      </w:r>
      <w:r w:rsidRPr="00AA52F6">
        <w:t xml:space="preserve">140 of the </w:t>
      </w:r>
      <w:r w:rsidRPr="00AA52F6">
        <w:rPr>
          <w:i/>
        </w:rPr>
        <w:t>Defence Force Discipline Act 1982</w:t>
      </w:r>
      <w:r w:rsidRPr="00AA52F6">
        <w:t xml:space="preserve"> applies to the person; and</w:t>
      </w:r>
    </w:p>
    <w:p w:rsidR="009727B3" w:rsidRPr="00AA52F6" w:rsidRDefault="009727B3" w:rsidP="009727B3">
      <w:pPr>
        <w:pStyle w:val="paragraph"/>
      </w:pPr>
      <w:r w:rsidRPr="00AA52F6">
        <w:tab/>
        <w:t>(b)</w:t>
      </w:r>
      <w:r w:rsidRPr="00AA52F6">
        <w:tab/>
        <w:t>the person contravenes or fails to comply with the order.</w:t>
      </w:r>
    </w:p>
    <w:p w:rsidR="009727B3" w:rsidRPr="00AA52F6" w:rsidRDefault="009727B3" w:rsidP="009727B3">
      <w:pPr>
        <w:pStyle w:val="Penalty"/>
      </w:pPr>
      <w:r w:rsidRPr="00AA52F6">
        <w:t>Penalty:</w:t>
      </w:r>
      <w:r w:rsidRPr="00AA52F6">
        <w:tab/>
        <w:t>$1,000 or imprisonment for 6 months, or both.</w:t>
      </w:r>
    </w:p>
    <w:p w:rsidR="009727B3" w:rsidRPr="00AA52F6" w:rsidRDefault="009727B3" w:rsidP="009727B3">
      <w:pPr>
        <w:pStyle w:val="subsection"/>
      </w:pPr>
      <w:r w:rsidRPr="00AA52F6">
        <w:tab/>
        <w:t>(2)</w:t>
      </w:r>
      <w:r w:rsidRPr="00AA52F6">
        <w:tab/>
        <w:t xml:space="preserve">In </w:t>
      </w:r>
      <w:r w:rsidR="00AA52F6">
        <w:t>paragraph (</w:t>
      </w:r>
      <w:r w:rsidRPr="00AA52F6">
        <w:t>1)(a), strict liability applies to the physical element of circumstance, that the order is under section</w:t>
      </w:r>
      <w:r w:rsidR="00AA52F6">
        <w:t> </w:t>
      </w:r>
      <w:r w:rsidRPr="00AA52F6">
        <w:t xml:space="preserve">140 of the </w:t>
      </w:r>
      <w:r w:rsidRPr="00AA52F6">
        <w:rPr>
          <w:i/>
        </w:rPr>
        <w:t>Defence Force Discipline Act 1982</w:t>
      </w:r>
      <w:r w:rsidRPr="00AA52F6">
        <w:t>.</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AA52F6">
      <w:pPr>
        <w:pStyle w:val="ActHead2"/>
        <w:pageBreakBefore/>
      </w:pPr>
      <w:bookmarkStart w:id="265" w:name="_Toc390787043"/>
      <w:r w:rsidRPr="00AA52F6">
        <w:rPr>
          <w:rStyle w:val="CharPartNo"/>
        </w:rPr>
        <w:lastRenderedPageBreak/>
        <w:t>Part</w:t>
      </w:r>
      <w:r w:rsidR="00ED3A1E" w:rsidRPr="00AA52F6">
        <w:rPr>
          <w:rStyle w:val="CharPartNo"/>
        </w:rPr>
        <w:t> </w:t>
      </w:r>
      <w:r w:rsidRPr="00AA52F6">
        <w:rPr>
          <w:rStyle w:val="CharPartNo"/>
        </w:rPr>
        <w:t>VIIIA</w:t>
      </w:r>
      <w:r w:rsidRPr="00AA52F6">
        <w:t>—</w:t>
      </w:r>
      <w:r w:rsidRPr="00AA52F6">
        <w:rPr>
          <w:rStyle w:val="CharPartText"/>
        </w:rPr>
        <w:t>Testing for prohibited substances</w:t>
      </w:r>
      <w:bookmarkEnd w:id="265"/>
    </w:p>
    <w:p w:rsidR="009727B3" w:rsidRPr="00AA52F6" w:rsidRDefault="009727B3" w:rsidP="009727B3">
      <w:pPr>
        <w:pStyle w:val="ActHead3"/>
      </w:pPr>
      <w:bookmarkStart w:id="266" w:name="_Toc390787044"/>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Preliminary</w:t>
      </w:r>
      <w:bookmarkEnd w:id="266"/>
    </w:p>
    <w:p w:rsidR="009727B3" w:rsidRPr="00AA52F6" w:rsidRDefault="009727B3" w:rsidP="009727B3">
      <w:pPr>
        <w:pStyle w:val="ActHead5"/>
      </w:pPr>
      <w:bookmarkStart w:id="267" w:name="_Toc390787045"/>
      <w:r w:rsidRPr="00AA52F6">
        <w:rPr>
          <w:rStyle w:val="CharSectno"/>
        </w:rPr>
        <w:t>91</w:t>
      </w:r>
      <w:r w:rsidRPr="00AA52F6">
        <w:t xml:space="preserve">  Application of Part</w:t>
      </w:r>
      <w:bookmarkEnd w:id="267"/>
    </w:p>
    <w:p w:rsidR="009727B3" w:rsidRPr="00AA52F6" w:rsidRDefault="009727B3" w:rsidP="009727B3">
      <w:pPr>
        <w:pStyle w:val="subsection"/>
      </w:pPr>
      <w:r w:rsidRPr="00AA52F6">
        <w:tab/>
      </w:r>
      <w:r w:rsidRPr="00AA52F6">
        <w:tab/>
        <w:t>This Part applies to the following persons:</w:t>
      </w:r>
    </w:p>
    <w:p w:rsidR="009727B3" w:rsidRPr="00AA52F6" w:rsidRDefault="009727B3" w:rsidP="009727B3">
      <w:pPr>
        <w:pStyle w:val="paragraph"/>
      </w:pPr>
      <w:r w:rsidRPr="00AA52F6">
        <w:tab/>
        <w:t>(a)</w:t>
      </w:r>
      <w:r w:rsidRPr="00AA52F6">
        <w:tab/>
        <w:t>defence members;</w:t>
      </w:r>
    </w:p>
    <w:p w:rsidR="009727B3" w:rsidRPr="00AA52F6" w:rsidRDefault="009727B3" w:rsidP="009727B3">
      <w:pPr>
        <w:pStyle w:val="paragraph"/>
      </w:pPr>
      <w:r w:rsidRPr="00AA52F6">
        <w:tab/>
        <w:t>(b)</w:t>
      </w:r>
      <w:r w:rsidRPr="00AA52F6">
        <w:tab/>
        <w:t>defence civilians.</w:t>
      </w:r>
    </w:p>
    <w:p w:rsidR="009727B3" w:rsidRPr="00AA52F6" w:rsidRDefault="009727B3" w:rsidP="009727B3">
      <w:pPr>
        <w:pStyle w:val="ActHead5"/>
      </w:pPr>
      <w:bookmarkStart w:id="268" w:name="_Toc390787046"/>
      <w:r w:rsidRPr="00AA52F6">
        <w:rPr>
          <w:rStyle w:val="CharSectno"/>
        </w:rPr>
        <w:t>92</w:t>
      </w:r>
      <w:r w:rsidRPr="00AA52F6">
        <w:t xml:space="preserve">  Object of Part</w:t>
      </w:r>
      <w:bookmarkEnd w:id="268"/>
    </w:p>
    <w:p w:rsidR="009727B3" w:rsidRPr="00AA52F6" w:rsidRDefault="009727B3" w:rsidP="009727B3">
      <w:pPr>
        <w:pStyle w:val="subsection"/>
      </w:pPr>
      <w:r w:rsidRPr="00AA52F6">
        <w:tab/>
      </w:r>
      <w:r w:rsidRPr="00AA52F6">
        <w:tab/>
        <w:t>The object of this Part is to make provision for the testing of persons to whom this Part applies to determine whether they have used any prohibited substance.</w:t>
      </w:r>
    </w:p>
    <w:p w:rsidR="009727B3" w:rsidRPr="00AA52F6" w:rsidRDefault="009727B3" w:rsidP="009727B3">
      <w:pPr>
        <w:pStyle w:val="ActHead5"/>
      </w:pPr>
      <w:bookmarkStart w:id="269" w:name="_Toc390787047"/>
      <w:r w:rsidRPr="00AA52F6">
        <w:rPr>
          <w:rStyle w:val="CharSectno"/>
        </w:rPr>
        <w:t>93</w:t>
      </w:r>
      <w:r w:rsidRPr="00AA52F6">
        <w:t xml:space="preserve">  Definitions</w:t>
      </w:r>
      <w:bookmarkEnd w:id="269"/>
    </w:p>
    <w:p w:rsidR="009727B3" w:rsidRPr="00AA52F6" w:rsidRDefault="009727B3" w:rsidP="009727B3">
      <w:pPr>
        <w:pStyle w:val="subsection"/>
      </w:pPr>
      <w:r w:rsidRPr="00AA52F6">
        <w:tab/>
      </w:r>
      <w:r w:rsidRPr="00AA52F6">
        <w:tab/>
        <w:t>In this Part, unless the contrary intention appears:</w:t>
      </w:r>
    </w:p>
    <w:p w:rsidR="009727B3" w:rsidRPr="00AA52F6" w:rsidRDefault="009727B3" w:rsidP="009727B3">
      <w:pPr>
        <w:pStyle w:val="Definition"/>
      </w:pPr>
      <w:r w:rsidRPr="00AA52F6">
        <w:rPr>
          <w:b/>
          <w:i/>
        </w:rPr>
        <w:t>accredited authority</w:t>
      </w:r>
      <w:r w:rsidRPr="00AA52F6">
        <w:t xml:space="preserve"> means a laboratory or other body, or a person, specified in the Defence Instructions to be an accredited authority for the purposes of this Part.</w:t>
      </w:r>
    </w:p>
    <w:p w:rsidR="009727B3" w:rsidRPr="00AA52F6" w:rsidRDefault="009727B3" w:rsidP="009727B3">
      <w:pPr>
        <w:pStyle w:val="Definition"/>
      </w:pPr>
      <w:r w:rsidRPr="00AA52F6">
        <w:rPr>
          <w:b/>
          <w:i/>
        </w:rPr>
        <w:t>authorised person</w:t>
      </w:r>
      <w:r w:rsidRPr="00AA52F6">
        <w:t xml:space="preserve"> means a person determined under section</w:t>
      </w:r>
      <w:r w:rsidR="00AA52F6">
        <w:t> </w:t>
      </w:r>
      <w:r w:rsidRPr="00AA52F6">
        <w:t>93A to be an authorised person for the purposes of the provision of this Part in which the expression occurs.</w:t>
      </w:r>
    </w:p>
    <w:p w:rsidR="009727B3" w:rsidRPr="00AA52F6" w:rsidRDefault="009727B3" w:rsidP="009727B3">
      <w:pPr>
        <w:pStyle w:val="Definition"/>
      </w:pPr>
      <w:r w:rsidRPr="00AA52F6">
        <w:rPr>
          <w:b/>
          <w:i/>
        </w:rPr>
        <w:t>defence civilian</w:t>
      </w:r>
      <w:r w:rsidRPr="00AA52F6">
        <w:t xml:space="preserve"> has the same meaning as in the </w:t>
      </w:r>
      <w:r w:rsidRPr="00AA52F6">
        <w:rPr>
          <w:i/>
        </w:rPr>
        <w:t>Defence Force Discipline Act 1982</w:t>
      </w:r>
      <w:r w:rsidRPr="00AA52F6">
        <w:t>.</w:t>
      </w:r>
    </w:p>
    <w:p w:rsidR="009727B3" w:rsidRPr="00AA52F6" w:rsidRDefault="009727B3" w:rsidP="009727B3">
      <w:pPr>
        <w:pStyle w:val="Definition"/>
      </w:pPr>
      <w:r w:rsidRPr="00AA52F6">
        <w:rPr>
          <w:b/>
          <w:i/>
        </w:rPr>
        <w:t>Defence Instructions</w:t>
      </w:r>
      <w:r w:rsidRPr="00AA52F6">
        <w:t xml:space="preserve"> means Defence Instructions (General), Defence Instructions (Navy), Defence Instructions (Army) or Defence Instructions (Air Force) issued under section</w:t>
      </w:r>
      <w:r w:rsidR="00AA52F6">
        <w:t> </w:t>
      </w:r>
      <w:r w:rsidRPr="00AA52F6">
        <w:t>9A.</w:t>
      </w:r>
    </w:p>
    <w:p w:rsidR="009727B3" w:rsidRPr="00AA52F6" w:rsidRDefault="009727B3" w:rsidP="009727B3">
      <w:pPr>
        <w:pStyle w:val="Definition"/>
      </w:pPr>
      <w:r w:rsidRPr="00AA52F6">
        <w:rPr>
          <w:b/>
          <w:i/>
        </w:rPr>
        <w:t>defence member</w:t>
      </w:r>
      <w:r w:rsidRPr="00AA52F6">
        <w:t xml:space="preserve"> has the same meaning as in the </w:t>
      </w:r>
      <w:r w:rsidRPr="00AA52F6">
        <w:rPr>
          <w:i/>
        </w:rPr>
        <w:t>Defence Force Discipline Act 1982</w:t>
      </w:r>
      <w:r w:rsidRPr="00AA52F6">
        <w:t>.</w:t>
      </w:r>
    </w:p>
    <w:p w:rsidR="009727B3" w:rsidRPr="00AA52F6" w:rsidRDefault="009727B3" w:rsidP="009727B3">
      <w:pPr>
        <w:pStyle w:val="Definition"/>
      </w:pPr>
      <w:r w:rsidRPr="00AA52F6">
        <w:rPr>
          <w:b/>
          <w:i/>
        </w:rPr>
        <w:lastRenderedPageBreak/>
        <w:t>narcotic substance</w:t>
      </w:r>
      <w:r w:rsidRPr="00AA52F6">
        <w:t xml:space="preserve"> has the same meaning as in the </w:t>
      </w:r>
      <w:r w:rsidRPr="00AA52F6">
        <w:rPr>
          <w:i/>
        </w:rPr>
        <w:t>Customs Act 1901</w:t>
      </w:r>
      <w:r w:rsidRPr="00AA52F6">
        <w:t>.</w:t>
      </w:r>
    </w:p>
    <w:p w:rsidR="009727B3" w:rsidRPr="00AA52F6" w:rsidRDefault="009727B3" w:rsidP="009727B3">
      <w:pPr>
        <w:pStyle w:val="Definition"/>
      </w:pPr>
      <w:r w:rsidRPr="00AA52F6">
        <w:rPr>
          <w:b/>
          <w:i/>
        </w:rPr>
        <w:t>positive test result</w:t>
      </w:r>
      <w:r w:rsidRPr="00AA52F6">
        <w:t>, in relation to a prohibited substance test in respect of a person, means a finding by an accredited authority that the test in respect of the person reveals:</w:t>
      </w:r>
    </w:p>
    <w:p w:rsidR="009727B3" w:rsidRPr="00AA52F6" w:rsidRDefault="009727B3" w:rsidP="009727B3">
      <w:pPr>
        <w:pStyle w:val="paragraph"/>
      </w:pPr>
      <w:r w:rsidRPr="00AA52F6">
        <w:tab/>
        <w:t>(a)</w:t>
      </w:r>
      <w:r w:rsidRPr="00AA52F6">
        <w:tab/>
        <w:t>the presence of a prohibited substance in a sample provided by the person, or otherwise reveals the use by the person of a prohibited substance; and</w:t>
      </w:r>
    </w:p>
    <w:p w:rsidR="009727B3" w:rsidRPr="00AA52F6" w:rsidRDefault="009727B3" w:rsidP="009727B3">
      <w:pPr>
        <w:pStyle w:val="paragraph"/>
      </w:pPr>
      <w:r w:rsidRPr="00AA52F6">
        <w:tab/>
        <w:t>(b)</w:t>
      </w:r>
      <w:r w:rsidRPr="00AA52F6">
        <w:tab/>
        <w:t>if a permitted level for that substance is specified in the Defence Instructions—that the permitted level has been exceeded.</w:t>
      </w:r>
    </w:p>
    <w:p w:rsidR="009727B3" w:rsidRPr="00AA52F6" w:rsidRDefault="009727B3" w:rsidP="009727B3">
      <w:pPr>
        <w:pStyle w:val="Definition"/>
      </w:pPr>
      <w:r w:rsidRPr="00AA52F6">
        <w:rPr>
          <w:b/>
          <w:i/>
        </w:rPr>
        <w:t>prohibited substance</w:t>
      </w:r>
      <w:r w:rsidRPr="00AA52F6">
        <w:t xml:space="preserve"> means:</w:t>
      </w:r>
    </w:p>
    <w:p w:rsidR="009727B3" w:rsidRPr="00AA52F6" w:rsidRDefault="009727B3" w:rsidP="009727B3">
      <w:pPr>
        <w:pStyle w:val="paragraph"/>
      </w:pPr>
      <w:r w:rsidRPr="00AA52F6">
        <w:tab/>
        <w:t>(a)</w:t>
      </w:r>
      <w:r w:rsidRPr="00AA52F6">
        <w:tab/>
        <w:t>a narcotic substance; or</w:t>
      </w:r>
    </w:p>
    <w:p w:rsidR="009727B3" w:rsidRPr="00AA52F6" w:rsidRDefault="009727B3" w:rsidP="009727B3">
      <w:pPr>
        <w:pStyle w:val="paragraph"/>
      </w:pPr>
      <w:r w:rsidRPr="00AA52F6">
        <w:tab/>
        <w:t>(b)</w:t>
      </w:r>
      <w:r w:rsidRPr="00AA52F6">
        <w:tab/>
        <w:t>any substance that is a prohibited substance because of a determination under subsection</w:t>
      </w:r>
      <w:r w:rsidR="00AA52F6">
        <w:t> </w:t>
      </w:r>
      <w:r w:rsidRPr="00AA52F6">
        <w:t>93B(1).</w:t>
      </w:r>
    </w:p>
    <w:p w:rsidR="009727B3" w:rsidRPr="00AA52F6" w:rsidRDefault="009727B3" w:rsidP="009727B3">
      <w:pPr>
        <w:pStyle w:val="Definition"/>
      </w:pPr>
      <w:r w:rsidRPr="00AA52F6">
        <w:rPr>
          <w:b/>
          <w:i/>
        </w:rPr>
        <w:t xml:space="preserve">prohibited substance test </w:t>
      </w:r>
      <w:r w:rsidRPr="00AA52F6">
        <w:t>means:</w:t>
      </w:r>
    </w:p>
    <w:p w:rsidR="009727B3" w:rsidRPr="00AA52F6" w:rsidRDefault="009727B3" w:rsidP="009727B3">
      <w:pPr>
        <w:pStyle w:val="paragraph"/>
      </w:pPr>
      <w:r w:rsidRPr="00AA52F6">
        <w:tab/>
        <w:t>(a)</w:t>
      </w:r>
      <w:r w:rsidRPr="00AA52F6">
        <w:tab/>
        <w:t>urinalysis; or</w:t>
      </w:r>
    </w:p>
    <w:p w:rsidR="009727B3" w:rsidRPr="00AA52F6" w:rsidRDefault="009727B3" w:rsidP="009727B3">
      <w:pPr>
        <w:pStyle w:val="paragraph"/>
      </w:pPr>
      <w:r w:rsidRPr="00AA52F6">
        <w:tab/>
        <w:t>(b)</w:t>
      </w:r>
      <w:r w:rsidRPr="00AA52F6">
        <w:tab/>
        <w:t>another test that:</w:t>
      </w:r>
    </w:p>
    <w:p w:rsidR="009727B3" w:rsidRPr="00AA52F6" w:rsidRDefault="009727B3" w:rsidP="009727B3">
      <w:pPr>
        <w:pStyle w:val="paragraphsub"/>
      </w:pPr>
      <w:r w:rsidRPr="00AA52F6">
        <w:tab/>
        <w:t>(i)</w:t>
      </w:r>
      <w:r w:rsidRPr="00AA52F6">
        <w:tab/>
        <w:t>is for the purpose of determining whether a person has used a prohibited substance, whether by means of testing a sample provided by the person or by other means; and</w:t>
      </w:r>
    </w:p>
    <w:p w:rsidR="009727B3" w:rsidRPr="00AA52F6" w:rsidRDefault="009727B3" w:rsidP="009727B3">
      <w:pPr>
        <w:pStyle w:val="paragraphsub"/>
      </w:pPr>
      <w:r w:rsidRPr="00AA52F6">
        <w:tab/>
        <w:t>(ii)</w:t>
      </w:r>
      <w:r w:rsidRPr="00AA52F6">
        <w:tab/>
        <w:t>is a prohibited substance test because of a determination under subsection</w:t>
      </w:r>
      <w:r w:rsidR="00AA52F6">
        <w:t> </w:t>
      </w:r>
      <w:r w:rsidRPr="00AA52F6">
        <w:t>93B(2).</w:t>
      </w:r>
    </w:p>
    <w:p w:rsidR="009727B3" w:rsidRPr="00AA52F6" w:rsidRDefault="009727B3" w:rsidP="009727B3">
      <w:pPr>
        <w:pStyle w:val="Definition"/>
      </w:pPr>
      <w:r w:rsidRPr="00AA52F6">
        <w:rPr>
          <w:b/>
          <w:i/>
        </w:rPr>
        <w:t>relevant authority</w:t>
      </w:r>
      <w:r w:rsidRPr="00AA52F6">
        <w:t xml:space="preserve"> means:</w:t>
      </w:r>
    </w:p>
    <w:p w:rsidR="009727B3" w:rsidRPr="00AA52F6" w:rsidRDefault="009727B3" w:rsidP="009727B3">
      <w:pPr>
        <w:pStyle w:val="paragraph"/>
      </w:pPr>
      <w:r w:rsidRPr="00AA52F6">
        <w:tab/>
        <w:t>(a)</w:t>
      </w:r>
      <w:r w:rsidRPr="00AA52F6">
        <w:tab/>
        <w:t>in relation to a defence member who holds a rank not below the rank of Major</w:t>
      </w:r>
      <w:r w:rsidR="00AA52F6">
        <w:noBreakHyphen/>
      </w:r>
      <w:r w:rsidRPr="00AA52F6">
        <w:t>General (or an equivalent rank)—the Governor</w:t>
      </w:r>
      <w:r w:rsidR="00AA52F6">
        <w:noBreakHyphen/>
      </w:r>
      <w:r w:rsidRPr="00AA52F6">
        <w:t>General; or</w:t>
      </w:r>
    </w:p>
    <w:p w:rsidR="009727B3" w:rsidRPr="00AA52F6" w:rsidRDefault="009727B3" w:rsidP="009727B3">
      <w:pPr>
        <w:pStyle w:val="paragraph"/>
      </w:pPr>
      <w:r w:rsidRPr="00AA52F6">
        <w:tab/>
        <w:t>(b)</w:t>
      </w:r>
      <w:r w:rsidRPr="00AA52F6">
        <w:tab/>
        <w:t>in relation to a defence member who holds a rank below the rank of Major</w:t>
      </w:r>
      <w:r w:rsidR="00AA52F6">
        <w:noBreakHyphen/>
      </w:r>
      <w:r w:rsidRPr="00AA52F6">
        <w:t>General (or an equivalent rank)—the relevant service chief; or</w:t>
      </w:r>
    </w:p>
    <w:p w:rsidR="009727B3" w:rsidRPr="00AA52F6" w:rsidRDefault="009727B3" w:rsidP="009727B3">
      <w:pPr>
        <w:pStyle w:val="paragraph"/>
      </w:pPr>
      <w:r w:rsidRPr="00AA52F6">
        <w:tab/>
        <w:t>(c)</w:t>
      </w:r>
      <w:r w:rsidRPr="00AA52F6">
        <w:tab/>
        <w:t>in relation to a defence civilian—</w:t>
      </w:r>
      <w:r w:rsidR="003A4ED6" w:rsidRPr="00AA52F6">
        <w:t>the relevant service chief</w:t>
      </w:r>
      <w:r w:rsidRPr="00AA52F6">
        <w:t>.</w:t>
      </w:r>
    </w:p>
    <w:p w:rsidR="009727B3" w:rsidRPr="00AA52F6" w:rsidRDefault="009727B3" w:rsidP="009727B3">
      <w:pPr>
        <w:pStyle w:val="Definition"/>
      </w:pPr>
      <w:r w:rsidRPr="00AA52F6">
        <w:rPr>
          <w:b/>
          <w:i/>
        </w:rPr>
        <w:t>sample</w:t>
      </w:r>
      <w:r w:rsidRPr="00AA52F6">
        <w:t xml:space="preserve"> means:</w:t>
      </w:r>
    </w:p>
    <w:p w:rsidR="009727B3" w:rsidRPr="00AA52F6" w:rsidRDefault="009727B3" w:rsidP="009727B3">
      <w:pPr>
        <w:pStyle w:val="paragraph"/>
      </w:pPr>
      <w:r w:rsidRPr="00AA52F6">
        <w:lastRenderedPageBreak/>
        <w:tab/>
        <w:t>(a)</w:t>
      </w:r>
      <w:r w:rsidRPr="00AA52F6">
        <w:tab/>
        <w:t>any human biological fluid; or</w:t>
      </w:r>
    </w:p>
    <w:p w:rsidR="009727B3" w:rsidRPr="00AA52F6" w:rsidRDefault="009727B3" w:rsidP="009727B3">
      <w:pPr>
        <w:pStyle w:val="paragraph"/>
      </w:pPr>
      <w:r w:rsidRPr="00AA52F6">
        <w:tab/>
        <w:t>(b)</w:t>
      </w:r>
      <w:r w:rsidRPr="00AA52F6">
        <w:tab/>
        <w:t>any human biological tissue (whether alive or otherwise); or</w:t>
      </w:r>
    </w:p>
    <w:p w:rsidR="009727B3" w:rsidRPr="00AA52F6" w:rsidRDefault="009727B3" w:rsidP="009727B3">
      <w:pPr>
        <w:pStyle w:val="paragraph"/>
      </w:pPr>
      <w:r w:rsidRPr="00AA52F6">
        <w:tab/>
        <w:t>(c)</w:t>
      </w:r>
      <w:r w:rsidRPr="00AA52F6">
        <w:tab/>
        <w:t>any human breath.</w:t>
      </w:r>
    </w:p>
    <w:p w:rsidR="009727B3" w:rsidRPr="00AA52F6" w:rsidRDefault="009727B3" w:rsidP="009727B3">
      <w:pPr>
        <w:pStyle w:val="ActHead5"/>
      </w:pPr>
      <w:bookmarkStart w:id="270" w:name="_Toc390787048"/>
      <w:r w:rsidRPr="00AA52F6">
        <w:rPr>
          <w:rStyle w:val="CharSectno"/>
        </w:rPr>
        <w:t>93A</w:t>
      </w:r>
      <w:r w:rsidRPr="00AA52F6">
        <w:t xml:space="preserve">  Authorised person</w:t>
      </w:r>
      <w:bookmarkEnd w:id="270"/>
    </w:p>
    <w:p w:rsidR="009727B3" w:rsidRPr="00AA52F6" w:rsidRDefault="009727B3" w:rsidP="009727B3">
      <w:pPr>
        <w:pStyle w:val="subsection"/>
      </w:pPr>
      <w:r w:rsidRPr="00AA52F6">
        <w:tab/>
      </w:r>
      <w:r w:rsidRPr="00AA52F6">
        <w:tab/>
        <w:t>The Chief of the Defence Force or a service chief may, by written instrument, determine that a person is an authorised person for the purposes of a provision of this Part.</w:t>
      </w:r>
    </w:p>
    <w:p w:rsidR="009727B3" w:rsidRPr="00AA52F6" w:rsidRDefault="009727B3" w:rsidP="009727B3">
      <w:pPr>
        <w:pStyle w:val="ActHead5"/>
      </w:pPr>
      <w:bookmarkStart w:id="271" w:name="_Toc390787049"/>
      <w:r w:rsidRPr="00AA52F6">
        <w:rPr>
          <w:rStyle w:val="CharSectno"/>
        </w:rPr>
        <w:t>93B</w:t>
      </w:r>
      <w:r w:rsidRPr="00AA52F6">
        <w:t xml:space="preserve">  Determinations about prohibited substances and prohibited substance tests</w:t>
      </w:r>
      <w:bookmarkEnd w:id="271"/>
    </w:p>
    <w:p w:rsidR="009727B3" w:rsidRPr="00AA52F6" w:rsidRDefault="009727B3" w:rsidP="009727B3">
      <w:pPr>
        <w:pStyle w:val="subsection"/>
      </w:pPr>
      <w:r w:rsidRPr="00AA52F6">
        <w:tab/>
        <w:t>(1)</w:t>
      </w:r>
      <w:r w:rsidRPr="00AA52F6">
        <w:tab/>
        <w:t>The Chief of the Defence Force may, by legislative instrument, determine that a substance, or a substance included in a class of substances, is a prohibited substance for the purposes of this Part.</w:t>
      </w:r>
    </w:p>
    <w:p w:rsidR="009727B3" w:rsidRPr="00AA52F6" w:rsidRDefault="009727B3" w:rsidP="009727B3">
      <w:pPr>
        <w:pStyle w:val="subsection"/>
      </w:pPr>
      <w:r w:rsidRPr="00AA52F6">
        <w:tab/>
        <w:t>(2)</w:t>
      </w:r>
      <w:r w:rsidRPr="00AA52F6">
        <w:tab/>
        <w:t>The Chief of the Defence Force may, by legislative instrument, determine that a test, or a test included in a class of tests, is a prohibited substance test for the purposes of this Part.</w:t>
      </w:r>
    </w:p>
    <w:p w:rsidR="009727B3" w:rsidRPr="00AA52F6" w:rsidRDefault="009727B3" w:rsidP="00AA52F6">
      <w:pPr>
        <w:pStyle w:val="ActHead3"/>
        <w:pageBreakBefore/>
      </w:pPr>
      <w:bookmarkStart w:id="272" w:name="_Toc390787050"/>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Testing for prohibited substances</w:t>
      </w:r>
      <w:bookmarkEnd w:id="272"/>
    </w:p>
    <w:p w:rsidR="009727B3" w:rsidRPr="00AA52F6" w:rsidRDefault="009727B3" w:rsidP="009727B3">
      <w:pPr>
        <w:pStyle w:val="ActHead5"/>
      </w:pPr>
      <w:bookmarkStart w:id="273" w:name="_Toc390787051"/>
      <w:r w:rsidRPr="00AA52F6">
        <w:rPr>
          <w:rStyle w:val="CharSectno"/>
        </w:rPr>
        <w:t>94</w:t>
      </w:r>
      <w:r w:rsidRPr="00AA52F6">
        <w:t xml:space="preserve">  Requirement to undergo a prohibited substance test</w:t>
      </w:r>
      <w:bookmarkEnd w:id="273"/>
    </w:p>
    <w:p w:rsidR="009727B3" w:rsidRPr="00AA52F6" w:rsidRDefault="009727B3" w:rsidP="009727B3">
      <w:pPr>
        <w:pStyle w:val="subsection"/>
      </w:pPr>
      <w:r w:rsidRPr="00AA52F6">
        <w:tab/>
      </w:r>
      <w:r w:rsidRPr="00AA52F6">
        <w:tab/>
        <w:t>An authorised person may require a person to whom this Part applies:</w:t>
      </w:r>
    </w:p>
    <w:p w:rsidR="009727B3" w:rsidRPr="00AA52F6" w:rsidRDefault="009727B3" w:rsidP="009727B3">
      <w:pPr>
        <w:pStyle w:val="paragraph"/>
      </w:pPr>
      <w:r w:rsidRPr="00AA52F6">
        <w:tab/>
        <w:t>(a)</w:t>
      </w:r>
      <w:r w:rsidRPr="00AA52F6">
        <w:tab/>
        <w:t>to undergo a prohibited substance test; and</w:t>
      </w:r>
    </w:p>
    <w:p w:rsidR="009727B3" w:rsidRPr="00AA52F6" w:rsidRDefault="009727B3" w:rsidP="009727B3">
      <w:pPr>
        <w:pStyle w:val="paragraph"/>
      </w:pPr>
      <w:r w:rsidRPr="00AA52F6">
        <w:tab/>
        <w:t>(b)</w:t>
      </w:r>
      <w:r w:rsidRPr="00AA52F6">
        <w:tab/>
        <w:t>if the prohibited substance test involves testing a sample—to provide a sample for the purposes of the test.</w:t>
      </w:r>
    </w:p>
    <w:p w:rsidR="009727B3" w:rsidRPr="00AA52F6" w:rsidRDefault="009727B3" w:rsidP="009727B3">
      <w:pPr>
        <w:pStyle w:val="ActHead5"/>
      </w:pPr>
      <w:bookmarkStart w:id="274" w:name="_Toc390787052"/>
      <w:r w:rsidRPr="00AA52F6">
        <w:rPr>
          <w:rStyle w:val="CharSectno"/>
        </w:rPr>
        <w:t>95</w:t>
      </w:r>
      <w:r w:rsidRPr="00AA52F6">
        <w:t xml:space="preserve">  Conduct of testing</w:t>
      </w:r>
      <w:bookmarkEnd w:id="274"/>
    </w:p>
    <w:p w:rsidR="009727B3" w:rsidRPr="00AA52F6" w:rsidRDefault="009727B3" w:rsidP="009727B3">
      <w:pPr>
        <w:pStyle w:val="subsection"/>
      </w:pPr>
      <w:r w:rsidRPr="00AA52F6">
        <w:tab/>
        <w:t>(1)</w:t>
      </w:r>
      <w:r w:rsidRPr="00AA52F6">
        <w:tab/>
        <w:t>The conduct of a prohibited substance test under section</w:t>
      </w:r>
      <w:r w:rsidR="00AA52F6">
        <w:t> </w:t>
      </w:r>
      <w:r w:rsidRPr="00AA52F6">
        <w:t>94 must be supervised by an authorised person.</w:t>
      </w:r>
    </w:p>
    <w:p w:rsidR="009727B3" w:rsidRPr="00AA52F6" w:rsidRDefault="009727B3" w:rsidP="009727B3">
      <w:pPr>
        <w:pStyle w:val="subsection"/>
      </w:pPr>
      <w:r w:rsidRPr="00AA52F6">
        <w:tab/>
        <w:t>(2)</w:t>
      </w:r>
      <w:r w:rsidRPr="00AA52F6">
        <w:tab/>
        <w:t>A prohibited substance test:</w:t>
      </w:r>
    </w:p>
    <w:p w:rsidR="009727B3" w:rsidRPr="00AA52F6" w:rsidRDefault="009727B3" w:rsidP="009727B3">
      <w:pPr>
        <w:pStyle w:val="paragraph"/>
      </w:pPr>
      <w:r w:rsidRPr="00AA52F6">
        <w:tab/>
        <w:t>(a)</w:t>
      </w:r>
      <w:r w:rsidRPr="00AA52F6">
        <w:tab/>
        <w:t>must be conducted in circumstances affording reasonable privacy to the person being tested; and</w:t>
      </w:r>
    </w:p>
    <w:p w:rsidR="009727B3" w:rsidRPr="00AA52F6" w:rsidRDefault="009727B3" w:rsidP="009727B3">
      <w:pPr>
        <w:pStyle w:val="paragraph"/>
      </w:pPr>
      <w:r w:rsidRPr="00AA52F6">
        <w:tab/>
        <w:t>(b)</w:t>
      </w:r>
      <w:r w:rsidRPr="00AA52F6">
        <w:tab/>
        <w:t>must not be conducted in the presence of a person whose presence is not necessary for the purposes of conducting or supervising the test; and</w:t>
      </w:r>
    </w:p>
    <w:p w:rsidR="009727B3" w:rsidRPr="00AA52F6" w:rsidRDefault="009727B3" w:rsidP="009727B3">
      <w:pPr>
        <w:pStyle w:val="paragraph"/>
      </w:pPr>
      <w:r w:rsidRPr="00AA52F6">
        <w:tab/>
        <w:t>(c)</w:t>
      </w:r>
      <w:r w:rsidRPr="00AA52F6">
        <w:tab/>
        <w:t>must not involve:</w:t>
      </w:r>
    </w:p>
    <w:p w:rsidR="009727B3" w:rsidRPr="00AA52F6" w:rsidRDefault="009727B3" w:rsidP="009727B3">
      <w:pPr>
        <w:pStyle w:val="paragraphsub"/>
      </w:pPr>
      <w:r w:rsidRPr="00AA52F6">
        <w:tab/>
        <w:t>(i)</w:t>
      </w:r>
      <w:r w:rsidRPr="00AA52F6">
        <w:tab/>
        <w:t>the removal of more clothing; or</w:t>
      </w:r>
    </w:p>
    <w:p w:rsidR="009727B3" w:rsidRPr="00AA52F6" w:rsidRDefault="009727B3" w:rsidP="009727B3">
      <w:pPr>
        <w:pStyle w:val="paragraphsub"/>
      </w:pPr>
      <w:r w:rsidRPr="00AA52F6">
        <w:tab/>
        <w:t>(ii)</w:t>
      </w:r>
      <w:r w:rsidRPr="00AA52F6">
        <w:tab/>
        <w:t>more visual inspection;</w:t>
      </w:r>
    </w:p>
    <w:p w:rsidR="009727B3" w:rsidRPr="00AA52F6" w:rsidRDefault="009727B3" w:rsidP="009727B3">
      <w:pPr>
        <w:pStyle w:val="paragraph"/>
      </w:pPr>
      <w:r w:rsidRPr="00AA52F6">
        <w:tab/>
      </w:r>
      <w:r w:rsidRPr="00AA52F6">
        <w:tab/>
        <w:t>than is necessary for the purposes of conducting the test.</w:t>
      </w:r>
    </w:p>
    <w:p w:rsidR="009727B3" w:rsidRPr="00AA52F6" w:rsidRDefault="009727B3" w:rsidP="009727B3">
      <w:pPr>
        <w:pStyle w:val="ActHead5"/>
      </w:pPr>
      <w:bookmarkStart w:id="275" w:name="_Toc390787053"/>
      <w:r w:rsidRPr="00AA52F6">
        <w:rPr>
          <w:rStyle w:val="CharSectno"/>
        </w:rPr>
        <w:t>96</w:t>
      </w:r>
      <w:r w:rsidRPr="00AA52F6">
        <w:t xml:space="preserve">  Notice to person required to provide a sample</w:t>
      </w:r>
      <w:bookmarkEnd w:id="275"/>
    </w:p>
    <w:p w:rsidR="009727B3" w:rsidRPr="00AA52F6" w:rsidRDefault="009727B3" w:rsidP="009727B3">
      <w:pPr>
        <w:pStyle w:val="subsection"/>
      </w:pPr>
      <w:r w:rsidRPr="00AA52F6">
        <w:tab/>
      </w:r>
      <w:r w:rsidRPr="00AA52F6">
        <w:tab/>
        <w:t>If a person is required to provide a sample for the purposes of a prohibited substance test under section</w:t>
      </w:r>
      <w:r w:rsidR="00AA52F6">
        <w:t> </w:t>
      </w:r>
      <w:r w:rsidRPr="00AA52F6">
        <w:t>94, the authorised person supervising the test must, before the sample is provided, give to the person a written notice explaining such matters relating to dealing with the sample as are specified in the Defence Instructions.</w:t>
      </w:r>
    </w:p>
    <w:p w:rsidR="009727B3" w:rsidRPr="00AA52F6" w:rsidRDefault="009727B3" w:rsidP="00A1106F">
      <w:pPr>
        <w:pStyle w:val="ActHead3"/>
        <w:pageBreakBefore/>
      </w:pPr>
      <w:bookmarkStart w:id="276" w:name="_Toc390787054"/>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Return of a positive test result</w:t>
      </w:r>
      <w:bookmarkEnd w:id="276"/>
    </w:p>
    <w:p w:rsidR="009727B3" w:rsidRPr="00AA52F6" w:rsidRDefault="009727B3" w:rsidP="009727B3">
      <w:pPr>
        <w:pStyle w:val="ActHead5"/>
      </w:pPr>
      <w:bookmarkStart w:id="277" w:name="_Toc390787055"/>
      <w:r w:rsidRPr="00AA52F6">
        <w:rPr>
          <w:rStyle w:val="CharSectno"/>
        </w:rPr>
        <w:t>98</w:t>
      </w:r>
      <w:r w:rsidRPr="00AA52F6">
        <w:t xml:space="preserve">  Application</w:t>
      </w:r>
      <w:bookmarkEnd w:id="277"/>
    </w:p>
    <w:p w:rsidR="009727B3" w:rsidRPr="00AA52F6" w:rsidRDefault="009727B3" w:rsidP="009727B3">
      <w:pPr>
        <w:pStyle w:val="subsection"/>
      </w:pPr>
      <w:r w:rsidRPr="00AA52F6">
        <w:tab/>
        <w:t>(1)</w:t>
      </w:r>
      <w:r w:rsidRPr="00AA52F6">
        <w:tab/>
        <w:t>This Division applies if a prohibited substance test in respect of a person returns a positive test result.</w:t>
      </w:r>
    </w:p>
    <w:p w:rsidR="009727B3" w:rsidRPr="00AA52F6" w:rsidRDefault="009727B3" w:rsidP="009727B3">
      <w:pPr>
        <w:pStyle w:val="subsection"/>
      </w:pPr>
      <w:r w:rsidRPr="00AA52F6">
        <w:tab/>
        <w:t>(2)</w:t>
      </w:r>
      <w:r w:rsidRPr="00AA52F6">
        <w:tab/>
        <w:t>A positive test result is to be disregarded if an authorised person is satisfied that the presence of any prohibited substance revealed by the testing was wholly attributable to something done in accordance with the directions or recommendations of a legally qualified medical practitioner.</w:t>
      </w:r>
    </w:p>
    <w:p w:rsidR="009727B3" w:rsidRPr="00AA52F6" w:rsidRDefault="009727B3" w:rsidP="009727B3">
      <w:pPr>
        <w:pStyle w:val="ActHead5"/>
      </w:pPr>
      <w:bookmarkStart w:id="278" w:name="_Toc390787056"/>
      <w:r w:rsidRPr="00AA52F6">
        <w:rPr>
          <w:rStyle w:val="CharSectno"/>
        </w:rPr>
        <w:t>100</w:t>
      </w:r>
      <w:r w:rsidRPr="00AA52F6">
        <w:t xml:space="preserve">  Notice to be given of a positive test result</w:t>
      </w:r>
      <w:bookmarkEnd w:id="278"/>
    </w:p>
    <w:p w:rsidR="009727B3" w:rsidRPr="00AA52F6" w:rsidRDefault="009727B3" w:rsidP="009727B3">
      <w:pPr>
        <w:pStyle w:val="subsection"/>
      </w:pPr>
      <w:r w:rsidRPr="00AA52F6">
        <w:tab/>
        <w:t>(1)</w:t>
      </w:r>
      <w:r w:rsidRPr="00AA52F6">
        <w:tab/>
        <w:t>If a prohibited substance test in respect of a person returns a positive test result, the relevant authority in relation to the person must:</w:t>
      </w:r>
    </w:p>
    <w:p w:rsidR="009727B3" w:rsidRPr="00AA52F6" w:rsidRDefault="009727B3" w:rsidP="009727B3">
      <w:pPr>
        <w:pStyle w:val="paragraph"/>
      </w:pPr>
      <w:r w:rsidRPr="00AA52F6">
        <w:tab/>
        <w:t>(a)</w:t>
      </w:r>
      <w:r w:rsidRPr="00AA52F6">
        <w:tab/>
        <w:t>give the person written notice of the positive test result; and</w:t>
      </w:r>
    </w:p>
    <w:p w:rsidR="009727B3" w:rsidRPr="00AA52F6" w:rsidRDefault="009727B3" w:rsidP="009727B3">
      <w:pPr>
        <w:pStyle w:val="paragraph"/>
      </w:pPr>
      <w:r w:rsidRPr="00AA52F6">
        <w:tab/>
        <w:t>(b)</w:t>
      </w:r>
      <w:r w:rsidRPr="00AA52F6">
        <w:tab/>
        <w:t>invite the person to give to the relevant authority a written statement of reasons as to:</w:t>
      </w:r>
    </w:p>
    <w:p w:rsidR="009727B3" w:rsidRPr="00AA52F6" w:rsidRDefault="009727B3" w:rsidP="009727B3">
      <w:pPr>
        <w:pStyle w:val="paragraphsub"/>
      </w:pPr>
      <w:r w:rsidRPr="00AA52F6">
        <w:tab/>
        <w:t>(i)</w:t>
      </w:r>
      <w:r w:rsidRPr="00AA52F6">
        <w:tab/>
        <w:t>if the person is an officer—why the officer’s appointment should not be terminated; or</w:t>
      </w:r>
    </w:p>
    <w:p w:rsidR="009727B3" w:rsidRPr="00AA52F6" w:rsidRDefault="009727B3" w:rsidP="009727B3">
      <w:pPr>
        <w:pStyle w:val="paragraphsub"/>
      </w:pPr>
      <w:r w:rsidRPr="00AA52F6">
        <w:tab/>
        <w:t>(ii)</w:t>
      </w:r>
      <w:r w:rsidRPr="00AA52F6">
        <w:tab/>
        <w:t>if the person is a defence member other than an officer—why the defence member should not be discharged; or</w:t>
      </w:r>
    </w:p>
    <w:p w:rsidR="009727B3" w:rsidRPr="00AA52F6" w:rsidRDefault="009727B3" w:rsidP="009727B3">
      <w:pPr>
        <w:pStyle w:val="paragraphsub"/>
      </w:pPr>
      <w:r w:rsidRPr="00AA52F6">
        <w:tab/>
        <w:t>(iii)</w:t>
      </w:r>
      <w:r w:rsidRPr="00AA52F6">
        <w:tab/>
        <w:t>if the person is a defence civilian—why the arrangement under which the person is a defence civilian should not be terminated.</w:t>
      </w:r>
    </w:p>
    <w:p w:rsidR="009727B3" w:rsidRPr="00AA52F6" w:rsidRDefault="009727B3" w:rsidP="009727B3">
      <w:pPr>
        <w:pStyle w:val="notetext"/>
      </w:pPr>
      <w:r w:rsidRPr="00AA52F6">
        <w:t>Note:</w:t>
      </w:r>
      <w:r w:rsidRPr="00AA52F6">
        <w:tab/>
        <w:t>Subsection</w:t>
      </w:r>
      <w:r w:rsidR="00AA52F6">
        <w:t> </w:t>
      </w:r>
      <w:r w:rsidRPr="00AA52F6">
        <w:t>98(2) provides that a positive test result is to be disregarded in specified circumstances, so in such circumstances a notice under this section would not be given.</w:t>
      </w:r>
    </w:p>
    <w:p w:rsidR="009727B3" w:rsidRPr="00AA52F6" w:rsidRDefault="009727B3" w:rsidP="009727B3">
      <w:pPr>
        <w:pStyle w:val="subsection"/>
      </w:pPr>
      <w:r w:rsidRPr="00AA52F6">
        <w:tab/>
        <w:t>(2)</w:t>
      </w:r>
      <w:r w:rsidRPr="00AA52F6">
        <w:tab/>
        <w:t xml:space="preserve">A notice under </w:t>
      </w:r>
      <w:r w:rsidR="00AA52F6">
        <w:t>subsection (</w:t>
      </w:r>
      <w:r w:rsidRPr="00AA52F6">
        <w:t>1) must specify a period ending not less than 28 days after the day on which the notice is given as the period within which a statement of reasons must be given to the relevant authority.</w:t>
      </w:r>
    </w:p>
    <w:p w:rsidR="009727B3" w:rsidRPr="00AA52F6" w:rsidRDefault="009727B3" w:rsidP="009727B3">
      <w:pPr>
        <w:pStyle w:val="ActHead5"/>
      </w:pPr>
      <w:bookmarkStart w:id="279" w:name="_Toc390787057"/>
      <w:r w:rsidRPr="00AA52F6">
        <w:rPr>
          <w:rStyle w:val="CharSectno"/>
        </w:rPr>
        <w:lastRenderedPageBreak/>
        <w:t>101</w:t>
      </w:r>
      <w:r w:rsidRPr="00AA52F6">
        <w:t xml:space="preserve">  Termination or discharge</w:t>
      </w:r>
      <w:bookmarkEnd w:id="279"/>
    </w:p>
    <w:p w:rsidR="009727B3" w:rsidRPr="00AA52F6" w:rsidRDefault="009727B3" w:rsidP="009727B3">
      <w:pPr>
        <w:pStyle w:val="subsection"/>
      </w:pPr>
      <w:r w:rsidRPr="00AA52F6">
        <w:tab/>
        <w:t>(1)</w:t>
      </w:r>
      <w:r w:rsidRPr="00AA52F6">
        <w:tab/>
        <w:t>If a defence member to whom a notice is given under section</w:t>
      </w:r>
      <w:r w:rsidR="00AA52F6">
        <w:t> </w:t>
      </w:r>
      <w:r w:rsidRPr="00AA52F6">
        <w:t>100 is an officer who holds a rank not below the rank of Major</w:t>
      </w:r>
      <w:r w:rsidR="00AA52F6">
        <w:noBreakHyphen/>
      </w:r>
      <w:r w:rsidRPr="00AA52F6">
        <w:t>General (or equivalent rank) and:</w:t>
      </w:r>
    </w:p>
    <w:p w:rsidR="009727B3" w:rsidRPr="00AA52F6" w:rsidRDefault="009727B3" w:rsidP="009727B3">
      <w:pPr>
        <w:pStyle w:val="paragraph"/>
      </w:pPr>
      <w:r w:rsidRPr="00AA52F6">
        <w:tab/>
        <w:t>(a)</w:t>
      </w:r>
      <w:r w:rsidRPr="00AA52F6">
        <w:tab/>
        <w:t>the officer does not give the relevant authority, within the period specified in the notice, a statement of reasons why the officer’s appointment should not be terminated; or</w:t>
      </w:r>
    </w:p>
    <w:p w:rsidR="009727B3" w:rsidRPr="00AA52F6" w:rsidRDefault="009727B3" w:rsidP="009727B3">
      <w:pPr>
        <w:pStyle w:val="paragraph"/>
      </w:pPr>
      <w:r w:rsidRPr="00AA52F6">
        <w:tab/>
        <w:t>(b)</w:t>
      </w:r>
      <w:r w:rsidRPr="00AA52F6">
        <w:tab/>
        <w:t>having considered such a statement given by the officer, the relevant authority is of the opinion that the officer’s appointment should be terminated;</w:t>
      </w:r>
    </w:p>
    <w:p w:rsidR="009727B3" w:rsidRPr="00AA52F6" w:rsidRDefault="009727B3" w:rsidP="009727B3">
      <w:pPr>
        <w:pStyle w:val="subsection2"/>
      </w:pPr>
      <w:r w:rsidRPr="00AA52F6">
        <w:t>the Governor</w:t>
      </w:r>
      <w:r w:rsidR="00AA52F6">
        <w:noBreakHyphen/>
      </w:r>
      <w:r w:rsidRPr="00AA52F6">
        <w:t>General must terminate the appointment.</w:t>
      </w:r>
    </w:p>
    <w:p w:rsidR="009727B3" w:rsidRPr="00AA52F6" w:rsidRDefault="009727B3" w:rsidP="009727B3">
      <w:pPr>
        <w:pStyle w:val="subsection"/>
      </w:pPr>
      <w:r w:rsidRPr="00AA52F6">
        <w:tab/>
        <w:t>(2)</w:t>
      </w:r>
      <w:r w:rsidRPr="00AA52F6">
        <w:tab/>
        <w:t>If a defence member to whom a notice is given under section</w:t>
      </w:r>
      <w:r w:rsidR="00AA52F6">
        <w:t> </w:t>
      </w:r>
      <w:r w:rsidRPr="00AA52F6">
        <w:t>100 is an officer who holds a rank below the rank of Major</w:t>
      </w:r>
      <w:r w:rsidR="00AA52F6">
        <w:noBreakHyphen/>
      </w:r>
      <w:r w:rsidRPr="00AA52F6">
        <w:t>General (or equivalent rank) and:</w:t>
      </w:r>
    </w:p>
    <w:p w:rsidR="009727B3" w:rsidRPr="00AA52F6" w:rsidRDefault="009727B3" w:rsidP="009727B3">
      <w:pPr>
        <w:pStyle w:val="paragraph"/>
      </w:pPr>
      <w:r w:rsidRPr="00AA52F6">
        <w:tab/>
        <w:t>(a)</w:t>
      </w:r>
      <w:r w:rsidRPr="00AA52F6">
        <w:tab/>
        <w:t>the officer does not give the relevant authority, within the period specified in the notice, a statement of reasons why the officer’s appointment should not be terminated; or</w:t>
      </w:r>
    </w:p>
    <w:p w:rsidR="009727B3" w:rsidRPr="00AA52F6" w:rsidRDefault="009727B3" w:rsidP="009727B3">
      <w:pPr>
        <w:pStyle w:val="paragraph"/>
      </w:pPr>
      <w:r w:rsidRPr="00AA52F6">
        <w:tab/>
        <w:t>(b)</w:t>
      </w:r>
      <w:r w:rsidRPr="00AA52F6">
        <w:tab/>
        <w:t>having considered such a statement given by the officer, the relevant authority is of the opinion that the officer’s appointment should be terminated;</w:t>
      </w:r>
    </w:p>
    <w:p w:rsidR="009727B3" w:rsidRPr="00AA52F6" w:rsidRDefault="009727B3" w:rsidP="009727B3">
      <w:pPr>
        <w:pStyle w:val="subsection2"/>
      </w:pPr>
      <w:r w:rsidRPr="00AA52F6">
        <w:t>the relevant authority must terminate the appointment.</w:t>
      </w:r>
    </w:p>
    <w:p w:rsidR="009727B3" w:rsidRPr="00AA52F6" w:rsidRDefault="009727B3" w:rsidP="009727B3">
      <w:pPr>
        <w:pStyle w:val="subsection"/>
      </w:pPr>
      <w:r w:rsidRPr="00AA52F6">
        <w:tab/>
        <w:t>(3)</w:t>
      </w:r>
      <w:r w:rsidRPr="00AA52F6">
        <w:tab/>
        <w:t>If a defence member to whom a notice is given under section</w:t>
      </w:r>
      <w:r w:rsidR="00AA52F6">
        <w:t> </w:t>
      </w:r>
      <w:r w:rsidRPr="00AA52F6">
        <w:t>100 is not an officer and:</w:t>
      </w:r>
    </w:p>
    <w:p w:rsidR="009727B3" w:rsidRPr="00AA52F6" w:rsidRDefault="009727B3" w:rsidP="009727B3">
      <w:pPr>
        <w:pStyle w:val="paragraph"/>
      </w:pPr>
      <w:r w:rsidRPr="00AA52F6">
        <w:tab/>
        <w:t>(a)</w:t>
      </w:r>
      <w:r w:rsidRPr="00AA52F6">
        <w:tab/>
        <w:t>the defence member does not give the relevant authority, within the period specified in the notice, a statement of reasons why the defence member should not be discharged; or</w:t>
      </w:r>
    </w:p>
    <w:p w:rsidR="009727B3" w:rsidRPr="00AA52F6" w:rsidRDefault="009727B3" w:rsidP="009727B3">
      <w:pPr>
        <w:pStyle w:val="paragraph"/>
      </w:pPr>
      <w:r w:rsidRPr="00AA52F6">
        <w:tab/>
        <w:t>(b)</w:t>
      </w:r>
      <w:r w:rsidRPr="00AA52F6">
        <w:tab/>
        <w:t>having considered such a statement given by the defence member, the relevant authority is of the opinion that the defence member should be discharged;</w:t>
      </w:r>
    </w:p>
    <w:p w:rsidR="009727B3" w:rsidRPr="00AA52F6" w:rsidRDefault="009727B3" w:rsidP="009727B3">
      <w:pPr>
        <w:pStyle w:val="subsection2"/>
      </w:pPr>
      <w:r w:rsidRPr="00AA52F6">
        <w:t>the relevant authority must discharge the defence member.</w:t>
      </w:r>
    </w:p>
    <w:p w:rsidR="009727B3" w:rsidRPr="00AA52F6" w:rsidRDefault="009727B3" w:rsidP="009727B3">
      <w:pPr>
        <w:pStyle w:val="subsection"/>
      </w:pPr>
      <w:r w:rsidRPr="00AA52F6">
        <w:tab/>
        <w:t>(4)</w:t>
      </w:r>
      <w:r w:rsidRPr="00AA52F6">
        <w:tab/>
        <w:t>If a person to whom a notice is given under section</w:t>
      </w:r>
      <w:r w:rsidR="00AA52F6">
        <w:t> </w:t>
      </w:r>
      <w:r w:rsidRPr="00AA52F6">
        <w:t>100 is a defence civilian and:</w:t>
      </w:r>
    </w:p>
    <w:p w:rsidR="009727B3" w:rsidRPr="00AA52F6" w:rsidRDefault="009727B3" w:rsidP="009727B3">
      <w:pPr>
        <w:pStyle w:val="paragraph"/>
      </w:pPr>
      <w:r w:rsidRPr="00AA52F6">
        <w:lastRenderedPageBreak/>
        <w:tab/>
        <w:t>(a)</w:t>
      </w:r>
      <w:r w:rsidRPr="00AA52F6">
        <w:tab/>
        <w:t>the person does not give the relevant authority, within the period specified in the notice, a statement of reasons why the arrangement under which the person is a defence civilian should not be terminated; or</w:t>
      </w:r>
    </w:p>
    <w:p w:rsidR="009727B3" w:rsidRPr="00AA52F6" w:rsidRDefault="009727B3" w:rsidP="009727B3">
      <w:pPr>
        <w:pStyle w:val="paragraph"/>
      </w:pPr>
      <w:r w:rsidRPr="00AA52F6">
        <w:tab/>
        <w:t>(b)</w:t>
      </w:r>
      <w:r w:rsidRPr="00AA52F6">
        <w:tab/>
        <w:t>having considered such a statement given by the person, the relevant authority is of the opinion that the arrangement under which the person is a defence civilian should be terminated;</w:t>
      </w:r>
    </w:p>
    <w:p w:rsidR="009727B3" w:rsidRPr="00AA52F6" w:rsidRDefault="009727B3" w:rsidP="009727B3">
      <w:pPr>
        <w:pStyle w:val="subsection2"/>
      </w:pPr>
      <w:r w:rsidRPr="00AA52F6">
        <w:t>the relevant authority must terminate that arrangement.</w:t>
      </w:r>
    </w:p>
    <w:p w:rsidR="009727B3" w:rsidRPr="00AA52F6" w:rsidRDefault="009727B3" w:rsidP="009727B3">
      <w:pPr>
        <w:pStyle w:val="subsection"/>
      </w:pPr>
      <w:r w:rsidRPr="00AA52F6">
        <w:tab/>
        <w:t>(5)</w:t>
      </w:r>
      <w:r w:rsidRPr="00AA52F6">
        <w:tab/>
        <w:t>In considering under this section whether:</w:t>
      </w:r>
    </w:p>
    <w:p w:rsidR="009727B3" w:rsidRPr="00AA52F6" w:rsidRDefault="009727B3" w:rsidP="009727B3">
      <w:pPr>
        <w:pStyle w:val="paragraph"/>
      </w:pPr>
      <w:r w:rsidRPr="00AA52F6">
        <w:tab/>
        <w:t>(a)</w:t>
      </w:r>
      <w:r w:rsidRPr="00AA52F6">
        <w:tab/>
        <w:t>an officer’s appointment should be terminated; or</w:t>
      </w:r>
    </w:p>
    <w:p w:rsidR="009727B3" w:rsidRPr="00AA52F6" w:rsidRDefault="009727B3" w:rsidP="009727B3">
      <w:pPr>
        <w:pStyle w:val="paragraph"/>
      </w:pPr>
      <w:r w:rsidRPr="00AA52F6">
        <w:tab/>
        <w:t>(b)</w:t>
      </w:r>
      <w:r w:rsidRPr="00AA52F6">
        <w:tab/>
        <w:t>a defence member other than an officer should be discharged; or</w:t>
      </w:r>
    </w:p>
    <w:p w:rsidR="009727B3" w:rsidRPr="00AA52F6" w:rsidRDefault="009727B3" w:rsidP="009727B3">
      <w:pPr>
        <w:pStyle w:val="paragraph"/>
      </w:pPr>
      <w:r w:rsidRPr="00AA52F6">
        <w:tab/>
        <w:t>(c)</w:t>
      </w:r>
      <w:r w:rsidRPr="00AA52F6">
        <w:tab/>
        <w:t>the arrangement under which a person is a defence civilian should be terminated;</w:t>
      </w:r>
    </w:p>
    <w:p w:rsidR="009727B3" w:rsidRPr="00AA52F6" w:rsidRDefault="009727B3" w:rsidP="009727B3">
      <w:pPr>
        <w:pStyle w:val="subsection2"/>
      </w:pPr>
      <w:r w:rsidRPr="00AA52F6">
        <w:t>the relevant authority must take into consideration any warning previously given to the officer, defence member or defence civilian under section</w:t>
      </w:r>
      <w:r w:rsidR="00AA52F6">
        <w:t> </w:t>
      </w:r>
      <w:r w:rsidRPr="00AA52F6">
        <w:t>104.</w:t>
      </w:r>
    </w:p>
    <w:p w:rsidR="00963F66" w:rsidRPr="00AA52F6" w:rsidRDefault="00963F66" w:rsidP="00963F66">
      <w:pPr>
        <w:pStyle w:val="subsection"/>
      </w:pPr>
      <w:r w:rsidRPr="00AA52F6">
        <w:tab/>
        <w:t>(5A)</w:t>
      </w:r>
      <w:r w:rsidRPr="00AA52F6">
        <w:tab/>
        <w:t>If a delegate of the Governor</w:t>
      </w:r>
      <w:r w:rsidR="00AA52F6">
        <w:noBreakHyphen/>
      </w:r>
      <w:r w:rsidRPr="00AA52F6">
        <w:t>General or another relevant authority gives a notice to a defence member or a defence civilian under section</w:t>
      </w:r>
      <w:r w:rsidR="00AA52F6">
        <w:t> </w:t>
      </w:r>
      <w:r w:rsidRPr="00AA52F6">
        <w:t>100, the same delegate must not:</w:t>
      </w:r>
    </w:p>
    <w:p w:rsidR="00963F66" w:rsidRPr="00AA52F6" w:rsidRDefault="00963F66" w:rsidP="00963F66">
      <w:pPr>
        <w:pStyle w:val="paragraph"/>
      </w:pPr>
      <w:r w:rsidRPr="00AA52F6">
        <w:tab/>
        <w:t>(a)</w:t>
      </w:r>
      <w:r w:rsidRPr="00AA52F6">
        <w:tab/>
        <w:t>terminate the appointment of, or discharge, the defence member; or</w:t>
      </w:r>
    </w:p>
    <w:p w:rsidR="00963F66" w:rsidRPr="00AA52F6" w:rsidRDefault="00963F66" w:rsidP="00963F66">
      <w:pPr>
        <w:pStyle w:val="paragraph"/>
      </w:pPr>
      <w:r w:rsidRPr="00AA52F6">
        <w:tab/>
        <w:t>(b)</w:t>
      </w:r>
      <w:r w:rsidRPr="00AA52F6">
        <w:tab/>
        <w:t>terminate an arrangement under which the person is a defence civilian.</w:t>
      </w:r>
    </w:p>
    <w:p w:rsidR="00963F66" w:rsidRPr="00AA52F6" w:rsidRDefault="00963F66" w:rsidP="00963F66">
      <w:pPr>
        <w:pStyle w:val="notetext"/>
      </w:pPr>
      <w:r w:rsidRPr="00AA52F6">
        <w:t>Note 1:</w:t>
      </w:r>
      <w:r w:rsidRPr="00AA52F6">
        <w:tab/>
        <w:t xml:space="preserve">Action referred to in </w:t>
      </w:r>
      <w:r w:rsidR="00AA52F6">
        <w:t>paragraphs (</w:t>
      </w:r>
      <w:r w:rsidRPr="00AA52F6">
        <w:t>a) and (b) may be taken by another delegate or by the relevant authority.</w:t>
      </w:r>
    </w:p>
    <w:p w:rsidR="00963F66" w:rsidRPr="00AA52F6" w:rsidRDefault="00963F66" w:rsidP="00963F66">
      <w:pPr>
        <w:pStyle w:val="notetext"/>
      </w:pPr>
      <w:r w:rsidRPr="00AA52F6">
        <w:t>Note 2:</w:t>
      </w:r>
      <w:r w:rsidRPr="00AA52F6">
        <w:tab/>
        <w:t>For delegations, see section</w:t>
      </w:r>
      <w:r w:rsidR="00AA52F6">
        <w:t> </w:t>
      </w:r>
      <w:r w:rsidRPr="00AA52F6">
        <w:t>120A.</w:t>
      </w:r>
    </w:p>
    <w:p w:rsidR="009727B3" w:rsidRPr="00AA52F6" w:rsidRDefault="009727B3" w:rsidP="009727B3">
      <w:pPr>
        <w:pStyle w:val="subsection"/>
      </w:pPr>
      <w:r w:rsidRPr="00AA52F6">
        <w:tab/>
        <w:t>(6)</w:t>
      </w:r>
      <w:r w:rsidRPr="00AA52F6">
        <w:tab/>
        <w:t>Nothing in this section or in section</w:t>
      </w:r>
      <w:r w:rsidR="00AA52F6">
        <w:t> </w:t>
      </w:r>
      <w:r w:rsidRPr="00AA52F6">
        <w:t>104 is to be taken to require that a notice under section</w:t>
      </w:r>
      <w:r w:rsidR="00AA52F6">
        <w:t> </w:t>
      </w:r>
      <w:r w:rsidRPr="00AA52F6">
        <w:t>104 must have been given in respect of a previous positive test result before:</w:t>
      </w:r>
    </w:p>
    <w:p w:rsidR="009727B3" w:rsidRPr="00AA52F6" w:rsidRDefault="009727B3" w:rsidP="009727B3">
      <w:pPr>
        <w:pStyle w:val="paragraph"/>
      </w:pPr>
      <w:r w:rsidRPr="00AA52F6">
        <w:tab/>
        <w:t>(a)</w:t>
      </w:r>
      <w:r w:rsidRPr="00AA52F6">
        <w:tab/>
        <w:t>an officer’s appointment is terminated; or</w:t>
      </w:r>
    </w:p>
    <w:p w:rsidR="009727B3" w:rsidRPr="00AA52F6" w:rsidRDefault="009727B3" w:rsidP="009727B3">
      <w:pPr>
        <w:pStyle w:val="paragraph"/>
      </w:pPr>
      <w:r w:rsidRPr="00AA52F6">
        <w:tab/>
        <w:t>(b)</w:t>
      </w:r>
      <w:r w:rsidRPr="00AA52F6">
        <w:tab/>
        <w:t>a defence member is discharged; or</w:t>
      </w:r>
    </w:p>
    <w:p w:rsidR="009727B3" w:rsidRPr="00AA52F6" w:rsidRDefault="009727B3" w:rsidP="009727B3">
      <w:pPr>
        <w:pStyle w:val="paragraph"/>
      </w:pPr>
      <w:r w:rsidRPr="00AA52F6">
        <w:lastRenderedPageBreak/>
        <w:tab/>
        <w:t>(c)</w:t>
      </w:r>
      <w:r w:rsidRPr="00AA52F6">
        <w:tab/>
        <w:t>the arrangement under which a person is a defence civilian is terminated;</w:t>
      </w:r>
    </w:p>
    <w:p w:rsidR="009727B3" w:rsidRPr="00AA52F6" w:rsidRDefault="009727B3" w:rsidP="00AF77A8">
      <w:pPr>
        <w:pStyle w:val="subsection2"/>
      </w:pPr>
      <w:r w:rsidRPr="00AA52F6">
        <w:t>under this section.</w:t>
      </w:r>
    </w:p>
    <w:p w:rsidR="009727B3" w:rsidRPr="00AA52F6" w:rsidRDefault="009727B3" w:rsidP="009727B3">
      <w:pPr>
        <w:pStyle w:val="ActHead5"/>
      </w:pPr>
      <w:bookmarkStart w:id="280" w:name="_Toc390787058"/>
      <w:r w:rsidRPr="00AA52F6">
        <w:rPr>
          <w:rStyle w:val="CharSectno"/>
        </w:rPr>
        <w:t>102</w:t>
      </w:r>
      <w:r w:rsidRPr="00AA52F6">
        <w:t xml:space="preserve">  Form and date of effect of termination or discharge</w:t>
      </w:r>
      <w:bookmarkEnd w:id="280"/>
    </w:p>
    <w:p w:rsidR="009727B3" w:rsidRPr="00AA52F6" w:rsidRDefault="009727B3" w:rsidP="009727B3">
      <w:pPr>
        <w:pStyle w:val="subsection"/>
      </w:pPr>
      <w:r w:rsidRPr="00AA52F6">
        <w:tab/>
        <w:t>(1)</w:t>
      </w:r>
      <w:r w:rsidRPr="00AA52F6">
        <w:tab/>
        <w:t>The termination under subsection</w:t>
      </w:r>
      <w:r w:rsidR="00AA52F6">
        <w:t> </w:t>
      </w:r>
      <w:r w:rsidRPr="00AA52F6">
        <w:t>101(1) or (2) of the appointment of an officer, the discharge under subsection</w:t>
      </w:r>
      <w:r w:rsidR="00AA52F6">
        <w:t> </w:t>
      </w:r>
      <w:r w:rsidRPr="00AA52F6">
        <w:t>101(3) of a defence member or the termination under subsection</w:t>
      </w:r>
      <w:r w:rsidR="00AA52F6">
        <w:t> </w:t>
      </w:r>
      <w:r w:rsidRPr="00AA52F6">
        <w:t>101(4) of an arrangement in relation to a defence civilian must be in writing.</w:t>
      </w:r>
    </w:p>
    <w:p w:rsidR="009727B3" w:rsidRPr="00AA52F6" w:rsidRDefault="009727B3" w:rsidP="009727B3">
      <w:pPr>
        <w:pStyle w:val="subsection"/>
      </w:pPr>
      <w:r w:rsidRPr="00AA52F6">
        <w:tab/>
        <w:t>(2)</w:t>
      </w:r>
      <w:r w:rsidRPr="00AA52F6">
        <w:tab/>
        <w:t>The document effecting the termination or discharge must specify the day on which the termination or discharge is to take effect.</w:t>
      </w:r>
    </w:p>
    <w:p w:rsidR="009727B3" w:rsidRPr="00AA52F6" w:rsidRDefault="009727B3" w:rsidP="009727B3">
      <w:pPr>
        <w:pStyle w:val="subsection"/>
      </w:pPr>
      <w:r w:rsidRPr="00AA52F6">
        <w:tab/>
        <w:t>(3)</w:t>
      </w:r>
      <w:r w:rsidRPr="00AA52F6">
        <w:tab/>
        <w:t>A copy of the document effecting the termination or discharge must be given to the defence member or defence civilian.</w:t>
      </w:r>
    </w:p>
    <w:p w:rsidR="009727B3" w:rsidRPr="00AA52F6" w:rsidRDefault="009727B3" w:rsidP="009727B3">
      <w:pPr>
        <w:pStyle w:val="subsection"/>
      </w:pPr>
      <w:r w:rsidRPr="00AA52F6">
        <w:tab/>
        <w:t>(4)</w:t>
      </w:r>
      <w:r w:rsidRPr="00AA52F6">
        <w:tab/>
        <w:t>The day to be specified is a day:</w:t>
      </w:r>
    </w:p>
    <w:p w:rsidR="009727B3" w:rsidRPr="00AA52F6" w:rsidRDefault="009727B3" w:rsidP="009727B3">
      <w:pPr>
        <w:pStyle w:val="paragraph"/>
      </w:pPr>
      <w:r w:rsidRPr="00AA52F6">
        <w:tab/>
        <w:t>(a)</w:t>
      </w:r>
      <w:r w:rsidRPr="00AA52F6">
        <w:tab/>
        <w:t>not earlier than the day on which the defence member or defence civilian is given a copy of the document effecting the termination or discharge; and</w:t>
      </w:r>
    </w:p>
    <w:p w:rsidR="009727B3" w:rsidRPr="00AA52F6" w:rsidRDefault="009727B3" w:rsidP="009727B3">
      <w:pPr>
        <w:pStyle w:val="paragraph"/>
      </w:pPr>
      <w:r w:rsidRPr="00AA52F6">
        <w:tab/>
        <w:t>(b)</w:t>
      </w:r>
      <w:r w:rsidRPr="00AA52F6">
        <w:tab/>
        <w:t xml:space="preserve">not later than 3 months after the day referred to in </w:t>
      </w:r>
      <w:r w:rsidR="00AA52F6">
        <w:t>paragraph (</w:t>
      </w:r>
      <w:r w:rsidRPr="00AA52F6">
        <w:t>a).</w:t>
      </w:r>
    </w:p>
    <w:p w:rsidR="009727B3" w:rsidRPr="00AA52F6" w:rsidRDefault="009727B3" w:rsidP="009727B3">
      <w:pPr>
        <w:pStyle w:val="subsection"/>
      </w:pPr>
      <w:r w:rsidRPr="00AA52F6">
        <w:tab/>
        <w:t>(5)</w:t>
      </w:r>
      <w:r w:rsidRPr="00AA52F6">
        <w:tab/>
        <w:t>The termination of appointment or the discharge, as the case may be, takes effect on the day specified.</w:t>
      </w:r>
    </w:p>
    <w:p w:rsidR="009727B3" w:rsidRPr="00AA52F6" w:rsidRDefault="009727B3" w:rsidP="009727B3">
      <w:pPr>
        <w:pStyle w:val="ActHead5"/>
      </w:pPr>
      <w:bookmarkStart w:id="281" w:name="_Toc390787059"/>
      <w:r w:rsidRPr="00AA52F6">
        <w:rPr>
          <w:rStyle w:val="CharSectno"/>
        </w:rPr>
        <w:t>103</w:t>
      </w:r>
      <w:r w:rsidRPr="00AA52F6">
        <w:t xml:space="preserve">  Reduction in rank</w:t>
      </w:r>
      <w:bookmarkEnd w:id="281"/>
    </w:p>
    <w:p w:rsidR="009727B3" w:rsidRPr="00AA52F6" w:rsidRDefault="009727B3" w:rsidP="009727B3">
      <w:pPr>
        <w:pStyle w:val="subsection"/>
      </w:pPr>
      <w:r w:rsidRPr="00AA52F6">
        <w:tab/>
        <w:t>(1)</w:t>
      </w:r>
      <w:r w:rsidRPr="00AA52F6">
        <w:tab/>
        <w:t>This section applies if a prohibited substance test in respect of a defence member returns a positive test result and:</w:t>
      </w:r>
    </w:p>
    <w:p w:rsidR="009727B3" w:rsidRPr="00AA52F6" w:rsidRDefault="009727B3" w:rsidP="009727B3">
      <w:pPr>
        <w:pStyle w:val="paragraph"/>
      </w:pPr>
      <w:r w:rsidRPr="00AA52F6">
        <w:tab/>
        <w:t>(a)</w:t>
      </w:r>
      <w:r w:rsidRPr="00AA52F6">
        <w:tab/>
        <w:t>if the defence member is an officer—the officer’s appointment is not terminated under subsection</w:t>
      </w:r>
      <w:r w:rsidR="00AA52F6">
        <w:t> </w:t>
      </w:r>
      <w:r w:rsidRPr="00AA52F6">
        <w:t>101(1) or (2); or</w:t>
      </w:r>
    </w:p>
    <w:p w:rsidR="009727B3" w:rsidRPr="00AA52F6" w:rsidRDefault="009727B3" w:rsidP="009727B3">
      <w:pPr>
        <w:pStyle w:val="paragraph"/>
      </w:pPr>
      <w:r w:rsidRPr="00AA52F6">
        <w:tab/>
        <w:t>(b)</w:t>
      </w:r>
      <w:r w:rsidRPr="00AA52F6">
        <w:tab/>
        <w:t>if the defence member is not an officer—the member is not discharged under subsection</w:t>
      </w:r>
      <w:r w:rsidR="00AA52F6">
        <w:t> </w:t>
      </w:r>
      <w:r w:rsidRPr="00AA52F6">
        <w:t>101(3).</w:t>
      </w:r>
    </w:p>
    <w:p w:rsidR="009727B3" w:rsidRPr="00AA52F6" w:rsidRDefault="009727B3" w:rsidP="009727B3">
      <w:pPr>
        <w:pStyle w:val="subsection"/>
      </w:pPr>
      <w:r w:rsidRPr="00AA52F6">
        <w:lastRenderedPageBreak/>
        <w:tab/>
        <w:t>(2)</w:t>
      </w:r>
      <w:r w:rsidRPr="00AA52F6">
        <w:tab/>
        <w:t>Subject to the following provisions of this section, the relevant service chief may reduce the defence member to the next lower rank.</w:t>
      </w:r>
    </w:p>
    <w:p w:rsidR="009727B3" w:rsidRPr="00AA52F6" w:rsidRDefault="009727B3" w:rsidP="009727B3">
      <w:pPr>
        <w:pStyle w:val="subsection"/>
      </w:pPr>
      <w:r w:rsidRPr="00AA52F6">
        <w:tab/>
        <w:t>(3)</w:t>
      </w:r>
      <w:r w:rsidRPr="00AA52F6">
        <w:tab/>
        <w:t>If the relevant service chief proposes to reduce a defence member’s rank, he or she must:</w:t>
      </w:r>
    </w:p>
    <w:p w:rsidR="009727B3" w:rsidRPr="00AA52F6" w:rsidRDefault="009727B3" w:rsidP="009727B3">
      <w:pPr>
        <w:pStyle w:val="paragraph"/>
      </w:pPr>
      <w:r w:rsidRPr="00AA52F6">
        <w:tab/>
        <w:t>(a)</w:t>
      </w:r>
      <w:r w:rsidRPr="00AA52F6">
        <w:tab/>
        <w:t>inform the defence member in writing of the proposal; and</w:t>
      </w:r>
    </w:p>
    <w:p w:rsidR="009727B3" w:rsidRPr="00AA52F6" w:rsidRDefault="009727B3" w:rsidP="009727B3">
      <w:pPr>
        <w:pStyle w:val="paragraph"/>
      </w:pPr>
      <w:r w:rsidRPr="00AA52F6">
        <w:tab/>
        <w:t>(b)</w:t>
      </w:r>
      <w:r w:rsidRPr="00AA52F6">
        <w:tab/>
        <w:t xml:space="preserve">give the defence member a reasonable opportunity to show cause why the </w:t>
      </w:r>
      <w:r w:rsidR="00B93896" w:rsidRPr="00AA52F6">
        <w:t xml:space="preserve">defence </w:t>
      </w:r>
      <w:r w:rsidRPr="00AA52F6">
        <w:t>member’s rank should not be reduced.</w:t>
      </w:r>
    </w:p>
    <w:p w:rsidR="009727B3" w:rsidRPr="00AA52F6" w:rsidRDefault="009727B3" w:rsidP="009727B3">
      <w:pPr>
        <w:pStyle w:val="subsection"/>
      </w:pPr>
      <w:r w:rsidRPr="00AA52F6">
        <w:tab/>
        <w:t>(4)</w:t>
      </w:r>
      <w:r w:rsidRPr="00AA52F6">
        <w:tab/>
        <w:t>A reduction in rank must be in writing.</w:t>
      </w:r>
    </w:p>
    <w:p w:rsidR="009727B3" w:rsidRPr="00AA52F6" w:rsidRDefault="009727B3" w:rsidP="009727B3">
      <w:pPr>
        <w:pStyle w:val="subsection"/>
      </w:pPr>
      <w:r w:rsidRPr="00AA52F6">
        <w:tab/>
        <w:t>(5)</w:t>
      </w:r>
      <w:r w:rsidRPr="00AA52F6">
        <w:tab/>
        <w:t>The document effecting the reduction in rank must specify the day on which the reduction in rank is to take effect.</w:t>
      </w:r>
    </w:p>
    <w:p w:rsidR="009727B3" w:rsidRPr="00AA52F6" w:rsidRDefault="009727B3" w:rsidP="009727B3">
      <w:pPr>
        <w:pStyle w:val="subsection"/>
      </w:pPr>
      <w:r w:rsidRPr="00AA52F6">
        <w:tab/>
        <w:t>(6)</w:t>
      </w:r>
      <w:r w:rsidRPr="00AA52F6">
        <w:tab/>
        <w:t>A copy of the document effecting the reduction in rank is to be given to the officer or other defence member.</w:t>
      </w:r>
    </w:p>
    <w:p w:rsidR="009727B3" w:rsidRPr="00AA52F6" w:rsidRDefault="009727B3" w:rsidP="009727B3">
      <w:pPr>
        <w:pStyle w:val="ActHead5"/>
      </w:pPr>
      <w:bookmarkStart w:id="282" w:name="_Toc390787060"/>
      <w:r w:rsidRPr="00AA52F6">
        <w:rPr>
          <w:rStyle w:val="CharSectno"/>
        </w:rPr>
        <w:t>104</w:t>
      </w:r>
      <w:r w:rsidRPr="00AA52F6">
        <w:t xml:space="preserve">  Warning if a prohibited substance test returns a positive result</w:t>
      </w:r>
      <w:bookmarkEnd w:id="282"/>
    </w:p>
    <w:p w:rsidR="009727B3" w:rsidRPr="00AA52F6" w:rsidRDefault="009727B3" w:rsidP="009727B3">
      <w:pPr>
        <w:pStyle w:val="subsection"/>
      </w:pPr>
      <w:r w:rsidRPr="00AA52F6">
        <w:tab/>
        <w:t>(1)</w:t>
      </w:r>
      <w:r w:rsidRPr="00AA52F6">
        <w:tab/>
        <w:t>If a prohibited substance test in respect of a defence member returns a positive test result, the relevant authority may give to the defence member a notice containing a warning that, if a subsequent prohibited substance test in respect of the defence member also returns a positive test result:</w:t>
      </w:r>
    </w:p>
    <w:p w:rsidR="009727B3" w:rsidRPr="00AA52F6" w:rsidRDefault="009727B3" w:rsidP="009727B3">
      <w:pPr>
        <w:pStyle w:val="paragraph"/>
      </w:pPr>
      <w:r w:rsidRPr="00AA52F6">
        <w:tab/>
        <w:t>(a)</w:t>
      </w:r>
      <w:r w:rsidRPr="00AA52F6">
        <w:tab/>
        <w:t>if the defence member is an officer—the officer’s appointment may be terminated; or</w:t>
      </w:r>
    </w:p>
    <w:p w:rsidR="009727B3" w:rsidRPr="00AA52F6" w:rsidRDefault="009727B3" w:rsidP="009727B3">
      <w:pPr>
        <w:pStyle w:val="paragraph"/>
      </w:pPr>
      <w:r w:rsidRPr="00AA52F6">
        <w:tab/>
        <w:t>(b)</w:t>
      </w:r>
      <w:r w:rsidRPr="00AA52F6">
        <w:tab/>
        <w:t>if the defence member is not an officer—the defence member may be discharged; or</w:t>
      </w:r>
    </w:p>
    <w:p w:rsidR="009727B3" w:rsidRPr="00AA52F6" w:rsidRDefault="009727B3" w:rsidP="009727B3">
      <w:pPr>
        <w:pStyle w:val="paragraph"/>
      </w:pPr>
      <w:r w:rsidRPr="00AA52F6">
        <w:tab/>
        <w:t>(c)</w:t>
      </w:r>
      <w:r w:rsidRPr="00AA52F6">
        <w:tab/>
        <w:t>in either case—the defence member may be reduced, or further reduced, in rank.</w:t>
      </w:r>
    </w:p>
    <w:p w:rsidR="009727B3" w:rsidRPr="00AA52F6" w:rsidRDefault="009727B3" w:rsidP="009727B3">
      <w:pPr>
        <w:pStyle w:val="subsection"/>
      </w:pPr>
      <w:r w:rsidRPr="00AA52F6">
        <w:tab/>
        <w:t>(2)</w:t>
      </w:r>
      <w:r w:rsidRPr="00AA52F6">
        <w:tab/>
        <w:t>If a prohibited substance test in respect of a defence civilian returns a positive test result, the relevant authority may give to the defence civilian a notice containing a warning that, if a subsequent prohibited substance test in respect of the defence civilian also returns a positive test result, the arrangement under which the person is a defence civilian may be terminated.</w:t>
      </w:r>
    </w:p>
    <w:p w:rsidR="009727B3" w:rsidRPr="00AA52F6" w:rsidRDefault="009727B3" w:rsidP="00AA52F6">
      <w:pPr>
        <w:pStyle w:val="ActHead3"/>
        <w:pageBreakBefore/>
      </w:pPr>
      <w:bookmarkStart w:id="283" w:name="_Toc390787061"/>
      <w:r w:rsidRPr="00AA52F6">
        <w:rPr>
          <w:rStyle w:val="CharDivNo"/>
        </w:rPr>
        <w:lastRenderedPageBreak/>
        <w:t>Division</w:t>
      </w:r>
      <w:r w:rsidR="00AA52F6" w:rsidRPr="00AA52F6">
        <w:rPr>
          <w:rStyle w:val="CharDivNo"/>
        </w:rPr>
        <w:t> </w:t>
      </w:r>
      <w:r w:rsidRPr="00AA52F6">
        <w:rPr>
          <w:rStyle w:val="CharDivNo"/>
        </w:rPr>
        <w:t>4</w:t>
      </w:r>
      <w:r w:rsidRPr="00AA52F6">
        <w:t>—</w:t>
      </w:r>
      <w:r w:rsidRPr="00AA52F6">
        <w:rPr>
          <w:rStyle w:val="CharDivText"/>
        </w:rPr>
        <w:t>Miscellaneous</w:t>
      </w:r>
      <w:bookmarkEnd w:id="283"/>
    </w:p>
    <w:p w:rsidR="009727B3" w:rsidRPr="00AA52F6" w:rsidRDefault="009727B3" w:rsidP="009727B3">
      <w:pPr>
        <w:pStyle w:val="ActHead5"/>
      </w:pPr>
      <w:bookmarkStart w:id="284" w:name="_Toc390787062"/>
      <w:r w:rsidRPr="00AA52F6">
        <w:rPr>
          <w:rStyle w:val="CharSectno"/>
        </w:rPr>
        <w:t>106</w:t>
      </w:r>
      <w:r w:rsidRPr="00AA52F6">
        <w:t xml:space="preserve">  Failure to provide sample</w:t>
      </w:r>
      <w:bookmarkEnd w:id="284"/>
    </w:p>
    <w:p w:rsidR="009727B3" w:rsidRPr="00AA52F6" w:rsidRDefault="009727B3" w:rsidP="009727B3">
      <w:pPr>
        <w:pStyle w:val="subsection"/>
      </w:pPr>
      <w:r w:rsidRPr="00AA52F6">
        <w:tab/>
        <w:t>(1)</w:t>
      </w:r>
      <w:r w:rsidRPr="00AA52F6">
        <w:tab/>
        <w:t>A defence member or defence civilian is guilty of an offence if:</w:t>
      </w:r>
    </w:p>
    <w:p w:rsidR="009727B3" w:rsidRPr="00AA52F6" w:rsidRDefault="009727B3" w:rsidP="009727B3">
      <w:pPr>
        <w:pStyle w:val="paragraph"/>
      </w:pPr>
      <w:r w:rsidRPr="00AA52F6">
        <w:tab/>
        <w:t>(a)</w:t>
      </w:r>
      <w:r w:rsidRPr="00AA52F6">
        <w:tab/>
        <w:t>an authorised person has required the defence member or defence civilian under section</w:t>
      </w:r>
      <w:r w:rsidR="00AA52F6">
        <w:t> </w:t>
      </w:r>
      <w:r w:rsidRPr="00AA52F6">
        <w:t>94 to provide a sample; and</w:t>
      </w:r>
    </w:p>
    <w:p w:rsidR="009727B3" w:rsidRPr="00AA52F6" w:rsidRDefault="009727B3" w:rsidP="009727B3">
      <w:pPr>
        <w:pStyle w:val="paragraph"/>
      </w:pPr>
      <w:r w:rsidRPr="00AA52F6">
        <w:tab/>
        <w:t>(b)</w:t>
      </w:r>
      <w:r w:rsidRPr="00AA52F6">
        <w:tab/>
        <w:t>the defence member or defence civilian refuses or fails to provide the sample.</w:t>
      </w:r>
    </w:p>
    <w:p w:rsidR="009727B3" w:rsidRPr="00AA52F6" w:rsidRDefault="009727B3" w:rsidP="009727B3">
      <w:pPr>
        <w:pStyle w:val="Penalty"/>
      </w:pPr>
      <w:r w:rsidRPr="00AA52F6">
        <w:t>Maximum penalty:</w:t>
      </w:r>
      <w:r w:rsidRPr="00AA52F6">
        <w:tab/>
        <w:t>Imprisonment for 6 months.</w:t>
      </w:r>
    </w:p>
    <w:p w:rsidR="009727B3" w:rsidRPr="00AA52F6" w:rsidRDefault="009727B3" w:rsidP="009727B3">
      <w:pPr>
        <w:pStyle w:val="subsection"/>
      </w:pPr>
      <w:r w:rsidRPr="00AA52F6">
        <w:tab/>
        <w:t>(2)</w:t>
      </w:r>
      <w:r w:rsidRPr="00AA52F6">
        <w:tab/>
        <w:t xml:space="preserve">In </w:t>
      </w:r>
      <w:r w:rsidR="00AA52F6">
        <w:t>paragraph (</w:t>
      </w:r>
      <w:r w:rsidRPr="00AA52F6">
        <w:t>1)(a), strict liability applies to the physical element of circumstance, that the requirement is under section</w:t>
      </w:r>
      <w:r w:rsidR="00AA52F6">
        <w:t> </w:t>
      </w:r>
      <w:r w:rsidRPr="00AA52F6">
        <w:t>94.</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ActHead5"/>
      </w:pPr>
      <w:bookmarkStart w:id="285" w:name="_Toc390787063"/>
      <w:r w:rsidRPr="00AA52F6">
        <w:rPr>
          <w:rStyle w:val="CharSectno"/>
        </w:rPr>
        <w:t>107</w:t>
      </w:r>
      <w:r w:rsidRPr="00AA52F6">
        <w:t xml:space="preserve">  Unauthorised acts in relation to sample</w:t>
      </w:r>
      <w:bookmarkEnd w:id="285"/>
    </w:p>
    <w:p w:rsidR="009727B3" w:rsidRPr="00AA52F6" w:rsidRDefault="009727B3" w:rsidP="009727B3">
      <w:pPr>
        <w:pStyle w:val="subsection"/>
      </w:pPr>
      <w:r w:rsidRPr="00AA52F6">
        <w:tab/>
        <w:t>(1)</w:t>
      </w:r>
      <w:r w:rsidRPr="00AA52F6">
        <w:tab/>
        <w:t>A person is guilty of an offence if:</w:t>
      </w:r>
    </w:p>
    <w:p w:rsidR="009727B3" w:rsidRPr="00AA52F6" w:rsidRDefault="009727B3" w:rsidP="009727B3">
      <w:pPr>
        <w:pStyle w:val="paragraph"/>
      </w:pPr>
      <w:r w:rsidRPr="00AA52F6">
        <w:tab/>
        <w:t>(a)</w:t>
      </w:r>
      <w:r w:rsidRPr="00AA52F6">
        <w:tab/>
        <w:t>a sample is provided by a defence member or defence civilian pursuant to a requirement made by an authorised person under section</w:t>
      </w:r>
      <w:r w:rsidR="00AA52F6">
        <w:t> </w:t>
      </w:r>
      <w:r w:rsidRPr="00AA52F6">
        <w:t>94; and</w:t>
      </w:r>
    </w:p>
    <w:p w:rsidR="009727B3" w:rsidRPr="00AA52F6" w:rsidRDefault="009727B3" w:rsidP="009727B3">
      <w:pPr>
        <w:pStyle w:val="paragraph"/>
      </w:pPr>
      <w:r w:rsidRPr="00AA52F6">
        <w:tab/>
        <w:t>(aa)</w:t>
      </w:r>
      <w:r w:rsidRPr="00AA52F6">
        <w:tab/>
        <w:t>the person interferes with, or otherwise deals with, the sample; and</w:t>
      </w:r>
    </w:p>
    <w:p w:rsidR="009727B3" w:rsidRPr="00AA52F6" w:rsidRDefault="009727B3" w:rsidP="009727B3">
      <w:pPr>
        <w:pStyle w:val="paragraph"/>
      </w:pPr>
      <w:r w:rsidRPr="00AA52F6">
        <w:tab/>
        <w:t>(b)</w:t>
      </w:r>
      <w:r w:rsidRPr="00AA52F6">
        <w:tab/>
        <w:t>the person is not authorised under this Part or the Defence Instructions to do so.</w:t>
      </w:r>
    </w:p>
    <w:p w:rsidR="009727B3" w:rsidRPr="00AA52F6" w:rsidRDefault="009727B3" w:rsidP="009727B3">
      <w:pPr>
        <w:pStyle w:val="Penalty"/>
      </w:pPr>
      <w:r w:rsidRPr="00AA52F6">
        <w:t>Maximum penalty:</w:t>
      </w:r>
      <w:r w:rsidRPr="00AA52F6">
        <w:tab/>
        <w:t>Imprisonment for 6 months.</w:t>
      </w:r>
    </w:p>
    <w:p w:rsidR="009727B3" w:rsidRPr="00AA52F6" w:rsidRDefault="009727B3" w:rsidP="009727B3">
      <w:pPr>
        <w:pStyle w:val="subsection"/>
      </w:pPr>
      <w:r w:rsidRPr="00AA52F6">
        <w:tab/>
        <w:t>(2)</w:t>
      </w:r>
      <w:r w:rsidRPr="00AA52F6">
        <w:tab/>
        <w:t xml:space="preserve">In </w:t>
      </w:r>
      <w:r w:rsidR="00AA52F6">
        <w:t>paragraph (</w:t>
      </w:r>
      <w:r w:rsidRPr="00AA52F6">
        <w:t>1)(a), strict liability applies to the physical element of circumstance, that the requirement is under section</w:t>
      </w:r>
      <w:r w:rsidR="00AA52F6">
        <w:t> </w:t>
      </w:r>
      <w:r w:rsidRPr="00AA52F6">
        <w:t>94.</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ActHead5"/>
      </w:pPr>
      <w:bookmarkStart w:id="286" w:name="_Toc390787064"/>
      <w:r w:rsidRPr="00AA52F6">
        <w:rPr>
          <w:rStyle w:val="CharSectno"/>
        </w:rPr>
        <w:lastRenderedPageBreak/>
        <w:t>108</w:t>
      </w:r>
      <w:r w:rsidRPr="00AA52F6">
        <w:t xml:space="preserve">  Finding made as a result of testing not admissible in certain criminal proceedings</w:t>
      </w:r>
      <w:bookmarkEnd w:id="286"/>
    </w:p>
    <w:p w:rsidR="009727B3" w:rsidRPr="00AA52F6" w:rsidRDefault="009727B3" w:rsidP="009727B3">
      <w:pPr>
        <w:pStyle w:val="subsection"/>
      </w:pPr>
      <w:r w:rsidRPr="00AA52F6">
        <w:tab/>
      </w:r>
      <w:r w:rsidRPr="00AA52F6">
        <w:tab/>
        <w:t>A finding made by an accredited authority by means of testing a sample provided by a defence member or defence civilian under this Part is not admissible in evidence in any proceeding against the defence member or defence civilian for:</w:t>
      </w:r>
    </w:p>
    <w:p w:rsidR="009727B3" w:rsidRPr="00AA52F6" w:rsidRDefault="009727B3" w:rsidP="009727B3">
      <w:pPr>
        <w:pStyle w:val="paragraph"/>
      </w:pPr>
      <w:r w:rsidRPr="00AA52F6">
        <w:tab/>
        <w:t>(a)</w:t>
      </w:r>
      <w:r w:rsidRPr="00AA52F6">
        <w:tab/>
        <w:t xml:space="preserve">an offence under the </w:t>
      </w:r>
      <w:r w:rsidRPr="00AA52F6">
        <w:rPr>
          <w:i/>
        </w:rPr>
        <w:t>Defence Force Discipline Act 1982</w:t>
      </w:r>
      <w:r w:rsidRPr="00AA52F6">
        <w:t>; or</w:t>
      </w:r>
    </w:p>
    <w:p w:rsidR="009727B3" w:rsidRPr="00AA52F6" w:rsidRDefault="009727B3" w:rsidP="009727B3">
      <w:pPr>
        <w:pStyle w:val="paragraph"/>
      </w:pPr>
      <w:r w:rsidRPr="00AA52F6">
        <w:tab/>
        <w:t>(b)</w:t>
      </w:r>
      <w:r w:rsidRPr="00AA52F6">
        <w:tab/>
        <w:t xml:space="preserve">an offence against </w:t>
      </w:r>
      <w:r w:rsidR="002D61B2" w:rsidRPr="00AA52F6">
        <w:t>section</w:t>
      </w:r>
      <w:r w:rsidR="00AA52F6">
        <w:t> </w:t>
      </w:r>
      <w:r w:rsidR="002D61B2" w:rsidRPr="00AA52F6">
        <w:t xml:space="preserve">6 of the </w:t>
      </w:r>
      <w:r w:rsidR="002D61B2" w:rsidRPr="00AA52F6">
        <w:rPr>
          <w:i/>
        </w:rPr>
        <w:t>Crimes Act 1914</w:t>
      </w:r>
      <w:r w:rsidR="002D61B2" w:rsidRPr="00AA52F6">
        <w:t>, or against section</w:t>
      </w:r>
      <w:r w:rsidR="00AA52F6">
        <w:t> </w:t>
      </w:r>
      <w:r w:rsidR="002D61B2" w:rsidRPr="00AA52F6">
        <w:t xml:space="preserve">11.1, 11.4 or 11.5 of the </w:t>
      </w:r>
      <w:r w:rsidR="002D61B2" w:rsidRPr="00AA52F6">
        <w:rPr>
          <w:i/>
        </w:rPr>
        <w:t>Criminal Code</w:t>
      </w:r>
      <w:r w:rsidR="002D61B2" w:rsidRPr="00AA52F6">
        <w:t>,</w:t>
      </w:r>
      <w:r w:rsidRPr="00AA52F6">
        <w:t xml:space="preserve"> in relation to an offence under the </w:t>
      </w:r>
      <w:r w:rsidRPr="00AA52F6">
        <w:rPr>
          <w:i/>
        </w:rPr>
        <w:t>Defence Force Discipline Act 1982</w:t>
      </w:r>
      <w:r w:rsidRPr="00AA52F6">
        <w:t>.</w:t>
      </w:r>
    </w:p>
    <w:p w:rsidR="009727B3" w:rsidRPr="00AA52F6" w:rsidRDefault="009727B3" w:rsidP="009727B3">
      <w:pPr>
        <w:pStyle w:val="ActHead5"/>
      </w:pPr>
      <w:bookmarkStart w:id="287" w:name="_Toc390787065"/>
      <w:r w:rsidRPr="00AA52F6">
        <w:rPr>
          <w:rStyle w:val="CharSectno"/>
        </w:rPr>
        <w:t>109</w:t>
      </w:r>
      <w:r w:rsidRPr="00AA52F6">
        <w:t xml:space="preserve">  Defence Instructions</w:t>
      </w:r>
      <w:bookmarkEnd w:id="287"/>
    </w:p>
    <w:p w:rsidR="009727B3" w:rsidRPr="00AA52F6" w:rsidRDefault="009727B3" w:rsidP="009727B3">
      <w:pPr>
        <w:pStyle w:val="subsection"/>
      </w:pPr>
      <w:r w:rsidRPr="00AA52F6">
        <w:tab/>
        <w:t>(1)</w:t>
      </w:r>
      <w:r w:rsidRPr="00AA52F6">
        <w:tab/>
        <w:t>Without limiting section</w:t>
      </w:r>
      <w:r w:rsidR="00AA52F6">
        <w:t> </w:t>
      </w:r>
      <w:r w:rsidRPr="00AA52F6">
        <w:t>9A, the Defence Instructions may make provision, not inconsistent with this Part, in relation to the following:</w:t>
      </w:r>
    </w:p>
    <w:p w:rsidR="009727B3" w:rsidRPr="00AA52F6" w:rsidRDefault="009727B3" w:rsidP="009727B3">
      <w:pPr>
        <w:pStyle w:val="paragraph"/>
      </w:pPr>
      <w:r w:rsidRPr="00AA52F6">
        <w:tab/>
        <w:t>(a)</w:t>
      </w:r>
      <w:r w:rsidRPr="00AA52F6">
        <w:tab/>
        <w:t>the persons or classes of persons who may be required to undergo prohibited substance tests under section</w:t>
      </w:r>
      <w:r w:rsidR="00AA52F6">
        <w:t> </w:t>
      </w:r>
      <w:r w:rsidRPr="00AA52F6">
        <w:t>94;</w:t>
      </w:r>
    </w:p>
    <w:p w:rsidR="009727B3" w:rsidRPr="00AA52F6" w:rsidRDefault="009727B3" w:rsidP="009727B3">
      <w:pPr>
        <w:pStyle w:val="paragraph"/>
      </w:pPr>
      <w:r w:rsidRPr="00AA52F6">
        <w:tab/>
        <w:t>(b)</w:t>
      </w:r>
      <w:r w:rsidRPr="00AA52F6">
        <w:tab/>
        <w:t>laboratories, bodies or persons that are accredited authorities for the purposes of this Part;</w:t>
      </w:r>
    </w:p>
    <w:p w:rsidR="009727B3" w:rsidRPr="00AA52F6" w:rsidRDefault="009727B3" w:rsidP="009727B3">
      <w:pPr>
        <w:pStyle w:val="paragraph"/>
      </w:pPr>
      <w:r w:rsidRPr="00AA52F6">
        <w:tab/>
        <w:t>(c)</w:t>
      </w:r>
      <w:r w:rsidRPr="00AA52F6">
        <w:tab/>
        <w:t>the provision of samples for the purpose of prohibited substance tests under section</w:t>
      </w:r>
      <w:r w:rsidR="00AA52F6">
        <w:t> </w:t>
      </w:r>
      <w:r w:rsidRPr="00AA52F6">
        <w:t>94;</w:t>
      </w:r>
    </w:p>
    <w:p w:rsidR="009727B3" w:rsidRPr="00AA52F6" w:rsidRDefault="009727B3" w:rsidP="009727B3">
      <w:pPr>
        <w:pStyle w:val="paragraph"/>
      </w:pPr>
      <w:r w:rsidRPr="00AA52F6">
        <w:tab/>
        <w:t>(d)</w:t>
      </w:r>
      <w:r w:rsidRPr="00AA52F6">
        <w:tab/>
        <w:t>the conduct of, and procedures relating to, prohibited substance tests under section</w:t>
      </w:r>
      <w:r w:rsidR="00AA52F6">
        <w:t> </w:t>
      </w:r>
      <w:r w:rsidRPr="00AA52F6">
        <w:t>94;</w:t>
      </w:r>
    </w:p>
    <w:p w:rsidR="009727B3" w:rsidRPr="00AA52F6" w:rsidRDefault="009727B3" w:rsidP="009727B3">
      <w:pPr>
        <w:pStyle w:val="paragraph"/>
      </w:pPr>
      <w:r w:rsidRPr="00AA52F6">
        <w:tab/>
        <w:t>(e)</w:t>
      </w:r>
      <w:r w:rsidRPr="00AA52F6">
        <w:tab/>
        <w:t>the devices used in conducting prohibited substance tests under section</w:t>
      </w:r>
      <w:r w:rsidR="00AA52F6">
        <w:t> </w:t>
      </w:r>
      <w:r w:rsidRPr="00AA52F6">
        <w:t>94, including the calibration, inspection and testing of those devices;</w:t>
      </w:r>
    </w:p>
    <w:p w:rsidR="009727B3" w:rsidRPr="00AA52F6" w:rsidRDefault="009727B3" w:rsidP="009727B3">
      <w:pPr>
        <w:pStyle w:val="paragraph"/>
      </w:pPr>
      <w:r w:rsidRPr="00AA52F6">
        <w:tab/>
        <w:t>(f)</w:t>
      </w:r>
      <w:r w:rsidRPr="00AA52F6">
        <w:tab/>
        <w:t>levels of prohibited substances that are permitted levels for the purposes of this Part;</w:t>
      </w:r>
    </w:p>
    <w:p w:rsidR="009727B3" w:rsidRPr="00AA52F6" w:rsidRDefault="009727B3" w:rsidP="009727B3">
      <w:pPr>
        <w:pStyle w:val="paragraph"/>
      </w:pPr>
      <w:r w:rsidRPr="00AA52F6">
        <w:tab/>
        <w:t>(g)</w:t>
      </w:r>
      <w:r w:rsidRPr="00AA52F6">
        <w:tab/>
        <w:t>the procedures for the handling and analysis of the following:</w:t>
      </w:r>
    </w:p>
    <w:p w:rsidR="009727B3" w:rsidRPr="00AA52F6" w:rsidRDefault="009727B3" w:rsidP="009727B3">
      <w:pPr>
        <w:pStyle w:val="paragraphsub"/>
      </w:pPr>
      <w:r w:rsidRPr="00AA52F6">
        <w:tab/>
        <w:t>(i)</w:t>
      </w:r>
      <w:r w:rsidRPr="00AA52F6">
        <w:tab/>
        <w:t>samples taken in connection with prohibited substance tests under section</w:t>
      </w:r>
      <w:r w:rsidR="00AA52F6">
        <w:t> </w:t>
      </w:r>
      <w:r w:rsidRPr="00AA52F6">
        <w:t>94;</w:t>
      </w:r>
    </w:p>
    <w:p w:rsidR="009727B3" w:rsidRPr="00AA52F6" w:rsidRDefault="009727B3" w:rsidP="009727B3">
      <w:pPr>
        <w:pStyle w:val="paragraphsub"/>
      </w:pPr>
      <w:r w:rsidRPr="00AA52F6">
        <w:tab/>
        <w:t>(ii)</w:t>
      </w:r>
      <w:r w:rsidRPr="00AA52F6">
        <w:tab/>
        <w:t>the giving of prohibited substance test results in certificates or other documents and the evidentiary effect of such certificates or other documents;</w:t>
      </w:r>
    </w:p>
    <w:p w:rsidR="009727B3" w:rsidRPr="00AA52F6" w:rsidRDefault="009727B3" w:rsidP="009727B3">
      <w:pPr>
        <w:pStyle w:val="paragraph"/>
      </w:pPr>
      <w:r w:rsidRPr="00AA52F6">
        <w:lastRenderedPageBreak/>
        <w:tab/>
        <w:t>(h)</w:t>
      </w:r>
      <w:r w:rsidRPr="00AA52F6">
        <w:tab/>
        <w:t>the confidentiality of prohibited substance test results;</w:t>
      </w:r>
    </w:p>
    <w:p w:rsidR="009727B3" w:rsidRPr="00AA52F6" w:rsidRDefault="009727B3" w:rsidP="009727B3">
      <w:pPr>
        <w:pStyle w:val="paragraph"/>
      </w:pPr>
      <w:r w:rsidRPr="00AA52F6">
        <w:tab/>
        <w:t>(i)</w:t>
      </w:r>
      <w:r w:rsidRPr="00AA52F6">
        <w:tab/>
        <w:t>notices to be given to persons who are to undergo, or who have undergone, prohibited substance tests;</w:t>
      </w:r>
    </w:p>
    <w:p w:rsidR="009727B3" w:rsidRPr="00AA52F6" w:rsidRDefault="009727B3" w:rsidP="009727B3">
      <w:pPr>
        <w:pStyle w:val="paragraph"/>
      </w:pPr>
      <w:r w:rsidRPr="00AA52F6">
        <w:tab/>
        <w:t>(j)</w:t>
      </w:r>
      <w:r w:rsidRPr="00AA52F6">
        <w:tab/>
        <w:t>any other matter or thing that relates to, or is for the purposes of, this Part.</w:t>
      </w:r>
    </w:p>
    <w:p w:rsidR="009727B3" w:rsidRPr="00AA52F6" w:rsidRDefault="009727B3" w:rsidP="009727B3">
      <w:pPr>
        <w:pStyle w:val="subsection"/>
      </w:pPr>
      <w:r w:rsidRPr="00AA52F6">
        <w:tab/>
        <w:t>(2)</w:t>
      </w:r>
      <w:r w:rsidRPr="00AA52F6">
        <w:tab/>
        <w:t>The Defence Instructions may provide that strict compliance with procedures specified in the Defence Instructions is not required and substantial compliance is sufficient, other than in respect of procedures relating to the following matters:</w:t>
      </w:r>
    </w:p>
    <w:p w:rsidR="009727B3" w:rsidRPr="00AA52F6" w:rsidRDefault="009727B3" w:rsidP="009727B3">
      <w:pPr>
        <w:pStyle w:val="paragraph"/>
      </w:pPr>
      <w:r w:rsidRPr="00AA52F6">
        <w:tab/>
        <w:t>(a)</w:t>
      </w:r>
      <w:r w:rsidRPr="00AA52F6">
        <w:tab/>
        <w:t>ensuring that a sample is not interfered with;</w:t>
      </w:r>
    </w:p>
    <w:p w:rsidR="009727B3" w:rsidRPr="00AA52F6" w:rsidRDefault="009727B3" w:rsidP="009727B3">
      <w:pPr>
        <w:pStyle w:val="paragraph"/>
      </w:pPr>
      <w:r w:rsidRPr="00AA52F6">
        <w:tab/>
        <w:t>(b)</w:t>
      </w:r>
      <w:r w:rsidRPr="00AA52F6">
        <w:tab/>
        <w:t>ensuring that a sample is securely contained and identified.</w:t>
      </w:r>
    </w:p>
    <w:p w:rsidR="009727B3" w:rsidRPr="00AA52F6" w:rsidRDefault="009727B3" w:rsidP="009727B3">
      <w:pPr>
        <w:pStyle w:val="ActHead5"/>
      </w:pPr>
      <w:bookmarkStart w:id="288" w:name="_Toc390787066"/>
      <w:r w:rsidRPr="00AA52F6">
        <w:rPr>
          <w:rStyle w:val="CharSectno"/>
        </w:rPr>
        <w:t>110</w:t>
      </w:r>
      <w:r w:rsidRPr="00AA52F6">
        <w:t xml:space="preserve">  Other administrative action not precluded</w:t>
      </w:r>
      <w:bookmarkEnd w:id="288"/>
    </w:p>
    <w:p w:rsidR="009727B3" w:rsidRPr="00AA52F6" w:rsidRDefault="009727B3" w:rsidP="009727B3">
      <w:pPr>
        <w:pStyle w:val="subsection"/>
      </w:pPr>
      <w:r w:rsidRPr="00AA52F6">
        <w:tab/>
      </w:r>
      <w:r w:rsidRPr="00AA52F6">
        <w:tab/>
        <w:t>Nothing in this Part precludes the taking, in relation to a defence member, of any administrative action that could, if this Part had not been enacted, be lawfully taken because he or she is a defence member.</w:t>
      </w:r>
    </w:p>
    <w:p w:rsidR="0070181D" w:rsidRPr="00AA52F6" w:rsidRDefault="0070181D" w:rsidP="00AA52F6">
      <w:pPr>
        <w:pStyle w:val="ActHead2"/>
        <w:pageBreakBefore/>
      </w:pPr>
      <w:bookmarkStart w:id="289" w:name="_Toc390787067"/>
      <w:r w:rsidRPr="00AA52F6">
        <w:rPr>
          <w:rStyle w:val="CharPartNo"/>
        </w:rPr>
        <w:lastRenderedPageBreak/>
        <w:t>Part</w:t>
      </w:r>
      <w:r w:rsidR="00ED3A1E" w:rsidRPr="00AA52F6">
        <w:rPr>
          <w:rStyle w:val="CharPartNo"/>
        </w:rPr>
        <w:t> </w:t>
      </w:r>
      <w:r w:rsidRPr="00AA52F6">
        <w:rPr>
          <w:rStyle w:val="CharPartNo"/>
        </w:rPr>
        <w:t>VIIIB</w:t>
      </w:r>
      <w:r w:rsidRPr="00AA52F6">
        <w:t>—</w:t>
      </w:r>
      <w:r w:rsidRPr="00AA52F6">
        <w:rPr>
          <w:rStyle w:val="CharPartText"/>
        </w:rPr>
        <w:t>Inspector</w:t>
      </w:r>
      <w:r w:rsidR="00AA52F6" w:rsidRPr="00AA52F6">
        <w:rPr>
          <w:rStyle w:val="CharPartText"/>
        </w:rPr>
        <w:noBreakHyphen/>
      </w:r>
      <w:r w:rsidRPr="00AA52F6">
        <w:rPr>
          <w:rStyle w:val="CharPartText"/>
        </w:rPr>
        <w:t>General of the Australian Defence Force</w:t>
      </w:r>
      <w:bookmarkEnd w:id="289"/>
    </w:p>
    <w:p w:rsidR="0070181D" w:rsidRPr="00AA52F6" w:rsidRDefault="0070181D" w:rsidP="0070181D">
      <w:pPr>
        <w:pStyle w:val="ActHead3"/>
      </w:pPr>
      <w:bookmarkStart w:id="290" w:name="_Toc390787068"/>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Establishment and functions of the Inspector</w:t>
      </w:r>
      <w:r w:rsidR="00AA52F6" w:rsidRPr="00AA52F6">
        <w:rPr>
          <w:rStyle w:val="CharDivText"/>
        </w:rPr>
        <w:noBreakHyphen/>
      </w:r>
      <w:r w:rsidRPr="00AA52F6">
        <w:rPr>
          <w:rStyle w:val="CharDivText"/>
        </w:rPr>
        <w:t>General of the Australian Defence Force</w:t>
      </w:r>
      <w:bookmarkEnd w:id="290"/>
    </w:p>
    <w:p w:rsidR="0070181D" w:rsidRPr="00AA52F6" w:rsidRDefault="0070181D" w:rsidP="0070181D">
      <w:pPr>
        <w:pStyle w:val="ActHead5"/>
      </w:pPr>
      <w:bookmarkStart w:id="291" w:name="_Toc390787069"/>
      <w:r w:rsidRPr="00AA52F6">
        <w:rPr>
          <w:rStyle w:val="CharSectno"/>
        </w:rPr>
        <w:t>110A</w:t>
      </w:r>
      <w:r w:rsidRPr="00AA52F6">
        <w:t xml:space="preserve">  Object of Part</w:t>
      </w:r>
      <w:bookmarkEnd w:id="291"/>
    </w:p>
    <w:p w:rsidR="0070181D" w:rsidRPr="00AA52F6" w:rsidRDefault="0070181D" w:rsidP="0070181D">
      <w:pPr>
        <w:pStyle w:val="subsection"/>
      </w:pPr>
      <w:r w:rsidRPr="00AA52F6">
        <w:tab/>
      </w:r>
      <w:r w:rsidRPr="00AA52F6">
        <w:tab/>
        <w:t>The object of this Part is to provide the Chief of the Defence Force with:</w:t>
      </w:r>
    </w:p>
    <w:p w:rsidR="0070181D" w:rsidRPr="00AA52F6" w:rsidRDefault="0070181D" w:rsidP="0070181D">
      <w:pPr>
        <w:pStyle w:val="paragraph"/>
      </w:pPr>
      <w:r w:rsidRPr="00AA52F6">
        <w:tab/>
        <w:t>(a)</w:t>
      </w:r>
      <w:r w:rsidRPr="00AA52F6">
        <w:tab/>
        <w:t>a mechanism for internal audit and review of the military justice system independent of the ordinary chain of command; and</w:t>
      </w:r>
    </w:p>
    <w:p w:rsidR="0070181D" w:rsidRPr="00AA52F6" w:rsidRDefault="0070181D" w:rsidP="0070181D">
      <w:pPr>
        <w:pStyle w:val="paragraph"/>
      </w:pPr>
      <w:r w:rsidRPr="00AA52F6">
        <w:tab/>
        <w:t>(b)</w:t>
      </w:r>
      <w:r w:rsidRPr="00AA52F6">
        <w:tab/>
        <w:t>an avenue by which failures and flaws in the military justice system can be exposed and examined so that the cause of any injustice (whether systemic or otherwise) may be remedied.</w:t>
      </w:r>
    </w:p>
    <w:p w:rsidR="0070181D" w:rsidRPr="00AA52F6" w:rsidRDefault="0070181D" w:rsidP="0070181D">
      <w:pPr>
        <w:pStyle w:val="ActHead5"/>
      </w:pPr>
      <w:bookmarkStart w:id="292" w:name="_Toc390787070"/>
      <w:r w:rsidRPr="00AA52F6">
        <w:rPr>
          <w:rStyle w:val="CharSectno"/>
        </w:rPr>
        <w:t>110B</w:t>
      </w:r>
      <w:r w:rsidRPr="00AA52F6">
        <w:t xml:space="preserve">  Inspector</w:t>
      </w:r>
      <w:r w:rsidR="00AA52F6">
        <w:noBreakHyphen/>
      </w:r>
      <w:r w:rsidRPr="00AA52F6">
        <w:t>General of the Australian Defence Force</w:t>
      </w:r>
      <w:bookmarkEnd w:id="292"/>
    </w:p>
    <w:p w:rsidR="0070181D" w:rsidRPr="00AA52F6" w:rsidRDefault="0070181D" w:rsidP="0070181D">
      <w:pPr>
        <w:pStyle w:val="subsection"/>
      </w:pPr>
      <w:r w:rsidRPr="00AA52F6">
        <w:tab/>
      </w:r>
      <w:r w:rsidRPr="00AA52F6">
        <w:tab/>
        <w:t>There is to be an Inspector</w:t>
      </w:r>
      <w:r w:rsidR="00AA52F6">
        <w:noBreakHyphen/>
      </w:r>
      <w:r w:rsidRPr="00AA52F6">
        <w:t>General of the Australian Defence Force, to be known as the Inspector</w:t>
      </w:r>
      <w:r w:rsidR="00AA52F6">
        <w:noBreakHyphen/>
      </w:r>
      <w:r w:rsidRPr="00AA52F6">
        <w:t>General ADF.</w:t>
      </w:r>
    </w:p>
    <w:p w:rsidR="0070181D" w:rsidRPr="00AA52F6" w:rsidRDefault="0070181D" w:rsidP="0070181D">
      <w:pPr>
        <w:pStyle w:val="ActHead5"/>
      </w:pPr>
      <w:bookmarkStart w:id="293" w:name="_Toc390787071"/>
      <w:r w:rsidRPr="00AA52F6">
        <w:rPr>
          <w:rStyle w:val="CharSectno"/>
        </w:rPr>
        <w:t>110C</w:t>
      </w:r>
      <w:r w:rsidRPr="00AA52F6">
        <w:t xml:space="preserve">  Functions of the Inspector</w:t>
      </w:r>
      <w:r w:rsidR="00AA52F6">
        <w:noBreakHyphen/>
      </w:r>
      <w:r w:rsidRPr="00AA52F6">
        <w:t>General ADF</w:t>
      </w:r>
      <w:bookmarkEnd w:id="293"/>
    </w:p>
    <w:p w:rsidR="0070181D" w:rsidRPr="00AA52F6" w:rsidRDefault="0070181D" w:rsidP="0070181D">
      <w:pPr>
        <w:pStyle w:val="subsection"/>
      </w:pPr>
      <w:r w:rsidRPr="00AA52F6">
        <w:tab/>
        <w:t>(1)</w:t>
      </w:r>
      <w:r w:rsidRPr="00AA52F6">
        <w:tab/>
        <w:t>The Inspector</w:t>
      </w:r>
      <w:r w:rsidR="00AA52F6">
        <w:noBreakHyphen/>
      </w:r>
      <w:r w:rsidRPr="00AA52F6">
        <w:t>General ADF has the following functions:</w:t>
      </w:r>
    </w:p>
    <w:p w:rsidR="0070181D" w:rsidRPr="00AA52F6" w:rsidRDefault="0070181D" w:rsidP="0070181D">
      <w:pPr>
        <w:pStyle w:val="paragraph"/>
      </w:pPr>
      <w:r w:rsidRPr="00AA52F6">
        <w:tab/>
        <w:t>(a)</w:t>
      </w:r>
      <w:r w:rsidRPr="00AA52F6">
        <w:tab/>
        <w:t>to inquire into or investigate matters concerning the military justice system;</w:t>
      </w:r>
    </w:p>
    <w:p w:rsidR="0070181D" w:rsidRPr="00AA52F6" w:rsidRDefault="0070181D" w:rsidP="0070181D">
      <w:pPr>
        <w:pStyle w:val="paragraph"/>
      </w:pPr>
      <w:r w:rsidRPr="00AA52F6">
        <w:tab/>
        <w:t>(b)</w:t>
      </w:r>
      <w:r w:rsidRPr="00AA52F6">
        <w:tab/>
        <w:t>to conduct performance reviews of the military justice system, including internal audits, at the times and in the manner the Inspector</w:t>
      </w:r>
      <w:r w:rsidR="00AA52F6">
        <w:noBreakHyphen/>
      </w:r>
      <w:r w:rsidRPr="00AA52F6">
        <w:t>General ADF considers appropriate;</w:t>
      </w:r>
    </w:p>
    <w:p w:rsidR="0070181D" w:rsidRPr="00AA52F6" w:rsidRDefault="0070181D" w:rsidP="0070181D">
      <w:pPr>
        <w:pStyle w:val="paragraph"/>
      </w:pPr>
      <w:r w:rsidRPr="00AA52F6">
        <w:tab/>
        <w:t>(c)</w:t>
      </w:r>
      <w:r w:rsidRPr="00AA52F6">
        <w:tab/>
        <w:t>to advise on matters concerning the military justice system, including making recommendations for improvements;</w:t>
      </w:r>
    </w:p>
    <w:p w:rsidR="0070181D" w:rsidRPr="00AA52F6" w:rsidRDefault="0070181D" w:rsidP="0070181D">
      <w:pPr>
        <w:pStyle w:val="paragraph"/>
      </w:pPr>
      <w:r w:rsidRPr="00AA52F6">
        <w:tab/>
        <w:t>(d)</w:t>
      </w:r>
      <w:r w:rsidRPr="00AA52F6">
        <w:tab/>
        <w:t>to promote military justice values across the Defence Force;</w:t>
      </w:r>
    </w:p>
    <w:p w:rsidR="0070181D" w:rsidRPr="00AA52F6" w:rsidRDefault="0070181D" w:rsidP="0070181D">
      <w:pPr>
        <w:pStyle w:val="paragraph"/>
      </w:pPr>
      <w:r w:rsidRPr="00AA52F6">
        <w:lastRenderedPageBreak/>
        <w:tab/>
        <w:t>(e)</w:t>
      </w:r>
      <w:r w:rsidRPr="00AA52F6">
        <w:tab/>
        <w:t>to do anything incidental or conducive to the performance of any of the preceding functions.</w:t>
      </w:r>
    </w:p>
    <w:p w:rsidR="0070181D" w:rsidRPr="00AA52F6" w:rsidRDefault="0070181D" w:rsidP="0070181D">
      <w:pPr>
        <w:pStyle w:val="subsection"/>
      </w:pPr>
      <w:r w:rsidRPr="00AA52F6">
        <w:tab/>
        <w:t>(2)</w:t>
      </w:r>
      <w:r w:rsidRPr="00AA52F6">
        <w:tab/>
        <w:t xml:space="preserve">In addition to his or her functions under </w:t>
      </w:r>
      <w:r w:rsidR="00AA52F6">
        <w:t>subsection (</w:t>
      </w:r>
      <w:r w:rsidRPr="00AA52F6">
        <w:t>1), the Inspector</w:t>
      </w:r>
      <w:r w:rsidR="00AA52F6">
        <w:noBreakHyphen/>
      </w:r>
      <w:r w:rsidRPr="00AA52F6">
        <w:t>General ADF also has:</w:t>
      </w:r>
    </w:p>
    <w:p w:rsidR="0070181D" w:rsidRPr="00AA52F6" w:rsidRDefault="0070181D" w:rsidP="0070181D">
      <w:pPr>
        <w:pStyle w:val="paragraph"/>
      </w:pPr>
      <w:r w:rsidRPr="00AA52F6">
        <w:tab/>
        <w:t>(a)</w:t>
      </w:r>
      <w:r w:rsidRPr="00AA52F6">
        <w:tab/>
        <w:t>the functions conferred on the Inspector</w:t>
      </w:r>
      <w:r w:rsidR="00AA52F6">
        <w:noBreakHyphen/>
      </w:r>
      <w:r w:rsidRPr="00AA52F6">
        <w:t>General ADF by or under this Act or any other law of the Commonwealth; and</w:t>
      </w:r>
    </w:p>
    <w:p w:rsidR="0070181D" w:rsidRPr="00AA52F6" w:rsidRDefault="0070181D" w:rsidP="0070181D">
      <w:pPr>
        <w:pStyle w:val="paragraph"/>
      </w:pPr>
      <w:r w:rsidRPr="00AA52F6">
        <w:tab/>
        <w:t>(b)</w:t>
      </w:r>
      <w:r w:rsidRPr="00AA52F6">
        <w:tab/>
        <w:t>such other functions as are prescribed by the regulations.</w:t>
      </w:r>
    </w:p>
    <w:p w:rsidR="0070181D" w:rsidRPr="00AA52F6" w:rsidRDefault="0070181D" w:rsidP="0070181D">
      <w:pPr>
        <w:pStyle w:val="subsection"/>
      </w:pPr>
      <w:r w:rsidRPr="00AA52F6">
        <w:tab/>
        <w:t>(3)</w:t>
      </w:r>
      <w:r w:rsidRPr="00AA52F6">
        <w:tab/>
        <w:t xml:space="preserve">The function referred to in </w:t>
      </w:r>
      <w:r w:rsidR="00AA52F6">
        <w:t>paragraph (</w:t>
      </w:r>
      <w:r w:rsidRPr="00AA52F6">
        <w:t>1)(a) includes the following:</w:t>
      </w:r>
    </w:p>
    <w:p w:rsidR="0070181D" w:rsidRPr="00AA52F6" w:rsidRDefault="0070181D" w:rsidP="0070181D">
      <w:pPr>
        <w:pStyle w:val="paragraph"/>
      </w:pPr>
      <w:r w:rsidRPr="00AA52F6">
        <w:tab/>
        <w:t>(a)</w:t>
      </w:r>
      <w:r w:rsidRPr="00AA52F6">
        <w:tab/>
        <w:t>carrying out preliminary assessments as to whether an inquiry or investigation should be conducted by the Inspector</w:t>
      </w:r>
      <w:r w:rsidR="00AA52F6">
        <w:noBreakHyphen/>
      </w:r>
      <w:r w:rsidRPr="00AA52F6">
        <w:t>General ADF;</w:t>
      </w:r>
    </w:p>
    <w:p w:rsidR="0070181D" w:rsidRPr="00AA52F6" w:rsidRDefault="0070181D" w:rsidP="0070181D">
      <w:pPr>
        <w:pStyle w:val="paragraph"/>
      </w:pPr>
      <w:r w:rsidRPr="00AA52F6">
        <w:tab/>
        <w:t>(b)</w:t>
      </w:r>
      <w:r w:rsidRPr="00AA52F6">
        <w:tab/>
        <w:t>referring matters to other appropriate authorities to be dealt with.</w:t>
      </w:r>
    </w:p>
    <w:p w:rsidR="0070181D" w:rsidRPr="00AA52F6" w:rsidRDefault="0070181D" w:rsidP="0070181D">
      <w:pPr>
        <w:pStyle w:val="notetext"/>
      </w:pPr>
      <w:r w:rsidRPr="00AA52F6">
        <w:t>Note:</w:t>
      </w:r>
      <w:r w:rsidRPr="00AA52F6">
        <w:tab/>
        <w:t>The regulations may make provision in relation to the procedures and powers of the Inspector</w:t>
      </w:r>
      <w:r w:rsidR="00AA52F6">
        <w:noBreakHyphen/>
      </w:r>
      <w:r w:rsidRPr="00AA52F6">
        <w:t>General ADF in respect of the performance of the Inspector</w:t>
      </w:r>
      <w:r w:rsidR="00AA52F6">
        <w:noBreakHyphen/>
      </w:r>
      <w:r w:rsidRPr="00AA52F6">
        <w:t>General ADF’s functions (see paragraph</w:t>
      </w:r>
      <w:r w:rsidR="00AA52F6">
        <w:t> </w:t>
      </w:r>
      <w:r w:rsidRPr="00AA52F6">
        <w:t>124(1)(h)).</w:t>
      </w:r>
    </w:p>
    <w:p w:rsidR="0070181D" w:rsidRPr="00AA52F6" w:rsidRDefault="0070181D" w:rsidP="0070181D">
      <w:pPr>
        <w:pStyle w:val="ActHead5"/>
      </w:pPr>
      <w:bookmarkStart w:id="294" w:name="_Toc390787072"/>
      <w:r w:rsidRPr="00AA52F6">
        <w:rPr>
          <w:rStyle w:val="CharSectno"/>
        </w:rPr>
        <w:t>110D</w:t>
      </w:r>
      <w:r w:rsidRPr="00AA52F6">
        <w:t xml:space="preserve">  When the Inspector</w:t>
      </w:r>
      <w:r w:rsidR="00AA52F6">
        <w:noBreakHyphen/>
      </w:r>
      <w:r w:rsidRPr="00AA52F6">
        <w:t>General ADF can conduct inquiries or investigations</w:t>
      </w:r>
      <w:bookmarkEnd w:id="294"/>
    </w:p>
    <w:p w:rsidR="0070181D" w:rsidRPr="00AA52F6" w:rsidRDefault="0070181D" w:rsidP="0070181D">
      <w:pPr>
        <w:pStyle w:val="subsection"/>
      </w:pPr>
      <w:r w:rsidRPr="00AA52F6">
        <w:tab/>
        <w:t>(1)</w:t>
      </w:r>
      <w:r w:rsidRPr="00AA52F6">
        <w:tab/>
        <w:t>The Inspector</w:t>
      </w:r>
      <w:r w:rsidR="00AA52F6">
        <w:noBreakHyphen/>
      </w:r>
      <w:r w:rsidRPr="00AA52F6">
        <w:t>General ADF may conduct an inquiry or an investigation on his or her own initiative.</w:t>
      </w:r>
    </w:p>
    <w:p w:rsidR="0070181D" w:rsidRPr="00AA52F6" w:rsidRDefault="0070181D" w:rsidP="0070181D">
      <w:pPr>
        <w:pStyle w:val="subsection"/>
      </w:pPr>
      <w:r w:rsidRPr="00AA52F6">
        <w:tab/>
        <w:t>(2)</w:t>
      </w:r>
      <w:r w:rsidRPr="00AA52F6">
        <w:tab/>
        <w:t>The Inspector</w:t>
      </w:r>
      <w:r w:rsidR="00AA52F6">
        <w:noBreakHyphen/>
      </w:r>
      <w:r w:rsidRPr="00AA52F6">
        <w:t>General ADF may be directed to conduct an inquiry or an investigation by the Chief of the Defence Force.</w:t>
      </w:r>
    </w:p>
    <w:p w:rsidR="0070181D" w:rsidRPr="00AA52F6" w:rsidRDefault="0070181D" w:rsidP="0070181D">
      <w:pPr>
        <w:pStyle w:val="subsection"/>
      </w:pPr>
      <w:r w:rsidRPr="00AA52F6">
        <w:tab/>
        <w:t>(3)</w:t>
      </w:r>
      <w:r w:rsidRPr="00AA52F6">
        <w:tab/>
        <w:t>The Inspector</w:t>
      </w:r>
      <w:r w:rsidR="00AA52F6">
        <w:noBreakHyphen/>
      </w:r>
      <w:r w:rsidRPr="00AA52F6">
        <w:t>General ADF may be requested to conduct an inquiry or an investigation by a service chief, but is not required to comply with the request.</w:t>
      </w:r>
    </w:p>
    <w:p w:rsidR="0070181D" w:rsidRPr="00AA52F6" w:rsidRDefault="0070181D" w:rsidP="0070181D">
      <w:pPr>
        <w:pStyle w:val="subsection"/>
      </w:pPr>
      <w:r w:rsidRPr="00AA52F6">
        <w:tab/>
        <w:t>(4)</w:t>
      </w:r>
      <w:r w:rsidRPr="00AA52F6">
        <w:tab/>
        <w:t>The Inspector</w:t>
      </w:r>
      <w:r w:rsidR="00AA52F6">
        <w:noBreakHyphen/>
      </w:r>
      <w:r w:rsidRPr="00AA52F6">
        <w:t>General ADF may be requested to conduct an inquiry or an investigation by any other individual, but is not required to comply with the request.</w:t>
      </w:r>
    </w:p>
    <w:p w:rsidR="0070181D" w:rsidRPr="00AA52F6" w:rsidRDefault="0070181D" w:rsidP="00AA52F6">
      <w:pPr>
        <w:pStyle w:val="ActHead3"/>
        <w:pageBreakBefore/>
      </w:pPr>
      <w:bookmarkStart w:id="295" w:name="_Toc390787073"/>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Administrative provisions about the Inspector</w:t>
      </w:r>
      <w:r w:rsidR="00AA52F6" w:rsidRPr="00AA52F6">
        <w:rPr>
          <w:rStyle w:val="CharDivText"/>
        </w:rPr>
        <w:noBreakHyphen/>
      </w:r>
      <w:r w:rsidRPr="00AA52F6">
        <w:rPr>
          <w:rStyle w:val="CharDivText"/>
        </w:rPr>
        <w:t>General of the Australian Defence Force</w:t>
      </w:r>
      <w:bookmarkEnd w:id="295"/>
    </w:p>
    <w:p w:rsidR="0070181D" w:rsidRPr="00AA52F6" w:rsidRDefault="0070181D" w:rsidP="0070181D">
      <w:pPr>
        <w:pStyle w:val="ActHead5"/>
      </w:pPr>
      <w:bookmarkStart w:id="296" w:name="_Toc390787074"/>
      <w:r w:rsidRPr="00AA52F6">
        <w:rPr>
          <w:rStyle w:val="CharSectno"/>
        </w:rPr>
        <w:t>110E</w:t>
      </w:r>
      <w:r w:rsidRPr="00AA52F6">
        <w:t xml:space="preserve">  Appointment</w:t>
      </w:r>
      <w:bookmarkEnd w:id="296"/>
    </w:p>
    <w:p w:rsidR="0070181D" w:rsidRPr="00AA52F6" w:rsidRDefault="0070181D" w:rsidP="0070181D">
      <w:pPr>
        <w:pStyle w:val="subsection"/>
      </w:pPr>
      <w:r w:rsidRPr="00AA52F6">
        <w:tab/>
        <w:t>(1)</w:t>
      </w:r>
      <w:r w:rsidRPr="00AA52F6">
        <w:tab/>
        <w:t>The Inspector</w:t>
      </w:r>
      <w:r w:rsidR="00AA52F6">
        <w:noBreakHyphen/>
      </w:r>
      <w:r w:rsidRPr="00AA52F6">
        <w:t>General ADF is to be appointed by the Minister by written instrument.</w:t>
      </w:r>
    </w:p>
    <w:p w:rsidR="0070181D" w:rsidRPr="00AA52F6" w:rsidRDefault="0070181D" w:rsidP="0070181D">
      <w:pPr>
        <w:pStyle w:val="subsection"/>
      </w:pPr>
      <w:r w:rsidRPr="00AA52F6">
        <w:tab/>
        <w:t>(2)</w:t>
      </w:r>
      <w:r w:rsidRPr="00AA52F6">
        <w:tab/>
        <w:t xml:space="preserve">In making an appointment under </w:t>
      </w:r>
      <w:r w:rsidR="00AA52F6">
        <w:t>subsection (</w:t>
      </w:r>
      <w:r w:rsidRPr="00AA52F6">
        <w:t>1), the Minister must have regard to any recommendations made by the Chief of the Defence Force.</w:t>
      </w:r>
    </w:p>
    <w:p w:rsidR="0070181D" w:rsidRPr="00AA52F6" w:rsidRDefault="0070181D" w:rsidP="0070181D">
      <w:pPr>
        <w:pStyle w:val="subsection"/>
      </w:pPr>
      <w:r w:rsidRPr="00AA52F6">
        <w:tab/>
        <w:t>(3)</w:t>
      </w:r>
      <w:r w:rsidRPr="00AA52F6">
        <w:tab/>
        <w:t>The Inspector</w:t>
      </w:r>
      <w:r w:rsidR="00AA52F6">
        <w:noBreakHyphen/>
      </w:r>
      <w:r w:rsidRPr="00AA52F6">
        <w:t>General ADF holds office on a full</w:t>
      </w:r>
      <w:r w:rsidR="00AA52F6">
        <w:noBreakHyphen/>
      </w:r>
      <w:r w:rsidRPr="00AA52F6">
        <w:t>time basis.</w:t>
      </w:r>
    </w:p>
    <w:p w:rsidR="0070181D" w:rsidRPr="00AA52F6" w:rsidRDefault="0070181D" w:rsidP="0070181D">
      <w:pPr>
        <w:pStyle w:val="subsection"/>
      </w:pPr>
      <w:r w:rsidRPr="00AA52F6">
        <w:tab/>
        <w:t>(4)</w:t>
      </w:r>
      <w:r w:rsidRPr="00AA52F6">
        <w:tab/>
        <w:t>A person holding office as the Inspector</w:t>
      </w:r>
      <w:r w:rsidR="00AA52F6">
        <w:noBreakHyphen/>
      </w:r>
      <w:r w:rsidRPr="00AA52F6">
        <w:t>General ADF holds office on the terms and conditions (if any) in relation to matters not covered by this Act that are determined by the Minister.</w:t>
      </w:r>
    </w:p>
    <w:p w:rsidR="0070181D" w:rsidRPr="00AA52F6" w:rsidRDefault="0070181D" w:rsidP="0070181D">
      <w:pPr>
        <w:pStyle w:val="ActHead5"/>
      </w:pPr>
      <w:bookmarkStart w:id="297" w:name="_Toc390787075"/>
      <w:r w:rsidRPr="00AA52F6">
        <w:rPr>
          <w:rStyle w:val="CharSectno"/>
        </w:rPr>
        <w:t>110F</w:t>
      </w:r>
      <w:r w:rsidRPr="00AA52F6">
        <w:t xml:space="preserve">  Qualifications for appointment</w:t>
      </w:r>
      <w:bookmarkEnd w:id="297"/>
    </w:p>
    <w:p w:rsidR="0070181D" w:rsidRPr="00AA52F6" w:rsidRDefault="0070181D" w:rsidP="0070181D">
      <w:pPr>
        <w:pStyle w:val="subsection"/>
      </w:pPr>
      <w:r w:rsidRPr="00AA52F6">
        <w:tab/>
      </w:r>
      <w:r w:rsidRPr="00AA52F6">
        <w:tab/>
        <w:t>A person must not be appointed as the Inspector</w:t>
      </w:r>
      <w:r w:rsidR="00AA52F6">
        <w:noBreakHyphen/>
      </w:r>
      <w:r w:rsidRPr="00AA52F6">
        <w:t>General ADF unless the person has knowledge of and experience in relation to military justice issues and an understanding of their relevance to the role of the Defence Force.</w:t>
      </w:r>
    </w:p>
    <w:p w:rsidR="0070181D" w:rsidRPr="00AA52F6" w:rsidRDefault="0070181D" w:rsidP="0070181D">
      <w:pPr>
        <w:pStyle w:val="ActHead5"/>
      </w:pPr>
      <w:bookmarkStart w:id="298" w:name="_Toc390787076"/>
      <w:r w:rsidRPr="00AA52F6">
        <w:rPr>
          <w:rStyle w:val="CharSectno"/>
        </w:rPr>
        <w:t>110G</w:t>
      </w:r>
      <w:r w:rsidRPr="00AA52F6">
        <w:t xml:space="preserve">  Tenure</w:t>
      </w:r>
      <w:bookmarkEnd w:id="298"/>
    </w:p>
    <w:p w:rsidR="0070181D" w:rsidRPr="00AA52F6" w:rsidRDefault="0070181D" w:rsidP="0070181D">
      <w:pPr>
        <w:pStyle w:val="subsection"/>
      </w:pPr>
      <w:r w:rsidRPr="00AA52F6">
        <w:tab/>
        <w:t>(1)</w:t>
      </w:r>
      <w:r w:rsidRPr="00AA52F6">
        <w:tab/>
        <w:t>The Inspector</w:t>
      </w:r>
      <w:r w:rsidR="00AA52F6">
        <w:noBreakHyphen/>
      </w:r>
      <w:r w:rsidRPr="00AA52F6">
        <w:t>General ADF holds office for the period specified in the instrument of appointment. The period must not exceed 5 years.</w:t>
      </w:r>
    </w:p>
    <w:p w:rsidR="0070181D" w:rsidRPr="00AA52F6" w:rsidRDefault="0070181D" w:rsidP="0070181D">
      <w:pPr>
        <w:pStyle w:val="subsection"/>
      </w:pPr>
      <w:r w:rsidRPr="00AA52F6">
        <w:tab/>
        <w:t>(2)</w:t>
      </w:r>
      <w:r w:rsidRPr="00AA52F6">
        <w:tab/>
        <w:t>The Inspector</w:t>
      </w:r>
      <w:r w:rsidR="00AA52F6">
        <w:noBreakHyphen/>
      </w:r>
      <w:r w:rsidRPr="00AA52F6">
        <w:t>General ADF is eligible for reappointment.</w:t>
      </w:r>
    </w:p>
    <w:p w:rsidR="0070181D" w:rsidRPr="00AA52F6" w:rsidRDefault="0070181D" w:rsidP="0070181D">
      <w:pPr>
        <w:pStyle w:val="ActHead5"/>
      </w:pPr>
      <w:bookmarkStart w:id="299" w:name="_Toc390787077"/>
      <w:r w:rsidRPr="00AA52F6">
        <w:rPr>
          <w:rStyle w:val="CharSectno"/>
        </w:rPr>
        <w:t>110H</w:t>
      </w:r>
      <w:r w:rsidRPr="00AA52F6">
        <w:t xml:space="preserve">  Resignation</w:t>
      </w:r>
      <w:bookmarkEnd w:id="299"/>
    </w:p>
    <w:p w:rsidR="0070181D" w:rsidRPr="00AA52F6" w:rsidRDefault="0070181D" w:rsidP="0070181D">
      <w:pPr>
        <w:pStyle w:val="subsection"/>
      </w:pPr>
      <w:r w:rsidRPr="00AA52F6">
        <w:tab/>
      </w:r>
      <w:r w:rsidRPr="00AA52F6">
        <w:tab/>
        <w:t>The Inspector</w:t>
      </w:r>
      <w:r w:rsidR="00AA52F6">
        <w:noBreakHyphen/>
      </w:r>
      <w:r w:rsidRPr="00AA52F6">
        <w:t>General ADF may resign his or her appointment by giving the Minister a written resignation.</w:t>
      </w:r>
    </w:p>
    <w:p w:rsidR="0070181D" w:rsidRPr="00AA52F6" w:rsidRDefault="0070181D" w:rsidP="0070181D">
      <w:pPr>
        <w:pStyle w:val="ActHead5"/>
      </w:pPr>
      <w:bookmarkStart w:id="300" w:name="_Toc390787078"/>
      <w:r w:rsidRPr="00AA52F6">
        <w:rPr>
          <w:rStyle w:val="CharSectno"/>
        </w:rPr>
        <w:lastRenderedPageBreak/>
        <w:t>110I</w:t>
      </w:r>
      <w:r w:rsidRPr="00AA52F6">
        <w:t xml:space="preserve">  Remuneration</w:t>
      </w:r>
      <w:bookmarkEnd w:id="300"/>
    </w:p>
    <w:p w:rsidR="0070181D" w:rsidRPr="00AA52F6" w:rsidRDefault="0070181D" w:rsidP="0070181D">
      <w:pPr>
        <w:pStyle w:val="subsection"/>
      </w:pPr>
      <w:r w:rsidRPr="00AA52F6">
        <w:tab/>
        <w:t>(1)</w:t>
      </w:r>
      <w:r w:rsidRPr="00AA52F6">
        <w:tab/>
        <w:t>The Inspector</w:t>
      </w:r>
      <w:r w:rsidR="00AA52F6">
        <w:noBreakHyphen/>
      </w:r>
      <w:r w:rsidRPr="00AA52F6">
        <w:t>General ADF is to be paid the remuneration that is determined by the Remuneration Tribunal. If no determination of that remuneration by the Tribunal is in operation, he or she is to be paid the remuneration that is prescribed.</w:t>
      </w:r>
    </w:p>
    <w:p w:rsidR="0070181D" w:rsidRPr="00AA52F6" w:rsidRDefault="0070181D" w:rsidP="0070181D">
      <w:pPr>
        <w:pStyle w:val="subsection"/>
      </w:pPr>
      <w:r w:rsidRPr="00AA52F6">
        <w:tab/>
        <w:t>(2)</w:t>
      </w:r>
      <w:r w:rsidRPr="00AA52F6">
        <w:tab/>
        <w:t>The Inspector</w:t>
      </w:r>
      <w:r w:rsidR="00AA52F6">
        <w:noBreakHyphen/>
      </w:r>
      <w:r w:rsidRPr="00AA52F6">
        <w:t>General ADF is to be paid the allowances that are prescribed.</w:t>
      </w:r>
    </w:p>
    <w:p w:rsidR="0070181D" w:rsidRPr="00AA52F6" w:rsidRDefault="0070181D" w:rsidP="0070181D">
      <w:pPr>
        <w:pStyle w:val="subsection"/>
      </w:pPr>
      <w:r w:rsidRPr="00AA52F6">
        <w:tab/>
        <w:t>(3)</w:t>
      </w:r>
      <w:r w:rsidRPr="00AA52F6">
        <w:tab/>
        <w:t xml:space="preserve">This section has effect subject to the </w:t>
      </w:r>
      <w:r w:rsidRPr="00AA52F6">
        <w:rPr>
          <w:i/>
        </w:rPr>
        <w:t>Remuneration Tribunal Act 1973</w:t>
      </w:r>
      <w:r w:rsidRPr="00AA52F6">
        <w:t>.</w:t>
      </w:r>
    </w:p>
    <w:p w:rsidR="0070181D" w:rsidRPr="00AA52F6" w:rsidRDefault="0070181D" w:rsidP="0070181D">
      <w:pPr>
        <w:pStyle w:val="ActHead5"/>
      </w:pPr>
      <w:bookmarkStart w:id="301" w:name="_Toc390787079"/>
      <w:r w:rsidRPr="00AA52F6">
        <w:rPr>
          <w:rStyle w:val="CharSectno"/>
        </w:rPr>
        <w:t>110J</w:t>
      </w:r>
      <w:r w:rsidRPr="00AA52F6">
        <w:t xml:space="preserve">  Leave of absence</w:t>
      </w:r>
      <w:bookmarkEnd w:id="301"/>
    </w:p>
    <w:p w:rsidR="0070181D" w:rsidRPr="00AA52F6" w:rsidRDefault="0070181D" w:rsidP="0070181D">
      <w:pPr>
        <w:pStyle w:val="subsection"/>
      </w:pPr>
      <w:r w:rsidRPr="00AA52F6">
        <w:tab/>
        <w:t>(1)</w:t>
      </w:r>
      <w:r w:rsidRPr="00AA52F6">
        <w:tab/>
        <w:t>The Inspector</w:t>
      </w:r>
      <w:r w:rsidR="00AA52F6">
        <w:noBreakHyphen/>
      </w:r>
      <w:r w:rsidRPr="00AA52F6">
        <w:t>General ADF has the recreation leave entitlements that are determined by the Remuneration Tribunal.</w:t>
      </w:r>
    </w:p>
    <w:p w:rsidR="0070181D" w:rsidRPr="00AA52F6" w:rsidRDefault="0070181D" w:rsidP="0070181D">
      <w:pPr>
        <w:pStyle w:val="subsection"/>
      </w:pPr>
      <w:r w:rsidRPr="00AA52F6">
        <w:tab/>
        <w:t>(2)</w:t>
      </w:r>
      <w:r w:rsidRPr="00AA52F6">
        <w:tab/>
        <w:t>The Chief of the Defence Force may grant the Inspector</w:t>
      </w:r>
      <w:r w:rsidR="00AA52F6">
        <w:noBreakHyphen/>
      </w:r>
      <w:r w:rsidRPr="00AA52F6">
        <w:t>General ADF leave of absence, other than recreation leave, on the terms and conditions as to remuneration or otherwise that the Chief of the Defence Force determines.</w:t>
      </w:r>
    </w:p>
    <w:p w:rsidR="0070181D" w:rsidRPr="00AA52F6" w:rsidRDefault="0070181D" w:rsidP="0070181D">
      <w:pPr>
        <w:pStyle w:val="ActHead5"/>
      </w:pPr>
      <w:bookmarkStart w:id="302" w:name="_Toc390787080"/>
      <w:r w:rsidRPr="00AA52F6">
        <w:rPr>
          <w:rStyle w:val="CharSectno"/>
        </w:rPr>
        <w:t>110K</w:t>
      </w:r>
      <w:r w:rsidRPr="00AA52F6">
        <w:t xml:space="preserve">  Engaging in other paid work</w:t>
      </w:r>
      <w:bookmarkEnd w:id="302"/>
    </w:p>
    <w:p w:rsidR="0070181D" w:rsidRPr="00AA52F6" w:rsidRDefault="0070181D" w:rsidP="0070181D">
      <w:pPr>
        <w:pStyle w:val="subsection"/>
        <w:rPr>
          <w:b/>
        </w:rPr>
      </w:pPr>
      <w:r w:rsidRPr="00AA52F6">
        <w:tab/>
      </w:r>
      <w:r w:rsidRPr="00AA52F6">
        <w:tab/>
        <w:t>The Inspector</w:t>
      </w:r>
      <w:r w:rsidR="00AA52F6">
        <w:noBreakHyphen/>
      </w:r>
      <w:r w:rsidRPr="00AA52F6">
        <w:t>General ADF must not engage in paid employment outside the duties of his or her office without the Minister’s consent.</w:t>
      </w:r>
    </w:p>
    <w:p w:rsidR="0070181D" w:rsidRPr="00AA52F6" w:rsidRDefault="0070181D" w:rsidP="0070181D">
      <w:pPr>
        <w:pStyle w:val="ActHead5"/>
      </w:pPr>
      <w:bookmarkStart w:id="303" w:name="_Toc390787081"/>
      <w:r w:rsidRPr="00AA52F6">
        <w:rPr>
          <w:rStyle w:val="CharSectno"/>
        </w:rPr>
        <w:t>110L</w:t>
      </w:r>
      <w:r w:rsidRPr="00AA52F6">
        <w:t xml:space="preserve">  Termination of appointment</w:t>
      </w:r>
      <w:bookmarkEnd w:id="303"/>
    </w:p>
    <w:p w:rsidR="0070181D" w:rsidRPr="00AA52F6" w:rsidRDefault="0070181D" w:rsidP="0070181D">
      <w:pPr>
        <w:pStyle w:val="subsection"/>
      </w:pPr>
      <w:r w:rsidRPr="00AA52F6">
        <w:tab/>
        <w:t>(1)</w:t>
      </w:r>
      <w:r w:rsidRPr="00AA52F6">
        <w:tab/>
        <w:t>The Minister must terminate the appointment of the Inspector</w:t>
      </w:r>
      <w:r w:rsidR="00AA52F6">
        <w:noBreakHyphen/>
      </w:r>
      <w:r w:rsidRPr="00AA52F6">
        <w:t>General ADF if the Inspector</w:t>
      </w:r>
      <w:r w:rsidR="00AA52F6">
        <w:noBreakHyphen/>
      </w:r>
      <w:r w:rsidRPr="00AA52F6">
        <w:t>General ADF:</w:t>
      </w:r>
    </w:p>
    <w:p w:rsidR="0070181D" w:rsidRPr="00AA52F6" w:rsidRDefault="0070181D" w:rsidP="0070181D">
      <w:pPr>
        <w:pStyle w:val="paragraph"/>
      </w:pPr>
      <w:r w:rsidRPr="00AA52F6">
        <w:tab/>
        <w:t>(a)</w:t>
      </w:r>
      <w:r w:rsidRPr="00AA52F6">
        <w:tab/>
        <w:t>becomes bankrupt; or</w:t>
      </w:r>
    </w:p>
    <w:p w:rsidR="0070181D" w:rsidRPr="00AA52F6" w:rsidRDefault="0070181D" w:rsidP="0070181D">
      <w:pPr>
        <w:pStyle w:val="paragraph"/>
      </w:pPr>
      <w:r w:rsidRPr="00AA52F6">
        <w:tab/>
        <w:t>(b)</w:t>
      </w:r>
      <w:r w:rsidRPr="00AA52F6">
        <w:tab/>
        <w:t>applies to take the benefit of any law for the relief of bankrupt or insolvent debtors; or</w:t>
      </w:r>
    </w:p>
    <w:p w:rsidR="0070181D" w:rsidRPr="00AA52F6" w:rsidRDefault="0070181D" w:rsidP="0070181D">
      <w:pPr>
        <w:pStyle w:val="paragraph"/>
      </w:pPr>
      <w:r w:rsidRPr="00AA52F6">
        <w:tab/>
        <w:t>(c)</w:t>
      </w:r>
      <w:r w:rsidRPr="00AA52F6">
        <w:tab/>
        <w:t>compounds with his or her creditors; or</w:t>
      </w:r>
    </w:p>
    <w:p w:rsidR="0070181D" w:rsidRPr="00AA52F6" w:rsidRDefault="0070181D" w:rsidP="0070181D">
      <w:pPr>
        <w:pStyle w:val="paragraph"/>
      </w:pPr>
      <w:r w:rsidRPr="00AA52F6">
        <w:tab/>
        <w:t>(d)</w:t>
      </w:r>
      <w:r w:rsidRPr="00AA52F6">
        <w:tab/>
        <w:t>assigns his or her remuneration for the benefit of his or her creditors; or</w:t>
      </w:r>
    </w:p>
    <w:p w:rsidR="0070181D" w:rsidRPr="00AA52F6" w:rsidRDefault="0070181D" w:rsidP="0070181D">
      <w:pPr>
        <w:pStyle w:val="paragraph"/>
      </w:pPr>
      <w:r w:rsidRPr="00AA52F6">
        <w:lastRenderedPageBreak/>
        <w:tab/>
        <w:t>(e)</w:t>
      </w:r>
      <w:r w:rsidRPr="00AA52F6">
        <w:tab/>
        <w:t>is absent from duty, except on leave of absence, for 14 consecutive days or for 28 days in any 12 months; or</w:t>
      </w:r>
    </w:p>
    <w:p w:rsidR="0070181D" w:rsidRPr="00AA52F6" w:rsidRDefault="0070181D" w:rsidP="0070181D">
      <w:pPr>
        <w:pStyle w:val="paragraph"/>
      </w:pPr>
      <w:r w:rsidRPr="00AA52F6">
        <w:tab/>
        <w:t>(f)</w:t>
      </w:r>
      <w:r w:rsidRPr="00AA52F6">
        <w:tab/>
        <w:t>fails, without reasonable excuse, to comply with section</w:t>
      </w:r>
      <w:r w:rsidR="00AA52F6">
        <w:t> </w:t>
      </w:r>
      <w:r w:rsidRPr="00AA52F6">
        <w:t>110M.</w:t>
      </w:r>
    </w:p>
    <w:p w:rsidR="0070181D" w:rsidRPr="00AA52F6" w:rsidRDefault="0070181D" w:rsidP="0070181D">
      <w:pPr>
        <w:pStyle w:val="subsection"/>
      </w:pPr>
      <w:r w:rsidRPr="00AA52F6">
        <w:tab/>
        <w:t>(2)</w:t>
      </w:r>
      <w:r w:rsidRPr="00AA52F6">
        <w:tab/>
        <w:t>The Minister may terminate the appointment of the Inspector</w:t>
      </w:r>
      <w:r w:rsidR="00AA52F6">
        <w:noBreakHyphen/>
      </w:r>
      <w:r w:rsidRPr="00AA52F6">
        <w:t>General ADF on the ground of:</w:t>
      </w:r>
    </w:p>
    <w:p w:rsidR="0070181D" w:rsidRPr="00AA52F6" w:rsidRDefault="0070181D" w:rsidP="0070181D">
      <w:pPr>
        <w:pStyle w:val="paragraph"/>
      </w:pPr>
      <w:r w:rsidRPr="00AA52F6">
        <w:tab/>
        <w:t>(a)</w:t>
      </w:r>
      <w:r w:rsidRPr="00AA52F6">
        <w:tab/>
        <w:t>misbehaviour; or</w:t>
      </w:r>
    </w:p>
    <w:p w:rsidR="0070181D" w:rsidRPr="00AA52F6" w:rsidRDefault="0070181D" w:rsidP="0070181D">
      <w:pPr>
        <w:pStyle w:val="paragraph"/>
      </w:pPr>
      <w:r w:rsidRPr="00AA52F6">
        <w:tab/>
        <w:t>(b)</w:t>
      </w:r>
      <w:r w:rsidRPr="00AA52F6">
        <w:tab/>
        <w:t>physical or mental incapacity.</w:t>
      </w:r>
    </w:p>
    <w:p w:rsidR="0070181D" w:rsidRPr="00AA52F6" w:rsidRDefault="0070181D" w:rsidP="0070181D">
      <w:pPr>
        <w:pStyle w:val="subsection"/>
      </w:pPr>
      <w:r w:rsidRPr="00AA52F6">
        <w:tab/>
        <w:t>(3)</w:t>
      </w:r>
      <w:r w:rsidRPr="00AA52F6">
        <w:tab/>
        <w:t>The Minister may terminate the appointment of the Inspector</w:t>
      </w:r>
      <w:r w:rsidR="00AA52F6">
        <w:noBreakHyphen/>
      </w:r>
      <w:r w:rsidRPr="00AA52F6">
        <w:t>General ADF if the Inspector</w:t>
      </w:r>
      <w:r w:rsidR="00AA52F6">
        <w:noBreakHyphen/>
      </w:r>
      <w:r w:rsidRPr="00AA52F6">
        <w:t>General ADF engages in paid employment outside the duties of his or her office other than with the Minister’s consent.</w:t>
      </w:r>
    </w:p>
    <w:p w:rsidR="0070181D" w:rsidRPr="00AA52F6" w:rsidRDefault="0070181D" w:rsidP="0070181D">
      <w:pPr>
        <w:pStyle w:val="ActHead5"/>
      </w:pPr>
      <w:bookmarkStart w:id="304" w:name="_Toc390787082"/>
      <w:r w:rsidRPr="00AA52F6">
        <w:rPr>
          <w:rStyle w:val="CharSectno"/>
        </w:rPr>
        <w:t>110M</w:t>
      </w:r>
      <w:r w:rsidRPr="00AA52F6">
        <w:t xml:space="preserve">  Disclosure of interests</w:t>
      </w:r>
      <w:bookmarkEnd w:id="304"/>
    </w:p>
    <w:p w:rsidR="0070181D" w:rsidRPr="00AA52F6" w:rsidRDefault="0070181D" w:rsidP="0070181D">
      <w:pPr>
        <w:pStyle w:val="subsection"/>
      </w:pPr>
      <w:r w:rsidRPr="00AA52F6">
        <w:tab/>
      </w:r>
      <w:r w:rsidRPr="00AA52F6">
        <w:tab/>
        <w:t>The Inspector</w:t>
      </w:r>
      <w:r w:rsidR="00AA52F6">
        <w:noBreakHyphen/>
      </w:r>
      <w:r w:rsidRPr="00AA52F6">
        <w:t>General ADF must give written notice to the Minister of all interests (financial or otherwise) that the Inspector</w:t>
      </w:r>
      <w:r w:rsidR="00AA52F6">
        <w:noBreakHyphen/>
      </w:r>
      <w:r w:rsidRPr="00AA52F6">
        <w:t>General ADF has or acquires that could conflict with the proper performance of the functions of his or her office.</w:t>
      </w:r>
    </w:p>
    <w:p w:rsidR="0070181D" w:rsidRPr="00AA52F6" w:rsidRDefault="0070181D" w:rsidP="0070181D">
      <w:pPr>
        <w:pStyle w:val="ActHead5"/>
      </w:pPr>
      <w:bookmarkStart w:id="305" w:name="_Toc390787083"/>
      <w:r w:rsidRPr="00AA52F6">
        <w:rPr>
          <w:rStyle w:val="CharSectno"/>
        </w:rPr>
        <w:t>110N</w:t>
      </w:r>
      <w:r w:rsidRPr="00AA52F6">
        <w:t xml:space="preserve">  Acting appointments</w:t>
      </w:r>
      <w:bookmarkEnd w:id="305"/>
    </w:p>
    <w:p w:rsidR="0070181D" w:rsidRPr="00AA52F6" w:rsidRDefault="0070181D" w:rsidP="0070181D">
      <w:pPr>
        <w:pStyle w:val="subsection"/>
      </w:pPr>
      <w:r w:rsidRPr="00AA52F6">
        <w:tab/>
        <w:t>(1)</w:t>
      </w:r>
      <w:r w:rsidRPr="00AA52F6">
        <w:tab/>
        <w:t>The Minister may appoint a person to act as the Inspector</w:t>
      </w:r>
      <w:r w:rsidR="00AA52F6">
        <w:noBreakHyphen/>
      </w:r>
      <w:r w:rsidRPr="00AA52F6">
        <w:t>General ADF:</w:t>
      </w:r>
    </w:p>
    <w:p w:rsidR="0070181D" w:rsidRPr="00AA52F6" w:rsidRDefault="0070181D" w:rsidP="0070181D">
      <w:pPr>
        <w:pStyle w:val="paragraph"/>
      </w:pPr>
      <w:r w:rsidRPr="00AA52F6">
        <w:tab/>
        <w:t>(a)</w:t>
      </w:r>
      <w:r w:rsidRPr="00AA52F6">
        <w:tab/>
        <w:t>during a vacancy in the office of Inspector</w:t>
      </w:r>
      <w:r w:rsidR="00AA52F6">
        <w:noBreakHyphen/>
      </w:r>
      <w:r w:rsidRPr="00AA52F6">
        <w:t>General ADF (whether or not an appointment has previously been made to that office); or</w:t>
      </w:r>
    </w:p>
    <w:p w:rsidR="0070181D" w:rsidRPr="00AA52F6" w:rsidRDefault="0070181D" w:rsidP="0070181D">
      <w:pPr>
        <w:pStyle w:val="paragraph"/>
      </w:pPr>
      <w:r w:rsidRPr="00AA52F6">
        <w:tab/>
        <w:t>(b)</w:t>
      </w:r>
      <w:r w:rsidRPr="00AA52F6">
        <w:tab/>
        <w:t>during any period, or during all periods, when the Inspector</w:t>
      </w:r>
      <w:r w:rsidR="00AA52F6">
        <w:noBreakHyphen/>
      </w:r>
      <w:r w:rsidRPr="00AA52F6">
        <w:t xml:space="preserve">General ADF is absent from duty or from </w:t>
      </w:r>
      <w:smartTag w:uri="urn:schemas-microsoft-com:office:smarttags" w:element="country-region">
        <w:smartTag w:uri="urn:schemas-microsoft-com:office:smarttags" w:element="place">
          <w:r w:rsidRPr="00AA52F6">
            <w:t>Australia</w:t>
          </w:r>
        </w:smartTag>
      </w:smartTag>
      <w:r w:rsidRPr="00AA52F6">
        <w:t>, or is, for any other reason, unable to perform the duties of the office.</w:t>
      </w:r>
    </w:p>
    <w:p w:rsidR="00E425B4" w:rsidRPr="00AA52F6" w:rsidRDefault="00E425B4" w:rsidP="00E425B4">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70181D" w:rsidRPr="00AA52F6" w:rsidRDefault="0070181D" w:rsidP="0070181D">
      <w:pPr>
        <w:pStyle w:val="subsection"/>
      </w:pPr>
      <w:r w:rsidRPr="00AA52F6">
        <w:tab/>
        <w:t>(3)</w:t>
      </w:r>
      <w:r w:rsidRPr="00AA52F6">
        <w:tab/>
        <w:t>The Minister must not appoint a person to act as the Inspector</w:t>
      </w:r>
      <w:r w:rsidR="00AA52F6">
        <w:noBreakHyphen/>
      </w:r>
      <w:r w:rsidRPr="00AA52F6">
        <w:t xml:space="preserve">General ADF unless the person has knowledge of and </w:t>
      </w:r>
      <w:r w:rsidRPr="00AA52F6">
        <w:lastRenderedPageBreak/>
        <w:t>experience in relation to military justice issues and an understanding of their relevance to the role of the Defence Force.</w:t>
      </w:r>
    </w:p>
    <w:p w:rsidR="0070181D" w:rsidRPr="00AA52F6" w:rsidRDefault="0070181D" w:rsidP="0070181D">
      <w:pPr>
        <w:pStyle w:val="subsection"/>
      </w:pPr>
      <w:r w:rsidRPr="00AA52F6">
        <w:tab/>
        <w:t>(4)</w:t>
      </w:r>
      <w:r w:rsidRPr="00AA52F6">
        <w:tab/>
        <w:t xml:space="preserve">In making an appointment under </w:t>
      </w:r>
      <w:r w:rsidR="00AA52F6">
        <w:t>subsection (</w:t>
      </w:r>
      <w:r w:rsidRPr="00AA52F6">
        <w:t>1), the Minister must have regard to any recommendations made by the Chief of the Defence Force.</w:t>
      </w:r>
    </w:p>
    <w:p w:rsidR="0070181D" w:rsidRPr="00AA52F6" w:rsidRDefault="0070181D" w:rsidP="0070181D">
      <w:pPr>
        <w:pStyle w:val="ActHead5"/>
      </w:pPr>
      <w:bookmarkStart w:id="306" w:name="_Toc390787084"/>
      <w:r w:rsidRPr="00AA52F6">
        <w:rPr>
          <w:rStyle w:val="CharSectno"/>
        </w:rPr>
        <w:t>110O</w:t>
      </w:r>
      <w:r w:rsidRPr="00AA52F6">
        <w:t xml:space="preserve">  Staff</w:t>
      </w:r>
      <w:bookmarkEnd w:id="306"/>
    </w:p>
    <w:p w:rsidR="0070181D" w:rsidRPr="00AA52F6" w:rsidRDefault="0070181D" w:rsidP="0070181D">
      <w:pPr>
        <w:pStyle w:val="subsection"/>
      </w:pPr>
      <w:r w:rsidRPr="00AA52F6">
        <w:tab/>
        <w:t>(1)</w:t>
      </w:r>
      <w:r w:rsidRPr="00AA52F6">
        <w:tab/>
        <w:t>The staff necessary to assist the Inspector</w:t>
      </w:r>
      <w:r w:rsidR="00AA52F6">
        <w:noBreakHyphen/>
      </w:r>
      <w:r w:rsidRPr="00AA52F6">
        <w:t>General ADF are to be the following:</w:t>
      </w:r>
    </w:p>
    <w:p w:rsidR="0070181D" w:rsidRPr="00AA52F6" w:rsidRDefault="0070181D" w:rsidP="0070181D">
      <w:pPr>
        <w:pStyle w:val="paragraph"/>
      </w:pPr>
      <w:r w:rsidRPr="00AA52F6">
        <w:tab/>
        <w:t>(a)</w:t>
      </w:r>
      <w:r w:rsidRPr="00AA52F6">
        <w:tab/>
        <w:t>members of the Defence Force made available for the purpose by the appropriate service chief;</w:t>
      </w:r>
    </w:p>
    <w:p w:rsidR="0070181D" w:rsidRPr="00AA52F6" w:rsidRDefault="0070181D" w:rsidP="0070181D">
      <w:pPr>
        <w:pStyle w:val="paragraph"/>
      </w:pPr>
      <w:r w:rsidRPr="00AA52F6">
        <w:tab/>
        <w:t>(b)</w:t>
      </w:r>
      <w:r w:rsidRPr="00AA52F6">
        <w:tab/>
        <w:t xml:space="preserve">persons engaged under the </w:t>
      </w:r>
      <w:r w:rsidRPr="00AA52F6">
        <w:rPr>
          <w:i/>
        </w:rPr>
        <w:t>Public Service Act 1999</w:t>
      </w:r>
      <w:r w:rsidRPr="00AA52F6">
        <w:t xml:space="preserve"> and made available for the purpose by the Secretary of the Department.</w:t>
      </w:r>
    </w:p>
    <w:p w:rsidR="0070181D" w:rsidRPr="00AA52F6" w:rsidRDefault="0070181D" w:rsidP="0070181D">
      <w:pPr>
        <w:pStyle w:val="subsection"/>
      </w:pPr>
      <w:r w:rsidRPr="00AA52F6">
        <w:tab/>
        <w:t>(2)</w:t>
      </w:r>
      <w:r w:rsidRPr="00AA52F6">
        <w:tab/>
        <w:t>The Inspector</w:t>
      </w:r>
      <w:r w:rsidR="00AA52F6">
        <w:noBreakHyphen/>
      </w:r>
      <w:r w:rsidRPr="00AA52F6">
        <w:t>General ADF may engage persons having suitable qualifications and experience as consultants to, or to perform services for, the Inspector</w:t>
      </w:r>
      <w:r w:rsidR="00AA52F6">
        <w:noBreakHyphen/>
      </w:r>
      <w:r w:rsidRPr="00AA52F6">
        <w:t>General ADF.</w:t>
      </w:r>
    </w:p>
    <w:p w:rsidR="0070181D" w:rsidRPr="00AA52F6" w:rsidRDefault="0070181D" w:rsidP="0070181D">
      <w:pPr>
        <w:pStyle w:val="subsection"/>
      </w:pPr>
      <w:r w:rsidRPr="00AA52F6">
        <w:tab/>
        <w:t>(3)</w:t>
      </w:r>
      <w:r w:rsidRPr="00AA52F6">
        <w:tab/>
        <w:t xml:space="preserve">An engagement under </w:t>
      </w:r>
      <w:r w:rsidR="00AA52F6">
        <w:t>subsection (</w:t>
      </w:r>
      <w:r w:rsidRPr="00AA52F6">
        <w:t>2) is to be made:</w:t>
      </w:r>
    </w:p>
    <w:p w:rsidR="0070181D" w:rsidRPr="00AA52F6" w:rsidRDefault="0070181D" w:rsidP="0070181D">
      <w:pPr>
        <w:pStyle w:val="paragraph"/>
      </w:pPr>
      <w:r w:rsidRPr="00AA52F6">
        <w:tab/>
        <w:t>(a)</w:t>
      </w:r>
      <w:r w:rsidRPr="00AA52F6">
        <w:tab/>
        <w:t>on behalf of the Commonwealth; and</w:t>
      </w:r>
    </w:p>
    <w:p w:rsidR="0070181D" w:rsidRPr="00AA52F6" w:rsidRDefault="0070181D" w:rsidP="0070181D">
      <w:pPr>
        <w:pStyle w:val="paragraph"/>
      </w:pPr>
      <w:r w:rsidRPr="00AA52F6">
        <w:tab/>
        <w:t>(b)</w:t>
      </w:r>
      <w:r w:rsidRPr="00AA52F6">
        <w:tab/>
        <w:t>by written agreement.</w:t>
      </w:r>
    </w:p>
    <w:p w:rsidR="008E77BB" w:rsidRPr="00AA52F6" w:rsidRDefault="008E77BB" w:rsidP="008E77BB">
      <w:pPr>
        <w:pStyle w:val="ActHead5"/>
      </w:pPr>
      <w:bookmarkStart w:id="307" w:name="_Toc390787085"/>
      <w:r w:rsidRPr="00AA52F6">
        <w:rPr>
          <w:rStyle w:val="CharSectno"/>
        </w:rPr>
        <w:t>110P</w:t>
      </w:r>
      <w:r w:rsidRPr="00AA52F6">
        <w:t xml:space="preserve">  Inquiry officers, inquiry assistants and Assistants IGADF</w:t>
      </w:r>
      <w:bookmarkEnd w:id="307"/>
    </w:p>
    <w:p w:rsidR="008E77BB" w:rsidRPr="00AA52F6" w:rsidRDefault="008E77BB" w:rsidP="008E77BB">
      <w:pPr>
        <w:pStyle w:val="subsection"/>
      </w:pPr>
      <w:r w:rsidRPr="00AA52F6">
        <w:tab/>
        <w:t>(1)</w:t>
      </w:r>
      <w:r w:rsidRPr="00AA52F6">
        <w:tab/>
        <w:t>The Inspector</w:t>
      </w:r>
      <w:r w:rsidR="00AA52F6">
        <w:noBreakHyphen/>
      </w:r>
      <w:r w:rsidRPr="00AA52F6">
        <w:t>General ADF may appoint a person as:</w:t>
      </w:r>
    </w:p>
    <w:p w:rsidR="008E77BB" w:rsidRPr="00AA52F6" w:rsidRDefault="008E77BB" w:rsidP="008E77BB">
      <w:pPr>
        <w:pStyle w:val="paragraph"/>
      </w:pPr>
      <w:r w:rsidRPr="00AA52F6">
        <w:tab/>
        <w:t>(a)</w:t>
      </w:r>
      <w:r w:rsidRPr="00AA52F6">
        <w:tab/>
        <w:t>an inquiry officer; or</w:t>
      </w:r>
    </w:p>
    <w:p w:rsidR="008E77BB" w:rsidRPr="00AA52F6" w:rsidRDefault="008E77BB" w:rsidP="008E77BB">
      <w:pPr>
        <w:pStyle w:val="paragraph"/>
      </w:pPr>
      <w:r w:rsidRPr="00AA52F6">
        <w:tab/>
        <w:t>(b)</w:t>
      </w:r>
      <w:r w:rsidRPr="00AA52F6">
        <w:tab/>
        <w:t>an inquiry assistant; or</w:t>
      </w:r>
    </w:p>
    <w:p w:rsidR="008E77BB" w:rsidRPr="00AA52F6" w:rsidRDefault="008E77BB" w:rsidP="008E77BB">
      <w:pPr>
        <w:pStyle w:val="paragraph"/>
      </w:pPr>
      <w:r w:rsidRPr="00AA52F6">
        <w:tab/>
        <w:t>(c)</w:t>
      </w:r>
      <w:r w:rsidRPr="00AA52F6">
        <w:tab/>
        <w:t>an Assistant IGADF.</w:t>
      </w:r>
    </w:p>
    <w:p w:rsidR="008E77BB" w:rsidRPr="00AA52F6" w:rsidRDefault="008E77BB" w:rsidP="008E77BB">
      <w:pPr>
        <w:pStyle w:val="subsection"/>
      </w:pPr>
      <w:r w:rsidRPr="00AA52F6">
        <w:tab/>
        <w:t>(2)</w:t>
      </w:r>
      <w:r w:rsidRPr="00AA52F6">
        <w:tab/>
        <w:t>The Inspector</w:t>
      </w:r>
      <w:r w:rsidR="00AA52F6">
        <w:noBreakHyphen/>
      </w:r>
      <w:r w:rsidRPr="00AA52F6">
        <w:t xml:space="preserve">General ADF must not appoint a person under </w:t>
      </w:r>
      <w:r w:rsidR="00AA52F6">
        <w:t>subsection (</w:t>
      </w:r>
      <w:r w:rsidRPr="00AA52F6">
        <w:t>1) unless the person is eligible to be so appointed under the regulations.</w:t>
      </w:r>
    </w:p>
    <w:p w:rsidR="008E77BB" w:rsidRPr="00AA52F6" w:rsidRDefault="008E77BB" w:rsidP="008E77BB">
      <w:pPr>
        <w:pStyle w:val="subsection"/>
      </w:pPr>
      <w:r w:rsidRPr="00AA52F6">
        <w:tab/>
        <w:t>(3)</w:t>
      </w:r>
      <w:r w:rsidRPr="00AA52F6">
        <w:tab/>
        <w:t xml:space="preserve">The regulations may prescribe matters relating to the roles, functions and powers of a person appointed under </w:t>
      </w:r>
      <w:r w:rsidR="00AA52F6">
        <w:t>subsection (</w:t>
      </w:r>
      <w:r w:rsidRPr="00AA52F6">
        <w:t>1).</w:t>
      </w:r>
    </w:p>
    <w:p w:rsidR="0070181D" w:rsidRPr="00AA52F6" w:rsidRDefault="0070181D" w:rsidP="00AA52F6">
      <w:pPr>
        <w:pStyle w:val="ActHead3"/>
        <w:pageBreakBefore/>
      </w:pPr>
      <w:bookmarkStart w:id="308" w:name="_Toc390787086"/>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Other matters</w:t>
      </w:r>
      <w:bookmarkEnd w:id="308"/>
    </w:p>
    <w:p w:rsidR="0070181D" w:rsidRPr="00AA52F6" w:rsidRDefault="0070181D" w:rsidP="0070181D">
      <w:pPr>
        <w:pStyle w:val="ActHead5"/>
      </w:pPr>
      <w:bookmarkStart w:id="309" w:name="_Toc390787087"/>
      <w:r w:rsidRPr="00AA52F6">
        <w:rPr>
          <w:rStyle w:val="CharSectno"/>
        </w:rPr>
        <w:t>110Q</w:t>
      </w:r>
      <w:r w:rsidRPr="00AA52F6">
        <w:t xml:space="preserve">  Protection from civil actions</w:t>
      </w:r>
      <w:bookmarkEnd w:id="309"/>
    </w:p>
    <w:p w:rsidR="0070181D" w:rsidRPr="00AA52F6" w:rsidRDefault="0070181D" w:rsidP="0070181D">
      <w:pPr>
        <w:pStyle w:val="subsection"/>
      </w:pPr>
      <w:r w:rsidRPr="00AA52F6">
        <w:tab/>
        <w:t>(1)</w:t>
      </w:r>
      <w:r w:rsidRPr="00AA52F6">
        <w:tab/>
        <w:t>This section applies to the following persons (</w:t>
      </w:r>
      <w:r w:rsidRPr="00AA52F6">
        <w:rPr>
          <w:b/>
          <w:i/>
        </w:rPr>
        <w:t>protected persons</w:t>
      </w:r>
      <w:r w:rsidRPr="00AA52F6">
        <w:t>):</w:t>
      </w:r>
    </w:p>
    <w:p w:rsidR="0070181D" w:rsidRPr="00AA52F6" w:rsidRDefault="0070181D" w:rsidP="0070181D">
      <w:pPr>
        <w:pStyle w:val="paragraph"/>
      </w:pPr>
      <w:r w:rsidRPr="00AA52F6">
        <w:tab/>
        <w:t>(a)</w:t>
      </w:r>
      <w:r w:rsidRPr="00AA52F6">
        <w:tab/>
        <w:t>the Inspector</w:t>
      </w:r>
      <w:r w:rsidR="00AA52F6">
        <w:noBreakHyphen/>
      </w:r>
      <w:r w:rsidRPr="00AA52F6">
        <w:t>General ADF;</w:t>
      </w:r>
    </w:p>
    <w:p w:rsidR="0070181D" w:rsidRPr="00AA52F6" w:rsidRDefault="0070181D" w:rsidP="0070181D">
      <w:pPr>
        <w:pStyle w:val="paragraph"/>
      </w:pPr>
      <w:r w:rsidRPr="00AA52F6">
        <w:tab/>
        <w:t>(b)</w:t>
      </w:r>
      <w:r w:rsidRPr="00AA52F6">
        <w:tab/>
        <w:t>a person acting under the authority of the Inspector</w:t>
      </w:r>
      <w:r w:rsidR="00AA52F6">
        <w:noBreakHyphen/>
      </w:r>
      <w:r w:rsidRPr="00AA52F6">
        <w:t>General ADF.</w:t>
      </w:r>
    </w:p>
    <w:p w:rsidR="0070181D" w:rsidRPr="00AA52F6" w:rsidRDefault="0070181D" w:rsidP="0070181D">
      <w:pPr>
        <w:pStyle w:val="subsection"/>
      </w:pPr>
      <w:r w:rsidRPr="00AA52F6">
        <w:tab/>
        <w:t>(2)</w:t>
      </w:r>
      <w:r w:rsidRPr="00AA52F6">
        <w:tab/>
        <w:t>A protected person is not liable to civil proceedings for loss, damage or injury of any kind suffered by another person as a result of the performance or exercise, in good faith, of the protected person’s functions, powers or duties under or in relation to this Act.</w:t>
      </w:r>
    </w:p>
    <w:p w:rsidR="0070181D" w:rsidRPr="00AA52F6" w:rsidRDefault="0070181D" w:rsidP="0070181D">
      <w:pPr>
        <w:pStyle w:val="ActHead5"/>
      </w:pPr>
      <w:bookmarkStart w:id="310" w:name="_Toc390787088"/>
      <w:r w:rsidRPr="00AA52F6">
        <w:rPr>
          <w:rStyle w:val="CharSectno"/>
        </w:rPr>
        <w:t>110R</w:t>
      </w:r>
      <w:r w:rsidRPr="00AA52F6">
        <w:t xml:space="preserve">  Reports</w:t>
      </w:r>
      <w:bookmarkEnd w:id="310"/>
    </w:p>
    <w:p w:rsidR="0070181D" w:rsidRPr="00AA52F6" w:rsidRDefault="0070181D" w:rsidP="0070181D">
      <w:pPr>
        <w:pStyle w:val="subsection"/>
      </w:pPr>
      <w:r w:rsidRPr="00AA52F6">
        <w:tab/>
      </w:r>
      <w:r w:rsidRPr="00AA52F6">
        <w:tab/>
        <w:t>The Inspector</w:t>
      </w:r>
      <w:r w:rsidR="00AA52F6">
        <w:noBreakHyphen/>
      </w:r>
      <w:r w:rsidRPr="00AA52F6">
        <w:t>General ADF must prepare and give to the Chief of the Defence Force such reports on the operations of the Inspector</w:t>
      </w:r>
      <w:r w:rsidR="00AA52F6">
        <w:noBreakHyphen/>
      </w:r>
      <w:r w:rsidRPr="00AA52F6">
        <w:t>General ADF as the Chief of the Defence Force directs.</w:t>
      </w:r>
    </w:p>
    <w:p w:rsidR="008916B3" w:rsidRPr="00AA52F6" w:rsidRDefault="008916B3" w:rsidP="008916B3">
      <w:pPr>
        <w:pStyle w:val="ActHead5"/>
      </w:pPr>
      <w:bookmarkStart w:id="311" w:name="_Toc390787089"/>
      <w:r w:rsidRPr="00AA52F6">
        <w:rPr>
          <w:rStyle w:val="CharSectno"/>
        </w:rPr>
        <w:t>110S</w:t>
      </w:r>
      <w:r w:rsidRPr="00AA52F6">
        <w:t xml:space="preserve">  Delegation</w:t>
      </w:r>
      <w:bookmarkEnd w:id="311"/>
    </w:p>
    <w:p w:rsidR="008916B3" w:rsidRPr="00AA52F6" w:rsidRDefault="008916B3" w:rsidP="008916B3">
      <w:pPr>
        <w:pStyle w:val="subsection"/>
      </w:pPr>
      <w:r w:rsidRPr="00AA52F6">
        <w:tab/>
      </w:r>
      <w:r w:rsidRPr="00AA52F6">
        <w:tab/>
        <w:t>The Inspector</w:t>
      </w:r>
      <w:r w:rsidR="00AA52F6">
        <w:noBreakHyphen/>
      </w:r>
      <w:r w:rsidRPr="00AA52F6">
        <w:t>General ADF may, by instrument in writing, delegate his or her power under section</w:t>
      </w:r>
      <w:r w:rsidR="00AA52F6">
        <w:t> </w:t>
      </w:r>
      <w:r w:rsidRPr="00AA52F6">
        <w:t>110P to an officer holding a rank not lower than the naval rank of captain or the rank of colonel or group captain.</w:t>
      </w:r>
    </w:p>
    <w:p w:rsidR="00867285" w:rsidRPr="00AA52F6" w:rsidRDefault="00867285" w:rsidP="00AA52F6">
      <w:pPr>
        <w:pStyle w:val="ActHead2"/>
        <w:pageBreakBefore/>
      </w:pPr>
      <w:bookmarkStart w:id="312" w:name="_Toc390787090"/>
      <w:r w:rsidRPr="00AA52F6">
        <w:rPr>
          <w:rStyle w:val="CharPartNo"/>
        </w:rPr>
        <w:lastRenderedPageBreak/>
        <w:t>Part VIIIC</w:t>
      </w:r>
      <w:r w:rsidRPr="00AA52F6">
        <w:t>—</w:t>
      </w:r>
      <w:r w:rsidRPr="00AA52F6">
        <w:rPr>
          <w:rStyle w:val="CharPartText"/>
        </w:rPr>
        <w:t>Defence Honours and Awards Appeals Tribunal</w:t>
      </w:r>
      <w:bookmarkEnd w:id="312"/>
    </w:p>
    <w:p w:rsidR="00867285" w:rsidRPr="00AA52F6" w:rsidRDefault="00867285" w:rsidP="00867285">
      <w:pPr>
        <w:pStyle w:val="ActHead3"/>
      </w:pPr>
      <w:bookmarkStart w:id="313" w:name="_Toc390787091"/>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Preliminary</w:t>
      </w:r>
      <w:bookmarkEnd w:id="313"/>
    </w:p>
    <w:p w:rsidR="00867285" w:rsidRPr="00AA52F6" w:rsidRDefault="00867285" w:rsidP="00867285">
      <w:pPr>
        <w:pStyle w:val="ActHead5"/>
      </w:pPr>
      <w:bookmarkStart w:id="314" w:name="_Toc390787092"/>
      <w:r w:rsidRPr="00AA52F6">
        <w:rPr>
          <w:rStyle w:val="CharSectno"/>
        </w:rPr>
        <w:t>110T</w:t>
      </w:r>
      <w:r w:rsidRPr="00AA52F6">
        <w:t xml:space="preserve">  Definitions</w:t>
      </w:r>
      <w:bookmarkEnd w:id="314"/>
    </w:p>
    <w:p w:rsidR="00867285" w:rsidRPr="00AA52F6" w:rsidRDefault="00867285" w:rsidP="00867285">
      <w:pPr>
        <w:pStyle w:val="subsection"/>
      </w:pPr>
      <w:r w:rsidRPr="00AA52F6">
        <w:tab/>
      </w:r>
      <w:r w:rsidRPr="00AA52F6">
        <w:tab/>
        <w:t>In this Part:</w:t>
      </w:r>
    </w:p>
    <w:p w:rsidR="00867285" w:rsidRPr="00AA52F6" w:rsidRDefault="00867285" w:rsidP="00867285">
      <w:pPr>
        <w:pStyle w:val="Definition"/>
      </w:pPr>
      <w:r w:rsidRPr="00AA52F6">
        <w:rPr>
          <w:b/>
          <w:i/>
        </w:rPr>
        <w:t>Chair</w:t>
      </w:r>
      <w:r w:rsidRPr="00AA52F6">
        <w:t xml:space="preserve"> means the Chair of the Tribunal.</w:t>
      </w:r>
    </w:p>
    <w:p w:rsidR="00867285" w:rsidRPr="00AA52F6" w:rsidRDefault="00867285" w:rsidP="00867285">
      <w:pPr>
        <w:pStyle w:val="Definition"/>
      </w:pPr>
      <w:r w:rsidRPr="00AA52F6">
        <w:rPr>
          <w:b/>
          <w:i/>
        </w:rPr>
        <w:t>defence award</w:t>
      </w:r>
      <w:r w:rsidRPr="00AA52F6">
        <w:t xml:space="preserve"> has the meaning given by the regulations.</w:t>
      </w:r>
    </w:p>
    <w:p w:rsidR="00867285" w:rsidRPr="00AA52F6" w:rsidRDefault="00867285" w:rsidP="00867285">
      <w:pPr>
        <w:pStyle w:val="Definition"/>
      </w:pPr>
      <w:r w:rsidRPr="00AA52F6">
        <w:rPr>
          <w:b/>
          <w:i/>
        </w:rPr>
        <w:t>defence honour</w:t>
      </w:r>
      <w:r w:rsidRPr="00AA52F6">
        <w:t xml:space="preserve"> has the meaning given by the regulations.</w:t>
      </w:r>
    </w:p>
    <w:p w:rsidR="00867285" w:rsidRPr="00AA52F6" w:rsidRDefault="00867285" w:rsidP="00867285">
      <w:pPr>
        <w:pStyle w:val="Definition"/>
      </w:pPr>
      <w:r w:rsidRPr="00AA52F6">
        <w:rPr>
          <w:b/>
          <w:i/>
        </w:rPr>
        <w:t>eligible service</w:t>
      </w:r>
      <w:r w:rsidRPr="00AA52F6">
        <w:t xml:space="preserve"> means:</w:t>
      </w:r>
    </w:p>
    <w:p w:rsidR="00867285" w:rsidRPr="00AA52F6" w:rsidRDefault="00867285" w:rsidP="00867285">
      <w:pPr>
        <w:pStyle w:val="paragraph"/>
      </w:pPr>
      <w:r w:rsidRPr="00AA52F6">
        <w:tab/>
        <w:t>(a)</w:t>
      </w:r>
      <w:r w:rsidRPr="00AA52F6">
        <w:tab/>
        <w:t>service in the Defence Force; or</w:t>
      </w:r>
    </w:p>
    <w:p w:rsidR="00867285" w:rsidRPr="00AA52F6" w:rsidRDefault="00867285" w:rsidP="00867285">
      <w:pPr>
        <w:pStyle w:val="paragraph"/>
      </w:pPr>
      <w:r w:rsidRPr="00AA52F6">
        <w:tab/>
        <w:t>(b)</w:t>
      </w:r>
      <w:r w:rsidRPr="00AA52F6">
        <w:tab/>
        <w:t>service under the control, or at the direction, of the Defence Force or a member of the Defence Force.</w:t>
      </w:r>
    </w:p>
    <w:p w:rsidR="00867285" w:rsidRPr="00AA52F6" w:rsidRDefault="00867285" w:rsidP="00867285">
      <w:pPr>
        <w:pStyle w:val="Definition"/>
      </w:pPr>
      <w:r w:rsidRPr="00AA52F6">
        <w:rPr>
          <w:b/>
          <w:i/>
        </w:rPr>
        <w:t>foreign award</w:t>
      </w:r>
      <w:r w:rsidRPr="00AA52F6">
        <w:t xml:space="preserve"> means an honour or award given by a government of a foreign country, or by an international organisation.</w:t>
      </w:r>
    </w:p>
    <w:p w:rsidR="00867285" w:rsidRPr="00AA52F6" w:rsidRDefault="00867285" w:rsidP="00867285">
      <w:pPr>
        <w:pStyle w:val="Definition"/>
        <w:rPr>
          <w:b/>
          <w:i/>
        </w:rPr>
      </w:pPr>
      <w:r w:rsidRPr="00AA52F6">
        <w:rPr>
          <w:b/>
          <w:i/>
        </w:rPr>
        <w:t>inquiry</w:t>
      </w:r>
      <w:r w:rsidRPr="00AA52F6">
        <w:t xml:space="preserve"> means an inquiry under Division</w:t>
      </w:r>
      <w:r w:rsidR="00AA52F6">
        <w:t> </w:t>
      </w:r>
      <w:r w:rsidRPr="00AA52F6">
        <w:t>4.</w:t>
      </w:r>
    </w:p>
    <w:p w:rsidR="00867285" w:rsidRPr="00AA52F6" w:rsidRDefault="00867285" w:rsidP="00867285">
      <w:pPr>
        <w:pStyle w:val="Definition"/>
      </w:pPr>
      <w:r w:rsidRPr="00AA52F6">
        <w:rPr>
          <w:b/>
          <w:i/>
        </w:rPr>
        <w:t>lawyer</w:t>
      </w:r>
      <w:r w:rsidRPr="00AA52F6">
        <w:t xml:space="preserve"> means a person who is enrolled as a barrister, a solicitor, a barrister and solicitor, or a legal practitioner, of a federal court or a court of a State or Territory.</w:t>
      </w:r>
    </w:p>
    <w:p w:rsidR="00867285" w:rsidRPr="00AA52F6" w:rsidRDefault="00867285" w:rsidP="00867285">
      <w:pPr>
        <w:pStyle w:val="Definition"/>
      </w:pPr>
      <w:r w:rsidRPr="00AA52F6">
        <w:rPr>
          <w:b/>
          <w:i/>
        </w:rPr>
        <w:t xml:space="preserve">procedural rules </w:t>
      </w:r>
      <w:r w:rsidRPr="00AA52F6">
        <w:t>means the procedural rules made under section</w:t>
      </w:r>
      <w:r w:rsidR="00AA52F6">
        <w:t> </w:t>
      </w:r>
      <w:r w:rsidRPr="00AA52F6">
        <w:t>110XH.</w:t>
      </w:r>
    </w:p>
    <w:p w:rsidR="00867285" w:rsidRPr="00AA52F6" w:rsidRDefault="00867285" w:rsidP="00867285">
      <w:pPr>
        <w:pStyle w:val="Definition"/>
      </w:pPr>
      <w:r w:rsidRPr="00AA52F6">
        <w:rPr>
          <w:b/>
          <w:i/>
        </w:rPr>
        <w:t xml:space="preserve">reviewable decision </w:t>
      </w:r>
      <w:r w:rsidRPr="00AA52F6">
        <w:t>has the meaning given by section</w:t>
      </w:r>
      <w:r w:rsidR="00AA52F6">
        <w:t> </w:t>
      </w:r>
      <w:r w:rsidRPr="00AA52F6">
        <w:t>110V.</w:t>
      </w:r>
    </w:p>
    <w:p w:rsidR="00867285" w:rsidRPr="00AA52F6" w:rsidRDefault="00867285" w:rsidP="00867285">
      <w:pPr>
        <w:pStyle w:val="Definition"/>
        <w:rPr>
          <w:b/>
          <w:i/>
        </w:rPr>
      </w:pPr>
      <w:r w:rsidRPr="00AA52F6">
        <w:rPr>
          <w:b/>
          <w:i/>
        </w:rPr>
        <w:t xml:space="preserve">review of a reviewable decision </w:t>
      </w:r>
      <w:r w:rsidRPr="00AA52F6">
        <w:t>means a review under Division</w:t>
      </w:r>
      <w:r w:rsidR="00AA52F6">
        <w:t> </w:t>
      </w:r>
      <w:r w:rsidRPr="00AA52F6">
        <w:t>3.</w:t>
      </w:r>
    </w:p>
    <w:p w:rsidR="00867285" w:rsidRPr="00AA52F6" w:rsidRDefault="00867285" w:rsidP="00867285">
      <w:pPr>
        <w:pStyle w:val="Definition"/>
      </w:pPr>
      <w:r w:rsidRPr="00AA52F6">
        <w:rPr>
          <w:b/>
          <w:i/>
        </w:rPr>
        <w:t xml:space="preserve">Tribunal </w:t>
      </w:r>
      <w:r w:rsidRPr="00AA52F6">
        <w:t>means the Defence Honours and Awards Appeals Tribunal established by section</w:t>
      </w:r>
      <w:r w:rsidR="00AA52F6">
        <w:t> </w:t>
      </w:r>
      <w:r w:rsidRPr="00AA52F6">
        <w:t>110U.</w:t>
      </w:r>
    </w:p>
    <w:p w:rsidR="00867285" w:rsidRPr="00AA52F6" w:rsidRDefault="00867285" w:rsidP="00867285">
      <w:pPr>
        <w:pStyle w:val="Definition"/>
      </w:pPr>
      <w:r w:rsidRPr="00AA52F6">
        <w:rPr>
          <w:b/>
          <w:i/>
        </w:rPr>
        <w:lastRenderedPageBreak/>
        <w:t>Tribunal member</w:t>
      </w:r>
      <w:r w:rsidRPr="00AA52F6">
        <w:t xml:space="preserve"> means a member of the Tribunal, including the Chair.</w:t>
      </w:r>
    </w:p>
    <w:p w:rsidR="00867285" w:rsidRPr="00AA52F6" w:rsidRDefault="00867285" w:rsidP="00044512">
      <w:pPr>
        <w:pStyle w:val="Definition"/>
        <w:keepNext/>
      </w:pPr>
      <w:r w:rsidRPr="00AA52F6">
        <w:rPr>
          <w:b/>
          <w:i/>
        </w:rPr>
        <w:t xml:space="preserve">Tribunal proceeding </w:t>
      </w:r>
      <w:r w:rsidRPr="00AA52F6">
        <w:t>means:</w:t>
      </w:r>
    </w:p>
    <w:p w:rsidR="00867285" w:rsidRPr="00AA52F6" w:rsidRDefault="00867285" w:rsidP="00867285">
      <w:pPr>
        <w:pStyle w:val="paragraph"/>
      </w:pPr>
      <w:r w:rsidRPr="00AA52F6">
        <w:tab/>
        <w:t>(a)</w:t>
      </w:r>
      <w:r w:rsidRPr="00AA52F6">
        <w:tab/>
        <w:t>a review of a reviewable decision; or</w:t>
      </w:r>
    </w:p>
    <w:p w:rsidR="00867285" w:rsidRPr="00AA52F6" w:rsidRDefault="00867285" w:rsidP="00867285">
      <w:pPr>
        <w:pStyle w:val="paragraph"/>
      </w:pPr>
      <w:r w:rsidRPr="00AA52F6">
        <w:tab/>
        <w:t>(b)</w:t>
      </w:r>
      <w:r w:rsidRPr="00AA52F6">
        <w:tab/>
        <w:t>an inquiry.</w:t>
      </w:r>
    </w:p>
    <w:p w:rsidR="00867285" w:rsidRPr="00AA52F6" w:rsidRDefault="00867285" w:rsidP="00AA52F6">
      <w:pPr>
        <w:pStyle w:val="ActHead3"/>
        <w:pageBreakBefore/>
      </w:pPr>
      <w:bookmarkStart w:id="315" w:name="_Toc390787093"/>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Establishment and functions of Defence Honours and Awards Appeals Tribunal</w:t>
      </w:r>
      <w:bookmarkEnd w:id="315"/>
    </w:p>
    <w:p w:rsidR="00867285" w:rsidRPr="00AA52F6" w:rsidRDefault="00867285" w:rsidP="00867285">
      <w:pPr>
        <w:pStyle w:val="ActHead5"/>
      </w:pPr>
      <w:bookmarkStart w:id="316" w:name="_Toc390787094"/>
      <w:r w:rsidRPr="00AA52F6">
        <w:rPr>
          <w:rStyle w:val="CharSectno"/>
        </w:rPr>
        <w:t>110U</w:t>
      </w:r>
      <w:r w:rsidRPr="00AA52F6">
        <w:t xml:space="preserve">  Establishment of Tribunal</w:t>
      </w:r>
      <w:bookmarkEnd w:id="316"/>
    </w:p>
    <w:p w:rsidR="00867285" w:rsidRPr="00AA52F6" w:rsidRDefault="00867285" w:rsidP="00867285">
      <w:pPr>
        <w:pStyle w:val="subsection"/>
      </w:pPr>
      <w:r w:rsidRPr="00AA52F6">
        <w:tab/>
        <w:t>(1)</w:t>
      </w:r>
      <w:r w:rsidRPr="00AA52F6">
        <w:tab/>
        <w:t>The Defence Honours and Awards Appeals Tribunal is established by this section.</w:t>
      </w:r>
    </w:p>
    <w:p w:rsidR="00867285" w:rsidRPr="00AA52F6" w:rsidRDefault="00867285" w:rsidP="00867285">
      <w:pPr>
        <w:pStyle w:val="subsection"/>
      </w:pPr>
      <w:r w:rsidRPr="00AA52F6">
        <w:tab/>
        <w:t>(2)</w:t>
      </w:r>
      <w:r w:rsidRPr="00AA52F6">
        <w:tab/>
        <w:t>The Tribunal has the privileges and immunities of the Crown.</w:t>
      </w:r>
    </w:p>
    <w:p w:rsidR="00867285" w:rsidRPr="00AA52F6" w:rsidRDefault="00867285" w:rsidP="00867285">
      <w:pPr>
        <w:pStyle w:val="ActHead5"/>
      </w:pPr>
      <w:bookmarkStart w:id="317" w:name="_Toc390787095"/>
      <w:r w:rsidRPr="00AA52F6">
        <w:rPr>
          <w:rStyle w:val="CharSectno"/>
        </w:rPr>
        <w:t>110UA</w:t>
      </w:r>
      <w:r w:rsidRPr="00AA52F6">
        <w:t xml:space="preserve">  Functions of Tribunal</w:t>
      </w:r>
      <w:bookmarkEnd w:id="317"/>
    </w:p>
    <w:p w:rsidR="00867285" w:rsidRPr="00AA52F6" w:rsidRDefault="00867285" w:rsidP="00867285">
      <w:pPr>
        <w:pStyle w:val="subsection"/>
      </w:pPr>
      <w:r w:rsidRPr="00AA52F6">
        <w:tab/>
      </w:r>
      <w:r w:rsidRPr="00AA52F6">
        <w:tab/>
        <w:t>The functions of the Tribunal are:</w:t>
      </w:r>
    </w:p>
    <w:p w:rsidR="00867285" w:rsidRPr="00AA52F6" w:rsidRDefault="00867285" w:rsidP="00867285">
      <w:pPr>
        <w:pStyle w:val="paragraph"/>
      </w:pPr>
      <w:r w:rsidRPr="00AA52F6">
        <w:tab/>
        <w:t>(a)</w:t>
      </w:r>
      <w:r w:rsidRPr="00AA52F6">
        <w:tab/>
        <w:t>to review reviewable decisions in accordance with Division</w:t>
      </w:r>
      <w:r w:rsidR="00AA52F6">
        <w:t> </w:t>
      </w:r>
      <w:r w:rsidRPr="00AA52F6">
        <w:t>3; and</w:t>
      </w:r>
    </w:p>
    <w:p w:rsidR="00867285" w:rsidRPr="00AA52F6" w:rsidRDefault="00867285" w:rsidP="00867285">
      <w:pPr>
        <w:pStyle w:val="paragraph"/>
      </w:pPr>
      <w:r w:rsidRPr="00AA52F6">
        <w:tab/>
        <w:t>(b)</w:t>
      </w:r>
      <w:r w:rsidRPr="00AA52F6">
        <w:tab/>
        <w:t>to inquire into matters concerning honours or awards for eligible service in accordance with Division</w:t>
      </w:r>
      <w:r w:rsidR="00AA52F6">
        <w:t> </w:t>
      </w:r>
      <w:r w:rsidRPr="00AA52F6">
        <w:t>4.</w:t>
      </w:r>
    </w:p>
    <w:p w:rsidR="00867285" w:rsidRPr="00AA52F6" w:rsidRDefault="00867285" w:rsidP="00867285">
      <w:pPr>
        <w:pStyle w:val="ActHead5"/>
      </w:pPr>
      <w:bookmarkStart w:id="318" w:name="_Toc390787096"/>
      <w:r w:rsidRPr="00AA52F6">
        <w:rPr>
          <w:rStyle w:val="CharSectno"/>
        </w:rPr>
        <w:t>110UB</w:t>
      </w:r>
      <w:r w:rsidRPr="00AA52F6">
        <w:t xml:space="preserve">  Tribunal and Tribunal members not subject to direction</w:t>
      </w:r>
      <w:bookmarkEnd w:id="318"/>
    </w:p>
    <w:p w:rsidR="00867285" w:rsidRPr="00AA52F6" w:rsidRDefault="00867285" w:rsidP="00867285">
      <w:pPr>
        <w:pStyle w:val="subsection"/>
      </w:pPr>
      <w:r w:rsidRPr="00AA52F6">
        <w:tab/>
      </w:r>
      <w:r w:rsidRPr="00AA52F6">
        <w:tab/>
        <w:t>Except as provided by this Part (including the procedural rules) or another law of the Commonwealth, neither the Tribunal, nor any Tribunal member, is subject to direction from anyone in relation to the performance or exercise of the Tribunal’s or member’s functions or powers.</w:t>
      </w:r>
    </w:p>
    <w:p w:rsidR="00867285" w:rsidRPr="00AA52F6" w:rsidRDefault="00867285" w:rsidP="00AA52F6">
      <w:pPr>
        <w:pStyle w:val="ActHead3"/>
        <w:pageBreakBefore/>
      </w:pPr>
      <w:bookmarkStart w:id="319" w:name="_Toc390787097"/>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Review of decisions by the Tribunal</w:t>
      </w:r>
      <w:bookmarkEnd w:id="319"/>
    </w:p>
    <w:p w:rsidR="00867285" w:rsidRPr="00AA52F6" w:rsidRDefault="00867285" w:rsidP="00867285">
      <w:pPr>
        <w:pStyle w:val="ActHead5"/>
      </w:pPr>
      <w:bookmarkStart w:id="320" w:name="_Toc390787098"/>
      <w:r w:rsidRPr="00AA52F6">
        <w:rPr>
          <w:rStyle w:val="CharSectno"/>
        </w:rPr>
        <w:t>110V</w:t>
      </w:r>
      <w:r w:rsidRPr="00AA52F6">
        <w:t xml:space="preserve">  What decisions are reviewable?</w:t>
      </w:r>
      <w:bookmarkEnd w:id="320"/>
    </w:p>
    <w:p w:rsidR="00867285" w:rsidRPr="00AA52F6" w:rsidRDefault="00867285" w:rsidP="00867285">
      <w:pPr>
        <w:pStyle w:val="subsection"/>
      </w:pPr>
      <w:r w:rsidRPr="00AA52F6">
        <w:tab/>
        <w:t>(1)</w:t>
      </w:r>
      <w:r w:rsidRPr="00AA52F6">
        <w:tab/>
        <w:t xml:space="preserve">A </w:t>
      </w:r>
      <w:r w:rsidRPr="00AA52F6">
        <w:rPr>
          <w:b/>
          <w:i/>
        </w:rPr>
        <w:t>reviewable decision</w:t>
      </w:r>
      <w:r w:rsidRPr="00AA52F6">
        <w:t xml:space="preserve"> is a decision (whether made before or after the commencement of this Part) in relation to which the following conditions are satisfied:</w:t>
      </w:r>
    </w:p>
    <w:p w:rsidR="00867285" w:rsidRPr="00AA52F6" w:rsidRDefault="00867285" w:rsidP="00867285">
      <w:pPr>
        <w:pStyle w:val="paragraph"/>
      </w:pPr>
      <w:r w:rsidRPr="00AA52F6">
        <w:tab/>
        <w:t>(a)</w:t>
      </w:r>
      <w:r w:rsidRPr="00AA52F6">
        <w:tab/>
        <w:t>the decision is or was a refusal to recommend a person or group of persons for any of the following in relation to eligible service:</w:t>
      </w:r>
    </w:p>
    <w:p w:rsidR="00867285" w:rsidRPr="00AA52F6" w:rsidRDefault="00867285" w:rsidP="00867285">
      <w:pPr>
        <w:pStyle w:val="paragraphsub"/>
      </w:pPr>
      <w:r w:rsidRPr="00AA52F6">
        <w:tab/>
        <w:t>(i)</w:t>
      </w:r>
      <w:r w:rsidRPr="00AA52F6">
        <w:tab/>
        <w:t>a defence honour;</w:t>
      </w:r>
    </w:p>
    <w:p w:rsidR="00867285" w:rsidRPr="00AA52F6" w:rsidRDefault="00867285" w:rsidP="00867285">
      <w:pPr>
        <w:pStyle w:val="paragraphsub"/>
      </w:pPr>
      <w:r w:rsidRPr="00AA52F6">
        <w:tab/>
        <w:t>(ii)</w:t>
      </w:r>
      <w:r w:rsidRPr="00AA52F6">
        <w:tab/>
        <w:t>a defence award;</w:t>
      </w:r>
    </w:p>
    <w:p w:rsidR="00867285" w:rsidRPr="00AA52F6" w:rsidRDefault="00867285" w:rsidP="00867285">
      <w:pPr>
        <w:pStyle w:val="paragraphsub"/>
      </w:pPr>
      <w:r w:rsidRPr="00AA52F6">
        <w:tab/>
        <w:t>(iii)</w:t>
      </w:r>
      <w:r w:rsidRPr="00AA52F6">
        <w:tab/>
        <w:t>a foreign award;</w:t>
      </w:r>
    </w:p>
    <w:p w:rsidR="00867285" w:rsidRPr="00AA52F6" w:rsidRDefault="00867285" w:rsidP="00867285">
      <w:pPr>
        <w:pStyle w:val="paragraph"/>
      </w:pPr>
      <w:r w:rsidRPr="00AA52F6">
        <w:tab/>
        <w:t>(b)</w:t>
      </w:r>
      <w:r w:rsidRPr="00AA52F6">
        <w:tab/>
        <w:t>the decision is or was made:</w:t>
      </w:r>
    </w:p>
    <w:p w:rsidR="00867285" w:rsidRPr="00AA52F6" w:rsidRDefault="00867285" w:rsidP="00867285">
      <w:pPr>
        <w:pStyle w:val="paragraphsub"/>
      </w:pPr>
      <w:r w:rsidRPr="00AA52F6">
        <w:tab/>
        <w:t>(i)</w:t>
      </w:r>
      <w:r w:rsidRPr="00AA52F6">
        <w:tab/>
        <w:t xml:space="preserve">by or on behalf of the Minister, or a former Minister (a </w:t>
      </w:r>
      <w:r w:rsidRPr="00AA52F6">
        <w:rPr>
          <w:b/>
          <w:i/>
        </w:rPr>
        <w:t>former Defence Minister</w:t>
      </w:r>
      <w:r w:rsidRPr="00AA52F6">
        <w:t>) whose ministerial responsibilities included defence or matters related to defence; or</w:t>
      </w:r>
    </w:p>
    <w:p w:rsidR="00867285" w:rsidRPr="00AA52F6" w:rsidRDefault="00867285" w:rsidP="00867285">
      <w:pPr>
        <w:pStyle w:val="paragraphsub"/>
      </w:pPr>
      <w:r w:rsidRPr="00AA52F6">
        <w:tab/>
        <w:t>(ii)</w:t>
      </w:r>
      <w:r w:rsidRPr="00AA52F6">
        <w:tab/>
        <w:t>by a person within the Department, or a former Department of State of the Commonwealth that was administered by a former Defence Minister; or</w:t>
      </w:r>
    </w:p>
    <w:p w:rsidR="00867285" w:rsidRPr="00AA52F6" w:rsidRDefault="00867285" w:rsidP="00867285">
      <w:pPr>
        <w:pStyle w:val="paragraphsub"/>
      </w:pPr>
      <w:r w:rsidRPr="00AA52F6">
        <w:tab/>
        <w:t>(iii)</w:t>
      </w:r>
      <w:r w:rsidRPr="00AA52F6">
        <w:tab/>
        <w:t>by a person within the Defence Force, or an arm of the Defence Force;</w:t>
      </w:r>
    </w:p>
    <w:p w:rsidR="00867285" w:rsidRPr="00AA52F6" w:rsidRDefault="00867285" w:rsidP="00867285">
      <w:pPr>
        <w:pStyle w:val="paragraph"/>
      </w:pPr>
      <w:r w:rsidRPr="00AA52F6">
        <w:tab/>
        <w:t>(c)</w:t>
      </w:r>
      <w:r w:rsidRPr="00AA52F6">
        <w:tab/>
        <w:t>the decision is or was made in response to an application.</w:t>
      </w:r>
    </w:p>
    <w:p w:rsidR="00867285" w:rsidRPr="00AA52F6" w:rsidRDefault="00867285" w:rsidP="00867285">
      <w:pPr>
        <w:pStyle w:val="subsection"/>
      </w:pPr>
      <w:r w:rsidRPr="00AA52F6">
        <w:tab/>
        <w:t>(2)</w:t>
      </w:r>
      <w:r w:rsidRPr="00AA52F6">
        <w:tab/>
        <w:t xml:space="preserve">However, a decision is not a </w:t>
      </w:r>
      <w:r w:rsidRPr="00AA52F6">
        <w:rPr>
          <w:b/>
          <w:i/>
        </w:rPr>
        <w:t>reviewable decision</w:t>
      </w:r>
      <w:r w:rsidRPr="00AA52F6">
        <w:t xml:space="preserve"> if the decision:</w:t>
      </w:r>
    </w:p>
    <w:p w:rsidR="00867285" w:rsidRPr="00AA52F6" w:rsidRDefault="00867285" w:rsidP="00867285">
      <w:pPr>
        <w:pStyle w:val="paragraph"/>
      </w:pPr>
      <w:r w:rsidRPr="00AA52F6">
        <w:tab/>
        <w:t>(a)</w:t>
      </w:r>
      <w:r w:rsidRPr="00AA52F6">
        <w:tab/>
        <w:t>was made before 3</w:t>
      </w:r>
      <w:r w:rsidR="00AA52F6">
        <w:t> </w:t>
      </w:r>
      <w:r w:rsidRPr="00AA52F6">
        <w:t>September 1939; or</w:t>
      </w:r>
    </w:p>
    <w:p w:rsidR="00867285" w:rsidRPr="00AA52F6" w:rsidRDefault="00867285" w:rsidP="00867285">
      <w:pPr>
        <w:pStyle w:val="paragraph"/>
      </w:pPr>
      <w:r w:rsidRPr="00AA52F6">
        <w:tab/>
        <w:t>(b)</w:t>
      </w:r>
      <w:r w:rsidRPr="00AA52F6">
        <w:tab/>
        <w:t>relates to service rendered before 3</w:t>
      </w:r>
      <w:r w:rsidR="00AA52F6">
        <w:t> </w:t>
      </w:r>
      <w:r w:rsidRPr="00AA52F6">
        <w:t>September 1939.</w:t>
      </w:r>
    </w:p>
    <w:p w:rsidR="00867285" w:rsidRPr="00AA52F6" w:rsidRDefault="00867285" w:rsidP="00867285">
      <w:pPr>
        <w:pStyle w:val="ActHead5"/>
      </w:pPr>
      <w:bookmarkStart w:id="321" w:name="_Toc390787099"/>
      <w:r w:rsidRPr="00AA52F6">
        <w:rPr>
          <w:rStyle w:val="CharSectno"/>
        </w:rPr>
        <w:t>110VA</w:t>
      </w:r>
      <w:r w:rsidRPr="00AA52F6">
        <w:t xml:space="preserve">  Who can apply for review?</w:t>
      </w:r>
      <w:bookmarkEnd w:id="321"/>
    </w:p>
    <w:p w:rsidR="00867285" w:rsidRPr="00AA52F6" w:rsidRDefault="00867285" w:rsidP="00867285">
      <w:pPr>
        <w:pStyle w:val="subsection"/>
      </w:pPr>
      <w:r w:rsidRPr="00AA52F6">
        <w:tab/>
      </w:r>
      <w:r w:rsidRPr="00AA52F6">
        <w:tab/>
        <w:t>An application for review of a reviewable decision can only be made by the person, or one or more of the persons, who made the application referred to in paragraph</w:t>
      </w:r>
      <w:r w:rsidR="00AA52F6">
        <w:t> </w:t>
      </w:r>
      <w:r w:rsidRPr="00AA52F6">
        <w:t>110V(1)(c).</w:t>
      </w:r>
    </w:p>
    <w:p w:rsidR="00867285" w:rsidRPr="00AA52F6" w:rsidRDefault="00867285" w:rsidP="00867285">
      <w:pPr>
        <w:pStyle w:val="ActHead5"/>
      </w:pPr>
      <w:bookmarkStart w:id="322" w:name="_Toc390787100"/>
      <w:r w:rsidRPr="00AA52F6">
        <w:rPr>
          <w:rStyle w:val="CharSectno"/>
        </w:rPr>
        <w:lastRenderedPageBreak/>
        <w:t>110VB</w:t>
      </w:r>
      <w:r w:rsidRPr="00AA52F6">
        <w:t xml:space="preserve">  Review of decisions by the Tribunal</w:t>
      </w:r>
      <w:bookmarkEnd w:id="322"/>
    </w:p>
    <w:p w:rsidR="00867285" w:rsidRPr="00AA52F6" w:rsidRDefault="00867285" w:rsidP="00867285">
      <w:pPr>
        <w:pStyle w:val="SubsectionHead"/>
      </w:pPr>
      <w:r w:rsidRPr="00AA52F6">
        <w:t>Decisions relating to defence honours</w:t>
      </w:r>
    </w:p>
    <w:p w:rsidR="00867285" w:rsidRPr="00AA52F6" w:rsidRDefault="00867285" w:rsidP="00867285">
      <w:pPr>
        <w:pStyle w:val="subsection"/>
      </w:pPr>
      <w:r w:rsidRPr="00AA52F6">
        <w:tab/>
        <w:t>(1)</w:t>
      </w:r>
      <w:r w:rsidRPr="00AA52F6">
        <w:tab/>
        <w:t>If an application is properly made to the Tribunal for review of a reviewable decision relating to a defence honour, the Tribunal:</w:t>
      </w:r>
    </w:p>
    <w:p w:rsidR="00867285" w:rsidRPr="00AA52F6" w:rsidRDefault="00867285" w:rsidP="00867285">
      <w:pPr>
        <w:pStyle w:val="paragraph"/>
      </w:pPr>
      <w:r w:rsidRPr="00AA52F6">
        <w:tab/>
        <w:t>(a)</w:t>
      </w:r>
      <w:r w:rsidRPr="00AA52F6">
        <w:tab/>
        <w:t>must review the decision; and</w:t>
      </w:r>
    </w:p>
    <w:p w:rsidR="00867285" w:rsidRPr="00AA52F6" w:rsidRDefault="00867285" w:rsidP="00867285">
      <w:pPr>
        <w:pStyle w:val="paragraph"/>
      </w:pPr>
      <w:r w:rsidRPr="00AA52F6">
        <w:tab/>
        <w:t>(b)</w:t>
      </w:r>
      <w:r w:rsidRPr="00AA52F6">
        <w:tab/>
        <w:t>may make any recommendations to the Minister that the Tribunal considers appropriate.</w:t>
      </w:r>
    </w:p>
    <w:p w:rsidR="00867285" w:rsidRPr="00AA52F6" w:rsidRDefault="00867285" w:rsidP="00867285">
      <w:pPr>
        <w:pStyle w:val="notetext"/>
      </w:pPr>
      <w:r w:rsidRPr="00AA52F6">
        <w:t>Note 1:</w:t>
      </w:r>
      <w:r w:rsidRPr="00AA52F6">
        <w:tab/>
        <w:t>The Tribunal does not have power to affirm or set aside the decision.</w:t>
      </w:r>
    </w:p>
    <w:p w:rsidR="00867285" w:rsidRPr="00AA52F6" w:rsidRDefault="00867285" w:rsidP="00867285">
      <w:pPr>
        <w:pStyle w:val="notetext"/>
      </w:pPr>
      <w:r w:rsidRPr="00AA52F6">
        <w:t>Note 2:</w:t>
      </w:r>
      <w:r w:rsidRPr="00AA52F6">
        <w:tab/>
        <w:t>Formal requirements relating to decisions etc. of the Tribunal are dealt with in section</w:t>
      </w:r>
      <w:r w:rsidR="00AA52F6">
        <w:t> </w:t>
      </w:r>
      <w:r w:rsidRPr="00AA52F6">
        <w:t>110XE.</w:t>
      </w:r>
    </w:p>
    <w:p w:rsidR="00867285" w:rsidRPr="00AA52F6" w:rsidRDefault="00867285" w:rsidP="00867285">
      <w:pPr>
        <w:pStyle w:val="SubsectionHead"/>
      </w:pPr>
      <w:r w:rsidRPr="00AA52F6">
        <w:t>Decisions relating to defence awards and foreign awards</w:t>
      </w:r>
    </w:p>
    <w:p w:rsidR="00867285" w:rsidRPr="00AA52F6" w:rsidRDefault="00867285" w:rsidP="00867285">
      <w:pPr>
        <w:pStyle w:val="subsection"/>
      </w:pPr>
      <w:r w:rsidRPr="00AA52F6">
        <w:tab/>
        <w:t>(2)</w:t>
      </w:r>
      <w:r w:rsidRPr="00AA52F6">
        <w:tab/>
        <w:t>If an application is properly made to the Tribunal for review of a reviewable decision relating to a defence award or a foreign award, the Tribunal must review the decision and:</w:t>
      </w:r>
    </w:p>
    <w:p w:rsidR="00867285" w:rsidRPr="00AA52F6" w:rsidRDefault="00867285" w:rsidP="00867285">
      <w:pPr>
        <w:pStyle w:val="paragraph"/>
      </w:pPr>
      <w:r w:rsidRPr="00AA52F6">
        <w:tab/>
        <w:t>(a)</w:t>
      </w:r>
      <w:r w:rsidRPr="00AA52F6">
        <w:tab/>
        <w:t>affirm the decision; or</w:t>
      </w:r>
    </w:p>
    <w:p w:rsidR="00867285" w:rsidRPr="00AA52F6" w:rsidRDefault="00867285" w:rsidP="00867285">
      <w:pPr>
        <w:pStyle w:val="paragraph"/>
      </w:pPr>
      <w:r w:rsidRPr="00AA52F6">
        <w:tab/>
        <w:t>(b)</w:t>
      </w:r>
      <w:r w:rsidRPr="00AA52F6">
        <w:tab/>
        <w:t>set the decision aside and:</w:t>
      </w:r>
    </w:p>
    <w:p w:rsidR="00867285" w:rsidRPr="00AA52F6" w:rsidRDefault="00867285" w:rsidP="00867285">
      <w:pPr>
        <w:pStyle w:val="paragraphsub"/>
      </w:pPr>
      <w:r w:rsidRPr="00AA52F6">
        <w:tab/>
        <w:t>(i)</w:t>
      </w:r>
      <w:r w:rsidRPr="00AA52F6">
        <w:tab/>
        <w:t>substitute a new decision (being a decision to recommend a person or group of persons for a defence award or a foreign award); or</w:t>
      </w:r>
    </w:p>
    <w:p w:rsidR="00867285" w:rsidRPr="00AA52F6" w:rsidRDefault="00867285" w:rsidP="00867285">
      <w:pPr>
        <w:pStyle w:val="paragraphsub"/>
      </w:pPr>
      <w:r w:rsidRPr="00AA52F6">
        <w:tab/>
        <w:t>(ii)</w:t>
      </w:r>
      <w:r w:rsidRPr="00AA52F6">
        <w:tab/>
        <w:t>refer the matter to a person determined by the Tribunal, for reconsideration in accordance with any directions of the Tribunal.</w:t>
      </w:r>
    </w:p>
    <w:p w:rsidR="00867285" w:rsidRPr="00AA52F6" w:rsidRDefault="00867285" w:rsidP="00867285">
      <w:pPr>
        <w:pStyle w:val="notetext"/>
      </w:pPr>
      <w:r w:rsidRPr="00AA52F6">
        <w:t>Note:</w:t>
      </w:r>
      <w:r w:rsidRPr="00AA52F6">
        <w:tab/>
        <w:t>Formal requirements relating to decisions etc. of the Tribunal are dealt with in section</w:t>
      </w:r>
      <w:r w:rsidR="00AA52F6">
        <w:t> </w:t>
      </w:r>
      <w:r w:rsidRPr="00AA52F6">
        <w:t>110XE.</w:t>
      </w:r>
    </w:p>
    <w:p w:rsidR="00867285" w:rsidRPr="00AA52F6" w:rsidRDefault="00867285" w:rsidP="00867285">
      <w:pPr>
        <w:pStyle w:val="subsection"/>
      </w:pPr>
      <w:r w:rsidRPr="00AA52F6">
        <w:tab/>
        <w:t>(3)</w:t>
      </w:r>
      <w:r w:rsidRPr="00AA52F6">
        <w:tab/>
        <w:t xml:space="preserve">The Tribunal may also make any recommendations to the Minister that the Tribunal considers appropriate and that arise out of, or relate to, the Tribunal’s review under </w:t>
      </w:r>
      <w:r w:rsidR="00AA52F6">
        <w:t>subsection (</w:t>
      </w:r>
      <w:r w:rsidRPr="00AA52F6">
        <w:t>2) of a reviewable decision.</w:t>
      </w:r>
    </w:p>
    <w:p w:rsidR="00867285" w:rsidRPr="00AA52F6" w:rsidRDefault="00867285" w:rsidP="00867285">
      <w:pPr>
        <w:pStyle w:val="subsection"/>
      </w:pPr>
      <w:r w:rsidRPr="00AA52F6">
        <w:tab/>
        <w:t>(4)</w:t>
      </w:r>
      <w:r w:rsidRPr="00AA52F6">
        <w:tab/>
        <w:t xml:space="preserve">If, under </w:t>
      </w:r>
      <w:r w:rsidR="00AA52F6">
        <w:t>subsection (</w:t>
      </w:r>
      <w:r w:rsidRPr="00AA52F6">
        <w:t>2), the Tribunal sets aside a reviewable decision and substitutes a new decision then, unless the Tribunal determines otherwise, the substituted decision:</w:t>
      </w:r>
    </w:p>
    <w:p w:rsidR="00867285" w:rsidRPr="00AA52F6" w:rsidRDefault="00867285" w:rsidP="00867285">
      <w:pPr>
        <w:pStyle w:val="paragraph"/>
      </w:pPr>
      <w:r w:rsidRPr="00AA52F6">
        <w:lastRenderedPageBreak/>
        <w:tab/>
        <w:t>(a)</w:t>
      </w:r>
      <w:r w:rsidRPr="00AA52F6">
        <w:tab/>
        <w:t>is taken to be a decision of the person who made the reviewable decision (except for the purpose of any review of the substituted decision, whether by the Tribunal or otherwise); and</w:t>
      </w:r>
    </w:p>
    <w:p w:rsidR="00867285" w:rsidRPr="00AA52F6" w:rsidRDefault="00867285" w:rsidP="00867285">
      <w:pPr>
        <w:pStyle w:val="paragraph"/>
      </w:pPr>
      <w:r w:rsidRPr="00AA52F6">
        <w:tab/>
        <w:t>(b)</w:t>
      </w:r>
      <w:r w:rsidRPr="00AA52F6">
        <w:tab/>
        <w:t>has effect, or is taken to have had effect, on and from the date determined by the Tribunal.</w:t>
      </w:r>
    </w:p>
    <w:p w:rsidR="00867285" w:rsidRPr="00AA52F6" w:rsidRDefault="00867285" w:rsidP="00867285">
      <w:pPr>
        <w:pStyle w:val="subsection"/>
      </w:pPr>
      <w:r w:rsidRPr="00AA52F6">
        <w:tab/>
        <w:t>(5)</w:t>
      </w:r>
      <w:r w:rsidRPr="00AA52F6">
        <w:tab/>
        <w:t xml:space="preserve">If, under </w:t>
      </w:r>
      <w:r w:rsidR="00AA52F6">
        <w:t>subsection (</w:t>
      </w:r>
      <w:r w:rsidRPr="00AA52F6">
        <w:t>2), the Tribunal sets aside a reviewable decision and refers the matter to a person determined by the Tribunal, for reconsideration in accordance with any directions of the Tribunal:</w:t>
      </w:r>
    </w:p>
    <w:p w:rsidR="00867285" w:rsidRPr="00AA52F6" w:rsidRDefault="00867285" w:rsidP="00867285">
      <w:pPr>
        <w:pStyle w:val="paragraph"/>
      </w:pPr>
      <w:r w:rsidRPr="00AA52F6">
        <w:tab/>
        <w:t>(a)</w:t>
      </w:r>
      <w:r w:rsidRPr="00AA52F6">
        <w:tab/>
        <w:t>the person must reconsider the matter accordingly; and</w:t>
      </w:r>
    </w:p>
    <w:p w:rsidR="00867285" w:rsidRPr="00AA52F6" w:rsidRDefault="00867285" w:rsidP="00867285">
      <w:pPr>
        <w:pStyle w:val="paragraph"/>
      </w:pPr>
      <w:r w:rsidRPr="00AA52F6">
        <w:tab/>
        <w:t>(b)</w:t>
      </w:r>
      <w:r w:rsidRPr="00AA52F6">
        <w:tab/>
        <w:t>if the person’s decision on the reconsideration is a refusal of a kind described in paragraph</w:t>
      </w:r>
      <w:r w:rsidR="00AA52F6">
        <w:t> </w:t>
      </w:r>
      <w:r w:rsidRPr="00AA52F6">
        <w:t xml:space="preserve">110V(1)(a)—the decision is taken to be a reviewable decision made by that person in response to an application made by the person or persons who made the application referred to in </w:t>
      </w:r>
      <w:r w:rsidR="00AA52F6">
        <w:t>subsection (</w:t>
      </w:r>
      <w:r w:rsidRPr="00AA52F6">
        <w:t>2) of this section.</w:t>
      </w:r>
    </w:p>
    <w:p w:rsidR="00867285" w:rsidRPr="00AA52F6" w:rsidRDefault="00867285" w:rsidP="00867285">
      <w:pPr>
        <w:pStyle w:val="SubsectionHead"/>
      </w:pPr>
      <w:r w:rsidRPr="00AA52F6">
        <w:t>Tribunal is bound by eligibility criteria that governed making of reviewable decision</w:t>
      </w:r>
    </w:p>
    <w:p w:rsidR="00867285" w:rsidRPr="00AA52F6" w:rsidRDefault="00867285" w:rsidP="00867285">
      <w:pPr>
        <w:pStyle w:val="subsection"/>
      </w:pPr>
      <w:r w:rsidRPr="00AA52F6">
        <w:tab/>
        <w:t>(6)</w:t>
      </w:r>
      <w:r w:rsidRPr="00AA52F6">
        <w:tab/>
        <w:t>In reviewing a reviewable decision, the Tribunal is bound by the eligibility criteria that governed the making of the reviewable decision.</w:t>
      </w:r>
    </w:p>
    <w:p w:rsidR="00867285" w:rsidRPr="00AA52F6" w:rsidRDefault="00867285" w:rsidP="00867285">
      <w:pPr>
        <w:pStyle w:val="subsection"/>
      </w:pPr>
      <w:r w:rsidRPr="00AA52F6">
        <w:tab/>
        <w:t>(7)</w:t>
      </w:r>
      <w:r w:rsidRPr="00AA52F6">
        <w:tab/>
        <w:t xml:space="preserve">The regulations may define or otherwise clarify the meaning of </w:t>
      </w:r>
      <w:r w:rsidRPr="00AA52F6">
        <w:rPr>
          <w:b/>
          <w:i/>
        </w:rPr>
        <w:t>eligibility criteria</w:t>
      </w:r>
      <w:r w:rsidRPr="00AA52F6">
        <w:t xml:space="preserve"> for the purpose of </w:t>
      </w:r>
      <w:r w:rsidR="00AA52F6">
        <w:t>subsection (</w:t>
      </w:r>
      <w:r w:rsidRPr="00AA52F6">
        <w:t>6).</w:t>
      </w:r>
    </w:p>
    <w:p w:rsidR="00867285" w:rsidRPr="00AA52F6" w:rsidRDefault="00867285" w:rsidP="00867285">
      <w:pPr>
        <w:pStyle w:val="ActHead5"/>
      </w:pPr>
      <w:bookmarkStart w:id="323" w:name="_Toc390787101"/>
      <w:r w:rsidRPr="00AA52F6">
        <w:rPr>
          <w:rStyle w:val="CharSectno"/>
        </w:rPr>
        <w:t>110VC</w:t>
      </w:r>
      <w:r w:rsidRPr="00AA52F6">
        <w:t xml:space="preserve">  Power to dismiss review applications</w:t>
      </w:r>
      <w:bookmarkEnd w:id="323"/>
    </w:p>
    <w:p w:rsidR="00867285" w:rsidRPr="00AA52F6" w:rsidRDefault="00867285" w:rsidP="00867285">
      <w:pPr>
        <w:pStyle w:val="subsection"/>
      </w:pPr>
      <w:r w:rsidRPr="00AA52F6">
        <w:tab/>
        <w:t>(1)</w:t>
      </w:r>
      <w:r w:rsidRPr="00AA52F6">
        <w:tab/>
        <w:t>Despite section</w:t>
      </w:r>
      <w:r w:rsidR="00AA52F6">
        <w:t> </w:t>
      </w:r>
      <w:r w:rsidRPr="00AA52F6">
        <w:t>110VB, the Chair may, in writing, dismiss an application for review of a reviewable decision if the Chair considers that:</w:t>
      </w:r>
    </w:p>
    <w:p w:rsidR="00867285" w:rsidRPr="00AA52F6" w:rsidRDefault="00867285" w:rsidP="00867285">
      <w:pPr>
        <w:pStyle w:val="paragraph"/>
      </w:pPr>
      <w:r w:rsidRPr="00AA52F6">
        <w:tab/>
        <w:t>(a)</w:t>
      </w:r>
      <w:r w:rsidRPr="00AA52F6">
        <w:tab/>
        <w:t>there is another process for review, by the Commonwealth, of the decision, and it would be preferable for the decision to first be reviewed by that process; or</w:t>
      </w:r>
    </w:p>
    <w:p w:rsidR="00867285" w:rsidRPr="00AA52F6" w:rsidRDefault="00867285" w:rsidP="00867285">
      <w:pPr>
        <w:pStyle w:val="paragraph"/>
      </w:pPr>
      <w:r w:rsidRPr="00AA52F6">
        <w:tab/>
        <w:t>(b)</w:t>
      </w:r>
      <w:r w:rsidRPr="00AA52F6">
        <w:tab/>
        <w:t xml:space="preserve">the question whether the person, or group of persons, concerned should be recommended for the defence honour, </w:t>
      </w:r>
      <w:r w:rsidRPr="00AA52F6">
        <w:lastRenderedPageBreak/>
        <w:t>defence award or foreign award concerned has already been adequately reviewed (whether by the Tribunal or otherwise); or</w:t>
      </w:r>
    </w:p>
    <w:p w:rsidR="00867285" w:rsidRPr="00AA52F6" w:rsidRDefault="00867285" w:rsidP="00867285">
      <w:pPr>
        <w:pStyle w:val="paragraph"/>
      </w:pPr>
      <w:r w:rsidRPr="00AA52F6">
        <w:tab/>
        <w:t>(c)</w:t>
      </w:r>
      <w:r w:rsidRPr="00AA52F6">
        <w:tab/>
        <w:t>the application is frivolous or vexatious.</w:t>
      </w:r>
    </w:p>
    <w:p w:rsidR="00867285" w:rsidRPr="00AA52F6" w:rsidRDefault="00867285" w:rsidP="00867285">
      <w:pPr>
        <w:pStyle w:val="subsection"/>
      </w:pPr>
      <w:r w:rsidRPr="00AA52F6">
        <w:tab/>
        <w:t>(2)</w:t>
      </w:r>
      <w:r w:rsidRPr="00AA52F6">
        <w:tab/>
        <w:t xml:space="preserve">The Chair’s power under </w:t>
      </w:r>
      <w:r w:rsidR="00AA52F6">
        <w:t>subsection (</w:t>
      </w:r>
      <w:r w:rsidRPr="00AA52F6">
        <w:t>1) to dismiss an application for review of a reviewable decision may be exercised at any time, whether before or after the Tribunal has started to review the decision.</w:t>
      </w:r>
    </w:p>
    <w:p w:rsidR="00867285" w:rsidRPr="00AA52F6" w:rsidRDefault="00867285" w:rsidP="00867285">
      <w:pPr>
        <w:pStyle w:val="subsection"/>
      </w:pPr>
      <w:r w:rsidRPr="00AA52F6">
        <w:tab/>
        <w:t>(3)</w:t>
      </w:r>
      <w:r w:rsidRPr="00AA52F6">
        <w:tab/>
        <w:t xml:space="preserve">A dismissal under </w:t>
      </w:r>
      <w:r w:rsidR="00AA52F6">
        <w:t>subsection (</w:t>
      </w:r>
      <w:r w:rsidRPr="00AA52F6">
        <w:t>1) is not a legislative instrument.</w:t>
      </w:r>
    </w:p>
    <w:p w:rsidR="00867285" w:rsidRPr="00AA52F6" w:rsidRDefault="00867285" w:rsidP="00AA52F6">
      <w:pPr>
        <w:pStyle w:val="ActHead3"/>
        <w:pageBreakBefore/>
      </w:pPr>
      <w:bookmarkStart w:id="324" w:name="_Toc390787102"/>
      <w:r w:rsidRPr="00AA52F6">
        <w:rPr>
          <w:rStyle w:val="CharDivNo"/>
        </w:rPr>
        <w:lastRenderedPageBreak/>
        <w:t>Division</w:t>
      </w:r>
      <w:r w:rsidR="00AA52F6" w:rsidRPr="00AA52F6">
        <w:rPr>
          <w:rStyle w:val="CharDivNo"/>
        </w:rPr>
        <w:t> </w:t>
      </w:r>
      <w:r w:rsidRPr="00AA52F6">
        <w:rPr>
          <w:rStyle w:val="CharDivNo"/>
        </w:rPr>
        <w:t>4</w:t>
      </w:r>
      <w:r w:rsidRPr="00AA52F6">
        <w:t>—</w:t>
      </w:r>
      <w:r w:rsidRPr="00AA52F6">
        <w:rPr>
          <w:rStyle w:val="CharDivText"/>
        </w:rPr>
        <w:t>Inquiries by the Tribunal</w:t>
      </w:r>
      <w:bookmarkEnd w:id="324"/>
    </w:p>
    <w:p w:rsidR="00867285" w:rsidRPr="00AA52F6" w:rsidRDefault="00867285" w:rsidP="00867285">
      <w:pPr>
        <w:pStyle w:val="ActHead5"/>
      </w:pPr>
      <w:bookmarkStart w:id="325" w:name="_Toc390787103"/>
      <w:r w:rsidRPr="00AA52F6">
        <w:rPr>
          <w:rStyle w:val="CharSectno"/>
        </w:rPr>
        <w:t>110W</w:t>
      </w:r>
      <w:r w:rsidRPr="00AA52F6">
        <w:t xml:space="preserve">  Minister may direct Tribunal to hold inquiry</w:t>
      </w:r>
      <w:bookmarkEnd w:id="325"/>
    </w:p>
    <w:p w:rsidR="00867285" w:rsidRPr="00AA52F6" w:rsidRDefault="00867285" w:rsidP="00867285">
      <w:pPr>
        <w:pStyle w:val="subsection"/>
      </w:pPr>
      <w:r w:rsidRPr="00AA52F6">
        <w:tab/>
        <w:t>(1)</w:t>
      </w:r>
      <w:r w:rsidRPr="00AA52F6">
        <w:tab/>
        <w:t>The Minister may, in writing, give the Tribunal a direction to hold an inquiry into a specified matter concerning honours or awards for eligible service.</w:t>
      </w:r>
    </w:p>
    <w:p w:rsidR="00867285" w:rsidRPr="00AA52F6" w:rsidRDefault="00867285" w:rsidP="00867285">
      <w:pPr>
        <w:pStyle w:val="subsection"/>
      </w:pPr>
      <w:r w:rsidRPr="00AA52F6">
        <w:tab/>
        <w:t>(2)</w:t>
      </w:r>
      <w:r w:rsidRPr="00AA52F6">
        <w:tab/>
        <w:t xml:space="preserve">If the Minister gives the Tribunal a direction under </w:t>
      </w:r>
      <w:r w:rsidR="00AA52F6">
        <w:t>subsection (</w:t>
      </w:r>
      <w:r w:rsidRPr="00AA52F6">
        <w:t>1), the Tribunal:</w:t>
      </w:r>
    </w:p>
    <w:p w:rsidR="00867285" w:rsidRPr="00AA52F6" w:rsidRDefault="00867285" w:rsidP="00867285">
      <w:pPr>
        <w:pStyle w:val="paragraph"/>
      </w:pPr>
      <w:r w:rsidRPr="00AA52F6">
        <w:tab/>
        <w:t>(a)</w:t>
      </w:r>
      <w:r w:rsidRPr="00AA52F6">
        <w:tab/>
        <w:t>must hold an inquiry into the specified matter; and</w:t>
      </w:r>
    </w:p>
    <w:p w:rsidR="00867285" w:rsidRPr="00AA52F6" w:rsidRDefault="00867285" w:rsidP="00867285">
      <w:pPr>
        <w:pStyle w:val="paragraph"/>
      </w:pPr>
      <w:r w:rsidRPr="00AA52F6">
        <w:tab/>
        <w:t>(b)</w:t>
      </w:r>
      <w:r w:rsidRPr="00AA52F6">
        <w:tab/>
        <w:t>must report to the Minister on the outcomes</w:t>
      </w:r>
      <w:r w:rsidRPr="00AA52F6">
        <w:rPr>
          <w:i/>
        </w:rPr>
        <w:t xml:space="preserve"> </w:t>
      </w:r>
      <w:r w:rsidRPr="00AA52F6">
        <w:t>of the inquiry.</w:t>
      </w:r>
    </w:p>
    <w:p w:rsidR="00867285" w:rsidRPr="00AA52F6" w:rsidRDefault="00867285" w:rsidP="00867285">
      <w:pPr>
        <w:pStyle w:val="notetext"/>
      </w:pPr>
      <w:r w:rsidRPr="00AA52F6">
        <w:t>Note:</w:t>
      </w:r>
      <w:r w:rsidRPr="00AA52F6">
        <w:tab/>
        <w:t>Formal requirements relating to decisions etc. of the Tribunal are dealt with in section</w:t>
      </w:r>
      <w:r w:rsidR="00AA52F6">
        <w:t> </w:t>
      </w:r>
      <w:r w:rsidRPr="00AA52F6">
        <w:t>110XE.</w:t>
      </w:r>
    </w:p>
    <w:p w:rsidR="00867285" w:rsidRPr="00AA52F6" w:rsidRDefault="00867285" w:rsidP="00867285">
      <w:pPr>
        <w:pStyle w:val="subsection"/>
      </w:pPr>
      <w:r w:rsidRPr="00AA52F6">
        <w:tab/>
        <w:t>(3)</w:t>
      </w:r>
      <w:r w:rsidRPr="00AA52F6">
        <w:tab/>
        <w:t>The report to the Minister may include any recommendations that the Tribunal considers appropriate and that arise out of, or relate to, the inquiry.</w:t>
      </w:r>
    </w:p>
    <w:p w:rsidR="00867285" w:rsidRPr="00AA52F6" w:rsidRDefault="00867285" w:rsidP="00867285">
      <w:pPr>
        <w:pStyle w:val="subsection"/>
      </w:pPr>
      <w:r w:rsidRPr="00AA52F6">
        <w:tab/>
        <w:t>(4)</w:t>
      </w:r>
      <w:r w:rsidRPr="00AA52F6">
        <w:tab/>
        <w:t xml:space="preserve">A direction under </w:t>
      </w:r>
      <w:r w:rsidR="00AA52F6">
        <w:t>subsection (</w:t>
      </w:r>
      <w:r w:rsidRPr="00AA52F6">
        <w:t>1) is not a legislative instrument.</w:t>
      </w:r>
    </w:p>
    <w:p w:rsidR="00867285" w:rsidRPr="00AA52F6" w:rsidRDefault="00867285" w:rsidP="00AA52F6">
      <w:pPr>
        <w:pStyle w:val="ActHead3"/>
        <w:pageBreakBefore/>
      </w:pPr>
      <w:bookmarkStart w:id="326" w:name="_Toc390787104"/>
      <w:r w:rsidRPr="00AA52F6">
        <w:rPr>
          <w:rStyle w:val="CharDivNo"/>
        </w:rPr>
        <w:lastRenderedPageBreak/>
        <w:t>Division</w:t>
      </w:r>
      <w:r w:rsidR="00AA52F6" w:rsidRPr="00AA52F6">
        <w:rPr>
          <w:rStyle w:val="CharDivNo"/>
        </w:rPr>
        <w:t> </w:t>
      </w:r>
      <w:r w:rsidRPr="00AA52F6">
        <w:rPr>
          <w:rStyle w:val="CharDivNo"/>
        </w:rPr>
        <w:t>5</w:t>
      </w:r>
      <w:r w:rsidRPr="00AA52F6">
        <w:t>—</w:t>
      </w:r>
      <w:r w:rsidRPr="00AA52F6">
        <w:rPr>
          <w:rStyle w:val="CharDivText"/>
        </w:rPr>
        <w:t>General provisions relating to operation of the Tribunal</w:t>
      </w:r>
      <w:bookmarkEnd w:id="326"/>
    </w:p>
    <w:p w:rsidR="00867285" w:rsidRPr="00AA52F6" w:rsidRDefault="00867285" w:rsidP="00867285">
      <w:pPr>
        <w:pStyle w:val="ActHead5"/>
      </w:pPr>
      <w:bookmarkStart w:id="327" w:name="_Toc390787105"/>
      <w:r w:rsidRPr="00AA52F6">
        <w:rPr>
          <w:rStyle w:val="CharSectno"/>
        </w:rPr>
        <w:t>110X</w:t>
      </w:r>
      <w:r w:rsidRPr="00AA52F6">
        <w:t xml:space="preserve">  Role of the Chair</w:t>
      </w:r>
      <w:bookmarkEnd w:id="327"/>
    </w:p>
    <w:p w:rsidR="00867285" w:rsidRPr="00AA52F6" w:rsidRDefault="00867285" w:rsidP="00867285">
      <w:pPr>
        <w:pStyle w:val="subsection"/>
      </w:pPr>
      <w:r w:rsidRPr="00AA52F6">
        <w:tab/>
        <w:t>(1)</w:t>
      </w:r>
      <w:r w:rsidRPr="00AA52F6">
        <w:tab/>
        <w:t>The Chair is the executive officer of the Tribunal and is responsible for its overall operation and administration.</w:t>
      </w:r>
    </w:p>
    <w:p w:rsidR="00867285" w:rsidRPr="00AA52F6" w:rsidRDefault="00867285" w:rsidP="00867285">
      <w:pPr>
        <w:pStyle w:val="subsection"/>
      </w:pPr>
      <w:r w:rsidRPr="00AA52F6">
        <w:tab/>
        <w:t>(2)</w:t>
      </w:r>
      <w:r w:rsidRPr="00AA52F6">
        <w:tab/>
        <w:t>The Chair may, in writing, delegate all or any of his or her functions or powers to another Tribunal member.</w:t>
      </w:r>
    </w:p>
    <w:p w:rsidR="00867285" w:rsidRPr="00AA52F6" w:rsidRDefault="00867285" w:rsidP="00867285">
      <w:pPr>
        <w:pStyle w:val="subsection"/>
      </w:pPr>
      <w:r w:rsidRPr="00AA52F6">
        <w:tab/>
        <w:t>(3)</w:t>
      </w:r>
      <w:r w:rsidRPr="00AA52F6">
        <w:tab/>
        <w:t>In performing functions or exercising powers under a delegation, the delegate must comply with any directions of the Chair.</w:t>
      </w:r>
    </w:p>
    <w:p w:rsidR="00867285" w:rsidRPr="00AA52F6" w:rsidRDefault="00867285" w:rsidP="00867285">
      <w:pPr>
        <w:pStyle w:val="notetext"/>
      </w:pPr>
      <w:r w:rsidRPr="00AA52F6">
        <w:t>Note:</w:t>
      </w:r>
      <w:r w:rsidRPr="00AA52F6">
        <w:tab/>
        <w:t>See also sections</w:t>
      </w:r>
      <w:r w:rsidR="00AA52F6">
        <w:t> </w:t>
      </w:r>
      <w:r w:rsidRPr="00AA52F6">
        <w:t xml:space="preserve">34AA and 34AB of the </w:t>
      </w:r>
      <w:r w:rsidRPr="00AA52F6">
        <w:rPr>
          <w:i/>
        </w:rPr>
        <w:t>Acts Interpretation Act 1901</w:t>
      </w:r>
      <w:r w:rsidRPr="00AA52F6">
        <w:t>.</w:t>
      </w:r>
    </w:p>
    <w:p w:rsidR="00867285" w:rsidRPr="00AA52F6" w:rsidRDefault="00867285" w:rsidP="00867285">
      <w:pPr>
        <w:pStyle w:val="ActHead5"/>
      </w:pPr>
      <w:bookmarkStart w:id="328" w:name="_Toc390787106"/>
      <w:r w:rsidRPr="00AA52F6">
        <w:rPr>
          <w:rStyle w:val="CharSectno"/>
        </w:rPr>
        <w:t>110XA</w:t>
      </w:r>
      <w:r w:rsidRPr="00AA52F6">
        <w:t xml:space="preserve">  Constitution of Tribunal for Tribunal proceedings</w:t>
      </w:r>
      <w:bookmarkEnd w:id="328"/>
    </w:p>
    <w:p w:rsidR="00867285" w:rsidRPr="00AA52F6" w:rsidRDefault="00867285" w:rsidP="00867285">
      <w:pPr>
        <w:pStyle w:val="SubsectionHead"/>
      </w:pPr>
      <w:r w:rsidRPr="00AA52F6">
        <w:t>How the Tribunal is to be constituted</w:t>
      </w:r>
    </w:p>
    <w:p w:rsidR="00867285" w:rsidRPr="00AA52F6" w:rsidRDefault="00867285" w:rsidP="00867285">
      <w:pPr>
        <w:pStyle w:val="subsection"/>
      </w:pPr>
      <w:r w:rsidRPr="00AA52F6">
        <w:tab/>
        <w:t>(1)</w:t>
      </w:r>
      <w:r w:rsidRPr="00AA52F6">
        <w:tab/>
        <w:t>Subject to this section, for a particular Tribunal proceeding, the Tribunal is to be constituted by one or more Tribunal members determined by the Chair.</w:t>
      </w:r>
    </w:p>
    <w:p w:rsidR="00867285" w:rsidRPr="00AA52F6" w:rsidRDefault="00867285" w:rsidP="00867285">
      <w:pPr>
        <w:pStyle w:val="subsection"/>
      </w:pPr>
      <w:r w:rsidRPr="00AA52F6">
        <w:tab/>
        <w:t>(2)</w:t>
      </w:r>
      <w:r w:rsidRPr="00AA52F6">
        <w:tab/>
        <w:t>If the Tribunal proceeding is an inquiry, the Tribunal must be constituted by 3 or more Tribunal members.</w:t>
      </w:r>
    </w:p>
    <w:p w:rsidR="00867285" w:rsidRPr="00AA52F6" w:rsidRDefault="00867285" w:rsidP="00867285">
      <w:pPr>
        <w:pStyle w:val="subsection"/>
      </w:pPr>
      <w:r w:rsidRPr="00AA52F6">
        <w:tab/>
        <w:t>(3)</w:t>
      </w:r>
      <w:r w:rsidRPr="00AA52F6">
        <w:tab/>
        <w:t>The Chair must also comply with any requirements of the procedural rules relating to the constitution of the Tribunal for Tribunal proceedings.</w:t>
      </w:r>
    </w:p>
    <w:p w:rsidR="00867285" w:rsidRPr="00AA52F6" w:rsidRDefault="00867285" w:rsidP="00867285">
      <w:pPr>
        <w:pStyle w:val="SubsectionHead"/>
      </w:pPr>
      <w:r w:rsidRPr="00AA52F6">
        <w:t>What happens if the Tribunal is constituted by more than one Tribunal member</w:t>
      </w:r>
    </w:p>
    <w:p w:rsidR="00867285" w:rsidRPr="00AA52F6" w:rsidRDefault="00867285" w:rsidP="00867285">
      <w:pPr>
        <w:pStyle w:val="subsection"/>
      </w:pPr>
      <w:r w:rsidRPr="00AA52F6">
        <w:tab/>
        <w:t>(4)</w:t>
      </w:r>
      <w:r w:rsidRPr="00AA52F6">
        <w:tab/>
        <w:t>If the Tribunal is constituted by more than one Tribunal member, the following provisions have effect:</w:t>
      </w:r>
    </w:p>
    <w:p w:rsidR="00867285" w:rsidRPr="00AA52F6" w:rsidRDefault="00867285" w:rsidP="00867285">
      <w:pPr>
        <w:pStyle w:val="paragraph"/>
      </w:pPr>
      <w:r w:rsidRPr="00AA52F6">
        <w:tab/>
        <w:t>(a)</w:t>
      </w:r>
      <w:r w:rsidRPr="00AA52F6">
        <w:tab/>
        <w:t>the presiding Tribunal member is:</w:t>
      </w:r>
    </w:p>
    <w:p w:rsidR="00867285" w:rsidRPr="00AA52F6" w:rsidRDefault="00867285" w:rsidP="00867285">
      <w:pPr>
        <w:pStyle w:val="paragraphsub"/>
      </w:pPr>
      <w:r w:rsidRPr="00AA52F6">
        <w:tab/>
        <w:t>(i)</w:t>
      </w:r>
      <w:r w:rsidRPr="00AA52F6">
        <w:tab/>
        <w:t>if the Chair is a member of the Tribunal as so constituted—the Chair; or</w:t>
      </w:r>
    </w:p>
    <w:p w:rsidR="00867285" w:rsidRPr="00AA52F6" w:rsidRDefault="00867285" w:rsidP="00867285">
      <w:pPr>
        <w:pStyle w:val="paragraphsub"/>
      </w:pPr>
      <w:r w:rsidRPr="00AA52F6">
        <w:lastRenderedPageBreak/>
        <w:tab/>
        <w:t>(ii)</w:t>
      </w:r>
      <w:r w:rsidRPr="00AA52F6">
        <w:tab/>
        <w:t>otherwise—the Tribunal member who is directed by the Chair to preside;</w:t>
      </w:r>
    </w:p>
    <w:p w:rsidR="00867285" w:rsidRPr="00AA52F6" w:rsidRDefault="00867285" w:rsidP="00867285">
      <w:pPr>
        <w:pStyle w:val="paragraph"/>
      </w:pPr>
      <w:r w:rsidRPr="00AA52F6">
        <w:tab/>
        <w:t>(b)</w:t>
      </w:r>
      <w:r w:rsidRPr="00AA52F6">
        <w:tab/>
        <w:t>a decision of the majority of the Tribunal members who constitute the Tribunal prevails;</w:t>
      </w:r>
    </w:p>
    <w:p w:rsidR="00867285" w:rsidRPr="00AA52F6" w:rsidRDefault="00867285" w:rsidP="00867285">
      <w:pPr>
        <w:pStyle w:val="paragraph"/>
      </w:pPr>
      <w:r w:rsidRPr="00AA52F6">
        <w:tab/>
        <w:t>(c)</w:t>
      </w:r>
      <w:r w:rsidRPr="00AA52F6">
        <w:tab/>
        <w:t>if there is no majority, the decision of the presiding Tribunal member prevails.</w:t>
      </w:r>
    </w:p>
    <w:p w:rsidR="00867285" w:rsidRPr="00AA52F6" w:rsidRDefault="00867285" w:rsidP="00867285">
      <w:pPr>
        <w:pStyle w:val="SubsectionHead"/>
      </w:pPr>
      <w:r w:rsidRPr="00AA52F6">
        <w:t>Formal requirements for determinations and directions</w:t>
      </w:r>
    </w:p>
    <w:p w:rsidR="00867285" w:rsidRPr="00AA52F6" w:rsidRDefault="00867285" w:rsidP="00867285">
      <w:pPr>
        <w:pStyle w:val="subsection"/>
      </w:pPr>
      <w:r w:rsidRPr="00AA52F6">
        <w:tab/>
        <w:t>(5)</w:t>
      </w:r>
      <w:r w:rsidRPr="00AA52F6">
        <w:tab/>
        <w:t>A determination or direction by the Chair under this section must be in writing.</w:t>
      </w:r>
    </w:p>
    <w:p w:rsidR="00867285" w:rsidRPr="00AA52F6" w:rsidRDefault="00867285" w:rsidP="00867285">
      <w:pPr>
        <w:pStyle w:val="subsection"/>
      </w:pPr>
      <w:r w:rsidRPr="00AA52F6">
        <w:tab/>
        <w:t>(6)</w:t>
      </w:r>
      <w:r w:rsidRPr="00AA52F6">
        <w:tab/>
        <w:t>A determination or direction by the Chair under this section is not a legislative instrument.</w:t>
      </w:r>
    </w:p>
    <w:p w:rsidR="00867285" w:rsidRPr="00AA52F6" w:rsidRDefault="00867285" w:rsidP="00867285">
      <w:pPr>
        <w:pStyle w:val="ActHead5"/>
      </w:pPr>
      <w:bookmarkStart w:id="329" w:name="_Toc390787107"/>
      <w:r w:rsidRPr="00AA52F6">
        <w:rPr>
          <w:rStyle w:val="CharSectno"/>
        </w:rPr>
        <w:t>110XB</w:t>
      </w:r>
      <w:r w:rsidRPr="00AA52F6">
        <w:t xml:space="preserve">  What happens if a Tribunal member stops being available</w:t>
      </w:r>
      <w:bookmarkEnd w:id="329"/>
    </w:p>
    <w:p w:rsidR="00867285" w:rsidRPr="00AA52F6" w:rsidRDefault="00867285" w:rsidP="00867285">
      <w:pPr>
        <w:pStyle w:val="SubsectionHead"/>
      </w:pPr>
      <w:r w:rsidRPr="00AA52F6">
        <w:t>When this section applies</w:t>
      </w:r>
    </w:p>
    <w:p w:rsidR="00867285" w:rsidRPr="00AA52F6" w:rsidRDefault="00867285" w:rsidP="00867285">
      <w:pPr>
        <w:pStyle w:val="subsection"/>
      </w:pPr>
      <w:r w:rsidRPr="00AA52F6">
        <w:tab/>
        <w:t>(1)</w:t>
      </w:r>
      <w:r w:rsidRPr="00AA52F6">
        <w:tab/>
        <w:t>This section applies if:</w:t>
      </w:r>
    </w:p>
    <w:p w:rsidR="00867285" w:rsidRPr="00AA52F6" w:rsidRDefault="00867285" w:rsidP="00867285">
      <w:pPr>
        <w:pStyle w:val="paragraph"/>
      </w:pPr>
      <w:r w:rsidRPr="00AA52F6">
        <w:tab/>
        <w:t>(a)</w:t>
      </w:r>
      <w:r w:rsidRPr="00AA52F6">
        <w:tab/>
        <w:t xml:space="preserve">a Tribunal member (the </w:t>
      </w:r>
      <w:r w:rsidRPr="00AA52F6">
        <w:rPr>
          <w:b/>
          <w:i/>
        </w:rPr>
        <w:t>unavailable member</w:t>
      </w:r>
      <w:r w:rsidRPr="00AA52F6">
        <w:t>) constitutes, or is one of the Tribunal members who constitute, the Tribunal for the purpose of a Tribunal proceeding; and</w:t>
      </w:r>
    </w:p>
    <w:p w:rsidR="00867285" w:rsidRPr="00AA52F6" w:rsidRDefault="00867285" w:rsidP="00867285">
      <w:pPr>
        <w:pStyle w:val="paragraph"/>
      </w:pPr>
      <w:r w:rsidRPr="00AA52F6">
        <w:tab/>
        <w:t>(b)</w:t>
      </w:r>
      <w:r w:rsidRPr="00AA52F6">
        <w:tab/>
        <w:t>before the proceeding is completed:</w:t>
      </w:r>
    </w:p>
    <w:p w:rsidR="00867285" w:rsidRPr="00AA52F6" w:rsidRDefault="00867285" w:rsidP="00867285">
      <w:pPr>
        <w:pStyle w:val="paragraphsub"/>
      </w:pPr>
      <w:r w:rsidRPr="00AA52F6">
        <w:tab/>
        <w:t>(i)</w:t>
      </w:r>
      <w:r w:rsidRPr="00AA52F6">
        <w:tab/>
        <w:t>the Tribunal member stops being a Tribunal member for any reason; or</w:t>
      </w:r>
    </w:p>
    <w:p w:rsidR="00867285" w:rsidRPr="00AA52F6" w:rsidRDefault="00867285" w:rsidP="00867285">
      <w:pPr>
        <w:pStyle w:val="paragraphsub"/>
      </w:pPr>
      <w:r w:rsidRPr="00AA52F6">
        <w:tab/>
        <w:t>(ii)</w:t>
      </w:r>
      <w:r w:rsidRPr="00AA52F6">
        <w:tab/>
        <w:t>the Tribunal member is not available for the purpose of the proceeding for any reason; or</w:t>
      </w:r>
    </w:p>
    <w:p w:rsidR="00867285" w:rsidRPr="00AA52F6" w:rsidRDefault="00867285" w:rsidP="00867285">
      <w:pPr>
        <w:pStyle w:val="paragraphsub"/>
      </w:pPr>
      <w:r w:rsidRPr="00AA52F6">
        <w:tab/>
        <w:t>(iii)</w:t>
      </w:r>
      <w:r w:rsidRPr="00AA52F6">
        <w:tab/>
        <w:t>the Tribunal member is prohibited by section</w:t>
      </w:r>
      <w:r w:rsidR="00AA52F6">
        <w:t> </w:t>
      </w:r>
      <w:r w:rsidRPr="00AA52F6">
        <w:t>110XG from continuing to take part in the proceeding; or</w:t>
      </w:r>
    </w:p>
    <w:p w:rsidR="00867285" w:rsidRPr="00AA52F6" w:rsidRDefault="00867285" w:rsidP="00867285">
      <w:pPr>
        <w:pStyle w:val="paragraphsub"/>
      </w:pPr>
      <w:r w:rsidRPr="00AA52F6">
        <w:tab/>
        <w:t>(iv)</w:t>
      </w:r>
      <w:r w:rsidRPr="00AA52F6">
        <w:tab/>
        <w:t>the Tribunal member is directed by the Chair not to continue to take part in the proceeding.</w:t>
      </w:r>
    </w:p>
    <w:p w:rsidR="00867285" w:rsidRPr="00AA52F6" w:rsidRDefault="00867285" w:rsidP="00867285">
      <w:pPr>
        <w:pStyle w:val="SubsectionHead"/>
      </w:pPr>
      <w:r w:rsidRPr="00AA52F6">
        <w:t>Chair to direct course of action</w:t>
      </w:r>
    </w:p>
    <w:p w:rsidR="00867285" w:rsidRPr="00AA52F6" w:rsidRDefault="00867285" w:rsidP="00867285">
      <w:pPr>
        <w:pStyle w:val="subsection"/>
      </w:pPr>
      <w:r w:rsidRPr="00AA52F6">
        <w:tab/>
        <w:t>(2)</w:t>
      </w:r>
      <w:r w:rsidRPr="00AA52F6">
        <w:tab/>
        <w:t>The Chair must either:</w:t>
      </w:r>
    </w:p>
    <w:p w:rsidR="00867285" w:rsidRPr="00AA52F6" w:rsidRDefault="00867285" w:rsidP="00867285">
      <w:pPr>
        <w:pStyle w:val="paragraph"/>
      </w:pPr>
      <w:r w:rsidRPr="00AA52F6">
        <w:tab/>
        <w:t>(a)</w:t>
      </w:r>
      <w:r w:rsidRPr="00AA52F6">
        <w:tab/>
        <w:t>direct that the Tribunal proceeding be started afresh; or</w:t>
      </w:r>
    </w:p>
    <w:p w:rsidR="00867285" w:rsidRPr="00AA52F6" w:rsidRDefault="00867285" w:rsidP="00867285">
      <w:pPr>
        <w:pStyle w:val="paragraph"/>
      </w:pPr>
      <w:r w:rsidRPr="00AA52F6">
        <w:tab/>
        <w:t>(b)</w:t>
      </w:r>
      <w:r w:rsidRPr="00AA52F6">
        <w:tab/>
        <w:t>direct that the Tribunal proceeding be completed.</w:t>
      </w:r>
    </w:p>
    <w:p w:rsidR="00867285" w:rsidRPr="00AA52F6" w:rsidRDefault="00867285" w:rsidP="00867285">
      <w:pPr>
        <w:pStyle w:val="SubsectionHead"/>
      </w:pPr>
      <w:r w:rsidRPr="00AA52F6">
        <w:lastRenderedPageBreak/>
        <w:t>If Chair directs that proceeding be started afresh</w:t>
      </w:r>
    </w:p>
    <w:p w:rsidR="00867285" w:rsidRPr="00AA52F6" w:rsidRDefault="00867285" w:rsidP="00867285">
      <w:pPr>
        <w:pStyle w:val="subsection"/>
      </w:pPr>
      <w:r w:rsidRPr="00AA52F6">
        <w:tab/>
        <w:t>(3)</w:t>
      </w:r>
      <w:r w:rsidRPr="00AA52F6">
        <w:tab/>
        <w:t>If the Chair directs that the Tribunal proceeding be started afresh:</w:t>
      </w:r>
    </w:p>
    <w:p w:rsidR="00867285" w:rsidRPr="00AA52F6" w:rsidRDefault="00867285" w:rsidP="00867285">
      <w:pPr>
        <w:pStyle w:val="paragraph"/>
      </w:pPr>
      <w:r w:rsidRPr="00AA52F6">
        <w:tab/>
        <w:t>(a)</w:t>
      </w:r>
      <w:r w:rsidRPr="00AA52F6">
        <w:tab/>
        <w:t>the Chair must, in accordance with section</w:t>
      </w:r>
      <w:r w:rsidR="00AA52F6">
        <w:t> </w:t>
      </w:r>
      <w:r w:rsidRPr="00AA52F6">
        <w:t>110XA, determine the Tribunal member or members who are to constitute the Tribunal for that purpose; and</w:t>
      </w:r>
    </w:p>
    <w:p w:rsidR="00867285" w:rsidRPr="00AA52F6" w:rsidRDefault="00867285" w:rsidP="00867285">
      <w:pPr>
        <w:pStyle w:val="paragraph"/>
      </w:pPr>
      <w:r w:rsidRPr="00AA52F6">
        <w:tab/>
        <w:t>(b)</w:t>
      </w:r>
      <w:r w:rsidRPr="00AA52F6">
        <w:tab/>
        <w:t xml:space="preserve">subject to </w:t>
      </w:r>
      <w:r w:rsidR="00AA52F6">
        <w:t>paragraph (</w:t>
      </w:r>
      <w:r w:rsidRPr="00AA52F6">
        <w:t>c) of this subsection, the Tribunal, as so constituted, must start to deal with the proceeding afresh; and</w:t>
      </w:r>
    </w:p>
    <w:p w:rsidR="00867285" w:rsidRPr="00AA52F6" w:rsidRDefault="00867285" w:rsidP="00867285">
      <w:pPr>
        <w:pStyle w:val="paragraph"/>
      </w:pPr>
      <w:r w:rsidRPr="00AA52F6">
        <w:tab/>
        <w:t>(c)</w:t>
      </w:r>
      <w:r w:rsidRPr="00AA52F6">
        <w:tab/>
        <w:t>the Tribunal, as so constituted, may have regard to any record of the proceeding before the Tribunal as previously constituted (including a record of any evidence given or submissions made).</w:t>
      </w:r>
    </w:p>
    <w:p w:rsidR="00867285" w:rsidRPr="00AA52F6" w:rsidRDefault="00867285" w:rsidP="00867285">
      <w:pPr>
        <w:pStyle w:val="SubsectionHead"/>
      </w:pPr>
      <w:r w:rsidRPr="00AA52F6">
        <w:t>If Chair directs that proceeding be completed</w:t>
      </w:r>
    </w:p>
    <w:p w:rsidR="00867285" w:rsidRPr="00AA52F6" w:rsidRDefault="00867285" w:rsidP="00867285">
      <w:pPr>
        <w:pStyle w:val="subsection"/>
      </w:pPr>
      <w:r w:rsidRPr="00AA52F6">
        <w:tab/>
        <w:t>(4)</w:t>
      </w:r>
      <w:r w:rsidRPr="00AA52F6">
        <w:tab/>
        <w:t>If the Chair directs that the Tribunal proceeding be completed:</w:t>
      </w:r>
    </w:p>
    <w:p w:rsidR="00867285" w:rsidRPr="00AA52F6" w:rsidRDefault="00867285" w:rsidP="00867285">
      <w:pPr>
        <w:pStyle w:val="paragraph"/>
      </w:pPr>
      <w:r w:rsidRPr="00AA52F6">
        <w:tab/>
        <w:t>(a)</w:t>
      </w:r>
      <w:r w:rsidRPr="00AA52F6">
        <w:tab/>
        <w:t>if the unavailable member constituted the Tribunal—the Chair must direct another Tribunal member or Tribunal members to constitute the Tribunal for the purpose of completing the proceeding; or</w:t>
      </w:r>
    </w:p>
    <w:p w:rsidR="00867285" w:rsidRPr="00AA52F6" w:rsidRDefault="00867285" w:rsidP="00867285">
      <w:pPr>
        <w:pStyle w:val="paragraph"/>
      </w:pPr>
      <w:r w:rsidRPr="00AA52F6">
        <w:tab/>
        <w:t>(b)</w:t>
      </w:r>
      <w:r w:rsidRPr="00AA52F6">
        <w:tab/>
        <w:t>if the unavailable member is one of the Tribunal members who constituted the Tribunal—the Chair must:</w:t>
      </w:r>
    </w:p>
    <w:p w:rsidR="00867285" w:rsidRPr="00AA52F6" w:rsidRDefault="00867285" w:rsidP="00867285">
      <w:pPr>
        <w:pStyle w:val="paragraphsub"/>
      </w:pPr>
      <w:r w:rsidRPr="00AA52F6">
        <w:tab/>
        <w:t>(i)</w:t>
      </w:r>
      <w:r w:rsidRPr="00AA52F6">
        <w:tab/>
        <w:t>direct the remaining Tribunal member or Tribunal members to constitute the Tribunal for the purpose of completing the Tribunal proceeding; or</w:t>
      </w:r>
    </w:p>
    <w:p w:rsidR="00867285" w:rsidRPr="00AA52F6" w:rsidRDefault="00867285" w:rsidP="00867285">
      <w:pPr>
        <w:pStyle w:val="paragraphsub"/>
      </w:pPr>
      <w:r w:rsidRPr="00AA52F6">
        <w:tab/>
        <w:t>(ii)</w:t>
      </w:r>
      <w:r w:rsidRPr="00AA52F6">
        <w:tab/>
        <w:t>direct a Tribunal member or Tribunal members to constitute the Tribunal for the purpose of completing the Tribunal proceeding.</w:t>
      </w:r>
    </w:p>
    <w:p w:rsidR="00867285" w:rsidRPr="00AA52F6" w:rsidRDefault="00867285" w:rsidP="00867285">
      <w:pPr>
        <w:pStyle w:val="subsection"/>
      </w:pPr>
      <w:r w:rsidRPr="00AA52F6">
        <w:tab/>
        <w:t>(5)</w:t>
      </w:r>
      <w:r w:rsidRPr="00AA52F6">
        <w:tab/>
        <w:t xml:space="preserve">If </w:t>
      </w:r>
      <w:r w:rsidR="00AA52F6">
        <w:t>subsection (</w:t>
      </w:r>
      <w:r w:rsidRPr="00AA52F6">
        <w:t>4) applies in relation to a Tribunal proceeding:</w:t>
      </w:r>
    </w:p>
    <w:p w:rsidR="00867285" w:rsidRPr="00AA52F6" w:rsidRDefault="00867285" w:rsidP="00867285">
      <w:pPr>
        <w:pStyle w:val="paragraph"/>
      </w:pPr>
      <w:r w:rsidRPr="00AA52F6">
        <w:tab/>
        <w:t>(a)</w:t>
      </w:r>
      <w:r w:rsidRPr="00AA52F6">
        <w:tab/>
        <w:t>if the Tribunal proceeding is an inquiry—the requirement in subsection</w:t>
      </w:r>
      <w:r w:rsidR="00AA52F6">
        <w:t> </w:t>
      </w:r>
      <w:r w:rsidRPr="00AA52F6">
        <w:t>110XA(2) that the Tribunal must be constituted by 3 or more Tribunal members does not apply; and</w:t>
      </w:r>
    </w:p>
    <w:p w:rsidR="00867285" w:rsidRPr="00AA52F6" w:rsidRDefault="00867285" w:rsidP="00867285">
      <w:pPr>
        <w:pStyle w:val="paragraph"/>
      </w:pPr>
      <w:r w:rsidRPr="00AA52F6">
        <w:tab/>
        <w:t>(b)</w:t>
      </w:r>
      <w:r w:rsidRPr="00AA52F6">
        <w:tab/>
        <w:t xml:space="preserve">a direction under </w:t>
      </w:r>
      <w:r w:rsidR="00AA52F6">
        <w:t>subparagraph (</w:t>
      </w:r>
      <w:r w:rsidRPr="00AA52F6">
        <w:t>4)(b)(ii) of this section may be given to any Tribunal member (including the remaining Tribunal member or one of the remaining Tribunal members); and</w:t>
      </w:r>
    </w:p>
    <w:p w:rsidR="00867285" w:rsidRPr="00AA52F6" w:rsidRDefault="00867285" w:rsidP="00867285">
      <w:pPr>
        <w:pStyle w:val="paragraph"/>
      </w:pPr>
      <w:r w:rsidRPr="00AA52F6">
        <w:lastRenderedPageBreak/>
        <w:tab/>
        <w:t>(c)</w:t>
      </w:r>
      <w:r w:rsidRPr="00AA52F6">
        <w:tab/>
        <w:t xml:space="preserve">the Tribunal, as constituted in accordance with a direction under </w:t>
      </w:r>
      <w:r w:rsidR="00AA52F6">
        <w:t>subsection (</w:t>
      </w:r>
      <w:r w:rsidRPr="00AA52F6">
        <w:t>4) of this section, must complete the Tribunal proceeding; and</w:t>
      </w:r>
    </w:p>
    <w:p w:rsidR="00867285" w:rsidRPr="00AA52F6" w:rsidRDefault="00867285" w:rsidP="00867285">
      <w:pPr>
        <w:pStyle w:val="paragraph"/>
      </w:pPr>
      <w:r w:rsidRPr="00AA52F6">
        <w:tab/>
        <w:t>(d)</w:t>
      </w:r>
      <w:r w:rsidRPr="00AA52F6">
        <w:tab/>
        <w:t>for the purpose of completing the Tribunal proceeding, the Tribunal, as so constituted, may have regard to any record of the proceeding before the Tribunal as previously constituted (including a record of any evidence given or submissions made).</w:t>
      </w:r>
    </w:p>
    <w:p w:rsidR="00867285" w:rsidRPr="00AA52F6" w:rsidRDefault="00867285" w:rsidP="00867285">
      <w:pPr>
        <w:pStyle w:val="SubsectionHead"/>
      </w:pPr>
      <w:r w:rsidRPr="00AA52F6">
        <w:t>Formal requirements for directions</w:t>
      </w:r>
    </w:p>
    <w:p w:rsidR="00867285" w:rsidRPr="00AA52F6" w:rsidRDefault="00867285" w:rsidP="00867285">
      <w:pPr>
        <w:pStyle w:val="subsection"/>
      </w:pPr>
      <w:r w:rsidRPr="00AA52F6">
        <w:tab/>
        <w:t>(6)</w:t>
      </w:r>
      <w:r w:rsidRPr="00AA52F6">
        <w:tab/>
        <w:t>A direction by the Chair under this section must be in writing.</w:t>
      </w:r>
    </w:p>
    <w:p w:rsidR="00867285" w:rsidRPr="00AA52F6" w:rsidRDefault="00867285" w:rsidP="00867285">
      <w:pPr>
        <w:pStyle w:val="subsection"/>
      </w:pPr>
      <w:r w:rsidRPr="00AA52F6">
        <w:tab/>
        <w:t>(7)</w:t>
      </w:r>
      <w:r w:rsidRPr="00AA52F6">
        <w:tab/>
        <w:t>A direction by the Chair under this section is not a legislative instrument.</w:t>
      </w:r>
    </w:p>
    <w:p w:rsidR="00867285" w:rsidRPr="00AA52F6" w:rsidRDefault="00867285" w:rsidP="00867285">
      <w:pPr>
        <w:pStyle w:val="ActHead5"/>
      </w:pPr>
      <w:bookmarkStart w:id="330" w:name="_Toc390787108"/>
      <w:r w:rsidRPr="00AA52F6">
        <w:rPr>
          <w:rStyle w:val="CharSectno"/>
        </w:rPr>
        <w:t>110XC</w:t>
      </w:r>
      <w:r w:rsidRPr="00AA52F6">
        <w:t xml:space="preserve">  Summoning persons to give evidence or produce documents</w:t>
      </w:r>
      <w:bookmarkEnd w:id="330"/>
    </w:p>
    <w:p w:rsidR="00867285" w:rsidRPr="00AA52F6" w:rsidRDefault="00867285" w:rsidP="00867285">
      <w:pPr>
        <w:pStyle w:val="subsection"/>
      </w:pPr>
      <w:r w:rsidRPr="00AA52F6">
        <w:tab/>
        <w:t>(1)</w:t>
      </w:r>
      <w:r w:rsidRPr="00AA52F6">
        <w:tab/>
        <w:t>The Tribunal may summon a person to attend before the Tribunal to give evidence or produce documents for the purpose of a Tribunal proceeding.</w:t>
      </w:r>
    </w:p>
    <w:p w:rsidR="00867285" w:rsidRPr="00AA52F6" w:rsidRDefault="00867285" w:rsidP="00867285">
      <w:pPr>
        <w:pStyle w:val="subsection"/>
      </w:pPr>
      <w:r w:rsidRPr="00AA52F6">
        <w:tab/>
        <w:t>(2)</w:t>
      </w:r>
      <w:r w:rsidRPr="00AA52F6">
        <w:tab/>
        <w:t>A person commits an offence if:</w:t>
      </w:r>
    </w:p>
    <w:p w:rsidR="00867285" w:rsidRPr="00AA52F6" w:rsidRDefault="00867285" w:rsidP="00867285">
      <w:pPr>
        <w:pStyle w:val="paragraph"/>
      </w:pPr>
      <w:r w:rsidRPr="00AA52F6">
        <w:tab/>
        <w:t>(a)</w:t>
      </w:r>
      <w:r w:rsidRPr="00AA52F6">
        <w:tab/>
        <w:t xml:space="preserve">the person has been given a summons under </w:t>
      </w:r>
      <w:r w:rsidR="00AA52F6">
        <w:t>subsection (</w:t>
      </w:r>
      <w:r w:rsidRPr="00AA52F6">
        <w:t>1); and</w:t>
      </w:r>
    </w:p>
    <w:p w:rsidR="00867285" w:rsidRPr="00AA52F6" w:rsidRDefault="00867285" w:rsidP="00867285">
      <w:pPr>
        <w:pStyle w:val="paragraph"/>
      </w:pPr>
      <w:r w:rsidRPr="00AA52F6">
        <w:tab/>
        <w:t>(b)</w:t>
      </w:r>
      <w:r w:rsidRPr="00AA52F6">
        <w:tab/>
        <w:t>the person fails to comply with the summons.</w:t>
      </w:r>
    </w:p>
    <w:p w:rsidR="00867285" w:rsidRPr="00AA52F6" w:rsidRDefault="00867285" w:rsidP="00867285">
      <w:pPr>
        <w:pStyle w:val="Penalty"/>
      </w:pPr>
      <w:r w:rsidRPr="00AA52F6">
        <w:t>Penalty:</w:t>
      </w:r>
      <w:r w:rsidRPr="00AA52F6">
        <w:tab/>
        <w:t>Imprisonment for 6 months or 30 penalty units, or both.</w:t>
      </w:r>
    </w:p>
    <w:p w:rsidR="00867285" w:rsidRPr="00AA52F6" w:rsidRDefault="00867285" w:rsidP="00867285">
      <w:pPr>
        <w:pStyle w:val="subsection"/>
      </w:pPr>
      <w:r w:rsidRPr="00AA52F6">
        <w:tab/>
        <w:t>(3)</w:t>
      </w:r>
      <w:r w:rsidRPr="00AA52F6">
        <w:tab/>
      </w:r>
      <w:r w:rsidR="00AA52F6">
        <w:t>Subsection (</w:t>
      </w:r>
      <w:r w:rsidRPr="00AA52F6">
        <w:t>2) does not apply if the person has a reasonable excuse.</w:t>
      </w:r>
    </w:p>
    <w:p w:rsidR="00867285" w:rsidRPr="00AA52F6" w:rsidRDefault="00867285" w:rsidP="00867285">
      <w:pPr>
        <w:pStyle w:val="notetext"/>
      </w:pPr>
      <w:r w:rsidRPr="00AA52F6">
        <w:t>Note:</w:t>
      </w:r>
      <w:r w:rsidRPr="00AA52F6">
        <w:tab/>
        <w:t xml:space="preserve">A defendant bears an evidential burden in relation to the matter in </w:t>
      </w:r>
      <w:r w:rsidR="00AA52F6">
        <w:t>subsection (</w:t>
      </w:r>
      <w:r w:rsidRPr="00AA52F6">
        <w:t>3) (see subsection</w:t>
      </w:r>
      <w:r w:rsidR="00AA52F6">
        <w:t> </w:t>
      </w:r>
      <w:r w:rsidRPr="00AA52F6">
        <w:t xml:space="preserve">13.3(3) of the </w:t>
      </w:r>
      <w:r w:rsidRPr="00AA52F6">
        <w:rPr>
          <w:i/>
        </w:rPr>
        <w:t>Criminal Code</w:t>
      </w:r>
      <w:r w:rsidRPr="00AA52F6">
        <w:t>).</w:t>
      </w:r>
    </w:p>
    <w:p w:rsidR="00867285" w:rsidRPr="00AA52F6" w:rsidRDefault="00867285" w:rsidP="00867285">
      <w:pPr>
        <w:pStyle w:val="subsection"/>
      </w:pPr>
      <w:r w:rsidRPr="00AA52F6">
        <w:tab/>
        <w:t>(4)</w:t>
      </w:r>
      <w:r w:rsidRPr="00AA52F6">
        <w:tab/>
        <w:t xml:space="preserve">Without limiting </w:t>
      </w:r>
      <w:r w:rsidR="00AA52F6">
        <w:t>subsection (</w:t>
      </w:r>
      <w:r w:rsidRPr="00AA52F6">
        <w:t>3), it is a reasonable excuse for a person to refuse or fail to give evidence or produce a document if giving the evidence, or producing the document, would tend to incriminate the person.</w:t>
      </w:r>
    </w:p>
    <w:p w:rsidR="00867285" w:rsidRPr="00AA52F6" w:rsidRDefault="00867285" w:rsidP="00867285">
      <w:pPr>
        <w:pStyle w:val="subsection"/>
      </w:pPr>
      <w:r w:rsidRPr="00AA52F6">
        <w:lastRenderedPageBreak/>
        <w:tab/>
        <w:t>(5)</w:t>
      </w:r>
      <w:r w:rsidRPr="00AA52F6">
        <w:tab/>
        <w:t xml:space="preserve">A person summoned under </w:t>
      </w:r>
      <w:r w:rsidR="00AA52F6">
        <w:t>subsection (</w:t>
      </w:r>
      <w:r w:rsidRPr="00AA52F6">
        <w:t>1) is entitled to be paid the same fees, and allowances for expenses, as apply under section</w:t>
      </w:r>
      <w:r w:rsidR="00AA52F6">
        <w:t> </w:t>
      </w:r>
      <w:r w:rsidRPr="00AA52F6">
        <w:t xml:space="preserve">67 of the </w:t>
      </w:r>
      <w:r w:rsidRPr="00AA52F6">
        <w:rPr>
          <w:i/>
        </w:rPr>
        <w:t>Administrative Appeals Tribunal Act 1975</w:t>
      </w:r>
      <w:r w:rsidRPr="00AA52F6">
        <w:t xml:space="preserve"> in relation to persons summoned under that Act. The fees and allowances are payable by the Commonwealth.</w:t>
      </w:r>
    </w:p>
    <w:p w:rsidR="00867285" w:rsidRPr="00AA52F6" w:rsidRDefault="00867285" w:rsidP="00867285">
      <w:pPr>
        <w:pStyle w:val="ActHead5"/>
      </w:pPr>
      <w:bookmarkStart w:id="331" w:name="_Toc390787109"/>
      <w:r w:rsidRPr="00AA52F6">
        <w:rPr>
          <w:rStyle w:val="CharSectno"/>
        </w:rPr>
        <w:t>110XD</w:t>
      </w:r>
      <w:r w:rsidRPr="00AA52F6">
        <w:t xml:space="preserve">  Protection of confidential or sensitive evidence or submissions etc.</w:t>
      </w:r>
      <w:bookmarkEnd w:id="331"/>
    </w:p>
    <w:p w:rsidR="00867285" w:rsidRPr="00AA52F6" w:rsidRDefault="00867285" w:rsidP="00867285">
      <w:pPr>
        <w:pStyle w:val="subsection"/>
      </w:pPr>
      <w:r w:rsidRPr="00AA52F6">
        <w:tab/>
        <w:t>(1)</w:t>
      </w:r>
      <w:r w:rsidRPr="00AA52F6">
        <w:tab/>
        <w:t>The Tribunal may make an order prohibiting or restricting the publication of any of the following if the Tribunal is satisfied that it is desirable to do so, whether for reasons of confidentiality or sensitivity:</w:t>
      </w:r>
    </w:p>
    <w:p w:rsidR="00867285" w:rsidRPr="00AA52F6" w:rsidRDefault="00867285" w:rsidP="00867285">
      <w:pPr>
        <w:pStyle w:val="paragraph"/>
      </w:pPr>
      <w:r w:rsidRPr="00AA52F6">
        <w:tab/>
        <w:t>(a)</w:t>
      </w:r>
      <w:r w:rsidRPr="00AA52F6">
        <w:tab/>
        <w:t>evidence given, documents produced or submissions made to the Tribunal in relation to a Tribunal proceeding;</w:t>
      </w:r>
    </w:p>
    <w:p w:rsidR="00867285" w:rsidRPr="00AA52F6" w:rsidRDefault="00867285" w:rsidP="00867285">
      <w:pPr>
        <w:pStyle w:val="paragraph"/>
      </w:pPr>
      <w:r w:rsidRPr="00AA52F6">
        <w:tab/>
        <w:t>(b)</w:t>
      </w:r>
      <w:r w:rsidRPr="00AA52F6">
        <w:tab/>
        <w:t>the names and addresses of persons giving evidence, producing documents, or making submissions to the Tribunal in relation to a Tribunal proceeding;</w:t>
      </w:r>
    </w:p>
    <w:p w:rsidR="00867285" w:rsidRPr="00AA52F6" w:rsidRDefault="00867285" w:rsidP="00867285">
      <w:pPr>
        <w:pStyle w:val="paragraph"/>
      </w:pPr>
      <w:r w:rsidRPr="00AA52F6">
        <w:tab/>
        <w:t>(c)</w:t>
      </w:r>
      <w:r w:rsidRPr="00AA52F6">
        <w:tab/>
        <w:t>the whole or any part of any decision or report made or given by the Tribunal, or the Tribunal’s reasons for any such decision or report.</w:t>
      </w:r>
    </w:p>
    <w:p w:rsidR="00867285" w:rsidRPr="00AA52F6" w:rsidRDefault="00867285" w:rsidP="00867285">
      <w:pPr>
        <w:pStyle w:val="notetext"/>
      </w:pPr>
      <w:r w:rsidRPr="00AA52F6">
        <w:t>Note:</w:t>
      </w:r>
      <w:r w:rsidRPr="00AA52F6">
        <w:tab/>
        <w:t>Formal requirements relating to decisions etc. of the Tribunal are dealt with in section</w:t>
      </w:r>
      <w:r w:rsidR="00AA52F6">
        <w:t> </w:t>
      </w:r>
      <w:r w:rsidRPr="00AA52F6">
        <w:t>110XE.</w:t>
      </w:r>
    </w:p>
    <w:p w:rsidR="00867285" w:rsidRPr="00AA52F6" w:rsidRDefault="00867285" w:rsidP="00867285">
      <w:pPr>
        <w:pStyle w:val="subsection"/>
      </w:pPr>
      <w:r w:rsidRPr="00AA52F6">
        <w:tab/>
        <w:t>(2)</w:t>
      </w:r>
      <w:r w:rsidRPr="00AA52F6">
        <w:tab/>
        <w:t>A person commits an offence if:</w:t>
      </w:r>
    </w:p>
    <w:p w:rsidR="00867285" w:rsidRPr="00AA52F6" w:rsidRDefault="00867285" w:rsidP="00867285">
      <w:pPr>
        <w:pStyle w:val="paragraph"/>
      </w:pPr>
      <w:r w:rsidRPr="00AA52F6">
        <w:tab/>
        <w:t>(a)</w:t>
      </w:r>
      <w:r w:rsidRPr="00AA52F6">
        <w:tab/>
        <w:t>the person engages in conduct; and</w:t>
      </w:r>
    </w:p>
    <w:p w:rsidR="00867285" w:rsidRPr="00AA52F6" w:rsidRDefault="00867285" w:rsidP="00867285">
      <w:pPr>
        <w:pStyle w:val="paragraph"/>
      </w:pPr>
      <w:r w:rsidRPr="00AA52F6">
        <w:tab/>
        <w:t>(b)</w:t>
      </w:r>
      <w:r w:rsidRPr="00AA52F6">
        <w:tab/>
        <w:t xml:space="preserve">the person’s conduct contravenes an order made under </w:t>
      </w:r>
      <w:r w:rsidR="00AA52F6">
        <w:t>subsection (</w:t>
      </w:r>
      <w:r w:rsidRPr="00AA52F6">
        <w:t>1).</w:t>
      </w:r>
    </w:p>
    <w:p w:rsidR="00867285" w:rsidRPr="00AA52F6" w:rsidRDefault="00867285" w:rsidP="00867285">
      <w:pPr>
        <w:pStyle w:val="Penalty"/>
      </w:pPr>
      <w:r w:rsidRPr="00AA52F6">
        <w:t>Penalty:</w:t>
      </w:r>
      <w:r w:rsidRPr="00AA52F6">
        <w:tab/>
        <w:t>Imprisonment for 2 years or 120 penalty units, or both.</w:t>
      </w:r>
    </w:p>
    <w:p w:rsidR="00867285" w:rsidRPr="00AA52F6" w:rsidRDefault="00867285" w:rsidP="00867285">
      <w:pPr>
        <w:pStyle w:val="ActHead5"/>
      </w:pPr>
      <w:bookmarkStart w:id="332" w:name="_Toc390787110"/>
      <w:r w:rsidRPr="00AA52F6">
        <w:rPr>
          <w:rStyle w:val="CharSectno"/>
        </w:rPr>
        <w:t>110XE</w:t>
      </w:r>
      <w:r w:rsidRPr="00AA52F6">
        <w:t xml:space="preserve">  Formal requirements relating to decisions etc. of the Tribunal</w:t>
      </w:r>
      <w:bookmarkEnd w:id="332"/>
    </w:p>
    <w:p w:rsidR="00867285" w:rsidRPr="00AA52F6" w:rsidRDefault="00867285" w:rsidP="00867285">
      <w:pPr>
        <w:pStyle w:val="SubsectionHead"/>
      </w:pPr>
      <w:r w:rsidRPr="00AA52F6">
        <w:t>Decisions etc. to be in writing</w:t>
      </w:r>
    </w:p>
    <w:p w:rsidR="00867285" w:rsidRPr="00AA52F6" w:rsidRDefault="00867285" w:rsidP="00867285">
      <w:pPr>
        <w:pStyle w:val="subsection"/>
      </w:pPr>
      <w:r w:rsidRPr="00AA52F6">
        <w:tab/>
        <w:t>(1)</w:t>
      </w:r>
      <w:r w:rsidRPr="00AA52F6">
        <w:tab/>
        <w:t>Decisions, orders, determinations, reports and recommendations of the Tribunal must be in writing.</w:t>
      </w:r>
    </w:p>
    <w:p w:rsidR="00867285" w:rsidRPr="00AA52F6" w:rsidRDefault="00867285" w:rsidP="00867285">
      <w:pPr>
        <w:pStyle w:val="SubsectionHead"/>
      </w:pPr>
      <w:r w:rsidRPr="00AA52F6">
        <w:lastRenderedPageBreak/>
        <w:t>Review decisions</w:t>
      </w:r>
    </w:p>
    <w:p w:rsidR="00867285" w:rsidRPr="00AA52F6" w:rsidRDefault="00867285" w:rsidP="00867285">
      <w:pPr>
        <w:pStyle w:val="subsection"/>
      </w:pPr>
      <w:r w:rsidRPr="00AA52F6">
        <w:tab/>
        <w:t>(2)</w:t>
      </w:r>
      <w:r w:rsidRPr="00AA52F6">
        <w:tab/>
        <w:t>The Tribunal’s decision on the review of a reviewable decision must include a statement of the Tribunal’s reasons for its decision.</w:t>
      </w:r>
    </w:p>
    <w:p w:rsidR="00867285" w:rsidRPr="00AA52F6" w:rsidRDefault="00867285" w:rsidP="00867285">
      <w:pPr>
        <w:pStyle w:val="subsection"/>
      </w:pPr>
      <w:r w:rsidRPr="00AA52F6">
        <w:tab/>
        <w:t>(3)</w:t>
      </w:r>
      <w:r w:rsidRPr="00AA52F6">
        <w:tab/>
        <w:t>Subject to any orders under section</w:t>
      </w:r>
      <w:r w:rsidR="00AA52F6">
        <w:t> </w:t>
      </w:r>
      <w:r w:rsidRPr="00AA52F6">
        <w:t>110XD:</w:t>
      </w:r>
    </w:p>
    <w:p w:rsidR="00867285" w:rsidRPr="00AA52F6" w:rsidRDefault="00867285" w:rsidP="00867285">
      <w:pPr>
        <w:pStyle w:val="paragraph"/>
      </w:pPr>
      <w:r w:rsidRPr="00AA52F6">
        <w:tab/>
        <w:t>(a)</w:t>
      </w:r>
      <w:r w:rsidRPr="00AA52F6">
        <w:tab/>
        <w:t>the Tribunal must cause a copy of its decision on the review of a reviewable decision to be given to the person or persons who applied for the review; and</w:t>
      </w:r>
    </w:p>
    <w:p w:rsidR="00867285" w:rsidRPr="00AA52F6" w:rsidRDefault="00867285" w:rsidP="00867285">
      <w:pPr>
        <w:pStyle w:val="paragraph"/>
      </w:pPr>
      <w:r w:rsidRPr="00AA52F6">
        <w:tab/>
        <w:t>(b)</w:t>
      </w:r>
      <w:r w:rsidRPr="00AA52F6">
        <w:tab/>
        <w:t>the Tribunal may also give a copy of its decision on the review of a reviewable decision to any other person that the Tribunal considers appropriate.</w:t>
      </w:r>
    </w:p>
    <w:p w:rsidR="00867285" w:rsidRPr="00AA52F6" w:rsidRDefault="00867285" w:rsidP="00867285">
      <w:pPr>
        <w:pStyle w:val="SubsectionHead"/>
      </w:pPr>
      <w:r w:rsidRPr="00AA52F6">
        <w:t>Inquiry reports</w:t>
      </w:r>
    </w:p>
    <w:p w:rsidR="00867285" w:rsidRPr="00AA52F6" w:rsidRDefault="00867285" w:rsidP="00867285">
      <w:pPr>
        <w:pStyle w:val="subsection"/>
      </w:pPr>
      <w:r w:rsidRPr="00AA52F6">
        <w:tab/>
        <w:t>(4)</w:t>
      </w:r>
      <w:r w:rsidRPr="00AA52F6">
        <w:tab/>
        <w:t>Subject to any orders under section</w:t>
      </w:r>
      <w:r w:rsidR="00AA52F6">
        <w:t> </w:t>
      </w:r>
      <w:r w:rsidRPr="00AA52F6">
        <w:t>110XD, the Tribunal must cause a copy of its report on an inquiry to be published on the Tribunal’s website or by another means that the Tribunal considers appropriate.</w:t>
      </w:r>
    </w:p>
    <w:p w:rsidR="00867285" w:rsidRPr="00AA52F6" w:rsidRDefault="00867285" w:rsidP="00867285">
      <w:pPr>
        <w:pStyle w:val="ActHead5"/>
      </w:pPr>
      <w:bookmarkStart w:id="333" w:name="_Toc390787111"/>
      <w:r w:rsidRPr="00AA52F6">
        <w:rPr>
          <w:rStyle w:val="CharSectno"/>
        </w:rPr>
        <w:t>110XF</w:t>
      </w:r>
      <w:r w:rsidRPr="00AA52F6">
        <w:t xml:space="preserve">  Protection of Tribunal members and other persons</w:t>
      </w:r>
      <w:bookmarkEnd w:id="333"/>
    </w:p>
    <w:p w:rsidR="00867285" w:rsidRPr="00AA52F6" w:rsidRDefault="00867285" w:rsidP="00867285">
      <w:pPr>
        <w:pStyle w:val="subsection"/>
      </w:pPr>
      <w:r w:rsidRPr="00AA52F6">
        <w:tab/>
        <w:t>(1)</w:t>
      </w:r>
      <w:r w:rsidRPr="00AA52F6">
        <w:tab/>
        <w:t>A Tribunal member has, in performing his or her functions or exercising his or her powers as a Tribunal member, the same protection and immunity as a Justice of the High Court.</w:t>
      </w:r>
    </w:p>
    <w:p w:rsidR="00867285" w:rsidRPr="00AA52F6" w:rsidRDefault="00867285" w:rsidP="00867285">
      <w:pPr>
        <w:pStyle w:val="subsection"/>
      </w:pPr>
      <w:r w:rsidRPr="00AA52F6">
        <w:tab/>
        <w:t>(2)</w:t>
      </w:r>
      <w:r w:rsidRPr="00AA52F6">
        <w:tab/>
        <w:t>A person representing another person before the Tribunal has the same protection and immunity as a barrister has in appearing for a party in proceedings in the High Court.</w:t>
      </w:r>
    </w:p>
    <w:p w:rsidR="00867285" w:rsidRPr="00AA52F6" w:rsidRDefault="00867285" w:rsidP="00867285">
      <w:pPr>
        <w:pStyle w:val="subsection"/>
      </w:pPr>
      <w:r w:rsidRPr="00AA52F6">
        <w:tab/>
        <w:t>(3)</w:t>
      </w:r>
      <w:r w:rsidRPr="00AA52F6">
        <w:tab/>
        <w:t>A person summoned to attend, or appearing, before the Tribunal to give evidence or make submissions has the same protection, and is (in addition to the penalties provided by this Part) subject to the same liabilities, as a witness in proceedings in the High Court.</w:t>
      </w:r>
    </w:p>
    <w:p w:rsidR="00867285" w:rsidRPr="00AA52F6" w:rsidRDefault="00867285" w:rsidP="00867285">
      <w:pPr>
        <w:pStyle w:val="ActHead5"/>
      </w:pPr>
      <w:bookmarkStart w:id="334" w:name="_Toc390787112"/>
      <w:r w:rsidRPr="00AA52F6">
        <w:rPr>
          <w:rStyle w:val="CharSectno"/>
        </w:rPr>
        <w:lastRenderedPageBreak/>
        <w:t>110XG</w:t>
      </w:r>
      <w:r w:rsidRPr="00AA52F6">
        <w:t xml:space="preserve">  Disclosure of interests by Tribunal members</w:t>
      </w:r>
      <w:bookmarkEnd w:id="334"/>
    </w:p>
    <w:p w:rsidR="00867285" w:rsidRPr="00AA52F6" w:rsidRDefault="00867285" w:rsidP="00867285">
      <w:pPr>
        <w:pStyle w:val="SubsectionHead"/>
      </w:pPr>
      <w:r w:rsidRPr="00AA52F6">
        <w:t>When this section applies</w:t>
      </w:r>
    </w:p>
    <w:p w:rsidR="00867285" w:rsidRPr="00AA52F6" w:rsidRDefault="00867285" w:rsidP="00867285">
      <w:pPr>
        <w:pStyle w:val="subsection"/>
      </w:pPr>
      <w:r w:rsidRPr="00AA52F6">
        <w:tab/>
        <w:t>(1)</w:t>
      </w:r>
      <w:r w:rsidRPr="00AA52F6">
        <w:tab/>
        <w:t xml:space="preserve">This section applies if a Tribunal member who constitutes, or is one of the Tribunal members who constitute, the Tribunal for the purpose of a Tribunal proceeding has or acquires any interest (the </w:t>
      </w:r>
      <w:r w:rsidRPr="00AA52F6">
        <w:rPr>
          <w:b/>
          <w:i/>
        </w:rPr>
        <w:t>potential conflict</w:t>
      </w:r>
      <w:r w:rsidRPr="00AA52F6">
        <w:t>) that conflicts or could conflict with the proper performance of the member’s functions in relation to the proceeding.</w:t>
      </w:r>
    </w:p>
    <w:p w:rsidR="00867285" w:rsidRPr="00AA52F6" w:rsidRDefault="00867285" w:rsidP="00867285">
      <w:pPr>
        <w:pStyle w:val="notetext"/>
      </w:pPr>
      <w:r w:rsidRPr="00AA52F6">
        <w:t>Note:</w:t>
      </w:r>
      <w:r w:rsidRPr="00AA52F6">
        <w:tab/>
        <w:t>Failure to comply with the requirements of this section is a ground for termination: see section</w:t>
      </w:r>
      <w:r w:rsidR="00AA52F6">
        <w:t> </w:t>
      </w:r>
      <w:r w:rsidRPr="00AA52F6">
        <w:t>110YH.</w:t>
      </w:r>
    </w:p>
    <w:p w:rsidR="00867285" w:rsidRPr="00AA52F6" w:rsidRDefault="00867285" w:rsidP="00867285">
      <w:pPr>
        <w:pStyle w:val="SubsectionHead"/>
      </w:pPr>
      <w:r w:rsidRPr="00AA52F6">
        <w:t>If the Tribunal member is the Chair</w:t>
      </w:r>
    </w:p>
    <w:p w:rsidR="00867285" w:rsidRPr="00AA52F6" w:rsidRDefault="00867285" w:rsidP="00867285">
      <w:pPr>
        <w:pStyle w:val="subsection"/>
      </w:pPr>
      <w:r w:rsidRPr="00AA52F6">
        <w:tab/>
        <w:t>(2)</w:t>
      </w:r>
      <w:r w:rsidRPr="00AA52F6">
        <w:tab/>
        <w:t>If the Tribunal member is the Chair:</w:t>
      </w:r>
    </w:p>
    <w:p w:rsidR="00867285" w:rsidRPr="00AA52F6" w:rsidRDefault="00867285" w:rsidP="00867285">
      <w:pPr>
        <w:pStyle w:val="paragraph"/>
      </w:pPr>
      <w:r w:rsidRPr="00AA52F6">
        <w:tab/>
        <w:t>(a)</w:t>
      </w:r>
      <w:r w:rsidRPr="00AA52F6">
        <w:tab/>
        <w:t>the Chair must disclose the potential conflict to the Minister, and to all persons who appear or have appeared before the Tribunal in the Tribunal proceeding; and</w:t>
      </w:r>
    </w:p>
    <w:p w:rsidR="00867285" w:rsidRPr="00AA52F6" w:rsidRDefault="00867285" w:rsidP="00867285">
      <w:pPr>
        <w:pStyle w:val="paragraph"/>
      </w:pPr>
      <w:r w:rsidRPr="00AA52F6">
        <w:tab/>
        <w:t>(b)</w:t>
      </w:r>
      <w:r w:rsidRPr="00AA52F6">
        <w:tab/>
        <w:t>the Chair must not continue to take part in the proceeding unless the Minister consents in writing.</w:t>
      </w:r>
    </w:p>
    <w:p w:rsidR="00867285" w:rsidRPr="00AA52F6" w:rsidRDefault="00867285" w:rsidP="00867285">
      <w:pPr>
        <w:pStyle w:val="SubsectionHead"/>
      </w:pPr>
      <w:r w:rsidRPr="00AA52F6">
        <w:t>If the Tribunal member is not the Chair</w:t>
      </w:r>
    </w:p>
    <w:p w:rsidR="00867285" w:rsidRPr="00AA52F6" w:rsidRDefault="00867285" w:rsidP="00867285">
      <w:pPr>
        <w:pStyle w:val="subsection"/>
      </w:pPr>
      <w:r w:rsidRPr="00AA52F6">
        <w:tab/>
        <w:t>(3)</w:t>
      </w:r>
      <w:r w:rsidRPr="00AA52F6">
        <w:tab/>
        <w:t>If the Tribunal member is not the Chair:</w:t>
      </w:r>
    </w:p>
    <w:p w:rsidR="00867285" w:rsidRPr="00AA52F6" w:rsidRDefault="00867285" w:rsidP="00867285">
      <w:pPr>
        <w:pStyle w:val="paragraph"/>
      </w:pPr>
      <w:r w:rsidRPr="00AA52F6">
        <w:tab/>
        <w:t>(a)</w:t>
      </w:r>
      <w:r w:rsidRPr="00AA52F6">
        <w:tab/>
        <w:t>the Tribunal member must disclose the potential conflict to the Chair, and to all persons who appear or have appeared before the Tribunal in the Tribunal proceeding; and</w:t>
      </w:r>
    </w:p>
    <w:p w:rsidR="00867285" w:rsidRPr="00AA52F6" w:rsidRDefault="00867285" w:rsidP="00867285">
      <w:pPr>
        <w:pStyle w:val="paragraph"/>
      </w:pPr>
      <w:r w:rsidRPr="00AA52F6">
        <w:tab/>
        <w:t>(b)</w:t>
      </w:r>
      <w:r w:rsidRPr="00AA52F6">
        <w:tab/>
        <w:t>the Tribunal member must not continue to take part in the proceeding unless the Chair consents in writing.</w:t>
      </w:r>
    </w:p>
    <w:p w:rsidR="00867285" w:rsidRPr="00AA52F6" w:rsidRDefault="00867285" w:rsidP="00867285">
      <w:pPr>
        <w:pStyle w:val="SubsectionHead"/>
      </w:pPr>
      <w:r w:rsidRPr="00AA52F6">
        <w:t>Consent is not a legislative instrument</w:t>
      </w:r>
    </w:p>
    <w:p w:rsidR="00867285" w:rsidRPr="00AA52F6" w:rsidRDefault="00867285" w:rsidP="00867285">
      <w:pPr>
        <w:pStyle w:val="subsection"/>
      </w:pPr>
      <w:r w:rsidRPr="00AA52F6">
        <w:tab/>
        <w:t>(4)</w:t>
      </w:r>
      <w:r w:rsidRPr="00AA52F6">
        <w:tab/>
        <w:t xml:space="preserve">A consent by the Minister or the Chair under </w:t>
      </w:r>
      <w:r w:rsidR="00AA52F6">
        <w:t>subsection (</w:t>
      </w:r>
      <w:r w:rsidRPr="00AA52F6">
        <w:t>2) or (3) is not a legislative instrument.</w:t>
      </w:r>
    </w:p>
    <w:p w:rsidR="00867285" w:rsidRPr="00AA52F6" w:rsidRDefault="00867285" w:rsidP="00867285">
      <w:pPr>
        <w:pStyle w:val="ActHead5"/>
      </w:pPr>
      <w:bookmarkStart w:id="335" w:name="_Toc390787113"/>
      <w:r w:rsidRPr="00AA52F6">
        <w:rPr>
          <w:rStyle w:val="CharSectno"/>
        </w:rPr>
        <w:lastRenderedPageBreak/>
        <w:t>110XH</w:t>
      </w:r>
      <w:r w:rsidRPr="00AA52F6">
        <w:t xml:space="preserve">  Procedural rules</w:t>
      </w:r>
      <w:bookmarkEnd w:id="335"/>
    </w:p>
    <w:p w:rsidR="00867285" w:rsidRPr="00AA52F6" w:rsidRDefault="00867285" w:rsidP="00867285">
      <w:pPr>
        <w:pStyle w:val="subsection"/>
      </w:pPr>
      <w:r w:rsidRPr="00AA52F6">
        <w:tab/>
        <w:t>(1)</w:t>
      </w:r>
      <w:r w:rsidRPr="00AA52F6">
        <w:tab/>
        <w:t>After consulting the other Tribunal members, the Chair may, by legislative instrument, make procedural rules (not inconsistent with this Part) in relation to the practice and procedure to be followed by or in relation to the Tribunal.</w:t>
      </w:r>
    </w:p>
    <w:p w:rsidR="00867285" w:rsidRPr="00AA52F6" w:rsidRDefault="00867285" w:rsidP="00867285">
      <w:pPr>
        <w:pStyle w:val="subsection"/>
      </w:pPr>
      <w:r w:rsidRPr="00AA52F6">
        <w:tab/>
        <w:t>(2)</w:t>
      </w:r>
      <w:r w:rsidRPr="00AA52F6">
        <w:tab/>
        <w:t xml:space="preserve">Without limiting </w:t>
      </w:r>
      <w:r w:rsidR="00AA52F6">
        <w:t>subsection (</w:t>
      </w:r>
      <w:r w:rsidRPr="00AA52F6">
        <w:t>1), the procedural rules may provide for the following:</w:t>
      </w:r>
    </w:p>
    <w:p w:rsidR="00867285" w:rsidRPr="00AA52F6" w:rsidRDefault="00867285" w:rsidP="00867285">
      <w:pPr>
        <w:pStyle w:val="paragraph"/>
      </w:pPr>
      <w:r w:rsidRPr="00AA52F6">
        <w:tab/>
        <w:t>(a)</w:t>
      </w:r>
      <w:r w:rsidRPr="00AA52F6">
        <w:tab/>
        <w:t>the constitution of the Tribunal for Tribunal proceedings;</w:t>
      </w:r>
    </w:p>
    <w:p w:rsidR="00867285" w:rsidRPr="00AA52F6" w:rsidRDefault="00867285" w:rsidP="00867285">
      <w:pPr>
        <w:pStyle w:val="paragraph"/>
      </w:pPr>
      <w:r w:rsidRPr="00AA52F6">
        <w:tab/>
        <w:t>(b)</w:t>
      </w:r>
      <w:r w:rsidRPr="00AA52F6">
        <w:tab/>
        <w:t>how the work of the Tribunal is to be allocated between the Tribunal members;</w:t>
      </w:r>
    </w:p>
    <w:p w:rsidR="00867285" w:rsidRPr="00AA52F6" w:rsidRDefault="00867285" w:rsidP="00867285">
      <w:pPr>
        <w:pStyle w:val="paragraph"/>
      </w:pPr>
      <w:r w:rsidRPr="00AA52F6">
        <w:tab/>
        <w:t>(c)</w:t>
      </w:r>
      <w:r w:rsidRPr="00AA52F6">
        <w:tab/>
        <w:t>the nature or form of Tribunal proceedings (for example, whether proceedings are to take the form of a hearing, and whether a hearing is to be in public or private);</w:t>
      </w:r>
    </w:p>
    <w:p w:rsidR="00867285" w:rsidRPr="00AA52F6" w:rsidRDefault="00867285" w:rsidP="00867285">
      <w:pPr>
        <w:pStyle w:val="paragraph"/>
      </w:pPr>
      <w:r w:rsidRPr="00AA52F6">
        <w:tab/>
        <w:t>(d)</w:t>
      </w:r>
      <w:r w:rsidRPr="00AA52F6">
        <w:tab/>
        <w:t>the circumstances in which a person may be represented by a lawyer or other person in a Tribunal proceeding;</w:t>
      </w:r>
    </w:p>
    <w:p w:rsidR="00867285" w:rsidRPr="00AA52F6" w:rsidRDefault="00867285" w:rsidP="00867285">
      <w:pPr>
        <w:pStyle w:val="paragraph"/>
      </w:pPr>
      <w:r w:rsidRPr="00AA52F6">
        <w:tab/>
        <w:t>(e)</w:t>
      </w:r>
      <w:r w:rsidRPr="00AA52F6">
        <w:tab/>
        <w:t>how applications are to be made to the Tribunal;</w:t>
      </w:r>
    </w:p>
    <w:p w:rsidR="00867285" w:rsidRPr="00AA52F6" w:rsidRDefault="00867285" w:rsidP="00867285">
      <w:pPr>
        <w:pStyle w:val="paragraph"/>
      </w:pPr>
      <w:r w:rsidRPr="00AA52F6">
        <w:tab/>
        <w:t>(f)</w:t>
      </w:r>
      <w:r w:rsidRPr="00AA52F6">
        <w:tab/>
        <w:t>requiring lodgment with the Tribunal of material relating to the making of reviewable decisions that are the subject of applications to the Tribunal;</w:t>
      </w:r>
    </w:p>
    <w:p w:rsidR="00867285" w:rsidRPr="00AA52F6" w:rsidRDefault="00867285" w:rsidP="00867285">
      <w:pPr>
        <w:pStyle w:val="paragraph"/>
      </w:pPr>
      <w:r w:rsidRPr="00AA52F6">
        <w:tab/>
        <w:t>(g)</w:t>
      </w:r>
      <w:r w:rsidRPr="00AA52F6">
        <w:tab/>
        <w:t>how evidence is to be given, or submissions are to be made, to the Tribunal;</w:t>
      </w:r>
    </w:p>
    <w:p w:rsidR="00867285" w:rsidRPr="00AA52F6" w:rsidRDefault="00867285" w:rsidP="00867285">
      <w:pPr>
        <w:pStyle w:val="paragraph"/>
      </w:pPr>
      <w:r w:rsidRPr="00AA52F6">
        <w:tab/>
        <w:t>(h)</w:t>
      </w:r>
      <w:r w:rsidRPr="00AA52F6">
        <w:tab/>
        <w:t>how people are to be summoned to attend before the Tribunal;</w:t>
      </w:r>
    </w:p>
    <w:p w:rsidR="00867285" w:rsidRPr="00AA52F6" w:rsidRDefault="00867285" w:rsidP="00867285">
      <w:pPr>
        <w:pStyle w:val="paragraph"/>
      </w:pPr>
      <w:r w:rsidRPr="00AA52F6">
        <w:tab/>
        <w:t>(i)</w:t>
      </w:r>
      <w:r w:rsidRPr="00AA52F6">
        <w:tab/>
        <w:t>any other matters that the Chair considers necessary or convenient.</w:t>
      </w:r>
    </w:p>
    <w:p w:rsidR="00867285" w:rsidRPr="00AA52F6" w:rsidRDefault="00867285" w:rsidP="00867285">
      <w:pPr>
        <w:pStyle w:val="subsection"/>
      </w:pPr>
      <w:r w:rsidRPr="00AA52F6">
        <w:tab/>
        <w:t>(3)</w:t>
      </w:r>
      <w:r w:rsidRPr="00AA52F6">
        <w:tab/>
        <w:t>The procedural rules must be complied with in relation to Tribunal proceedings.</w:t>
      </w:r>
    </w:p>
    <w:p w:rsidR="00867285" w:rsidRPr="00AA52F6" w:rsidRDefault="00867285" w:rsidP="00AA52F6">
      <w:pPr>
        <w:pStyle w:val="ActHead3"/>
        <w:pageBreakBefore/>
      </w:pPr>
      <w:bookmarkStart w:id="336" w:name="_Toc390787114"/>
      <w:r w:rsidRPr="00AA52F6">
        <w:rPr>
          <w:rStyle w:val="CharDivNo"/>
        </w:rPr>
        <w:lastRenderedPageBreak/>
        <w:t>Division</w:t>
      </w:r>
      <w:r w:rsidR="00AA52F6" w:rsidRPr="00AA52F6">
        <w:rPr>
          <w:rStyle w:val="CharDivNo"/>
        </w:rPr>
        <w:t> </w:t>
      </w:r>
      <w:r w:rsidRPr="00AA52F6">
        <w:rPr>
          <w:rStyle w:val="CharDivNo"/>
        </w:rPr>
        <w:t>6</w:t>
      </w:r>
      <w:r w:rsidRPr="00AA52F6">
        <w:t>—</w:t>
      </w:r>
      <w:r w:rsidRPr="00AA52F6">
        <w:rPr>
          <w:rStyle w:val="CharDivText"/>
        </w:rPr>
        <w:t>Tribunal members</w:t>
      </w:r>
      <w:bookmarkEnd w:id="336"/>
    </w:p>
    <w:p w:rsidR="00867285" w:rsidRPr="00AA52F6" w:rsidRDefault="00867285" w:rsidP="00867285">
      <w:pPr>
        <w:pStyle w:val="ActHead5"/>
      </w:pPr>
      <w:bookmarkStart w:id="337" w:name="_Toc390787115"/>
      <w:r w:rsidRPr="00AA52F6">
        <w:rPr>
          <w:rStyle w:val="CharSectno"/>
        </w:rPr>
        <w:t>110Y</w:t>
      </w:r>
      <w:r w:rsidRPr="00AA52F6">
        <w:t xml:space="preserve">  Constitution of Tribunal</w:t>
      </w:r>
      <w:bookmarkEnd w:id="337"/>
    </w:p>
    <w:p w:rsidR="00867285" w:rsidRPr="00AA52F6" w:rsidRDefault="00867285" w:rsidP="00867285">
      <w:pPr>
        <w:pStyle w:val="subsection"/>
      </w:pPr>
      <w:r w:rsidRPr="00AA52F6">
        <w:tab/>
      </w:r>
      <w:r w:rsidRPr="00AA52F6">
        <w:tab/>
        <w:t>The Tribunal consists of the following Tribunal members:</w:t>
      </w:r>
    </w:p>
    <w:p w:rsidR="00867285" w:rsidRPr="00AA52F6" w:rsidRDefault="00867285" w:rsidP="00867285">
      <w:pPr>
        <w:pStyle w:val="paragraph"/>
      </w:pPr>
      <w:r w:rsidRPr="00AA52F6">
        <w:tab/>
        <w:t>(a)</w:t>
      </w:r>
      <w:r w:rsidRPr="00AA52F6">
        <w:tab/>
        <w:t>the Chair of the Tribunal;</w:t>
      </w:r>
    </w:p>
    <w:p w:rsidR="00867285" w:rsidRPr="00AA52F6" w:rsidRDefault="00867285" w:rsidP="00867285">
      <w:pPr>
        <w:pStyle w:val="paragraph"/>
      </w:pPr>
      <w:r w:rsidRPr="00AA52F6">
        <w:tab/>
        <w:t>(b)</w:t>
      </w:r>
      <w:r w:rsidRPr="00AA52F6">
        <w:tab/>
        <w:t>a minimum of 6, and maximum of 10, other Tribunal members.</w:t>
      </w:r>
    </w:p>
    <w:p w:rsidR="00867285" w:rsidRPr="00AA52F6" w:rsidRDefault="00867285" w:rsidP="00867285">
      <w:pPr>
        <w:pStyle w:val="ActHead5"/>
      </w:pPr>
      <w:bookmarkStart w:id="338" w:name="_Toc390787116"/>
      <w:r w:rsidRPr="00AA52F6">
        <w:rPr>
          <w:rStyle w:val="CharSectno"/>
        </w:rPr>
        <w:t>110YA</w:t>
      </w:r>
      <w:r w:rsidRPr="00AA52F6">
        <w:t xml:space="preserve">  Appointment of Tribunal members</w:t>
      </w:r>
      <w:bookmarkEnd w:id="338"/>
    </w:p>
    <w:p w:rsidR="00867285" w:rsidRPr="00AA52F6" w:rsidRDefault="00867285" w:rsidP="00867285">
      <w:pPr>
        <w:pStyle w:val="subsection"/>
      </w:pPr>
      <w:r w:rsidRPr="00AA52F6">
        <w:tab/>
        <w:t>(1)</w:t>
      </w:r>
      <w:r w:rsidRPr="00AA52F6">
        <w:tab/>
        <w:t>The Tribunal members are to be appointed by the Minister, in writing, on a part</w:t>
      </w:r>
      <w:r w:rsidR="00AA52F6">
        <w:noBreakHyphen/>
      </w:r>
      <w:r w:rsidRPr="00AA52F6">
        <w:t>time basis.</w:t>
      </w:r>
    </w:p>
    <w:p w:rsidR="00867285" w:rsidRPr="00AA52F6" w:rsidRDefault="00867285" w:rsidP="00867285">
      <w:pPr>
        <w:pStyle w:val="subsection"/>
      </w:pPr>
      <w:r w:rsidRPr="00AA52F6">
        <w:tab/>
        <w:t>(2)</w:t>
      </w:r>
      <w:r w:rsidRPr="00AA52F6">
        <w:tab/>
        <w:t>The instrument of appointment of a Tribunal member must specify whether the member is appointed as the Chair of the Tribunal, or as one of the other Tribunal members.</w:t>
      </w:r>
    </w:p>
    <w:p w:rsidR="00867285" w:rsidRPr="00AA52F6" w:rsidRDefault="00867285" w:rsidP="00867285">
      <w:pPr>
        <w:pStyle w:val="subsection"/>
      </w:pPr>
      <w:r w:rsidRPr="00AA52F6">
        <w:tab/>
        <w:t>(3)</w:t>
      </w:r>
      <w:r w:rsidRPr="00AA52F6">
        <w:tab/>
        <w:t>In making appointments, the Minister must have regard to the desirability of:</w:t>
      </w:r>
    </w:p>
    <w:p w:rsidR="00867285" w:rsidRPr="00AA52F6" w:rsidRDefault="00867285" w:rsidP="00867285">
      <w:pPr>
        <w:pStyle w:val="paragraph"/>
      </w:pPr>
      <w:r w:rsidRPr="00AA52F6">
        <w:tab/>
        <w:t>(a)</w:t>
      </w:r>
      <w:r w:rsidRPr="00AA52F6">
        <w:tab/>
        <w:t>reflecting a diversity of expertise, experience and gender among the Tribunal members; and</w:t>
      </w:r>
    </w:p>
    <w:p w:rsidR="00867285" w:rsidRPr="00AA52F6" w:rsidRDefault="00867285" w:rsidP="00867285">
      <w:pPr>
        <w:pStyle w:val="paragraph"/>
      </w:pPr>
      <w:r w:rsidRPr="00AA52F6">
        <w:tab/>
        <w:t>(b)</w:t>
      </w:r>
      <w:r w:rsidRPr="00AA52F6">
        <w:tab/>
        <w:t>the Tribunal members being independent of those who usually make reviewable decisions.</w:t>
      </w:r>
    </w:p>
    <w:p w:rsidR="00867285" w:rsidRPr="00AA52F6" w:rsidRDefault="00867285" w:rsidP="00867285">
      <w:pPr>
        <w:pStyle w:val="subsection"/>
      </w:pPr>
      <w:r w:rsidRPr="00AA52F6">
        <w:tab/>
        <w:t>(4)</w:t>
      </w:r>
      <w:r w:rsidRPr="00AA52F6">
        <w:tab/>
        <w:t>A person is not eligible to be appointed as the Chair if:</w:t>
      </w:r>
    </w:p>
    <w:p w:rsidR="00867285" w:rsidRPr="00AA52F6" w:rsidRDefault="00867285" w:rsidP="00867285">
      <w:pPr>
        <w:pStyle w:val="paragraph"/>
      </w:pPr>
      <w:r w:rsidRPr="00AA52F6">
        <w:tab/>
        <w:t>(a)</w:t>
      </w:r>
      <w:r w:rsidRPr="00AA52F6">
        <w:tab/>
        <w:t>the person is, or has at any time been, a member of the Defence Force rendering continuous full</w:t>
      </w:r>
      <w:r w:rsidR="00AA52F6">
        <w:noBreakHyphen/>
      </w:r>
      <w:r w:rsidRPr="00AA52F6">
        <w:t>time service; or</w:t>
      </w:r>
    </w:p>
    <w:p w:rsidR="00867285" w:rsidRPr="00AA52F6" w:rsidRDefault="00867285" w:rsidP="00867285">
      <w:pPr>
        <w:pStyle w:val="paragraph"/>
      </w:pPr>
      <w:r w:rsidRPr="00AA52F6">
        <w:tab/>
        <w:t>(b)</w:t>
      </w:r>
      <w:r w:rsidRPr="00AA52F6">
        <w:tab/>
        <w:t>in the Minister’s opinion, the person does not have an appropriate level of security clearance.</w:t>
      </w:r>
    </w:p>
    <w:p w:rsidR="00867285" w:rsidRPr="00AA52F6" w:rsidRDefault="00867285" w:rsidP="00867285">
      <w:pPr>
        <w:pStyle w:val="subsection"/>
      </w:pPr>
      <w:r w:rsidRPr="00AA52F6">
        <w:tab/>
        <w:t>(5)</w:t>
      </w:r>
      <w:r w:rsidRPr="00AA52F6">
        <w:tab/>
        <w:t>A person is not eligible to be appointed as one of the other Tribunal members if:</w:t>
      </w:r>
    </w:p>
    <w:p w:rsidR="00867285" w:rsidRPr="00AA52F6" w:rsidRDefault="00867285" w:rsidP="00867285">
      <w:pPr>
        <w:pStyle w:val="paragraph"/>
      </w:pPr>
      <w:r w:rsidRPr="00AA52F6">
        <w:tab/>
        <w:t>(a)</w:t>
      </w:r>
      <w:r w:rsidRPr="00AA52F6">
        <w:tab/>
        <w:t>the person is, or has at any time within the previous 12 months been, a member of the Defence Force rendering continuous full</w:t>
      </w:r>
      <w:r w:rsidR="00AA52F6">
        <w:noBreakHyphen/>
      </w:r>
      <w:r w:rsidRPr="00AA52F6">
        <w:t>time service; or</w:t>
      </w:r>
    </w:p>
    <w:p w:rsidR="00867285" w:rsidRPr="00AA52F6" w:rsidRDefault="00867285" w:rsidP="00867285">
      <w:pPr>
        <w:pStyle w:val="paragraph"/>
      </w:pPr>
      <w:r w:rsidRPr="00AA52F6">
        <w:lastRenderedPageBreak/>
        <w:tab/>
        <w:t>(b)</w:t>
      </w:r>
      <w:r w:rsidRPr="00AA52F6">
        <w:tab/>
        <w:t>in the Minister’s opinion, the person does not have an appropriate level of security clearance.</w:t>
      </w:r>
    </w:p>
    <w:p w:rsidR="00867285" w:rsidRPr="00AA52F6" w:rsidRDefault="00867285" w:rsidP="00867285">
      <w:pPr>
        <w:pStyle w:val="ActHead5"/>
      </w:pPr>
      <w:bookmarkStart w:id="339" w:name="_Toc390787117"/>
      <w:r w:rsidRPr="00AA52F6">
        <w:rPr>
          <w:rStyle w:val="CharSectno"/>
        </w:rPr>
        <w:t>110YB</w:t>
      </w:r>
      <w:r w:rsidRPr="00AA52F6">
        <w:t xml:space="preserve">  Period of appointment</w:t>
      </w:r>
      <w:bookmarkEnd w:id="339"/>
    </w:p>
    <w:p w:rsidR="00867285" w:rsidRPr="00AA52F6" w:rsidRDefault="00867285" w:rsidP="00867285">
      <w:pPr>
        <w:pStyle w:val="subsection"/>
      </w:pPr>
      <w:r w:rsidRPr="00AA52F6">
        <w:tab/>
        <w:t>(1)</w:t>
      </w:r>
      <w:r w:rsidRPr="00AA52F6">
        <w:tab/>
        <w:t>A Tribunal member holds office for the period specified in the instrument of appointment. The period must not exceed 3 years.</w:t>
      </w:r>
    </w:p>
    <w:p w:rsidR="00867285" w:rsidRPr="00AA52F6" w:rsidRDefault="00867285" w:rsidP="00867285">
      <w:pPr>
        <w:pStyle w:val="subsection"/>
      </w:pPr>
      <w:r w:rsidRPr="00AA52F6">
        <w:tab/>
        <w:t>(2)</w:t>
      </w:r>
      <w:r w:rsidRPr="00AA52F6">
        <w:tab/>
        <w:t xml:space="preserve">Subject to </w:t>
      </w:r>
      <w:r w:rsidR="00AA52F6">
        <w:t>subsections (</w:t>
      </w:r>
      <w:r w:rsidRPr="00AA52F6">
        <w:t>3) and (4), a Tribunal member is eligible for reappointment as a Tribunal member.</w:t>
      </w:r>
    </w:p>
    <w:p w:rsidR="00867285" w:rsidRPr="00AA52F6" w:rsidRDefault="00867285" w:rsidP="00867285">
      <w:pPr>
        <w:pStyle w:val="subsection"/>
      </w:pPr>
      <w:r w:rsidRPr="00AA52F6">
        <w:tab/>
        <w:t>(3)</w:t>
      </w:r>
      <w:r w:rsidRPr="00AA52F6">
        <w:tab/>
        <w:t>A person must not hold office as Chair for more than 6 consecutive years.</w:t>
      </w:r>
    </w:p>
    <w:p w:rsidR="00867285" w:rsidRPr="00AA52F6" w:rsidRDefault="00867285" w:rsidP="00867285">
      <w:pPr>
        <w:pStyle w:val="subsection"/>
      </w:pPr>
      <w:r w:rsidRPr="00AA52F6">
        <w:tab/>
        <w:t>(4)</w:t>
      </w:r>
      <w:r w:rsidRPr="00AA52F6">
        <w:tab/>
        <w:t>A person must not hold office as one of the other Tribunal members for more than 6 consecutive years.</w:t>
      </w:r>
    </w:p>
    <w:p w:rsidR="00867285" w:rsidRPr="00AA52F6" w:rsidRDefault="00867285" w:rsidP="00867285">
      <w:pPr>
        <w:pStyle w:val="ActHead5"/>
      </w:pPr>
      <w:bookmarkStart w:id="340" w:name="_Toc390787118"/>
      <w:r w:rsidRPr="00AA52F6">
        <w:rPr>
          <w:rStyle w:val="CharSectno"/>
        </w:rPr>
        <w:t>110YC</w:t>
      </w:r>
      <w:r w:rsidRPr="00AA52F6">
        <w:t xml:space="preserve">  Acting appointments</w:t>
      </w:r>
      <w:bookmarkEnd w:id="340"/>
    </w:p>
    <w:p w:rsidR="00867285" w:rsidRPr="00AA52F6" w:rsidRDefault="00867285" w:rsidP="00867285">
      <w:pPr>
        <w:pStyle w:val="SubsectionHead"/>
      </w:pPr>
      <w:r w:rsidRPr="00AA52F6">
        <w:t>Appointment of acting Chair</w:t>
      </w:r>
    </w:p>
    <w:p w:rsidR="00867285" w:rsidRPr="00AA52F6" w:rsidRDefault="00867285" w:rsidP="00867285">
      <w:pPr>
        <w:pStyle w:val="subsection"/>
      </w:pPr>
      <w:r w:rsidRPr="00AA52F6">
        <w:tab/>
        <w:t>(1)</w:t>
      </w:r>
      <w:r w:rsidRPr="00AA52F6">
        <w:tab/>
        <w:t>The Minister may, in writing, appoint a Tribunal member to act as the Chair:</w:t>
      </w:r>
    </w:p>
    <w:p w:rsidR="00867285" w:rsidRPr="00AA52F6" w:rsidRDefault="00867285" w:rsidP="00867285">
      <w:pPr>
        <w:pStyle w:val="paragraph"/>
      </w:pPr>
      <w:r w:rsidRPr="00AA52F6">
        <w:tab/>
        <w:t>(a)</w:t>
      </w:r>
      <w:r w:rsidRPr="00AA52F6">
        <w:tab/>
        <w:t>during a vacancy in the office of Chair (whether or not an appointment has previously been made to the office); or</w:t>
      </w:r>
    </w:p>
    <w:p w:rsidR="00867285" w:rsidRPr="00AA52F6" w:rsidRDefault="00867285" w:rsidP="00867285">
      <w:pPr>
        <w:pStyle w:val="paragraph"/>
      </w:pPr>
      <w:r w:rsidRPr="00AA52F6">
        <w:tab/>
        <w:t>(b)</w:t>
      </w:r>
      <w:r w:rsidRPr="00AA52F6">
        <w:tab/>
        <w:t>during any period, or during all periods, when the Chair:</w:t>
      </w:r>
    </w:p>
    <w:p w:rsidR="00867285" w:rsidRPr="00AA52F6" w:rsidRDefault="00867285" w:rsidP="00867285">
      <w:pPr>
        <w:pStyle w:val="paragraphsub"/>
      </w:pPr>
      <w:r w:rsidRPr="00AA52F6">
        <w:tab/>
        <w:t>(i)</w:t>
      </w:r>
      <w:r w:rsidRPr="00AA52F6">
        <w:tab/>
        <w:t>is absent from duty or from Australia; or</w:t>
      </w:r>
    </w:p>
    <w:p w:rsidR="00867285" w:rsidRPr="00AA52F6" w:rsidRDefault="00867285" w:rsidP="00867285">
      <w:pPr>
        <w:pStyle w:val="paragraphsub"/>
      </w:pPr>
      <w:r w:rsidRPr="00AA52F6">
        <w:tab/>
        <w:t>(ii)</w:t>
      </w:r>
      <w:r w:rsidRPr="00AA52F6">
        <w:tab/>
        <w:t>is, for any reason, unable to perform the duties of the office.</w:t>
      </w:r>
    </w:p>
    <w:p w:rsidR="00823FD3" w:rsidRPr="00AA52F6" w:rsidRDefault="00823FD3" w:rsidP="00823FD3">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867285" w:rsidRPr="00AA52F6" w:rsidRDefault="00867285" w:rsidP="00867285">
      <w:pPr>
        <w:pStyle w:val="SubsectionHead"/>
      </w:pPr>
      <w:r w:rsidRPr="00AA52F6">
        <w:t>Appointment of other acting Tribunal members</w:t>
      </w:r>
    </w:p>
    <w:p w:rsidR="00867285" w:rsidRPr="00AA52F6" w:rsidRDefault="00867285" w:rsidP="00867285">
      <w:pPr>
        <w:pStyle w:val="subsection"/>
      </w:pPr>
      <w:r w:rsidRPr="00AA52F6">
        <w:tab/>
        <w:t>(2)</w:t>
      </w:r>
      <w:r w:rsidRPr="00AA52F6">
        <w:tab/>
        <w:t>The Chair may, in writing, appoint a person to act as a Tribunal member (other than the Chair):</w:t>
      </w:r>
    </w:p>
    <w:p w:rsidR="00867285" w:rsidRPr="00AA52F6" w:rsidRDefault="00867285" w:rsidP="00867285">
      <w:pPr>
        <w:pStyle w:val="paragraph"/>
      </w:pPr>
      <w:r w:rsidRPr="00AA52F6">
        <w:tab/>
        <w:t>(a)</w:t>
      </w:r>
      <w:r w:rsidRPr="00AA52F6">
        <w:tab/>
        <w:t>during a vacancy in an office of Tribunal member (other than the Chair), whether or not an appointment has previously been made to the office; or</w:t>
      </w:r>
    </w:p>
    <w:p w:rsidR="00867285" w:rsidRPr="00AA52F6" w:rsidRDefault="00867285" w:rsidP="00867285">
      <w:pPr>
        <w:pStyle w:val="paragraph"/>
      </w:pPr>
      <w:r w:rsidRPr="00AA52F6">
        <w:lastRenderedPageBreak/>
        <w:tab/>
        <w:t>(b)</w:t>
      </w:r>
      <w:r w:rsidRPr="00AA52F6">
        <w:tab/>
        <w:t>during any period, or during all periods, when a Tribunal member (other than the Chair):</w:t>
      </w:r>
    </w:p>
    <w:p w:rsidR="00867285" w:rsidRPr="00AA52F6" w:rsidRDefault="00867285" w:rsidP="00867285">
      <w:pPr>
        <w:pStyle w:val="paragraphsub"/>
      </w:pPr>
      <w:r w:rsidRPr="00AA52F6">
        <w:tab/>
        <w:t>(i)</w:t>
      </w:r>
      <w:r w:rsidRPr="00AA52F6">
        <w:tab/>
        <w:t>is acting as the Chair; or</w:t>
      </w:r>
    </w:p>
    <w:p w:rsidR="00867285" w:rsidRPr="00AA52F6" w:rsidRDefault="00867285" w:rsidP="00867285">
      <w:pPr>
        <w:pStyle w:val="paragraphsub"/>
      </w:pPr>
      <w:r w:rsidRPr="00AA52F6">
        <w:tab/>
        <w:t>(ii)</w:t>
      </w:r>
      <w:r w:rsidRPr="00AA52F6">
        <w:tab/>
        <w:t>is absent from duty or from Australia; or</w:t>
      </w:r>
    </w:p>
    <w:p w:rsidR="00867285" w:rsidRPr="00AA52F6" w:rsidRDefault="00867285" w:rsidP="00867285">
      <w:pPr>
        <w:pStyle w:val="paragraphsub"/>
      </w:pPr>
      <w:r w:rsidRPr="00AA52F6">
        <w:tab/>
        <w:t>(iii)</w:t>
      </w:r>
      <w:r w:rsidRPr="00AA52F6">
        <w:tab/>
        <w:t>is, for any reason, unable to perform the duties of the office.</w:t>
      </w:r>
    </w:p>
    <w:p w:rsidR="00823FD3" w:rsidRPr="00AA52F6" w:rsidRDefault="00823FD3" w:rsidP="00823FD3">
      <w:pPr>
        <w:pStyle w:val="notetext"/>
      </w:pPr>
      <w:r w:rsidRPr="00AA52F6">
        <w:t>Note:</w:t>
      </w:r>
      <w:r w:rsidRPr="00AA52F6">
        <w:tab/>
        <w:t>For rules that apply to acting appointments, see section</w:t>
      </w:r>
      <w:r w:rsidR="00AA52F6">
        <w:t> </w:t>
      </w:r>
      <w:r w:rsidRPr="00AA52F6">
        <w:t xml:space="preserve">33A of the </w:t>
      </w:r>
      <w:r w:rsidRPr="00AA52F6">
        <w:rPr>
          <w:i/>
        </w:rPr>
        <w:t>Acts Interpretation Act 1901</w:t>
      </w:r>
      <w:r w:rsidRPr="00AA52F6">
        <w:t>.</w:t>
      </w:r>
    </w:p>
    <w:p w:rsidR="00867285" w:rsidRPr="00AA52F6" w:rsidRDefault="00867285" w:rsidP="00867285">
      <w:pPr>
        <w:pStyle w:val="subsection"/>
      </w:pPr>
      <w:r w:rsidRPr="00AA52F6">
        <w:tab/>
        <w:t>(3)</w:t>
      </w:r>
      <w:r w:rsidRPr="00AA52F6">
        <w:tab/>
        <w:t>In appointing a person to act as a Tribunal member, the Chair must have regard to the desirability of:</w:t>
      </w:r>
    </w:p>
    <w:p w:rsidR="00867285" w:rsidRPr="00AA52F6" w:rsidRDefault="00867285" w:rsidP="00867285">
      <w:pPr>
        <w:pStyle w:val="paragraph"/>
      </w:pPr>
      <w:r w:rsidRPr="00AA52F6">
        <w:tab/>
        <w:t>(a)</w:t>
      </w:r>
      <w:r w:rsidRPr="00AA52F6">
        <w:tab/>
        <w:t>reflecting a diversity of expertise, experience and gender among the Tribunal members; and</w:t>
      </w:r>
    </w:p>
    <w:p w:rsidR="00867285" w:rsidRPr="00AA52F6" w:rsidRDefault="00867285" w:rsidP="00867285">
      <w:pPr>
        <w:pStyle w:val="paragraph"/>
      </w:pPr>
      <w:r w:rsidRPr="00AA52F6">
        <w:tab/>
        <w:t>(b)</w:t>
      </w:r>
      <w:r w:rsidRPr="00AA52F6">
        <w:tab/>
        <w:t>the Tribunal members being independent of those who usually make reviewable decisions.</w:t>
      </w:r>
    </w:p>
    <w:p w:rsidR="00867285" w:rsidRPr="00AA52F6" w:rsidRDefault="00867285" w:rsidP="00867285">
      <w:pPr>
        <w:pStyle w:val="SubsectionHead"/>
      </w:pPr>
      <w:r w:rsidRPr="00AA52F6">
        <w:t>Determining whether there is a vacancy in an office of Tribunal member</w:t>
      </w:r>
    </w:p>
    <w:p w:rsidR="00867285" w:rsidRPr="00AA52F6" w:rsidRDefault="00867285" w:rsidP="00867285">
      <w:pPr>
        <w:pStyle w:val="subsection"/>
      </w:pPr>
      <w:r w:rsidRPr="00AA52F6">
        <w:tab/>
        <w:t>(5)</w:t>
      </w:r>
      <w:r w:rsidRPr="00AA52F6">
        <w:tab/>
        <w:t>For the purpose of:</w:t>
      </w:r>
    </w:p>
    <w:p w:rsidR="00867285" w:rsidRPr="00AA52F6" w:rsidRDefault="00867285" w:rsidP="00867285">
      <w:pPr>
        <w:pStyle w:val="paragraph"/>
      </w:pPr>
      <w:r w:rsidRPr="00AA52F6">
        <w:tab/>
        <w:t>(a)</w:t>
      </w:r>
      <w:r w:rsidRPr="00AA52F6">
        <w:tab/>
        <w:t>a reference in this section to a vacancy in an office of Tribunal member; or</w:t>
      </w:r>
    </w:p>
    <w:p w:rsidR="00867285" w:rsidRPr="00AA52F6" w:rsidRDefault="00867285" w:rsidP="00867285">
      <w:pPr>
        <w:pStyle w:val="paragraph"/>
      </w:pPr>
      <w:r w:rsidRPr="00AA52F6">
        <w:tab/>
        <w:t>(b)</w:t>
      </w:r>
      <w:r w:rsidRPr="00AA52F6">
        <w:tab/>
        <w:t xml:space="preserve">a reference in the </w:t>
      </w:r>
      <w:r w:rsidRPr="00AA52F6">
        <w:rPr>
          <w:i/>
        </w:rPr>
        <w:t>Acts Interpretation Act 1901</w:t>
      </w:r>
      <w:r w:rsidRPr="00AA52F6">
        <w:t xml:space="preserve"> to a vacancy in the membership of a body;</w:t>
      </w:r>
    </w:p>
    <w:p w:rsidR="00867285" w:rsidRPr="00AA52F6" w:rsidRDefault="00867285" w:rsidP="00867285">
      <w:pPr>
        <w:pStyle w:val="subsection2"/>
      </w:pPr>
      <w:r w:rsidRPr="00AA52F6">
        <w:t>there are taken to be 10 offices of Tribunal members in addition to the Chair.</w:t>
      </w:r>
    </w:p>
    <w:p w:rsidR="00867285" w:rsidRPr="00AA52F6" w:rsidRDefault="00867285" w:rsidP="00867285">
      <w:pPr>
        <w:pStyle w:val="ActHead5"/>
      </w:pPr>
      <w:bookmarkStart w:id="341" w:name="_Toc390787119"/>
      <w:r w:rsidRPr="00AA52F6">
        <w:rPr>
          <w:rStyle w:val="CharSectno"/>
        </w:rPr>
        <w:t>110YD</w:t>
      </w:r>
      <w:r w:rsidRPr="00AA52F6">
        <w:t xml:space="preserve">  Other employment</w:t>
      </w:r>
      <w:bookmarkEnd w:id="341"/>
    </w:p>
    <w:p w:rsidR="00867285" w:rsidRPr="00AA52F6" w:rsidRDefault="00867285" w:rsidP="00867285">
      <w:pPr>
        <w:pStyle w:val="subsection"/>
      </w:pPr>
      <w:r w:rsidRPr="00AA52F6">
        <w:tab/>
      </w:r>
      <w:r w:rsidRPr="00AA52F6">
        <w:tab/>
        <w:t>A Tribunal member must not engage in any paid employment that, in the Minister’s opinion, conflicts or may conflict with the proper performance of the member’s functions.</w:t>
      </w:r>
    </w:p>
    <w:p w:rsidR="00867285" w:rsidRPr="00AA52F6" w:rsidRDefault="00867285" w:rsidP="00867285">
      <w:pPr>
        <w:pStyle w:val="ActHead5"/>
      </w:pPr>
      <w:bookmarkStart w:id="342" w:name="_Toc390787120"/>
      <w:r w:rsidRPr="00AA52F6">
        <w:rPr>
          <w:rStyle w:val="CharSectno"/>
        </w:rPr>
        <w:t>110YE</w:t>
      </w:r>
      <w:r w:rsidRPr="00AA52F6">
        <w:t xml:space="preserve">  Remuneration</w:t>
      </w:r>
      <w:bookmarkEnd w:id="342"/>
    </w:p>
    <w:p w:rsidR="00867285" w:rsidRPr="00AA52F6" w:rsidRDefault="00867285" w:rsidP="00867285">
      <w:pPr>
        <w:pStyle w:val="subsection"/>
      </w:pPr>
      <w:r w:rsidRPr="00AA52F6">
        <w:tab/>
        <w:t>(1)</w:t>
      </w:r>
      <w:r w:rsidRPr="00AA52F6">
        <w:tab/>
        <w:t xml:space="preserve">A Tribunal member is to be paid the remuneration that is determined by the Remuneration Tribunal. If no determination of that remuneration by the Tribunal is in operation, the Tribunal </w:t>
      </w:r>
      <w:r w:rsidRPr="00AA52F6">
        <w:lastRenderedPageBreak/>
        <w:t>member is to be paid the remuneration that is prescribed by the regulations.</w:t>
      </w:r>
    </w:p>
    <w:p w:rsidR="00867285" w:rsidRPr="00AA52F6" w:rsidRDefault="00867285" w:rsidP="00867285">
      <w:pPr>
        <w:pStyle w:val="subsection"/>
      </w:pPr>
      <w:r w:rsidRPr="00AA52F6">
        <w:tab/>
        <w:t>(2)</w:t>
      </w:r>
      <w:r w:rsidRPr="00AA52F6">
        <w:tab/>
        <w:t>A Tribunal member is to be paid the allowances that are prescribed by the regulations.</w:t>
      </w:r>
    </w:p>
    <w:p w:rsidR="00867285" w:rsidRPr="00AA52F6" w:rsidRDefault="00867285" w:rsidP="00867285">
      <w:pPr>
        <w:pStyle w:val="subsection"/>
      </w:pPr>
      <w:r w:rsidRPr="00AA52F6">
        <w:tab/>
        <w:t>(3)</w:t>
      </w:r>
      <w:r w:rsidRPr="00AA52F6">
        <w:tab/>
        <w:t xml:space="preserve">This section has effect subject to the </w:t>
      </w:r>
      <w:r w:rsidRPr="00AA52F6">
        <w:rPr>
          <w:i/>
        </w:rPr>
        <w:t>Remuneration Tribunal Act 1973</w:t>
      </w:r>
      <w:r w:rsidRPr="00AA52F6">
        <w:t>.</w:t>
      </w:r>
    </w:p>
    <w:p w:rsidR="00867285" w:rsidRPr="00AA52F6" w:rsidRDefault="00867285" w:rsidP="00867285">
      <w:pPr>
        <w:pStyle w:val="ActHead5"/>
      </w:pPr>
      <w:bookmarkStart w:id="343" w:name="_Toc390787121"/>
      <w:r w:rsidRPr="00AA52F6">
        <w:rPr>
          <w:rStyle w:val="CharSectno"/>
        </w:rPr>
        <w:t>110YF</w:t>
      </w:r>
      <w:r w:rsidRPr="00AA52F6">
        <w:t xml:space="preserve">  Leave</w:t>
      </w:r>
      <w:bookmarkEnd w:id="343"/>
    </w:p>
    <w:p w:rsidR="00867285" w:rsidRPr="00AA52F6" w:rsidRDefault="00867285" w:rsidP="00867285">
      <w:pPr>
        <w:pStyle w:val="subsection"/>
      </w:pPr>
      <w:r w:rsidRPr="00AA52F6">
        <w:tab/>
        <w:t>(1)</w:t>
      </w:r>
      <w:r w:rsidRPr="00AA52F6">
        <w:tab/>
        <w:t>The Minister may grant leave of absence to the Chair on the terms and conditions that the Minister determines.</w:t>
      </w:r>
    </w:p>
    <w:p w:rsidR="00867285" w:rsidRPr="00AA52F6" w:rsidRDefault="00867285" w:rsidP="00867285">
      <w:pPr>
        <w:pStyle w:val="subsection"/>
      </w:pPr>
      <w:r w:rsidRPr="00AA52F6">
        <w:tab/>
        <w:t>(2)</w:t>
      </w:r>
      <w:r w:rsidRPr="00AA52F6">
        <w:tab/>
        <w:t>The Chair may grant leave of absence to any other Tribunal member on the terms and conditions that the Chair determines.</w:t>
      </w:r>
    </w:p>
    <w:p w:rsidR="00867285" w:rsidRPr="00AA52F6" w:rsidRDefault="00867285" w:rsidP="00867285">
      <w:pPr>
        <w:pStyle w:val="ActHead5"/>
      </w:pPr>
      <w:bookmarkStart w:id="344" w:name="_Toc390787122"/>
      <w:r w:rsidRPr="00AA52F6">
        <w:rPr>
          <w:rStyle w:val="CharSectno"/>
        </w:rPr>
        <w:t>110YG</w:t>
      </w:r>
      <w:r w:rsidRPr="00AA52F6">
        <w:t xml:space="preserve">  Resignation</w:t>
      </w:r>
      <w:bookmarkEnd w:id="344"/>
    </w:p>
    <w:p w:rsidR="00867285" w:rsidRPr="00AA52F6" w:rsidRDefault="00867285" w:rsidP="00867285">
      <w:pPr>
        <w:pStyle w:val="subsection"/>
      </w:pPr>
      <w:r w:rsidRPr="00AA52F6">
        <w:tab/>
        <w:t>(1)</w:t>
      </w:r>
      <w:r w:rsidRPr="00AA52F6">
        <w:tab/>
        <w:t>A Tribunal member may resign his or her appointment by giving the Minister a written resignation.</w:t>
      </w:r>
    </w:p>
    <w:p w:rsidR="00867285" w:rsidRPr="00AA52F6" w:rsidRDefault="00867285" w:rsidP="00867285">
      <w:pPr>
        <w:pStyle w:val="subsection"/>
      </w:pPr>
      <w:r w:rsidRPr="00AA52F6">
        <w:tab/>
        <w:t>(2)</w:t>
      </w:r>
      <w:r w:rsidRPr="00AA52F6">
        <w:tab/>
        <w:t>The resignation takes effect on the day it is received by the Minister or, if a later day is specified in the resignation, on that later day.</w:t>
      </w:r>
    </w:p>
    <w:p w:rsidR="00867285" w:rsidRPr="00AA52F6" w:rsidRDefault="00867285" w:rsidP="00867285">
      <w:pPr>
        <w:pStyle w:val="ActHead5"/>
      </w:pPr>
      <w:bookmarkStart w:id="345" w:name="_Toc390787123"/>
      <w:r w:rsidRPr="00AA52F6">
        <w:rPr>
          <w:rStyle w:val="CharSectno"/>
        </w:rPr>
        <w:t>110YH</w:t>
      </w:r>
      <w:r w:rsidRPr="00AA52F6">
        <w:t xml:space="preserve">  Termination</w:t>
      </w:r>
      <w:bookmarkEnd w:id="345"/>
    </w:p>
    <w:p w:rsidR="00867285" w:rsidRPr="00AA52F6" w:rsidRDefault="00867285" w:rsidP="00867285">
      <w:pPr>
        <w:pStyle w:val="subsection"/>
      </w:pPr>
      <w:r w:rsidRPr="00AA52F6">
        <w:tab/>
        <w:t>(1)</w:t>
      </w:r>
      <w:r w:rsidRPr="00AA52F6">
        <w:tab/>
        <w:t>The Minister may terminate the appointment of a Tribunal member for misbehaviour or physical or mental incapacity.</w:t>
      </w:r>
    </w:p>
    <w:p w:rsidR="00867285" w:rsidRPr="00AA52F6" w:rsidRDefault="00867285" w:rsidP="00867285">
      <w:pPr>
        <w:pStyle w:val="subsection"/>
      </w:pPr>
      <w:r w:rsidRPr="00AA52F6">
        <w:tab/>
        <w:t>(2)</w:t>
      </w:r>
      <w:r w:rsidRPr="00AA52F6">
        <w:tab/>
        <w:t>The Minister may terminate the appointment of a Tribunal member if:</w:t>
      </w:r>
    </w:p>
    <w:p w:rsidR="00867285" w:rsidRPr="00AA52F6" w:rsidRDefault="00867285" w:rsidP="00867285">
      <w:pPr>
        <w:pStyle w:val="paragraph"/>
      </w:pPr>
      <w:r w:rsidRPr="00AA52F6">
        <w:tab/>
        <w:t>(a)</w:t>
      </w:r>
      <w:r w:rsidRPr="00AA52F6">
        <w:tab/>
        <w:t>the Tribunal member:</w:t>
      </w:r>
    </w:p>
    <w:p w:rsidR="00867285" w:rsidRPr="00AA52F6" w:rsidRDefault="00867285" w:rsidP="00867285">
      <w:pPr>
        <w:pStyle w:val="paragraphsub"/>
      </w:pPr>
      <w:r w:rsidRPr="00AA52F6">
        <w:tab/>
        <w:t>(i)</w:t>
      </w:r>
      <w:r w:rsidRPr="00AA52F6">
        <w:tab/>
        <w:t>becomes bankrupt; or</w:t>
      </w:r>
    </w:p>
    <w:p w:rsidR="00867285" w:rsidRPr="00AA52F6" w:rsidRDefault="00867285" w:rsidP="00867285">
      <w:pPr>
        <w:pStyle w:val="paragraphsub"/>
      </w:pPr>
      <w:r w:rsidRPr="00AA52F6">
        <w:tab/>
        <w:t>(ii)</w:t>
      </w:r>
      <w:r w:rsidRPr="00AA52F6">
        <w:tab/>
        <w:t>applies to take the benefit of any law for the relief of bankrupt or insolvent debtors; or</w:t>
      </w:r>
    </w:p>
    <w:p w:rsidR="00867285" w:rsidRPr="00AA52F6" w:rsidRDefault="00867285" w:rsidP="00867285">
      <w:pPr>
        <w:pStyle w:val="paragraphsub"/>
      </w:pPr>
      <w:r w:rsidRPr="00AA52F6">
        <w:tab/>
        <w:t>(iii)</w:t>
      </w:r>
      <w:r w:rsidRPr="00AA52F6">
        <w:tab/>
        <w:t>compounds with his or her creditors; or</w:t>
      </w:r>
    </w:p>
    <w:p w:rsidR="00867285" w:rsidRPr="00AA52F6" w:rsidRDefault="00867285" w:rsidP="00867285">
      <w:pPr>
        <w:pStyle w:val="paragraphsub"/>
      </w:pPr>
      <w:r w:rsidRPr="00AA52F6">
        <w:lastRenderedPageBreak/>
        <w:tab/>
        <w:t>(iv)</w:t>
      </w:r>
      <w:r w:rsidRPr="00AA52F6">
        <w:tab/>
        <w:t>makes an assignment of his or her remuneration for the benefit of his or her creditors; or</w:t>
      </w:r>
    </w:p>
    <w:p w:rsidR="00867285" w:rsidRPr="00AA52F6" w:rsidRDefault="00867285" w:rsidP="00867285">
      <w:pPr>
        <w:pStyle w:val="paragraph"/>
      </w:pPr>
      <w:r w:rsidRPr="00AA52F6">
        <w:tab/>
        <w:t>(b)</w:t>
      </w:r>
      <w:r w:rsidRPr="00AA52F6">
        <w:tab/>
        <w:t>the Tribunal member fails, without reasonable excuse, to comply with section</w:t>
      </w:r>
      <w:r w:rsidR="00AA52F6">
        <w:t> </w:t>
      </w:r>
      <w:r w:rsidRPr="00AA52F6">
        <w:t>110XG (disclosure of interests by Tribunal members); or</w:t>
      </w:r>
    </w:p>
    <w:p w:rsidR="00867285" w:rsidRPr="00AA52F6" w:rsidRDefault="00867285" w:rsidP="00867285">
      <w:pPr>
        <w:pStyle w:val="paragraph"/>
      </w:pPr>
      <w:r w:rsidRPr="00AA52F6">
        <w:tab/>
        <w:t>(c)</w:t>
      </w:r>
      <w:r w:rsidRPr="00AA52F6">
        <w:tab/>
        <w:t>the Tribunal member engages in paid employment that, in the Minister’s opinion, conflicts or may conflict with the proper performance of the member’s functions.</w:t>
      </w:r>
    </w:p>
    <w:p w:rsidR="00867285" w:rsidRPr="00AA52F6" w:rsidRDefault="00867285" w:rsidP="00867285">
      <w:pPr>
        <w:pStyle w:val="subsection"/>
      </w:pPr>
      <w:r w:rsidRPr="00AA52F6">
        <w:tab/>
        <w:t>(3)</w:t>
      </w:r>
      <w:r w:rsidRPr="00AA52F6">
        <w:tab/>
        <w:t>If the Chair ceases to be eligible for appointment (see subsection</w:t>
      </w:r>
      <w:r w:rsidR="00AA52F6">
        <w:t> </w:t>
      </w:r>
      <w:r w:rsidRPr="00AA52F6">
        <w:t>110YA(4)), the Minister must terminate the appointment of the Chair.</w:t>
      </w:r>
    </w:p>
    <w:p w:rsidR="00867285" w:rsidRPr="00AA52F6" w:rsidRDefault="00867285" w:rsidP="00867285">
      <w:pPr>
        <w:pStyle w:val="subsection"/>
      </w:pPr>
      <w:r w:rsidRPr="00AA52F6">
        <w:tab/>
        <w:t>(4)</w:t>
      </w:r>
      <w:r w:rsidRPr="00AA52F6">
        <w:tab/>
        <w:t>If a Tribunal member (other than the Chair) ceases to be eligible for appointment (see subsection</w:t>
      </w:r>
      <w:r w:rsidR="00AA52F6">
        <w:t> </w:t>
      </w:r>
      <w:r w:rsidRPr="00AA52F6">
        <w:t>110YA(5)), the Minister must terminate the appointment of the Tribunal member.</w:t>
      </w:r>
    </w:p>
    <w:p w:rsidR="00867285" w:rsidRPr="00AA52F6" w:rsidRDefault="00867285" w:rsidP="00867285">
      <w:pPr>
        <w:pStyle w:val="ActHead5"/>
      </w:pPr>
      <w:bookmarkStart w:id="346" w:name="_Toc390787124"/>
      <w:r w:rsidRPr="00AA52F6">
        <w:rPr>
          <w:rStyle w:val="CharSectno"/>
        </w:rPr>
        <w:t>110YI</w:t>
      </w:r>
      <w:r w:rsidRPr="00AA52F6">
        <w:t xml:space="preserve">  Other terms and conditions</w:t>
      </w:r>
      <w:bookmarkEnd w:id="346"/>
    </w:p>
    <w:p w:rsidR="00867285" w:rsidRPr="00AA52F6" w:rsidRDefault="00867285" w:rsidP="00867285">
      <w:pPr>
        <w:pStyle w:val="subsection"/>
      </w:pPr>
      <w:r w:rsidRPr="00AA52F6">
        <w:tab/>
      </w:r>
      <w:r w:rsidRPr="00AA52F6">
        <w:tab/>
        <w:t>A Tribunal member holds office on the terms and conditions (if any) in relation to matters not covered by this Part that are determined by the Minister.</w:t>
      </w:r>
    </w:p>
    <w:p w:rsidR="00867285" w:rsidRPr="00AA52F6" w:rsidRDefault="00867285" w:rsidP="00AA52F6">
      <w:pPr>
        <w:pStyle w:val="ActHead3"/>
        <w:pageBreakBefore/>
      </w:pPr>
      <w:bookmarkStart w:id="347" w:name="_Toc390787125"/>
      <w:r w:rsidRPr="00AA52F6">
        <w:rPr>
          <w:rStyle w:val="CharDivNo"/>
        </w:rPr>
        <w:lastRenderedPageBreak/>
        <w:t>Division</w:t>
      </w:r>
      <w:r w:rsidR="00AA52F6" w:rsidRPr="00AA52F6">
        <w:rPr>
          <w:rStyle w:val="CharDivNo"/>
        </w:rPr>
        <w:t> </w:t>
      </w:r>
      <w:r w:rsidRPr="00AA52F6">
        <w:rPr>
          <w:rStyle w:val="CharDivNo"/>
        </w:rPr>
        <w:t>7</w:t>
      </w:r>
      <w:r w:rsidRPr="00AA52F6">
        <w:t>—</w:t>
      </w:r>
      <w:r w:rsidRPr="00AA52F6">
        <w:rPr>
          <w:rStyle w:val="CharDivText"/>
        </w:rPr>
        <w:t>Miscellaneous</w:t>
      </w:r>
      <w:bookmarkEnd w:id="347"/>
    </w:p>
    <w:p w:rsidR="00867285" w:rsidRPr="00AA52F6" w:rsidRDefault="00867285" w:rsidP="00867285">
      <w:pPr>
        <w:pStyle w:val="ActHead5"/>
      </w:pPr>
      <w:bookmarkStart w:id="348" w:name="_Toc390787126"/>
      <w:r w:rsidRPr="00AA52F6">
        <w:rPr>
          <w:rStyle w:val="CharSectno"/>
        </w:rPr>
        <w:t>110Z</w:t>
      </w:r>
      <w:r w:rsidRPr="00AA52F6">
        <w:t xml:space="preserve">  Regulations</w:t>
      </w:r>
      <w:bookmarkEnd w:id="348"/>
    </w:p>
    <w:p w:rsidR="00867285" w:rsidRPr="00AA52F6" w:rsidRDefault="00867285" w:rsidP="00867285">
      <w:pPr>
        <w:pStyle w:val="subsection"/>
      </w:pPr>
      <w:r w:rsidRPr="00AA52F6">
        <w:tab/>
      </w:r>
      <w:r w:rsidRPr="00AA52F6">
        <w:tab/>
        <w:t>Without limiting the generality of section</w:t>
      </w:r>
      <w:r w:rsidR="00AA52F6">
        <w:t> </w:t>
      </w:r>
      <w:r w:rsidRPr="00AA52F6">
        <w:t>124, the regulations may make provision for or in relation to any of the following:</w:t>
      </w:r>
    </w:p>
    <w:p w:rsidR="00867285" w:rsidRPr="00AA52F6" w:rsidRDefault="00867285" w:rsidP="00867285">
      <w:pPr>
        <w:pStyle w:val="paragraph"/>
      </w:pPr>
      <w:r w:rsidRPr="00AA52F6">
        <w:tab/>
        <w:t>(a)</w:t>
      </w:r>
      <w:r w:rsidRPr="00AA52F6">
        <w:tab/>
        <w:t>any fees that are to be payable in relation to applications to the Tribunal;</w:t>
      </w:r>
    </w:p>
    <w:p w:rsidR="00867285" w:rsidRPr="00AA52F6" w:rsidRDefault="00867285" w:rsidP="00867285">
      <w:pPr>
        <w:pStyle w:val="paragraph"/>
      </w:pPr>
      <w:r w:rsidRPr="00AA52F6">
        <w:tab/>
        <w:t>(b)</w:t>
      </w:r>
      <w:r w:rsidRPr="00AA52F6">
        <w:tab/>
        <w:t>prohibiting the disclosure of information obtained by the Tribunal, a member of the Tribunal or a person assisting the Tribunal;</w:t>
      </w:r>
    </w:p>
    <w:p w:rsidR="00867285" w:rsidRPr="00AA52F6" w:rsidRDefault="00867285" w:rsidP="00867285">
      <w:pPr>
        <w:pStyle w:val="paragraph"/>
      </w:pPr>
      <w:r w:rsidRPr="00AA52F6">
        <w:tab/>
        <w:t>(c)</w:t>
      </w:r>
      <w:r w:rsidRPr="00AA52F6">
        <w:tab/>
        <w:t>proof of decisions or orders of the Tribunal.</w:t>
      </w:r>
    </w:p>
    <w:p w:rsidR="009727B3" w:rsidRPr="00AA52F6" w:rsidRDefault="009727B3" w:rsidP="00AA52F6">
      <w:pPr>
        <w:pStyle w:val="ActHead2"/>
        <w:pageBreakBefore/>
      </w:pPr>
      <w:bookmarkStart w:id="349" w:name="_Toc390787127"/>
      <w:r w:rsidRPr="00AA52F6">
        <w:rPr>
          <w:rStyle w:val="CharPartNo"/>
        </w:rPr>
        <w:lastRenderedPageBreak/>
        <w:t>Part</w:t>
      </w:r>
      <w:r w:rsidR="00ED3A1E" w:rsidRPr="00AA52F6">
        <w:rPr>
          <w:rStyle w:val="CharPartNo"/>
        </w:rPr>
        <w:t> </w:t>
      </w:r>
      <w:r w:rsidRPr="00AA52F6">
        <w:rPr>
          <w:rStyle w:val="CharPartNo"/>
        </w:rPr>
        <w:t>IX</w:t>
      </w:r>
      <w:r w:rsidRPr="00AA52F6">
        <w:t>—</w:t>
      </w:r>
      <w:r w:rsidRPr="00AA52F6">
        <w:rPr>
          <w:rStyle w:val="CharPartText"/>
        </w:rPr>
        <w:t>Legal procedure</w:t>
      </w:r>
      <w:bookmarkEnd w:id="349"/>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350" w:name="_Toc390787128"/>
      <w:r w:rsidRPr="00AA52F6">
        <w:rPr>
          <w:rStyle w:val="CharSectno"/>
        </w:rPr>
        <w:t>111</w:t>
      </w:r>
      <w:r w:rsidRPr="00AA52F6">
        <w:t xml:space="preserve">  Subscription, arms etc. vested in commanding officer</w:t>
      </w:r>
      <w:bookmarkEnd w:id="350"/>
    </w:p>
    <w:p w:rsidR="009727B3" w:rsidRPr="00AA52F6" w:rsidRDefault="009727B3" w:rsidP="009727B3">
      <w:pPr>
        <w:pStyle w:val="subsection"/>
      </w:pPr>
      <w:r w:rsidRPr="00AA52F6">
        <w:tab/>
        <w:t>(1)</w:t>
      </w:r>
      <w:r w:rsidRPr="00AA52F6">
        <w:tab/>
        <w:t>For the purposes of legal proceedings, all moneys subscribed by or for or otherwise appropriated to the use of any corps or part thereof, or ship’s company or part thereof, or air</w:t>
      </w:r>
      <w:r w:rsidR="00AA52F6">
        <w:noBreakHyphen/>
      </w:r>
      <w:r w:rsidRPr="00AA52F6">
        <w:t>force unit or station or part thereof, and all arms, ammunition, accoutrements, clothing, musical instruments, or other things, belonging to or used by any corps or part thereof, or ship’s company or part thereof, or air</w:t>
      </w:r>
      <w:r w:rsidR="00AA52F6">
        <w:noBreakHyphen/>
      </w:r>
      <w:r w:rsidRPr="00AA52F6">
        <w:t>force unit or station or part thereof, and not being the private property of a member of the corps or ship’s company or air</w:t>
      </w:r>
      <w:r w:rsidR="00AA52F6">
        <w:noBreakHyphen/>
      </w:r>
      <w:r w:rsidRPr="00AA52F6">
        <w:t>force unit or station, as the case may be, shall be deemed to be the property of the commanding officer of the corps or ship’s company or air</w:t>
      </w:r>
      <w:r w:rsidR="00AA52F6">
        <w:noBreakHyphen/>
      </w:r>
      <w:r w:rsidRPr="00AA52F6">
        <w:t>force unit or station, as the case may be.</w:t>
      </w:r>
    </w:p>
    <w:p w:rsidR="009727B3" w:rsidRPr="00AA52F6" w:rsidRDefault="009727B3" w:rsidP="009727B3">
      <w:pPr>
        <w:pStyle w:val="subsection"/>
      </w:pPr>
      <w:r w:rsidRPr="00AA52F6">
        <w:tab/>
        <w:t>(2)</w:t>
      </w:r>
      <w:r w:rsidRPr="00AA52F6">
        <w:tab/>
        <w:t xml:space="preserve">For the purposes of this section, </w:t>
      </w:r>
      <w:r w:rsidRPr="00AA52F6">
        <w:rPr>
          <w:b/>
          <w:i/>
        </w:rPr>
        <w:t>corps</w:t>
      </w:r>
      <w:r w:rsidRPr="00AA52F6">
        <w:t xml:space="preserve"> includes unit.</w:t>
      </w:r>
    </w:p>
    <w:p w:rsidR="009727B3" w:rsidRPr="00AA52F6" w:rsidRDefault="009727B3" w:rsidP="009727B3">
      <w:pPr>
        <w:pStyle w:val="ActHead5"/>
      </w:pPr>
      <w:bookmarkStart w:id="351" w:name="_Toc390787129"/>
      <w:r w:rsidRPr="00AA52F6">
        <w:rPr>
          <w:rStyle w:val="CharSectno"/>
        </w:rPr>
        <w:t>111A</w:t>
      </w:r>
      <w:r w:rsidRPr="00AA52F6">
        <w:t xml:space="preserve">  Property of Rifle Club vested in Captain</w:t>
      </w:r>
      <w:bookmarkEnd w:id="351"/>
    </w:p>
    <w:p w:rsidR="009727B3" w:rsidRPr="00AA52F6" w:rsidRDefault="009727B3" w:rsidP="009727B3">
      <w:pPr>
        <w:pStyle w:val="subsection"/>
      </w:pPr>
      <w:r w:rsidRPr="00AA52F6">
        <w:tab/>
      </w:r>
      <w:r w:rsidRPr="00AA52F6">
        <w:tab/>
        <w:t>For the purposes of legal proceedings, all arms, ammunition, or other military articles, belonging to or used by any Rifle Club, shall be deemed to be the property of the Captain of the Rifle Club.</w:t>
      </w:r>
    </w:p>
    <w:p w:rsidR="009727B3" w:rsidRPr="00AA52F6" w:rsidRDefault="009727B3" w:rsidP="00AA52F6">
      <w:pPr>
        <w:pStyle w:val="ActHead2"/>
        <w:pageBreakBefore/>
      </w:pPr>
      <w:bookmarkStart w:id="352" w:name="_Toc390787130"/>
      <w:r w:rsidRPr="00AA52F6">
        <w:rPr>
          <w:rStyle w:val="CharPartNo"/>
        </w:rPr>
        <w:lastRenderedPageBreak/>
        <w:t>Part</w:t>
      </w:r>
      <w:r w:rsidR="00ED3A1E" w:rsidRPr="00AA52F6">
        <w:rPr>
          <w:rStyle w:val="CharPartNo"/>
        </w:rPr>
        <w:t> </w:t>
      </w:r>
      <w:r w:rsidRPr="00AA52F6">
        <w:rPr>
          <w:rStyle w:val="CharPartNo"/>
        </w:rPr>
        <w:t>IXA</w:t>
      </w:r>
      <w:r w:rsidRPr="00AA52F6">
        <w:t>—</w:t>
      </w:r>
      <w:r w:rsidRPr="00AA52F6">
        <w:rPr>
          <w:rStyle w:val="CharPartText"/>
        </w:rPr>
        <w:t>Provisions relating to the forces of other countries</w:t>
      </w:r>
      <w:bookmarkEnd w:id="352"/>
    </w:p>
    <w:p w:rsidR="009727B3" w:rsidRPr="00AA52F6" w:rsidRDefault="009727B3" w:rsidP="009727B3">
      <w:pPr>
        <w:pStyle w:val="ActHead3"/>
      </w:pPr>
      <w:bookmarkStart w:id="353" w:name="_Toc390787131"/>
      <w:r w:rsidRPr="00AA52F6">
        <w:rPr>
          <w:rStyle w:val="CharDivNo"/>
        </w:rPr>
        <w:t>Division</w:t>
      </w:r>
      <w:r w:rsidR="00AA52F6" w:rsidRPr="00AA52F6">
        <w:rPr>
          <w:rStyle w:val="CharDivNo"/>
        </w:rPr>
        <w:t> </w:t>
      </w:r>
      <w:r w:rsidRPr="00AA52F6">
        <w:rPr>
          <w:rStyle w:val="CharDivNo"/>
        </w:rPr>
        <w:t>1</w:t>
      </w:r>
      <w:r w:rsidRPr="00AA52F6">
        <w:t>—</w:t>
      </w:r>
      <w:r w:rsidRPr="00AA52F6">
        <w:rPr>
          <w:rStyle w:val="CharDivText"/>
        </w:rPr>
        <w:t>Interpretation</w:t>
      </w:r>
      <w:bookmarkEnd w:id="353"/>
    </w:p>
    <w:p w:rsidR="009727B3" w:rsidRPr="00AA52F6" w:rsidRDefault="009727B3" w:rsidP="009727B3">
      <w:pPr>
        <w:pStyle w:val="ActHead5"/>
      </w:pPr>
      <w:bookmarkStart w:id="354" w:name="_Toc390787132"/>
      <w:r w:rsidRPr="00AA52F6">
        <w:rPr>
          <w:rStyle w:val="CharSectno"/>
        </w:rPr>
        <w:t>116A</w:t>
      </w:r>
      <w:r w:rsidRPr="00AA52F6">
        <w:t xml:space="preserve">  Interpretation</w:t>
      </w:r>
      <w:bookmarkEnd w:id="354"/>
    </w:p>
    <w:p w:rsidR="009727B3" w:rsidRPr="00AA52F6" w:rsidRDefault="009727B3" w:rsidP="009727B3">
      <w:pPr>
        <w:pStyle w:val="subsection"/>
      </w:pPr>
      <w:r w:rsidRPr="00AA52F6">
        <w:tab/>
        <w:t>(1)</w:t>
      </w:r>
      <w:r w:rsidRPr="00AA52F6">
        <w:tab/>
        <w:t>In this Part, unless the contrary intention appears:</w:t>
      </w:r>
    </w:p>
    <w:p w:rsidR="009727B3" w:rsidRPr="00AA52F6" w:rsidRDefault="009727B3" w:rsidP="009727B3">
      <w:pPr>
        <w:pStyle w:val="Definition"/>
      </w:pPr>
      <w:r w:rsidRPr="00AA52F6">
        <w:rPr>
          <w:b/>
          <w:i/>
        </w:rPr>
        <w:t>forces</w:t>
      </w:r>
      <w:r w:rsidRPr="00AA52F6">
        <w:t>, in relation to a country, means the naval, military or air forces of that country.</w:t>
      </w:r>
    </w:p>
    <w:p w:rsidR="009727B3" w:rsidRPr="00AA52F6" w:rsidRDefault="009727B3" w:rsidP="009727B3">
      <w:pPr>
        <w:pStyle w:val="Definition"/>
      </w:pPr>
      <w:r w:rsidRPr="00AA52F6">
        <w:rPr>
          <w:b/>
          <w:i/>
        </w:rPr>
        <w:t>service authorities</w:t>
      </w:r>
      <w:r w:rsidRPr="00AA52F6">
        <w:t>, in relation to a country, means the naval, military or air force authorities of that country.</w:t>
      </w:r>
    </w:p>
    <w:p w:rsidR="009727B3" w:rsidRPr="00AA52F6" w:rsidRDefault="009727B3" w:rsidP="009727B3">
      <w:pPr>
        <w:pStyle w:val="subsection"/>
      </w:pPr>
      <w:r w:rsidRPr="00AA52F6">
        <w:tab/>
        <w:t>(2)</w:t>
      </w:r>
      <w:r w:rsidRPr="00AA52F6">
        <w:tab/>
        <w:t>A reference in this Part to a country in relation to which a provision of this Part applies shall be read as a reference to a country declared by the regulations to be a country in relation to which that provision applies.</w:t>
      </w:r>
    </w:p>
    <w:p w:rsidR="009727B3" w:rsidRPr="00AA52F6" w:rsidRDefault="009727B3" w:rsidP="009727B3">
      <w:pPr>
        <w:pStyle w:val="subsection"/>
      </w:pPr>
      <w:r w:rsidRPr="00AA52F6">
        <w:tab/>
        <w:t>(3)</w:t>
      </w:r>
      <w:r w:rsidRPr="00AA52F6">
        <w:tab/>
        <w:t>For the purposes of this Part, a member of a force of a country that (by whatever name called) is in the nature of a reserve or auxiliary force shall be deemed to be a member of the forces of that country so long as, but only so long as, he is called into actual service (by whatever expression described) with those forces or is called out for training with those forces.</w:t>
      </w:r>
    </w:p>
    <w:p w:rsidR="009727B3" w:rsidRPr="00AA52F6" w:rsidRDefault="009727B3" w:rsidP="00AA52F6">
      <w:pPr>
        <w:pStyle w:val="ActHead3"/>
        <w:pageBreakBefore/>
      </w:pPr>
      <w:bookmarkStart w:id="355" w:name="_Toc390787133"/>
      <w:r w:rsidRPr="00AA52F6">
        <w:rPr>
          <w:rStyle w:val="CharDivNo"/>
        </w:rPr>
        <w:lastRenderedPageBreak/>
        <w:t>Division</w:t>
      </w:r>
      <w:r w:rsidR="00AA52F6" w:rsidRPr="00AA52F6">
        <w:rPr>
          <w:rStyle w:val="CharDivNo"/>
        </w:rPr>
        <w:t> </w:t>
      </w:r>
      <w:r w:rsidRPr="00AA52F6">
        <w:rPr>
          <w:rStyle w:val="CharDivNo"/>
        </w:rPr>
        <w:t>2</w:t>
      </w:r>
      <w:r w:rsidRPr="00AA52F6">
        <w:t>—</w:t>
      </w:r>
      <w:r w:rsidRPr="00AA52F6">
        <w:rPr>
          <w:rStyle w:val="CharDivText"/>
        </w:rPr>
        <w:t>Attachment of personnel and mutual powers of command</w:t>
      </w:r>
      <w:bookmarkEnd w:id="355"/>
    </w:p>
    <w:p w:rsidR="009727B3" w:rsidRPr="00AA52F6" w:rsidRDefault="009727B3" w:rsidP="009727B3">
      <w:pPr>
        <w:pStyle w:val="ActHead5"/>
      </w:pPr>
      <w:bookmarkStart w:id="356" w:name="_Toc390787134"/>
      <w:r w:rsidRPr="00AA52F6">
        <w:rPr>
          <w:rStyle w:val="CharSectno"/>
        </w:rPr>
        <w:t>116B</w:t>
      </w:r>
      <w:r w:rsidRPr="00AA52F6">
        <w:t xml:space="preserve">  Attachment to the Defence Force of members of the forces of another country and vice versa</w:t>
      </w:r>
      <w:bookmarkEnd w:id="356"/>
    </w:p>
    <w:p w:rsidR="009727B3" w:rsidRPr="00AA52F6" w:rsidRDefault="009727B3" w:rsidP="009727B3">
      <w:pPr>
        <w:pStyle w:val="subsection"/>
      </w:pPr>
      <w:r w:rsidRPr="00AA52F6">
        <w:tab/>
        <w:t>(1)</w:t>
      </w:r>
      <w:r w:rsidRPr="00AA52F6">
        <w:tab/>
        <w:t>The Chief of Navy, the Chief of Army or the Chief of Air Force may, by order in writing:</w:t>
      </w:r>
    </w:p>
    <w:p w:rsidR="009727B3" w:rsidRPr="00AA52F6" w:rsidRDefault="009727B3" w:rsidP="009727B3">
      <w:pPr>
        <w:pStyle w:val="paragraph"/>
      </w:pPr>
      <w:r w:rsidRPr="00AA52F6">
        <w:tab/>
        <w:t>(a)</w:t>
      </w:r>
      <w:r w:rsidRPr="00AA52F6">
        <w:tab/>
        <w:t>attach temporarily to any part of the Defence Force under his command a specified member, or a member included in a specified class of members, of the forces of a country in relation to which this section applies who is placed at his disposal by the service authorities of that country for the purpose of being so attached; and</w:t>
      </w:r>
    </w:p>
    <w:p w:rsidR="009727B3" w:rsidRPr="00AA52F6" w:rsidRDefault="009727B3" w:rsidP="009727B3">
      <w:pPr>
        <w:pStyle w:val="paragraph"/>
      </w:pPr>
      <w:r w:rsidRPr="00AA52F6">
        <w:tab/>
        <w:t>(b)</w:t>
      </w:r>
      <w:r w:rsidRPr="00AA52F6">
        <w:tab/>
        <w:t>subject to anything to the contrary in the conditions applicable to his service, place a specified member, or a member included in a specified class of members, of any part of the Defence Force under his command at the disposal of the service authorities of a country in relation to which this section applies in order that he may be attached temporarily by those authorities to the forces of that country.</w:t>
      </w:r>
    </w:p>
    <w:p w:rsidR="009727B3" w:rsidRPr="00AA52F6" w:rsidRDefault="009727B3" w:rsidP="009727B3">
      <w:pPr>
        <w:pStyle w:val="subsection"/>
      </w:pPr>
      <w:r w:rsidRPr="00AA52F6">
        <w:tab/>
        <w:t>(2)</w:t>
      </w:r>
      <w:r w:rsidRPr="00AA52F6">
        <w:tab/>
        <w:t>Where a member of the forces of a country in relation to which this section applies is attached temporarily to a part of the Defence Force, he shall, for the period for which he is so attached, be regarded as a member of that part of the Defence Force, as holding the rank in that part of the Defence Force that corresponds with the rank that he holds in those forces and as having, for the purposes of command and discipline, the same status and powers, including the power to arrest and to impose punishments, as:</w:t>
      </w:r>
    </w:p>
    <w:p w:rsidR="009727B3" w:rsidRPr="00AA52F6" w:rsidRDefault="009727B3" w:rsidP="009727B3">
      <w:pPr>
        <w:pStyle w:val="paragraph"/>
      </w:pPr>
      <w:r w:rsidRPr="00AA52F6">
        <w:tab/>
        <w:t>(a)</w:t>
      </w:r>
      <w:r w:rsidRPr="00AA52F6">
        <w:tab/>
        <w:t>a member of that rank in that part of the Defence Force; and</w:t>
      </w:r>
    </w:p>
    <w:p w:rsidR="009727B3" w:rsidRPr="00AA52F6" w:rsidRDefault="009727B3" w:rsidP="009727B3">
      <w:pPr>
        <w:pStyle w:val="paragraph"/>
      </w:pPr>
      <w:r w:rsidRPr="00AA52F6">
        <w:tab/>
        <w:t>(b)</w:t>
      </w:r>
      <w:r w:rsidRPr="00AA52F6">
        <w:tab/>
        <w:t>if he is given an appointment in that part of the Defence Force—a member of that part of the Defence Force holding the like appointment.</w:t>
      </w:r>
    </w:p>
    <w:p w:rsidR="009727B3" w:rsidRPr="00AA52F6" w:rsidRDefault="009727B3" w:rsidP="009727B3">
      <w:pPr>
        <w:pStyle w:val="subsection"/>
      </w:pPr>
      <w:r w:rsidRPr="00AA52F6">
        <w:tab/>
        <w:t>(3)</w:t>
      </w:r>
      <w:r w:rsidRPr="00AA52F6">
        <w:tab/>
        <w:t xml:space="preserve">The application of the law governing the Australian Navy, the Australian Army or the Australian Air Force, as the case may be, to </w:t>
      </w:r>
      <w:r w:rsidRPr="00AA52F6">
        <w:lastRenderedPageBreak/>
        <w:t xml:space="preserve">a person to whom </w:t>
      </w:r>
      <w:r w:rsidR="00AA52F6">
        <w:t>subsection (</w:t>
      </w:r>
      <w:r w:rsidRPr="00AA52F6">
        <w:t>2) applies is subject to such exceptions, modifications and adaptations as are specified by the Minister by order in writing.</w:t>
      </w:r>
    </w:p>
    <w:p w:rsidR="009727B3" w:rsidRPr="00AA52F6" w:rsidRDefault="009727B3" w:rsidP="009727B3">
      <w:pPr>
        <w:pStyle w:val="subsection"/>
      </w:pPr>
      <w:r w:rsidRPr="00AA52F6">
        <w:tab/>
        <w:t>(4)</w:t>
      </w:r>
      <w:r w:rsidRPr="00AA52F6">
        <w:tab/>
        <w:t xml:space="preserve">A member of the Defence Force referred to in </w:t>
      </w:r>
      <w:r w:rsidR="00AA52F6">
        <w:t>paragraph (</w:t>
      </w:r>
      <w:r w:rsidRPr="00AA52F6">
        <w:t>1)(b) does not cease to be subject to the law governing that part of the Defence Force to which he belongs by reason only of his being temporarily attached as provided by that paragraph.</w:t>
      </w:r>
    </w:p>
    <w:p w:rsidR="009727B3" w:rsidRPr="00AA52F6" w:rsidRDefault="009727B3" w:rsidP="009727B3">
      <w:pPr>
        <w:pStyle w:val="subsection"/>
      </w:pPr>
      <w:r w:rsidRPr="00AA52F6">
        <w:tab/>
        <w:t>(5)</w:t>
      </w:r>
      <w:r w:rsidRPr="00AA52F6">
        <w:tab/>
        <w:t xml:space="preserve">This section applies to and in relation to a part of the Defence Force serving either within or beyond the territorial limits of </w:t>
      </w:r>
      <w:smartTag w:uri="urn:schemas-microsoft-com:office:smarttags" w:element="country-region">
        <w:smartTag w:uri="urn:schemas-microsoft-com:office:smarttags" w:element="place">
          <w:r w:rsidRPr="00AA52F6">
            <w:t>Australia</w:t>
          </w:r>
        </w:smartTag>
      </w:smartTag>
      <w:r w:rsidRPr="00AA52F6">
        <w:t>.</w:t>
      </w:r>
    </w:p>
    <w:p w:rsidR="009727B3" w:rsidRPr="00AA52F6" w:rsidRDefault="009727B3" w:rsidP="009727B3">
      <w:pPr>
        <w:pStyle w:val="ActHead5"/>
      </w:pPr>
      <w:bookmarkStart w:id="357" w:name="_Toc390787135"/>
      <w:r w:rsidRPr="00AA52F6">
        <w:rPr>
          <w:rStyle w:val="CharSectno"/>
        </w:rPr>
        <w:t>116C</w:t>
      </w:r>
      <w:r w:rsidRPr="00AA52F6">
        <w:t xml:space="preserve">  Forces serving together</w:t>
      </w:r>
      <w:bookmarkEnd w:id="357"/>
    </w:p>
    <w:p w:rsidR="009727B3" w:rsidRPr="00AA52F6" w:rsidRDefault="009727B3" w:rsidP="009727B3">
      <w:pPr>
        <w:pStyle w:val="subsection"/>
      </w:pPr>
      <w:r w:rsidRPr="00AA52F6">
        <w:tab/>
        <w:t>(1)</w:t>
      </w:r>
      <w:r w:rsidRPr="00AA52F6">
        <w:tab/>
        <w:t>Whenever a part of the Defence Force and a part of the forces of a country in relation to which this subsection applies are serving together, either within or beyond the territorial limits of Australia, and either alone or together with any other force, a member of the force of that country has the same powers of command over members of that part of the Defence Force as a member of the Defence Force holding the rank in that Force that corresponds with the rank that he holds in the force of the country to which he belongs.</w:t>
      </w:r>
    </w:p>
    <w:p w:rsidR="00D12B00" w:rsidRPr="00AA52F6" w:rsidRDefault="00D12B00" w:rsidP="00D12B00">
      <w:pPr>
        <w:pStyle w:val="subsection"/>
      </w:pPr>
      <w:r w:rsidRPr="00AA52F6">
        <w:tab/>
        <w:t>(2)</w:t>
      </w:r>
      <w:r w:rsidRPr="00AA52F6">
        <w:tab/>
        <w:t>Whenever a part of the Defence Force and a part of the forces of another country to which this subsection applies are acting in combination, either within or beyond the territorial limits of Australia, an officer of the forces of that other country may be appointed by the Governor</w:t>
      </w:r>
      <w:r w:rsidR="00AA52F6">
        <w:noBreakHyphen/>
      </w:r>
      <w:r w:rsidRPr="00AA52F6">
        <w:t>General, by order in writing, to command the combined force, or any part of the combined force, and an officer so appointed:</w:t>
      </w:r>
    </w:p>
    <w:p w:rsidR="00D12B00" w:rsidRPr="00AA52F6" w:rsidRDefault="00D12B00" w:rsidP="00D12B00">
      <w:pPr>
        <w:pStyle w:val="paragraph"/>
      </w:pPr>
      <w:r w:rsidRPr="00AA52F6">
        <w:tab/>
        <w:t>(a)</w:t>
      </w:r>
      <w:r w:rsidRPr="00AA52F6">
        <w:tab/>
        <w:t>has, subject to such restrictions and limitations as are specified by the Chief of the Defence Force by order in writing, over members of the Defence Force serving in that combined force or part of that force, the same powers of command and discipline, including the power to impose punishments; and</w:t>
      </w:r>
    </w:p>
    <w:p w:rsidR="00D12B00" w:rsidRPr="00AA52F6" w:rsidRDefault="00D12B00" w:rsidP="00D12B00">
      <w:pPr>
        <w:pStyle w:val="paragraph"/>
      </w:pPr>
      <w:r w:rsidRPr="00AA52F6">
        <w:lastRenderedPageBreak/>
        <w:tab/>
        <w:t>(b)</w:t>
      </w:r>
      <w:r w:rsidRPr="00AA52F6">
        <w:tab/>
        <w:t>may be invested by the Governor</w:t>
      </w:r>
      <w:r w:rsidR="00AA52F6">
        <w:noBreakHyphen/>
      </w:r>
      <w:r w:rsidRPr="00AA52F6">
        <w:t>General, by order in writing, with the same power to convene, and confirm the findings and sentences of, courts</w:t>
      </w:r>
      <w:r w:rsidR="00AA52F6">
        <w:noBreakHyphen/>
      </w:r>
      <w:r w:rsidRPr="00AA52F6">
        <w:t>martial;</w:t>
      </w:r>
    </w:p>
    <w:p w:rsidR="00D12B00" w:rsidRPr="00AA52F6" w:rsidRDefault="00D12B00" w:rsidP="00D12B00">
      <w:pPr>
        <w:pStyle w:val="subsection2"/>
      </w:pPr>
      <w:r w:rsidRPr="00AA52F6">
        <w:t>as if he or she were an officer of the Defence Force holding that appointment and the rank in that Force corresponding with the rank that he or she holds in the force to which he or she belongs.</w:t>
      </w:r>
    </w:p>
    <w:p w:rsidR="009727B3" w:rsidRPr="00AA52F6" w:rsidRDefault="009727B3" w:rsidP="009727B3">
      <w:pPr>
        <w:pStyle w:val="subsection"/>
      </w:pPr>
      <w:r w:rsidRPr="00AA52F6">
        <w:tab/>
        <w:t>(3)</w:t>
      </w:r>
      <w:r w:rsidRPr="00AA52F6">
        <w:tab/>
        <w:t xml:space="preserve">Where a part of the Defence Force and a part of the forces of a country in relation to which </w:t>
      </w:r>
      <w:r w:rsidR="00AA52F6">
        <w:t>subsection (</w:t>
      </w:r>
      <w:r w:rsidRPr="00AA52F6">
        <w:t>1) applies are serving together beyond the territorial limits of Australia, the officer in command of that part of the Defence Force, or an officer authorized in writing by the Chief of the Defence Force or a service chief for the purposes of this subsection, may request the appropriate service authority of that country to direct, by general or special orders, members of the forces of that country to arrest any member of that part of the Defence Force who is alleged to have committed, or is reasonably suspected of having committed, an offence punishable under Australian service law and to deliver him into the custody of such service authority of the Defence Force as is designated by or under the orders.</w:t>
      </w:r>
    </w:p>
    <w:p w:rsidR="009727B3" w:rsidRPr="00AA52F6" w:rsidRDefault="009727B3" w:rsidP="009727B3">
      <w:pPr>
        <w:pStyle w:val="subsection"/>
      </w:pPr>
      <w:r w:rsidRPr="00AA52F6">
        <w:tab/>
        <w:t>(4)</w:t>
      </w:r>
      <w:r w:rsidRPr="00AA52F6">
        <w:tab/>
        <w:t xml:space="preserve">A member of the Defence Force arrested and held in custody in pursuance of </w:t>
      </w:r>
      <w:r w:rsidR="00AA52F6">
        <w:t>subsection (</w:t>
      </w:r>
      <w:r w:rsidRPr="00AA52F6">
        <w:t>3) shall be deemed to have been arrested and held in custody in accordance with Australian service law.</w:t>
      </w:r>
    </w:p>
    <w:p w:rsidR="009727B3" w:rsidRPr="00AA52F6" w:rsidRDefault="009727B3" w:rsidP="009727B3">
      <w:pPr>
        <w:pStyle w:val="subsection"/>
      </w:pPr>
      <w:r w:rsidRPr="00AA52F6">
        <w:tab/>
        <w:t>(5)</w:t>
      </w:r>
      <w:r w:rsidRPr="00AA52F6">
        <w:tab/>
        <w:t>The Governor</w:t>
      </w:r>
      <w:r w:rsidR="00AA52F6">
        <w:noBreakHyphen/>
      </w:r>
      <w:r w:rsidRPr="00AA52F6">
        <w:t>General may declare that specified parts of the Defence Force and specified parts of the forces of specified countries are to be taken for the purposes of this section to be serving together or acting in combination.</w:t>
      </w:r>
    </w:p>
    <w:p w:rsidR="009727B3" w:rsidRPr="00AA52F6" w:rsidRDefault="009727B3" w:rsidP="009727B3">
      <w:pPr>
        <w:pStyle w:val="subsection"/>
      </w:pPr>
      <w:r w:rsidRPr="00AA52F6">
        <w:tab/>
        <w:t>(5A)</w:t>
      </w:r>
      <w:r w:rsidRPr="00AA52F6">
        <w:tab/>
        <w:t>The Governor</w:t>
      </w:r>
      <w:r w:rsidR="00AA52F6">
        <w:noBreakHyphen/>
      </w:r>
      <w:r w:rsidRPr="00AA52F6">
        <w:t>General may declare that, whenever specified parts of the Defence Force and specified parts of the forces of specified countries are in fact serving together or acting in combination, the forces are to be taken for the purposes of this section to be serving together or acting in combination.</w:t>
      </w:r>
    </w:p>
    <w:p w:rsidR="009727B3" w:rsidRPr="00AA52F6" w:rsidRDefault="009727B3" w:rsidP="009727B3">
      <w:pPr>
        <w:pStyle w:val="subsection"/>
      </w:pPr>
      <w:r w:rsidRPr="00AA52F6">
        <w:tab/>
        <w:t>(5B)</w:t>
      </w:r>
      <w:r w:rsidRPr="00AA52F6">
        <w:tab/>
        <w:t xml:space="preserve">A declaration under </w:t>
      </w:r>
      <w:r w:rsidR="00AA52F6">
        <w:t>subsection (</w:t>
      </w:r>
      <w:r w:rsidRPr="00AA52F6">
        <w:t>5) or (5A) has effect accordingly. Except as provided in such a declaration, forces are not taken for the purposes of this section to be serving together or acting in combination.</w:t>
      </w:r>
    </w:p>
    <w:p w:rsidR="009727B3" w:rsidRPr="00AA52F6" w:rsidRDefault="009727B3" w:rsidP="009727B3">
      <w:pPr>
        <w:pStyle w:val="subsection"/>
      </w:pPr>
      <w:r w:rsidRPr="00AA52F6">
        <w:lastRenderedPageBreak/>
        <w:tab/>
        <w:t>(5C)</w:t>
      </w:r>
      <w:r w:rsidRPr="00AA52F6">
        <w:tab/>
        <w:t xml:space="preserve">A declaration under </w:t>
      </w:r>
      <w:r w:rsidR="00AA52F6">
        <w:t>subsection (</w:t>
      </w:r>
      <w:r w:rsidRPr="00AA52F6">
        <w:t>5) or (5A) must be in writing.</w:t>
      </w:r>
    </w:p>
    <w:p w:rsidR="009727B3" w:rsidRPr="00AA52F6" w:rsidRDefault="009727B3" w:rsidP="009727B3">
      <w:pPr>
        <w:pStyle w:val="subsection"/>
      </w:pPr>
      <w:r w:rsidRPr="00AA52F6">
        <w:tab/>
        <w:t>(6)</w:t>
      </w:r>
      <w:r w:rsidRPr="00AA52F6">
        <w:tab/>
        <w:t xml:space="preserve">In this section, </w:t>
      </w:r>
      <w:r w:rsidRPr="00AA52F6">
        <w:rPr>
          <w:b/>
          <w:i/>
        </w:rPr>
        <w:t>Australian service law</w:t>
      </w:r>
      <w:r w:rsidRPr="00AA52F6">
        <w:t xml:space="preserve"> means the law (including any instrument having the force of law) governing the Defence Force or a part of the Defence Force.</w:t>
      </w:r>
    </w:p>
    <w:p w:rsidR="009727B3" w:rsidRPr="00AA52F6" w:rsidRDefault="009727B3" w:rsidP="00E973F9">
      <w:pPr>
        <w:pStyle w:val="ActHead5"/>
      </w:pPr>
      <w:bookmarkStart w:id="358" w:name="_Toc390787136"/>
      <w:r w:rsidRPr="00AA52F6">
        <w:rPr>
          <w:rStyle w:val="CharSectno"/>
        </w:rPr>
        <w:t>116D</w:t>
      </w:r>
      <w:r w:rsidRPr="00AA52F6">
        <w:t xml:space="preserve">  Corresponding ranks</w:t>
      </w:r>
      <w:bookmarkEnd w:id="358"/>
    </w:p>
    <w:p w:rsidR="009727B3" w:rsidRPr="00AA52F6" w:rsidRDefault="009727B3" w:rsidP="00E973F9">
      <w:pPr>
        <w:pStyle w:val="subsection"/>
        <w:keepNext/>
        <w:keepLines/>
      </w:pPr>
      <w:r w:rsidRPr="00AA52F6">
        <w:tab/>
        <w:t>(1)</w:t>
      </w:r>
      <w:r w:rsidRPr="00AA52F6">
        <w:tab/>
        <w:t>For the purposes of this division, the Chief of the Defence Force may, by order in writing, determine the ranks in the several parts of the Defence Force that are to be regarded as corresponding with specified ranks in the forces of any other specified country.</w:t>
      </w:r>
    </w:p>
    <w:p w:rsidR="009727B3" w:rsidRPr="00AA52F6" w:rsidRDefault="009727B3" w:rsidP="009727B3">
      <w:pPr>
        <w:pStyle w:val="subsection"/>
      </w:pPr>
      <w:r w:rsidRPr="00AA52F6">
        <w:tab/>
        <w:t>(2)</w:t>
      </w:r>
      <w:r w:rsidRPr="00AA52F6">
        <w:tab/>
        <w:t xml:space="preserve">Where, in the course of preparing an order under </w:t>
      </w:r>
      <w:r w:rsidR="00AA52F6">
        <w:t>subsection (</w:t>
      </w:r>
      <w:r w:rsidRPr="00AA52F6">
        <w:t>1) in relation to a country, the Chief of the Defence Force determines that there is no rank in a part of the Defence Force that can reasonably be regarded as corresponding with a particular rank in the forces of that country, he may specify in the order, for the purposes of this Division or any specified provision of this Division and either generally or for any other specified purposes:</w:t>
      </w:r>
    </w:p>
    <w:p w:rsidR="009727B3" w:rsidRPr="00AA52F6" w:rsidRDefault="009727B3" w:rsidP="009727B3">
      <w:pPr>
        <w:pStyle w:val="paragraph"/>
      </w:pPr>
      <w:r w:rsidRPr="00AA52F6">
        <w:tab/>
        <w:t>(a)</w:t>
      </w:r>
      <w:r w:rsidRPr="00AA52F6">
        <w:tab/>
        <w:t>a rank in that part of the Defence Force that is to be regarded as corresponding with that particular rank; or</w:t>
      </w:r>
    </w:p>
    <w:p w:rsidR="009727B3" w:rsidRPr="00AA52F6" w:rsidRDefault="009727B3" w:rsidP="009727B3">
      <w:pPr>
        <w:pStyle w:val="paragraph"/>
      </w:pPr>
      <w:r w:rsidRPr="00AA52F6">
        <w:tab/>
        <w:t>(b)</w:t>
      </w:r>
      <w:r w:rsidRPr="00AA52F6">
        <w:tab/>
        <w:t>the relationship that is to be regarded as existing between a member of those forces holding that particular rank and the members of that part of the Defence Force.</w:t>
      </w:r>
    </w:p>
    <w:p w:rsidR="009727B3" w:rsidRPr="00AA52F6" w:rsidRDefault="009727B3" w:rsidP="009727B3">
      <w:pPr>
        <w:pStyle w:val="subsection"/>
      </w:pPr>
      <w:r w:rsidRPr="00AA52F6">
        <w:tab/>
        <w:t>(3)</w:t>
      </w:r>
      <w:r w:rsidRPr="00AA52F6">
        <w:tab/>
        <w:t>References in this section to ranks shall be read as including references to ratings in naval forces and, generally, as not restricted to the ranks of officers.</w:t>
      </w:r>
    </w:p>
    <w:p w:rsidR="009727B3" w:rsidRPr="00AA52F6" w:rsidRDefault="009727B3" w:rsidP="00AA52F6">
      <w:pPr>
        <w:pStyle w:val="ActHead3"/>
        <w:pageBreakBefore/>
      </w:pPr>
      <w:bookmarkStart w:id="359" w:name="_Toc390787137"/>
      <w:r w:rsidRPr="00AA52F6">
        <w:rPr>
          <w:rStyle w:val="CharDivNo"/>
        </w:rPr>
        <w:lastRenderedPageBreak/>
        <w:t>Division</w:t>
      </w:r>
      <w:r w:rsidR="00AA52F6" w:rsidRPr="00AA52F6">
        <w:rPr>
          <w:rStyle w:val="CharDivNo"/>
        </w:rPr>
        <w:t> </w:t>
      </w:r>
      <w:r w:rsidRPr="00AA52F6">
        <w:rPr>
          <w:rStyle w:val="CharDivNo"/>
        </w:rPr>
        <w:t>3</w:t>
      </w:r>
      <w:r w:rsidRPr="00AA52F6">
        <w:t>—</w:t>
      </w:r>
      <w:r w:rsidRPr="00AA52F6">
        <w:rPr>
          <w:rStyle w:val="CharDivText"/>
        </w:rPr>
        <w:t>Absentees without leave</w:t>
      </w:r>
      <w:bookmarkEnd w:id="359"/>
    </w:p>
    <w:p w:rsidR="009727B3" w:rsidRPr="00AA52F6" w:rsidRDefault="009727B3" w:rsidP="009727B3">
      <w:pPr>
        <w:pStyle w:val="ActHead5"/>
      </w:pPr>
      <w:bookmarkStart w:id="360" w:name="_Toc390787138"/>
      <w:r w:rsidRPr="00AA52F6">
        <w:rPr>
          <w:rStyle w:val="CharSectno"/>
        </w:rPr>
        <w:t>116E</w:t>
      </w:r>
      <w:r w:rsidRPr="00AA52F6">
        <w:t xml:space="preserve">  Interpretation</w:t>
      </w:r>
      <w:bookmarkEnd w:id="360"/>
    </w:p>
    <w:p w:rsidR="009727B3" w:rsidRPr="00AA52F6" w:rsidRDefault="009727B3" w:rsidP="009727B3">
      <w:pPr>
        <w:pStyle w:val="subsection"/>
      </w:pPr>
      <w:r w:rsidRPr="00AA52F6">
        <w:tab/>
        <w:t>(1)</w:t>
      </w:r>
      <w:r w:rsidRPr="00AA52F6">
        <w:tab/>
        <w:t xml:space="preserve">In this Division, </w:t>
      </w:r>
      <w:r w:rsidRPr="00AA52F6">
        <w:rPr>
          <w:b/>
          <w:i/>
        </w:rPr>
        <w:t>authorized officer</w:t>
      </w:r>
      <w:r w:rsidRPr="00AA52F6">
        <w:t xml:space="preserve"> means an officer authorized by the Chief of the Defence Force or a service chief, by order in writing, for the purposes of this Division.</w:t>
      </w:r>
    </w:p>
    <w:p w:rsidR="009727B3" w:rsidRPr="00AA52F6" w:rsidRDefault="009727B3" w:rsidP="009727B3">
      <w:pPr>
        <w:pStyle w:val="subsection"/>
      </w:pPr>
      <w:r w:rsidRPr="00AA52F6">
        <w:tab/>
        <w:t>(2)</w:t>
      </w:r>
      <w:r w:rsidRPr="00AA52F6">
        <w:tab/>
        <w:t>A reference in this Division to the designated authority of a country is a reference to an authority designated for the purposes of this Division by the appropriate authority or officer of that country.</w:t>
      </w:r>
    </w:p>
    <w:p w:rsidR="009727B3" w:rsidRPr="00AA52F6" w:rsidRDefault="009727B3" w:rsidP="009727B3">
      <w:pPr>
        <w:pStyle w:val="subsection"/>
      </w:pPr>
      <w:r w:rsidRPr="00AA52F6">
        <w:tab/>
        <w:t>(3)</w:t>
      </w:r>
      <w:r w:rsidRPr="00AA52F6">
        <w:tab/>
        <w:t>A reference in this Division to the country to which a person belongs is a reference to the country from whose forces he is suspected of being, or, where he has surrendered himself, appears from his confession to be, an absentee without leave.</w:t>
      </w:r>
    </w:p>
    <w:p w:rsidR="009727B3" w:rsidRPr="00AA52F6" w:rsidRDefault="009727B3" w:rsidP="009727B3">
      <w:pPr>
        <w:pStyle w:val="subsection"/>
      </w:pPr>
      <w:r w:rsidRPr="00AA52F6">
        <w:tab/>
        <w:t>(4)</w:t>
      </w:r>
      <w:r w:rsidRPr="00AA52F6">
        <w:tab/>
        <w:t xml:space="preserve">For the purposes of the application of this Division in relation to the forces of a country, it is immaterial whether or not any body, contingent or detachment of those forces is present in </w:t>
      </w:r>
      <w:smartTag w:uri="urn:schemas-microsoft-com:office:smarttags" w:element="country-region">
        <w:smartTag w:uri="urn:schemas-microsoft-com:office:smarttags" w:element="place">
          <w:r w:rsidRPr="00AA52F6">
            <w:t>Australia</w:t>
          </w:r>
        </w:smartTag>
      </w:smartTag>
      <w:r w:rsidRPr="00AA52F6">
        <w:t>.</w:t>
      </w:r>
    </w:p>
    <w:p w:rsidR="009727B3" w:rsidRPr="00AA52F6" w:rsidRDefault="009727B3" w:rsidP="009727B3">
      <w:pPr>
        <w:pStyle w:val="ActHead5"/>
      </w:pPr>
      <w:bookmarkStart w:id="361" w:name="_Toc390787139"/>
      <w:r w:rsidRPr="00AA52F6">
        <w:rPr>
          <w:rStyle w:val="CharSectno"/>
        </w:rPr>
        <w:t>116F</w:t>
      </w:r>
      <w:r w:rsidRPr="00AA52F6">
        <w:t xml:space="preserve">  Apprehension of absentees without leave</w:t>
      </w:r>
      <w:bookmarkEnd w:id="361"/>
    </w:p>
    <w:p w:rsidR="009727B3" w:rsidRPr="00AA52F6" w:rsidRDefault="009727B3" w:rsidP="009727B3">
      <w:pPr>
        <w:pStyle w:val="subsection"/>
      </w:pPr>
      <w:r w:rsidRPr="00AA52F6">
        <w:tab/>
      </w:r>
      <w:r w:rsidRPr="00AA52F6">
        <w:tab/>
        <w:t>Where the designated authority of a country in relation to which this section applies, by writing signed by him, requests an authorized officer for assistance in the apprehension of a member of the forces of that country, not being an Australian citizen, who is an absentee without leave from those forces, the authorized officer may, in his discretion, issue a warrant in accordance with the prescribed form authorizing a member or special member of the Australian Federal Police or a member of the police force of a State or Territory or any member of the Defence Force to arrest that absentee.</w:t>
      </w:r>
    </w:p>
    <w:p w:rsidR="009727B3" w:rsidRPr="00AA52F6" w:rsidRDefault="009727B3" w:rsidP="009727B3">
      <w:pPr>
        <w:pStyle w:val="ActHead5"/>
      </w:pPr>
      <w:bookmarkStart w:id="362" w:name="_Toc390787140"/>
      <w:r w:rsidRPr="00AA52F6">
        <w:rPr>
          <w:rStyle w:val="CharSectno"/>
        </w:rPr>
        <w:lastRenderedPageBreak/>
        <w:t>116G</w:t>
      </w:r>
      <w:r w:rsidRPr="00AA52F6">
        <w:t xml:space="preserve">  Detention of illegal absentee</w:t>
      </w:r>
      <w:bookmarkEnd w:id="362"/>
    </w:p>
    <w:p w:rsidR="009727B3" w:rsidRPr="00AA52F6" w:rsidRDefault="009727B3" w:rsidP="009727B3">
      <w:pPr>
        <w:pStyle w:val="subsection"/>
      </w:pPr>
      <w:r w:rsidRPr="00AA52F6">
        <w:tab/>
        <w:t>(1)</w:t>
      </w:r>
      <w:r w:rsidRPr="00AA52F6">
        <w:tab/>
        <w:t>A person who is arrested under section</w:t>
      </w:r>
      <w:r w:rsidR="00AA52F6">
        <w:t> </w:t>
      </w:r>
      <w:r w:rsidRPr="00AA52F6">
        <w:t>116F or who surrenders himself as being illegally absent from the forces of a country in relation to which this section applies may be detained:</w:t>
      </w:r>
    </w:p>
    <w:p w:rsidR="009727B3" w:rsidRPr="00AA52F6" w:rsidRDefault="009727B3" w:rsidP="009727B3">
      <w:pPr>
        <w:pStyle w:val="paragraph"/>
      </w:pPr>
      <w:r w:rsidRPr="00AA52F6">
        <w:tab/>
        <w:t>(a)</w:t>
      </w:r>
      <w:r w:rsidRPr="00AA52F6">
        <w:tab/>
        <w:t>by a member or special member of the Australian Federal Police or a member of a police force of a State or Territory at a police station or at a place provided for the confinement of persons in lawful custody; or</w:t>
      </w:r>
    </w:p>
    <w:p w:rsidR="009727B3" w:rsidRPr="00AA52F6" w:rsidRDefault="009727B3" w:rsidP="009727B3">
      <w:pPr>
        <w:pStyle w:val="paragraph"/>
      </w:pPr>
      <w:r w:rsidRPr="00AA52F6">
        <w:tab/>
        <w:t>(b)</w:t>
      </w:r>
      <w:r w:rsidRPr="00AA52F6">
        <w:tab/>
        <w:t>by a member of the Defence Force at a place provided for the confinement of members of the Defence Force who are accused or convicted of offences;</w:t>
      </w:r>
    </w:p>
    <w:p w:rsidR="009727B3" w:rsidRPr="00AA52F6" w:rsidRDefault="009727B3" w:rsidP="009727B3">
      <w:pPr>
        <w:pStyle w:val="subsection2"/>
      </w:pPr>
      <w:r w:rsidRPr="00AA52F6">
        <w:t>for such time as is reasonably necessary to enable the person to be dealt with in accordance with section</w:t>
      </w:r>
      <w:r w:rsidR="00AA52F6">
        <w:t> </w:t>
      </w:r>
      <w:r w:rsidRPr="00AA52F6">
        <w:t>116H.</w:t>
      </w:r>
    </w:p>
    <w:p w:rsidR="009727B3" w:rsidRPr="00AA52F6" w:rsidRDefault="009727B3" w:rsidP="009727B3">
      <w:pPr>
        <w:pStyle w:val="subsection"/>
      </w:pPr>
      <w:r w:rsidRPr="00AA52F6">
        <w:tab/>
        <w:t>(2)</w:t>
      </w:r>
      <w:r w:rsidRPr="00AA52F6">
        <w:tab/>
        <w:t xml:space="preserve">As soon as practicable after a person is taken into custody under </w:t>
      </w:r>
      <w:r w:rsidR="00AA52F6">
        <w:t>subsection (</w:t>
      </w:r>
      <w:r w:rsidRPr="00AA52F6">
        <w:t>1), the person holding him in custody shall:</w:t>
      </w:r>
    </w:p>
    <w:p w:rsidR="009727B3" w:rsidRPr="00AA52F6" w:rsidRDefault="009727B3" w:rsidP="009727B3">
      <w:pPr>
        <w:pStyle w:val="paragraph"/>
      </w:pPr>
      <w:r w:rsidRPr="00AA52F6">
        <w:tab/>
        <w:t>(a)</w:t>
      </w:r>
      <w:r w:rsidRPr="00AA52F6">
        <w:tab/>
        <w:t>cause an authorized officer to be notified that the person has been taken into custody; and</w:t>
      </w:r>
    </w:p>
    <w:p w:rsidR="009727B3" w:rsidRPr="00AA52F6" w:rsidRDefault="009727B3" w:rsidP="009727B3">
      <w:pPr>
        <w:pStyle w:val="paragraph"/>
      </w:pPr>
      <w:r w:rsidRPr="00AA52F6">
        <w:tab/>
        <w:t>(b)</w:t>
      </w:r>
      <w:r w:rsidRPr="00AA52F6">
        <w:tab/>
        <w:t xml:space="preserve">take all reasonable steps to ensure that the person in custody understands his right to make a request under </w:t>
      </w:r>
      <w:r w:rsidR="00AA52F6">
        <w:t>subsection (</w:t>
      </w:r>
      <w:r w:rsidRPr="00AA52F6">
        <w:t>3).</w:t>
      </w:r>
    </w:p>
    <w:p w:rsidR="009727B3" w:rsidRPr="00AA52F6" w:rsidRDefault="009727B3" w:rsidP="009727B3">
      <w:pPr>
        <w:pStyle w:val="subsection"/>
      </w:pPr>
      <w:r w:rsidRPr="00AA52F6">
        <w:tab/>
        <w:t>(3)</w:t>
      </w:r>
      <w:r w:rsidRPr="00AA52F6">
        <w:tab/>
        <w:t>A person in custody under this section may, on grounds specified by him, request that he be released from that custody.</w:t>
      </w:r>
    </w:p>
    <w:p w:rsidR="009727B3" w:rsidRPr="00AA52F6" w:rsidRDefault="009727B3" w:rsidP="009727B3">
      <w:pPr>
        <w:pStyle w:val="subsection"/>
      </w:pPr>
      <w:r w:rsidRPr="00AA52F6">
        <w:tab/>
        <w:t>(4)</w:t>
      </w:r>
      <w:r w:rsidRPr="00AA52F6">
        <w:tab/>
        <w:t xml:space="preserve">Where a person makes a request under </w:t>
      </w:r>
      <w:r w:rsidR="00AA52F6">
        <w:t>subsection (</w:t>
      </w:r>
      <w:r w:rsidRPr="00AA52F6">
        <w:t>3), the person holding him in custody shall cause the request to be referred to an authorized officer.</w:t>
      </w:r>
    </w:p>
    <w:p w:rsidR="009727B3" w:rsidRPr="00AA52F6" w:rsidRDefault="009727B3" w:rsidP="009727B3">
      <w:pPr>
        <w:pStyle w:val="ActHead5"/>
      </w:pPr>
      <w:bookmarkStart w:id="363" w:name="_Toc390787141"/>
      <w:r w:rsidRPr="00AA52F6">
        <w:rPr>
          <w:rStyle w:val="CharSectno"/>
        </w:rPr>
        <w:t>116H</w:t>
      </w:r>
      <w:r w:rsidRPr="00AA52F6">
        <w:t xml:space="preserve">  Disposal of person in custody</w:t>
      </w:r>
      <w:bookmarkEnd w:id="363"/>
    </w:p>
    <w:p w:rsidR="009727B3" w:rsidRPr="00AA52F6" w:rsidRDefault="009727B3" w:rsidP="009727B3">
      <w:pPr>
        <w:pStyle w:val="subsection"/>
      </w:pPr>
      <w:r w:rsidRPr="00AA52F6">
        <w:tab/>
        <w:t>(1)</w:t>
      </w:r>
      <w:r w:rsidRPr="00AA52F6">
        <w:tab/>
        <w:t>Where an authorized officer is notified under paragraph</w:t>
      </w:r>
      <w:r w:rsidR="00AA52F6">
        <w:t> </w:t>
      </w:r>
      <w:r w:rsidRPr="00AA52F6">
        <w:t>116G(2)(a) that a person has been taken into custody under subsection</w:t>
      </w:r>
      <w:r w:rsidR="00AA52F6">
        <w:t> </w:t>
      </w:r>
      <w:r w:rsidRPr="00AA52F6">
        <w:t>116G(1), he shall, after such investigation of the matter as he thinks necessary:</w:t>
      </w:r>
    </w:p>
    <w:p w:rsidR="009727B3" w:rsidRPr="00AA52F6" w:rsidRDefault="009727B3" w:rsidP="009727B3">
      <w:pPr>
        <w:pStyle w:val="paragraph"/>
      </w:pPr>
      <w:r w:rsidRPr="00AA52F6">
        <w:tab/>
        <w:t>(a)</w:t>
      </w:r>
      <w:r w:rsidRPr="00AA52F6">
        <w:tab/>
        <w:t>if he is satisfied that there is a good and sufficient reason why the person held in custody should be released—direct that the person be released from custody under this Division; or</w:t>
      </w:r>
    </w:p>
    <w:p w:rsidR="009727B3" w:rsidRPr="00AA52F6" w:rsidRDefault="009727B3" w:rsidP="009727B3">
      <w:pPr>
        <w:pStyle w:val="paragraph"/>
      </w:pPr>
      <w:r w:rsidRPr="00AA52F6">
        <w:tab/>
        <w:t>(b)</w:t>
      </w:r>
      <w:r w:rsidRPr="00AA52F6">
        <w:tab/>
        <w:t>if he is not so satisfied—refer the matter to the Minister.</w:t>
      </w:r>
    </w:p>
    <w:p w:rsidR="009727B3" w:rsidRPr="00AA52F6" w:rsidRDefault="009727B3" w:rsidP="009727B3">
      <w:pPr>
        <w:pStyle w:val="subsection"/>
      </w:pPr>
      <w:r w:rsidRPr="00AA52F6">
        <w:lastRenderedPageBreak/>
        <w:tab/>
        <w:t>(2)</w:t>
      </w:r>
      <w:r w:rsidRPr="00AA52F6">
        <w:tab/>
        <w:t xml:space="preserve">For the purposes of the carrying out of an investigation referred to in </w:t>
      </w:r>
      <w:r w:rsidR="00AA52F6">
        <w:t>subsection (</w:t>
      </w:r>
      <w:r w:rsidRPr="00AA52F6">
        <w:t>1), the authorized officer shall have due regard to any request made by a person under subsection</w:t>
      </w:r>
      <w:r w:rsidR="00AA52F6">
        <w:t> </w:t>
      </w:r>
      <w:r w:rsidRPr="00AA52F6">
        <w:t>116G(3).</w:t>
      </w:r>
    </w:p>
    <w:p w:rsidR="009727B3" w:rsidRPr="00AA52F6" w:rsidRDefault="009727B3" w:rsidP="009727B3">
      <w:pPr>
        <w:pStyle w:val="subsection"/>
      </w:pPr>
      <w:r w:rsidRPr="00AA52F6">
        <w:tab/>
        <w:t>(3)</w:t>
      </w:r>
      <w:r w:rsidRPr="00AA52F6">
        <w:tab/>
        <w:t xml:space="preserve">Where the matter is referred to the Minister under </w:t>
      </w:r>
      <w:r w:rsidR="00AA52F6">
        <w:t>subsection (</w:t>
      </w:r>
      <w:r w:rsidRPr="00AA52F6">
        <w:t>1), the Minister shall:</w:t>
      </w:r>
    </w:p>
    <w:p w:rsidR="009727B3" w:rsidRPr="00AA52F6" w:rsidRDefault="009727B3" w:rsidP="009727B3">
      <w:pPr>
        <w:pStyle w:val="paragraph"/>
      </w:pPr>
      <w:r w:rsidRPr="00AA52F6">
        <w:tab/>
        <w:t>(a)</w:t>
      </w:r>
      <w:r w:rsidRPr="00AA52F6">
        <w:tab/>
        <w:t>direct that the person held in custody be released from custody under this Division; or</w:t>
      </w:r>
    </w:p>
    <w:p w:rsidR="009727B3" w:rsidRPr="00AA52F6" w:rsidRDefault="009727B3" w:rsidP="009727B3">
      <w:pPr>
        <w:pStyle w:val="paragraph"/>
      </w:pPr>
      <w:r w:rsidRPr="00AA52F6">
        <w:tab/>
        <w:t>(b)</w:t>
      </w:r>
      <w:r w:rsidRPr="00AA52F6">
        <w:tab/>
        <w:t xml:space="preserve">issue a warrant for the delivery of the person held in custody under this Division into the custody of a specified service authority of the country to which the person belongs at a place in </w:t>
      </w:r>
      <w:smartTag w:uri="urn:schemas-microsoft-com:office:smarttags" w:element="country-region">
        <w:smartTag w:uri="urn:schemas-microsoft-com:office:smarttags" w:element="place">
          <w:r w:rsidRPr="00AA52F6">
            <w:t>Australia</w:t>
          </w:r>
        </w:smartTag>
      </w:smartTag>
      <w:r w:rsidRPr="00AA52F6">
        <w:t>:</w:t>
      </w:r>
    </w:p>
    <w:p w:rsidR="009727B3" w:rsidRPr="00AA52F6" w:rsidRDefault="009727B3" w:rsidP="009727B3">
      <w:pPr>
        <w:pStyle w:val="paragraphsub"/>
      </w:pPr>
      <w:r w:rsidRPr="00AA52F6">
        <w:tab/>
        <w:t>(i)</w:t>
      </w:r>
      <w:r w:rsidRPr="00AA52F6">
        <w:tab/>
        <w:t>specified in the warrant; or</w:t>
      </w:r>
    </w:p>
    <w:p w:rsidR="009727B3" w:rsidRPr="00AA52F6" w:rsidRDefault="009727B3" w:rsidP="009727B3">
      <w:pPr>
        <w:pStyle w:val="paragraphsub"/>
      </w:pPr>
      <w:r w:rsidRPr="00AA52F6">
        <w:tab/>
        <w:t>(ii)</w:t>
      </w:r>
      <w:r w:rsidRPr="00AA52F6">
        <w:tab/>
        <w:t>determined by the authorized officer.</w:t>
      </w:r>
    </w:p>
    <w:p w:rsidR="009727B3" w:rsidRPr="00AA52F6" w:rsidRDefault="009727B3" w:rsidP="009727B3">
      <w:pPr>
        <w:pStyle w:val="subsection"/>
      </w:pPr>
      <w:r w:rsidRPr="00AA52F6">
        <w:tab/>
        <w:t>(4)</w:t>
      </w:r>
      <w:r w:rsidRPr="00AA52F6">
        <w:tab/>
        <w:t xml:space="preserve">A service authority into whose custody a person is delivered in pursuance of a warrant issued under </w:t>
      </w:r>
      <w:r w:rsidR="00AA52F6">
        <w:t>paragraph (</w:t>
      </w:r>
      <w:r w:rsidRPr="00AA52F6">
        <w:t>3)(b) may remove the person from Australia, but nothing in this subsection shall be taken to limit any other powers that the authority may have with respect to the person.</w:t>
      </w:r>
    </w:p>
    <w:p w:rsidR="009727B3" w:rsidRPr="00AA52F6" w:rsidRDefault="009727B3" w:rsidP="009727B3">
      <w:pPr>
        <w:pStyle w:val="subsection"/>
      </w:pPr>
      <w:r w:rsidRPr="00AA52F6">
        <w:tab/>
        <w:t>(5)</w:t>
      </w:r>
      <w:r w:rsidRPr="00AA52F6">
        <w:tab/>
        <w:t>Where under this section the Minister or an authorized officer directs that a person be released from custody under this Division, that person shall be so released.</w:t>
      </w:r>
    </w:p>
    <w:p w:rsidR="009727B3" w:rsidRPr="00AA52F6" w:rsidRDefault="009727B3" w:rsidP="009727B3">
      <w:pPr>
        <w:pStyle w:val="ActHead5"/>
      </w:pPr>
      <w:bookmarkStart w:id="364" w:name="_Toc390787142"/>
      <w:r w:rsidRPr="00AA52F6">
        <w:rPr>
          <w:rStyle w:val="CharSectno"/>
        </w:rPr>
        <w:t>116J</w:t>
      </w:r>
      <w:r w:rsidRPr="00AA52F6">
        <w:t xml:space="preserve">  Evidence for the purposes of this Division</w:t>
      </w:r>
      <w:bookmarkEnd w:id="364"/>
    </w:p>
    <w:p w:rsidR="009727B3" w:rsidRPr="00AA52F6" w:rsidRDefault="009727B3" w:rsidP="009727B3">
      <w:pPr>
        <w:pStyle w:val="subsection"/>
      </w:pPr>
      <w:r w:rsidRPr="00AA52F6">
        <w:tab/>
      </w:r>
      <w:r w:rsidRPr="00AA52F6">
        <w:tab/>
        <w:t>For the purposes of any proceedings in a court or otherwise arising in connection with any action taken in pursuance of the provisions of this Division, where the designated authority of a country in relation to which section</w:t>
      </w:r>
      <w:r w:rsidR="00AA52F6">
        <w:t> </w:t>
      </w:r>
      <w:r w:rsidRPr="00AA52F6">
        <w:t xml:space="preserve">116F applies certifies in writing that a person named and described in that certificate was, on a specified date, an absentee without leave from the forces of that country, that certificate is </w:t>
      </w:r>
      <w:r w:rsidRPr="00AA52F6">
        <w:rPr>
          <w:i/>
        </w:rPr>
        <w:t xml:space="preserve">prima facie </w:t>
      </w:r>
      <w:r w:rsidRPr="00AA52F6">
        <w:t>evidence of the facts so certified.</w:t>
      </w:r>
    </w:p>
    <w:p w:rsidR="009727B3" w:rsidRPr="00AA52F6" w:rsidRDefault="009727B3" w:rsidP="009727B3">
      <w:pPr>
        <w:pStyle w:val="ActHead5"/>
      </w:pPr>
      <w:bookmarkStart w:id="365" w:name="_Toc390787143"/>
      <w:r w:rsidRPr="00AA52F6">
        <w:rPr>
          <w:rStyle w:val="CharSectno"/>
        </w:rPr>
        <w:t>116K</w:t>
      </w:r>
      <w:r w:rsidRPr="00AA52F6">
        <w:t xml:space="preserve">  Proof of facts by certificate</w:t>
      </w:r>
      <w:bookmarkEnd w:id="365"/>
    </w:p>
    <w:p w:rsidR="009727B3" w:rsidRPr="00AA52F6" w:rsidRDefault="009727B3" w:rsidP="009727B3">
      <w:pPr>
        <w:pStyle w:val="subsection"/>
      </w:pPr>
      <w:r w:rsidRPr="00AA52F6">
        <w:tab/>
        <w:t>(1)</w:t>
      </w:r>
      <w:r w:rsidRPr="00AA52F6">
        <w:tab/>
        <w:t xml:space="preserve">Where in a certificate given for the purposes of this Division reference is made to a person by name and that certificate includes </w:t>
      </w:r>
      <w:r w:rsidRPr="00AA52F6">
        <w:lastRenderedPageBreak/>
        <w:t>a description of the person named by reference to his physical characteristics and a court is satisfied that a person before it is a person having that name and answering to the description in the certificate, the certificate shall be deemed to refer to that person, unless the contrary is proved.</w:t>
      </w:r>
    </w:p>
    <w:p w:rsidR="009727B3" w:rsidRPr="00AA52F6" w:rsidRDefault="009727B3" w:rsidP="009727B3">
      <w:pPr>
        <w:pStyle w:val="subsection"/>
      </w:pPr>
      <w:r w:rsidRPr="00AA52F6">
        <w:tab/>
        <w:t>(2)</w:t>
      </w:r>
      <w:r w:rsidRPr="00AA52F6">
        <w:tab/>
        <w:t>A document purporting to be a certificate, request or notification given or made for the purposes of a provision of this Division, and to be signed by an authority or person specified in the document, shall, upon mere production in any proceedings in a court, be received in evidence and, unless the contrary is proved, be deemed to be a certificate, request or notification given or made by that authority or person.</w:t>
      </w:r>
    </w:p>
    <w:p w:rsidR="009727B3" w:rsidRPr="00AA52F6" w:rsidRDefault="009727B3" w:rsidP="009727B3">
      <w:pPr>
        <w:pStyle w:val="subsection"/>
      </w:pPr>
      <w:r w:rsidRPr="00AA52F6">
        <w:tab/>
        <w:t>(3)</w:t>
      </w:r>
      <w:r w:rsidRPr="00AA52F6">
        <w:tab/>
        <w:t>Where under a provision of this Division a certificate or request is given or made by the designated authority of a country, and a certificate or request purports to be signed by a person described in that document as the designated authority of that country, that person shall, in any proceedings in a court, be deemed to be the designated authority of that country for the purposes of that provision, unless the contrary is proved.</w:t>
      </w:r>
    </w:p>
    <w:p w:rsidR="009727B3" w:rsidRPr="00AA52F6" w:rsidRDefault="009727B3" w:rsidP="00AA52F6">
      <w:pPr>
        <w:pStyle w:val="ActHead3"/>
        <w:pageBreakBefore/>
      </w:pPr>
      <w:bookmarkStart w:id="366" w:name="_Toc390787144"/>
      <w:r w:rsidRPr="00AA52F6">
        <w:rPr>
          <w:rStyle w:val="CharDivNo"/>
        </w:rPr>
        <w:lastRenderedPageBreak/>
        <w:t>Division</w:t>
      </w:r>
      <w:r w:rsidR="00AA52F6" w:rsidRPr="00AA52F6">
        <w:rPr>
          <w:rStyle w:val="CharDivNo"/>
        </w:rPr>
        <w:t> </w:t>
      </w:r>
      <w:r w:rsidRPr="00AA52F6">
        <w:rPr>
          <w:rStyle w:val="CharDivNo"/>
        </w:rPr>
        <w:t>4</w:t>
      </w:r>
      <w:r w:rsidRPr="00AA52F6">
        <w:t>—</w:t>
      </w:r>
      <w:r w:rsidRPr="00AA52F6">
        <w:rPr>
          <w:rStyle w:val="CharDivText"/>
        </w:rPr>
        <w:t>Miscellaneous</w:t>
      </w:r>
      <w:bookmarkEnd w:id="366"/>
    </w:p>
    <w:p w:rsidR="009727B3" w:rsidRPr="00AA52F6" w:rsidRDefault="009727B3" w:rsidP="009727B3">
      <w:pPr>
        <w:pStyle w:val="ActHead5"/>
      </w:pPr>
      <w:bookmarkStart w:id="367" w:name="_Toc390787145"/>
      <w:r w:rsidRPr="00AA52F6">
        <w:rPr>
          <w:rStyle w:val="CharSectno"/>
        </w:rPr>
        <w:t>116M</w:t>
      </w:r>
      <w:r w:rsidRPr="00AA52F6">
        <w:t xml:space="preserve">  Delegation</w:t>
      </w:r>
      <w:bookmarkEnd w:id="367"/>
    </w:p>
    <w:p w:rsidR="009727B3" w:rsidRPr="00AA52F6" w:rsidRDefault="009727B3" w:rsidP="009727B3">
      <w:pPr>
        <w:pStyle w:val="subsection"/>
      </w:pPr>
      <w:r w:rsidRPr="00AA52F6">
        <w:tab/>
        <w:t>(1)</w:t>
      </w:r>
      <w:r w:rsidRPr="00AA52F6">
        <w:tab/>
        <w:t xml:space="preserve">Subject to </w:t>
      </w:r>
      <w:r w:rsidR="00AA52F6">
        <w:t>subsection (</w:t>
      </w:r>
      <w:r w:rsidRPr="00AA52F6">
        <w:t>2), the Chief of the Defence Force or a service chief may, in relation to a matter or a class of matters, or to a State, Territory, or other part of Australia, another country or part of another country, by writing signed by him, delegate to an officer who holds a rank not below the rank of Captain in the Australian Navy, Colonel in the Australian Army or Group Captain in the Australian Air Force, all or any of his powers under this Part, other than this power of delegation.</w:t>
      </w:r>
    </w:p>
    <w:p w:rsidR="009727B3" w:rsidRPr="00AA52F6" w:rsidRDefault="009727B3" w:rsidP="009727B3">
      <w:pPr>
        <w:pStyle w:val="subsection"/>
      </w:pPr>
      <w:r w:rsidRPr="00AA52F6">
        <w:tab/>
        <w:t>(2)</w:t>
      </w:r>
      <w:r w:rsidRPr="00AA52F6">
        <w:tab/>
        <w:t>The Chief of the Defence Force or a service chief shall not delegate:</w:t>
      </w:r>
    </w:p>
    <w:p w:rsidR="009727B3" w:rsidRPr="00AA52F6" w:rsidRDefault="009727B3" w:rsidP="009727B3">
      <w:pPr>
        <w:pStyle w:val="paragraph"/>
      </w:pPr>
      <w:r w:rsidRPr="00AA52F6">
        <w:tab/>
        <w:t>(a)</w:t>
      </w:r>
      <w:r w:rsidRPr="00AA52F6">
        <w:tab/>
        <w:t>his power to authorize an officer for the purposes of subsection</w:t>
      </w:r>
      <w:r w:rsidR="00AA52F6">
        <w:t> </w:t>
      </w:r>
      <w:r w:rsidRPr="00AA52F6">
        <w:t>116C (3); or</w:t>
      </w:r>
    </w:p>
    <w:p w:rsidR="009727B3" w:rsidRPr="00AA52F6" w:rsidRDefault="009727B3" w:rsidP="009727B3">
      <w:pPr>
        <w:pStyle w:val="paragraph"/>
      </w:pPr>
      <w:r w:rsidRPr="00AA52F6">
        <w:tab/>
        <w:t>(b)</w:t>
      </w:r>
      <w:r w:rsidRPr="00AA52F6">
        <w:tab/>
        <w:t>his power to authorize an officer for the purposes of Division</w:t>
      </w:r>
      <w:r w:rsidR="00AA52F6">
        <w:t> </w:t>
      </w:r>
      <w:r w:rsidRPr="00AA52F6">
        <w:t>3;</w:t>
      </w:r>
    </w:p>
    <w:p w:rsidR="009727B3" w:rsidRPr="00AA52F6" w:rsidRDefault="009727B3" w:rsidP="009727B3">
      <w:pPr>
        <w:pStyle w:val="subsection2"/>
      </w:pPr>
      <w:r w:rsidRPr="00AA52F6">
        <w:t>except to an officer who holds a rank not below the rank of Rear</w:t>
      </w:r>
      <w:r w:rsidR="00AA52F6">
        <w:noBreakHyphen/>
      </w:r>
      <w:r w:rsidRPr="00AA52F6">
        <w:t>Admiral in the Australian Navy, Major</w:t>
      </w:r>
      <w:r w:rsidR="00AA52F6">
        <w:noBreakHyphen/>
      </w:r>
      <w:r w:rsidRPr="00AA52F6">
        <w:t>General in the Australian Army or Air Vice</w:t>
      </w:r>
      <w:r w:rsidR="00AA52F6">
        <w:noBreakHyphen/>
      </w:r>
      <w:r w:rsidRPr="00AA52F6">
        <w:t>Marshal in the Australian Air Force.</w:t>
      </w:r>
    </w:p>
    <w:p w:rsidR="009727B3" w:rsidRPr="00AA52F6" w:rsidRDefault="009727B3" w:rsidP="009727B3">
      <w:pPr>
        <w:pStyle w:val="subsection"/>
      </w:pPr>
      <w:r w:rsidRPr="00AA52F6">
        <w:tab/>
        <w:t>(3)</w:t>
      </w:r>
      <w:r w:rsidRPr="00AA52F6">
        <w:tab/>
        <w:t>A power so delegated, when exercised by the delegate, shall, for the purposes of this Act, be deemed to have been exercised by the Chief of the Defence Force or a service chief.</w:t>
      </w:r>
    </w:p>
    <w:p w:rsidR="009727B3" w:rsidRPr="00AA52F6" w:rsidRDefault="009727B3" w:rsidP="009727B3">
      <w:pPr>
        <w:pStyle w:val="subsection"/>
      </w:pPr>
      <w:r w:rsidRPr="00AA52F6">
        <w:tab/>
        <w:t>(4)</w:t>
      </w:r>
      <w:r w:rsidRPr="00AA52F6">
        <w:tab/>
        <w:t>A delegation under this section does not prevent the exercise of a power by the Chief of the Defence Force or a service chief.</w:t>
      </w:r>
    </w:p>
    <w:p w:rsidR="009727B3" w:rsidRPr="00AA52F6" w:rsidRDefault="009727B3" w:rsidP="009727B3">
      <w:pPr>
        <w:pStyle w:val="subsection"/>
      </w:pPr>
      <w:r w:rsidRPr="00AA52F6">
        <w:tab/>
        <w:t>(5)</w:t>
      </w:r>
      <w:r w:rsidRPr="00AA52F6">
        <w:tab/>
        <w:t>A delegation under this section continues in force notwithstanding a change in the occupancy of, or a vacancy in, the office of the Chief of the Defence Force or a service chief.</w:t>
      </w:r>
    </w:p>
    <w:p w:rsidR="009727B3" w:rsidRPr="00AA52F6" w:rsidRDefault="009727B3" w:rsidP="009727B3">
      <w:pPr>
        <w:pStyle w:val="subsection"/>
      </w:pPr>
      <w:r w:rsidRPr="00AA52F6">
        <w:tab/>
        <w:t>(6)</w:t>
      </w:r>
      <w:r w:rsidRPr="00AA52F6">
        <w:tab/>
        <w:t xml:space="preserve">A document purporting to be a copy of a delegation by the Chief of the Defence Force or a service chief, or an order or written authority made or given by the Chief of the Defence Force or a service chief or by a delegate of the Chief of the Defence Force or </w:t>
      </w:r>
      <w:r w:rsidRPr="00AA52F6">
        <w:lastRenderedPageBreak/>
        <w:t xml:space="preserve">a service chief, and purporting to bear the signature or a facsimile of the signature of the Chief of the Defence Force or a service chief or of the delegate, as the case may be, with an endorsement in writing that the delegation, order or written authority is, or was on a specified date, in force, is, upon mere production in a court or otherwise for any purpose arising under this Part, </w:t>
      </w:r>
      <w:r w:rsidRPr="00AA52F6">
        <w:rPr>
          <w:i/>
        </w:rPr>
        <w:t xml:space="preserve">prima facie </w:t>
      </w:r>
      <w:r w:rsidRPr="00AA52F6">
        <w:t>evidence that the delegation, order or written authority was duly given or made in the terms set out in the document and is, or was on the date specified, in force.</w:t>
      </w:r>
    </w:p>
    <w:p w:rsidR="009727B3" w:rsidRPr="00AA52F6" w:rsidRDefault="009727B3" w:rsidP="00AA52F6">
      <w:pPr>
        <w:pStyle w:val="ActHead2"/>
        <w:pageBreakBefore/>
      </w:pPr>
      <w:bookmarkStart w:id="368" w:name="_Toc390787146"/>
      <w:r w:rsidRPr="00AA52F6">
        <w:rPr>
          <w:rStyle w:val="CharPartNo"/>
        </w:rPr>
        <w:lastRenderedPageBreak/>
        <w:t>Part</w:t>
      </w:r>
      <w:r w:rsidR="00ED3A1E" w:rsidRPr="00AA52F6">
        <w:rPr>
          <w:rStyle w:val="CharPartNo"/>
        </w:rPr>
        <w:t> </w:t>
      </w:r>
      <w:r w:rsidRPr="00AA52F6">
        <w:rPr>
          <w:rStyle w:val="CharPartNo"/>
        </w:rPr>
        <w:t>IXB</w:t>
      </w:r>
      <w:r w:rsidRPr="00AA52F6">
        <w:t>—</w:t>
      </w:r>
      <w:r w:rsidRPr="00AA52F6">
        <w:rPr>
          <w:rStyle w:val="CharPartText"/>
        </w:rPr>
        <w:t>Public areas of defence land</w:t>
      </w:r>
      <w:bookmarkEnd w:id="368"/>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369" w:name="_Toc390787147"/>
      <w:r w:rsidRPr="00AA52F6">
        <w:rPr>
          <w:rStyle w:val="CharSectno"/>
        </w:rPr>
        <w:t>116P</w:t>
      </w:r>
      <w:r w:rsidRPr="00AA52F6">
        <w:t xml:space="preserve">  Interpretation</w:t>
      </w:r>
      <w:bookmarkEnd w:id="369"/>
    </w:p>
    <w:p w:rsidR="009727B3" w:rsidRPr="00AA52F6" w:rsidRDefault="009727B3" w:rsidP="009727B3">
      <w:pPr>
        <w:pStyle w:val="subsection"/>
      </w:pPr>
      <w:r w:rsidRPr="00AA52F6">
        <w:tab/>
        <w:t>(1)</w:t>
      </w:r>
      <w:r w:rsidRPr="00AA52F6">
        <w:tab/>
        <w:t>In this Part, unless the contrary intention appears:</w:t>
      </w:r>
    </w:p>
    <w:p w:rsidR="009727B3" w:rsidRPr="00AA52F6" w:rsidRDefault="009727B3" w:rsidP="009727B3">
      <w:pPr>
        <w:pStyle w:val="Definition"/>
      </w:pPr>
      <w:r w:rsidRPr="00AA52F6">
        <w:rPr>
          <w:b/>
          <w:i/>
        </w:rPr>
        <w:t>by</w:t>
      </w:r>
      <w:r w:rsidR="00AA52F6">
        <w:rPr>
          <w:b/>
          <w:i/>
        </w:rPr>
        <w:noBreakHyphen/>
      </w:r>
      <w:r w:rsidRPr="00AA52F6">
        <w:rPr>
          <w:b/>
          <w:i/>
        </w:rPr>
        <w:t>laws</w:t>
      </w:r>
      <w:r w:rsidRPr="00AA52F6">
        <w:t xml:space="preserve"> means by</w:t>
      </w:r>
      <w:r w:rsidR="00AA52F6">
        <w:noBreakHyphen/>
      </w:r>
      <w:r w:rsidRPr="00AA52F6">
        <w:t>laws under this Part.</w:t>
      </w:r>
    </w:p>
    <w:p w:rsidR="009727B3" w:rsidRPr="00AA52F6" w:rsidRDefault="009727B3" w:rsidP="009727B3">
      <w:pPr>
        <w:pStyle w:val="Definition"/>
      </w:pPr>
      <w:r w:rsidRPr="00AA52F6">
        <w:rPr>
          <w:b/>
          <w:i/>
        </w:rPr>
        <w:t>public area</w:t>
      </w:r>
      <w:r w:rsidRPr="00AA52F6">
        <w:t xml:space="preserve"> means a public area declared under section</w:t>
      </w:r>
      <w:r w:rsidR="00AA52F6">
        <w:t> </w:t>
      </w:r>
      <w:r w:rsidRPr="00AA52F6">
        <w:t>116Q.</w:t>
      </w:r>
    </w:p>
    <w:p w:rsidR="009727B3" w:rsidRPr="00AA52F6" w:rsidRDefault="009727B3" w:rsidP="009727B3">
      <w:pPr>
        <w:pStyle w:val="Definition"/>
      </w:pPr>
      <w:r w:rsidRPr="00AA52F6">
        <w:rPr>
          <w:b/>
          <w:i/>
        </w:rPr>
        <w:t>ranger</w:t>
      </w:r>
      <w:r w:rsidRPr="00AA52F6">
        <w:t xml:space="preserve"> means:</w:t>
      </w:r>
    </w:p>
    <w:p w:rsidR="009727B3" w:rsidRPr="00AA52F6" w:rsidRDefault="009727B3" w:rsidP="009727B3">
      <w:pPr>
        <w:pStyle w:val="paragraph"/>
      </w:pPr>
      <w:r w:rsidRPr="00AA52F6">
        <w:tab/>
        <w:t>(a)</w:t>
      </w:r>
      <w:r w:rsidRPr="00AA52F6">
        <w:tab/>
        <w:t>a person appointed under section</w:t>
      </w:r>
      <w:r w:rsidR="00AA52F6">
        <w:t> </w:t>
      </w:r>
      <w:r w:rsidRPr="00AA52F6">
        <w:t>116S; and</w:t>
      </w:r>
    </w:p>
    <w:p w:rsidR="009727B3" w:rsidRPr="00AA52F6" w:rsidRDefault="009727B3" w:rsidP="009727B3">
      <w:pPr>
        <w:pStyle w:val="paragraph"/>
      </w:pPr>
      <w:r w:rsidRPr="00AA52F6">
        <w:tab/>
        <w:t>(b)</w:t>
      </w:r>
      <w:r w:rsidRPr="00AA52F6">
        <w:tab/>
        <w:t>a person referred to in section</w:t>
      </w:r>
      <w:r w:rsidR="00AA52F6">
        <w:t> </w:t>
      </w:r>
      <w:r w:rsidRPr="00AA52F6">
        <w:t>116T.</w:t>
      </w:r>
    </w:p>
    <w:p w:rsidR="009727B3" w:rsidRPr="00AA52F6" w:rsidRDefault="009727B3" w:rsidP="009727B3">
      <w:pPr>
        <w:pStyle w:val="subsection"/>
      </w:pPr>
      <w:r w:rsidRPr="00AA52F6">
        <w:tab/>
        <w:t>(2)</w:t>
      </w:r>
      <w:r w:rsidRPr="00AA52F6">
        <w:tab/>
        <w:t>A reference in this Part to a member of the Australian Federal Police or to a member of a police force includes a reference to a special member of the Australian Federal Police.</w:t>
      </w:r>
    </w:p>
    <w:p w:rsidR="009727B3" w:rsidRPr="00AA52F6" w:rsidRDefault="009727B3" w:rsidP="009727B3">
      <w:pPr>
        <w:pStyle w:val="ActHead5"/>
      </w:pPr>
      <w:bookmarkStart w:id="370" w:name="_Toc390787148"/>
      <w:r w:rsidRPr="00AA52F6">
        <w:rPr>
          <w:rStyle w:val="CharSectno"/>
        </w:rPr>
        <w:t>116Q</w:t>
      </w:r>
      <w:r w:rsidRPr="00AA52F6">
        <w:t xml:space="preserve">  Public areas of defence land</w:t>
      </w:r>
      <w:bookmarkEnd w:id="370"/>
    </w:p>
    <w:p w:rsidR="009727B3" w:rsidRPr="00AA52F6" w:rsidRDefault="009727B3" w:rsidP="009727B3">
      <w:pPr>
        <w:pStyle w:val="subsection"/>
      </w:pPr>
      <w:r w:rsidRPr="00AA52F6">
        <w:tab/>
        <w:t>(1)</w:t>
      </w:r>
      <w:r w:rsidRPr="00AA52F6">
        <w:tab/>
        <w:t xml:space="preserve">The Minister may, by notice published in the </w:t>
      </w:r>
      <w:r w:rsidRPr="00AA52F6">
        <w:rPr>
          <w:i/>
        </w:rPr>
        <w:t>Gazette</w:t>
      </w:r>
      <w:r w:rsidRPr="00AA52F6">
        <w:t>, declare an area specified in the notice to be a public area and assign a name to that area.</w:t>
      </w:r>
    </w:p>
    <w:p w:rsidR="009727B3" w:rsidRPr="00AA52F6" w:rsidRDefault="009727B3" w:rsidP="009727B3">
      <w:pPr>
        <w:pStyle w:val="subsection"/>
      </w:pPr>
      <w:r w:rsidRPr="00AA52F6">
        <w:tab/>
        <w:t>(2)</w:t>
      </w:r>
      <w:r w:rsidRPr="00AA52F6">
        <w:tab/>
        <w:t xml:space="preserve">In </w:t>
      </w:r>
      <w:r w:rsidR="00AA52F6">
        <w:t>subsection (</w:t>
      </w:r>
      <w:r w:rsidRPr="00AA52F6">
        <w:t xml:space="preserve">1), </w:t>
      </w:r>
      <w:r w:rsidRPr="00AA52F6">
        <w:rPr>
          <w:b/>
          <w:i/>
        </w:rPr>
        <w:t>area</w:t>
      </w:r>
      <w:r w:rsidRPr="00AA52F6">
        <w:t xml:space="preserve"> means an area of land that is owned or held under lease by the Commonwealth and used, or intended for use, for the purposes of defence.</w:t>
      </w:r>
    </w:p>
    <w:p w:rsidR="009727B3" w:rsidRPr="00AA52F6" w:rsidRDefault="009727B3" w:rsidP="009727B3">
      <w:pPr>
        <w:pStyle w:val="ActHead5"/>
      </w:pPr>
      <w:bookmarkStart w:id="371" w:name="_Toc390787149"/>
      <w:r w:rsidRPr="00AA52F6">
        <w:rPr>
          <w:rStyle w:val="CharSectno"/>
        </w:rPr>
        <w:t>116R</w:t>
      </w:r>
      <w:r w:rsidRPr="00AA52F6">
        <w:t xml:space="preserve">  Delegation</w:t>
      </w:r>
      <w:bookmarkEnd w:id="371"/>
    </w:p>
    <w:p w:rsidR="009727B3" w:rsidRPr="00AA52F6" w:rsidRDefault="009727B3" w:rsidP="009727B3">
      <w:pPr>
        <w:pStyle w:val="subsection"/>
      </w:pPr>
      <w:r w:rsidRPr="00AA52F6">
        <w:tab/>
        <w:t>(1)</w:t>
      </w:r>
      <w:r w:rsidRPr="00AA52F6">
        <w:tab/>
        <w:t xml:space="preserve">The Minister may, either generally or as otherwise provided by the instrument of delegation, by writing signed by him, delegate to an officer of the Defence Force or an officer of the </w:t>
      </w:r>
      <w:r w:rsidR="001A5A20" w:rsidRPr="00AA52F6">
        <w:t>Department administered by the Minister</w:t>
      </w:r>
      <w:r w:rsidRPr="00AA52F6">
        <w:t xml:space="preserve"> all or any of his powers under this Part or the by</w:t>
      </w:r>
      <w:r w:rsidR="00AA52F6">
        <w:noBreakHyphen/>
      </w:r>
      <w:r w:rsidRPr="00AA52F6">
        <w:t>laws, other than this power of delegation or his powers under section</w:t>
      </w:r>
      <w:r w:rsidR="00AA52F6">
        <w:t> </w:t>
      </w:r>
      <w:r w:rsidRPr="00AA52F6">
        <w:t>116ZD to make by</w:t>
      </w:r>
      <w:r w:rsidR="00AA52F6">
        <w:noBreakHyphen/>
      </w:r>
      <w:r w:rsidRPr="00AA52F6">
        <w:t>laws.</w:t>
      </w:r>
    </w:p>
    <w:p w:rsidR="009727B3" w:rsidRPr="00AA52F6" w:rsidRDefault="009727B3" w:rsidP="009727B3">
      <w:pPr>
        <w:pStyle w:val="subsection"/>
      </w:pPr>
      <w:r w:rsidRPr="00AA52F6">
        <w:lastRenderedPageBreak/>
        <w:tab/>
        <w:t>(2)</w:t>
      </w:r>
      <w:r w:rsidRPr="00AA52F6">
        <w:tab/>
        <w:t>A power so delegated, when exercised by the delegate, shall, for the purposes of this Act or the by</w:t>
      </w:r>
      <w:r w:rsidR="00AA52F6">
        <w:noBreakHyphen/>
      </w:r>
      <w:r w:rsidRPr="00AA52F6">
        <w:t>laws, be deemed to have been exercised by the Minister.</w:t>
      </w:r>
    </w:p>
    <w:p w:rsidR="009727B3" w:rsidRPr="00AA52F6" w:rsidRDefault="009727B3" w:rsidP="009727B3">
      <w:pPr>
        <w:pStyle w:val="subsection"/>
      </w:pPr>
      <w:r w:rsidRPr="00AA52F6">
        <w:tab/>
        <w:t>(3)</w:t>
      </w:r>
      <w:r w:rsidRPr="00AA52F6">
        <w:tab/>
        <w:t>A delegation under this section does not prevent the exercise of a power by the Minister.</w:t>
      </w:r>
    </w:p>
    <w:p w:rsidR="009727B3" w:rsidRPr="00AA52F6" w:rsidRDefault="009727B3" w:rsidP="009727B3">
      <w:pPr>
        <w:pStyle w:val="subsection"/>
      </w:pPr>
      <w:r w:rsidRPr="00AA52F6">
        <w:tab/>
        <w:t>(4)</w:t>
      </w:r>
      <w:r w:rsidRPr="00AA52F6">
        <w:tab/>
        <w:t>Subsections</w:t>
      </w:r>
      <w:r w:rsidR="00AA52F6">
        <w:t> </w:t>
      </w:r>
      <w:r w:rsidRPr="00AA52F6">
        <w:t>120A(8) and (9) apply in relation to a delegation under this section as if it were a delegation under section</w:t>
      </w:r>
      <w:r w:rsidR="00AA52F6">
        <w:t> </w:t>
      </w:r>
      <w:r w:rsidRPr="00AA52F6">
        <w:t>120A.</w:t>
      </w:r>
    </w:p>
    <w:p w:rsidR="009727B3" w:rsidRPr="00AA52F6" w:rsidRDefault="009727B3" w:rsidP="009727B3">
      <w:pPr>
        <w:pStyle w:val="ActHead5"/>
      </w:pPr>
      <w:bookmarkStart w:id="372" w:name="_Toc390787150"/>
      <w:r w:rsidRPr="00AA52F6">
        <w:rPr>
          <w:rStyle w:val="CharSectno"/>
        </w:rPr>
        <w:t>116S</w:t>
      </w:r>
      <w:r w:rsidRPr="00AA52F6">
        <w:t xml:space="preserve">  Appointment of rangers</w:t>
      </w:r>
      <w:bookmarkEnd w:id="372"/>
    </w:p>
    <w:p w:rsidR="009727B3" w:rsidRPr="00AA52F6" w:rsidRDefault="009727B3" w:rsidP="009727B3">
      <w:pPr>
        <w:pStyle w:val="subsection"/>
      </w:pPr>
      <w:r w:rsidRPr="00AA52F6">
        <w:tab/>
      </w:r>
      <w:r w:rsidRPr="00AA52F6">
        <w:tab/>
        <w:t>The Minister may, by instrument in writing, appoint a person as a ranger.</w:t>
      </w:r>
    </w:p>
    <w:p w:rsidR="009727B3" w:rsidRPr="00AA52F6" w:rsidRDefault="009727B3" w:rsidP="009727B3">
      <w:pPr>
        <w:pStyle w:val="ActHead5"/>
      </w:pPr>
      <w:bookmarkStart w:id="373" w:name="_Toc390787151"/>
      <w:r w:rsidRPr="00AA52F6">
        <w:rPr>
          <w:rStyle w:val="CharSectno"/>
        </w:rPr>
        <w:t>116T</w:t>
      </w:r>
      <w:r w:rsidRPr="00AA52F6">
        <w:t xml:space="preserve">  Rangers </w:t>
      </w:r>
      <w:r w:rsidRPr="00AA52F6">
        <w:rPr>
          <w:i/>
        </w:rPr>
        <w:t>ex officio</w:t>
      </w:r>
      <w:bookmarkEnd w:id="373"/>
    </w:p>
    <w:p w:rsidR="009727B3" w:rsidRPr="00AA52F6" w:rsidRDefault="009727B3" w:rsidP="009727B3">
      <w:pPr>
        <w:pStyle w:val="subsection"/>
      </w:pPr>
      <w:r w:rsidRPr="00AA52F6">
        <w:tab/>
      </w:r>
      <w:r w:rsidRPr="00AA52F6">
        <w:tab/>
        <w:t>By force of this section, any member of the Australian Federal Police or member of the police force of a Territory is a ranger.</w:t>
      </w:r>
    </w:p>
    <w:p w:rsidR="009727B3" w:rsidRPr="00AA52F6" w:rsidRDefault="009727B3" w:rsidP="009727B3">
      <w:pPr>
        <w:pStyle w:val="ActHead5"/>
      </w:pPr>
      <w:bookmarkStart w:id="374" w:name="_Toc390787152"/>
      <w:r w:rsidRPr="00AA52F6">
        <w:rPr>
          <w:rStyle w:val="CharSectno"/>
        </w:rPr>
        <w:t>116U</w:t>
      </w:r>
      <w:r w:rsidRPr="00AA52F6">
        <w:t xml:space="preserve">  Identity cards</w:t>
      </w:r>
      <w:bookmarkEnd w:id="374"/>
    </w:p>
    <w:p w:rsidR="009727B3" w:rsidRPr="00AA52F6" w:rsidRDefault="009727B3" w:rsidP="009727B3">
      <w:pPr>
        <w:pStyle w:val="subsection"/>
      </w:pPr>
      <w:r w:rsidRPr="00AA52F6">
        <w:tab/>
        <w:t>(1)</w:t>
      </w:r>
      <w:r w:rsidRPr="00AA52F6">
        <w:tab/>
        <w:t>The Minister may cause to be issued to a ranger, other than a member of a police force, an identity card in a form approved by the Minister.</w:t>
      </w:r>
    </w:p>
    <w:p w:rsidR="009727B3" w:rsidRPr="00AA52F6" w:rsidRDefault="009727B3" w:rsidP="009727B3">
      <w:pPr>
        <w:pStyle w:val="subsection"/>
      </w:pPr>
      <w:r w:rsidRPr="00AA52F6">
        <w:tab/>
        <w:t>(2)</w:t>
      </w:r>
      <w:r w:rsidRPr="00AA52F6">
        <w:tab/>
        <w:t>A person who ceases to be a ranger shall forthwith return his identity card to the Minister.</w:t>
      </w:r>
    </w:p>
    <w:p w:rsidR="009727B3" w:rsidRPr="00AA52F6" w:rsidRDefault="009727B3" w:rsidP="009727B3">
      <w:pPr>
        <w:pStyle w:val="subsection"/>
      </w:pPr>
      <w:r w:rsidRPr="00AA52F6">
        <w:tab/>
        <w:t>(3)</w:t>
      </w:r>
      <w:r w:rsidRPr="00AA52F6">
        <w:tab/>
        <w:t xml:space="preserve">A person who contravenes </w:t>
      </w:r>
      <w:r w:rsidR="00AA52F6">
        <w:t>subsection (</w:t>
      </w:r>
      <w:r w:rsidRPr="00AA52F6">
        <w:t>2) is guilty of an offence punishable on conviction by a fine not exceeding $100.</w:t>
      </w:r>
    </w:p>
    <w:p w:rsidR="009727B3" w:rsidRPr="00AA52F6" w:rsidRDefault="009727B3" w:rsidP="009727B3">
      <w:pPr>
        <w:pStyle w:val="ActHead5"/>
      </w:pPr>
      <w:bookmarkStart w:id="375" w:name="_Toc390787153"/>
      <w:r w:rsidRPr="00AA52F6">
        <w:rPr>
          <w:rStyle w:val="CharSectno"/>
        </w:rPr>
        <w:t>116V</w:t>
      </w:r>
      <w:r w:rsidRPr="00AA52F6">
        <w:t xml:space="preserve">  Powers of arrest</w:t>
      </w:r>
      <w:bookmarkEnd w:id="375"/>
    </w:p>
    <w:p w:rsidR="009727B3" w:rsidRPr="00AA52F6" w:rsidRDefault="009727B3" w:rsidP="009727B3">
      <w:pPr>
        <w:pStyle w:val="subsection"/>
      </w:pPr>
      <w:r w:rsidRPr="00AA52F6">
        <w:tab/>
        <w:t>(1)</w:t>
      </w:r>
      <w:r w:rsidRPr="00AA52F6">
        <w:tab/>
        <w:t>A ranger may, without warrant, arrest any person, if the ranger believes on reasonable grounds:</w:t>
      </w:r>
    </w:p>
    <w:p w:rsidR="009727B3" w:rsidRPr="00AA52F6" w:rsidRDefault="009727B3" w:rsidP="009727B3">
      <w:pPr>
        <w:pStyle w:val="paragraph"/>
      </w:pPr>
      <w:r w:rsidRPr="00AA52F6">
        <w:tab/>
        <w:t>(a)</w:t>
      </w:r>
      <w:r w:rsidRPr="00AA52F6">
        <w:tab/>
        <w:t>that the person is committing or has committed an offence against this Part or the by</w:t>
      </w:r>
      <w:r w:rsidR="00AA52F6">
        <w:noBreakHyphen/>
      </w:r>
      <w:r w:rsidRPr="00AA52F6">
        <w:t>laws; and</w:t>
      </w:r>
    </w:p>
    <w:p w:rsidR="009727B3" w:rsidRPr="00AA52F6" w:rsidRDefault="009727B3" w:rsidP="009727B3">
      <w:pPr>
        <w:pStyle w:val="paragraph"/>
      </w:pPr>
      <w:r w:rsidRPr="00AA52F6">
        <w:tab/>
        <w:t>(b)</w:t>
      </w:r>
      <w:r w:rsidRPr="00AA52F6">
        <w:tab/>
        <w:t>that proceedings against the person by summons would not be effective.</w:t>
      </w:r>
    </w:p>
    <w:p w:rsidR="009727B3" w:rsidRPr="00AA52F6" w:rsidRDefault="009727B3" w:rsidP="009727B3">
      <w:pPr>
        <w:pStyle w:val="subsection"/>
      </w:pPr>
      <w:r w:rsidRPr="00AA52F6">
        <w:lastRenderedPageBreak/>
        <w:tab/>
        <w:t>(2)</w:t>
      </w:r>
      <w:r w:rsidRPr="00AA52F6">
        <w:tab/>
        <w:t xml:space="preserve">Where a ranger (other than a member of a police force who is in uniform) arrests a person under </w:t>
      </w:r>
      <w:r w:rsidR="00AA52F6">
        <w:t>subsection (</w:t>
      </w:r>
      <w:r w:rsidRPr="00AA52F6">
        <w:t>1), he shall:</w:t>
      </w:r>
    </w:p>
    <w:p w:rsidR="009727B3" w:rsidRPr="00AA52F6" w:rsidRDefault="009727B3" w:rsidP="009727B3">
      <w:pPr>
        <w:pStyle w:val="paragraph"/>
      </w:pPr>
      <w:r w:rsidRPr="00AA52F6">
        <w:tab/>
        <w:t>(a)</w:t>
      </w:r>
      <w:r w:rsidRPr="00AA52F6">
        <w:tab/>
        <w:t>in the case of a member of a police force—produce, for inspection by that person, written evidence of the fact that he is a member of a police force; or</w:t>
      </w:r>
    </w:p>
    <w:p w:rsidR="009727B3" w:rsidRPr="00AA52F6" w:rsidRDefault="009727B3" w:rsidP="009727B3">
      <w:pPr>
        <w:pStyle w:val="paragraph"/>
      </w:pPr>
      <w:r w:rsidRPr="00AA52F6">
        <w:tab/>
        <w:t>(b)</w:t>
      </w:r>
      <w:r w:rsidRPr="00AA52F6">
        <w:tab/>
        <w:t>in any other case—produce his identity card for inspection by that person.</w:t>
      </w:r>
    </w:p>
    <w:p w:rsidR="009727B3" w:rsidRPr="00AA52F6" w:rsidRDefault="009727B3" w:rsidP="009727B3">
      <w:pPr>
        <w:pStyle w:val="subsection"/>
      </w:pPr>
      <w:r w:rsidRPr="00AA52F6">
        <w:tab/>
        <w:t>(3)</w:t>
      </w:r>
      <w:r w:rsidRPr="00AA52F6">
        <w:tab/>
        <w:t xml:space="preserve">Where a person is arrested under </w:t>
      </w:r>
      <w:r w:rsidR="00AA52F6">
        <w:t>subsection (</w:t>
      </w:r>
      <w:r w:rsidRPr="00AA52F6">
        <w:t>1), a ranger shall forthwith bring the person, or cause him to be brought, before a Justice of the Peace or other proper authority to be dealt with in accordance with law.</w:t>
      </w:r>
    </w:p>
    <w:p w:rsidR="009727B3" w:rsidRPr="00AA52F6" w:rsidRDefault="009727B3" w:rsidP="009727B3">
      <w:pPr>
        <w:pStyle w:val="subsection"/>
      </w:pPr>
      <w:r w:rsidRPr="00AA52F6">
        <w:tab/>
        <w:t>(4)</w:t>
      </w:r>
      <w:r w:rsidRPr="00AA52F6">
        <w:tab/>
        <w:t>Nothing in this section prevents the arrest of a person in accordance with any other law.</w:t>
      </w:r>
    </w:p>
    <w:p w:rsidR="009727B3" w:rsidRPr="00AA52F6" w:rsidRDefault="009727B3" w:rsidP="009727B3">
      <w:pPr>
        <w:pStyle w:val="ActHead5"/>
      </w:pPr>
      <w:bookmarkStart w:id="376" w:name="_Toc390787154"/>
      <w:r w:rsidRPr="00AA52F6">
        <w:rPr>
          <w:rStyle w:val="CharSectno"/>
        </w:rPr>
        <w:t>116W</w:t>
      </w:r>
      <w:r w:rsidRPr="00AA52F6">
        <w:t xml:space="preserve">  General powers of rangers</w:t>
      </w:r>
      <w:bookmarkEnd w:id="376"/>
    </w:p>
    <w:p w:rsidR="009727B3" w:rsidRPr="00AA52F6" w:rsidRDefault="009727B3" w:rsidP="009727B3">
      <w:pPr>
        <w:pStyle w:val="subsection"/>
      </w:pPr>
      <w:r w:rsidRPr="00AA52F6">
        <w:tab/>
        <w:t>(1)</w:t>
      </w:r>
      <w:r w:rsidRPr="00AA52F6">
        <w:tab/>
        <w:t>A ranger may search any vehicle, aircraft or vessel if he believes on reasonable grounds that there is in or on that vehicle, aircraft or vessel anything that will afford evidence as to the commission of an offence against this Part or the by</w:t>
      </w:r>
      <w:r w:rsidR="00AA52F6">
        <w:noBreakHyphen/>
      </w:r>
      <w:r w:rsidRPr="00AA52F6">
        <w:t>laws, and for that purpose stop or detain that vehicle, aircraft or vessel.</w:t>
      </w:r>
    </w:p>
    <w:p w:rsidR="009727B3" w:rsidRPr="00AA52F6" w:rsidRDefault="009727B3" w:rsidP="009727B3">
      <w:pPr>
        <w:pStyle w:val="subsection"/>
      </w:pPr>
      <w:r w:rsidRPr="00AA52F6">
        <w:tab/>
        <w:t>(2)</w:t>
      </w:r>
      <w:r w:rsidRPr="00AA52F6">
        <w:tab/>
        <w:t>A ranger may:</w:t>
      </w:r>
    </w:p>
    <w:p w:rsidR="009727B3" w:rsidRPr="00AA52F6" w:rsidRDefault="009727B3" w:rsidP="009727B3">
      <w:pPr>
        <w:pStyle w:val="paragraph"/>
      </w:pPr>
      <w:r w:rsidRPr="00AA52F6">
        <w:tab/>
        <w:t>(a)</w:t>
      </w:r>
      <w:r w:rsidRPr="00AA52F6">
        <w:tab/>
        <w:t>require any person whom he finds committing or whom he suspects on reasonable grounds of having committed an offence against this Part or the by</w:t>
      </w:r>
      <w:r w:rsidR="00AA52F6">
        <w:noBreakHyphen/>
      </w:r>
      <w:r w:rsidRPr="00AA52F6">
        <w:t>laws to state his full name and usual place of residence; and</w:t>
      </w:r>
    </w:p>
    <w:p w:rsidR="009727B3" w:rsidRPr="00AA52F6" w:rsidRDefault="009727B3" w:rsidP="009727B3">
      <w:pPr>
        <w:pStyle w:val="paragraph"/>
      </w:pPr>
      <w:r w:rsidRPr="00AA52F6">
        <w:tab/>
        <w:t>(b)</w:t>
      </w:r>
      <w:r w:rsidRPr="00AA52F6">
        <w:tab/>
        <w:t>require any person in a public area whom he finds committing, or whom he suspects on reasonable grounds of having committed, an offence against this Part or the by</w:t>
      </w:r>
      <w:r w:rsidR="00AA52F6">
        <w:noBreakHyphen/>
      </w:r>
      <w:r w:rsidRPr="00AA52F6">
        <w:t>laws to leave the public area.</w:t>
      </w:r>
    </w:p>
    <w:p w:rsidR="009727B3" w:rsidRPr="00AA52F6" w:rsidRDefault="009727B3" w:rsidP="009727B3">
      <w:pPr>
        <w:pStyle w:val="subsection"/>
      </w:pPr>
      <w:r w:rsidRPr="00AA52F6">
        <w:tab/>
        <w:t>(3)</w:t>
      </w:r>
      <w:r w:rsidRPr="00AA52F6">
        <w:tab/>
        <w:t>Where a ranger (other than a member of a police force who is in uniform) stops, or proposes to search or detain, a vehicle, aircraft or vessel, he shall:</w:t>
      </w:r>
    </w:p>
    <w:p w:rsidR="009727B3" w:rsidRPr="00AA52F6" w:rsidRDefault="009727B3" w:rsidP="009727B3">
      <w:pPr>
        <w:pStyle w:val="paragraph"/>
      </w:pPr>
      <w:r w:rsidRPr="00AA52F6">
        <w:tab/>
        <w:t>(a)</w:t>
      </w:r>
      <w:r w:rsidRPr="00AA52F6">
        <w:tab/>
        <w:t xml:space="preserve">in the case of a member of a police force—produce, for inspection by the person in charge of that vehicle, aircraft or </w:t>
      </w:r>
      <w:r w:rsidRPr="00AA52F6">
        <w:lastRenderedPageBreak/>
        <w:t>vessel, written evidence of the fact that he is a member of a police force; or</w:t>
      </w:r>
    </w:p>
    <w:p w:rsidR="009727B3" w:rsidRPr="00AA52F6" w:rsidRDefault="009727B3" w:rsidP="009727B3">
      <w:pPr>
        <w:pStyle w:val="paragraph"/>
      </w:pPr>
      <w:r w:rsidRPr="00AA52F6">
        <w:tab/>
        <w:t>(b)</w:t>
      </w:r>
      <w:r w:rsidRPr="00AA52F6">
        <w:tab/>
        <w:t>in any other case—produce his identity card for inspection by that person;</w:t>
      </w:r>
    </w:p>
    <w:p w:rsidR="009727B3" w:rsidRPr="00AA52F6" w:rsidRDefault="009727B3" w:rsidP="009727B3">
      <w:pPr>
        <w:pStyle w:val="subsection2"/>
      </w:pPr>
      <w:r w:rsidRPr="00AA52F6">
        <w:t>and, if he fails to do so, he is not authorized to search or detain that aircraft, vehicle or vessel.</w:t>
      </w:r>
    </w:p>
    <w:p w:rsidR="009727B3" w:rsidRPr="00AA52F6" w:rsidRDefault="009727B3" w:rsidP="009727B3">
      <w:pPr>
        <w:pStyle w:val="subsection"/>
      </w:pPr>
      <w:r w:rsidRPr="00AA52F6">
        <w:tab/>
        <w:t>(4)</w:t>
      </w:r>
      <w:r w:rsidRPr="00AA52F6">
        <w:tab/>
        <w:t>Where a ranger (other than a member of a police force who is in uniform) makes a requirement of a person under this section, he shall:</w:t>
      </w:r>
    </w:p>
    <w:p w:rsidR="009727B3" w:rsidRPr="00AA52F6" w:rsidRDefault="009727B3" w:rsidP="009727B3">
      <w:pPr>
        <w:pStyle w:val="paragraph"/>
      </w:pPr>
      <w:r w:rsidRPr="00AA52F6">
        <w:tab/>
        <w:t>(a)</w:t>
      </w:r>
      <w:r w:rsidRPr="00AA52F6">
        <w:tab/>
        <w:t>in the case of a member of a police force—produce, for inspection by that person, written evidence of the fact that he is a member of a police force; or</w:t>
      </w:r>
    </w:p>
    <w:p w:rsidR="009727B3" w:rsidRPr="00AA52F6" w:rsidRDefault="009727B3" w:rsidP="009727B3">
      <w:pPr>
        <w:pStyle w:val="paragraph"/>
      </w:pPr>
      <w:r w:rsidRPr="00AA52F6">
        <w:tab/>
        <w:t>(b)</w:t>
      </w:r>
      <w:r w:rsidRPr="00AA52F6">
        <w:tab/>
        <w:t>in any other case—produce his identity card for inspection by that person;</w:t>
      </w:r>
    </w:p>
    <w:p w:rsidR="009727B3" w:rsidRPr="00AA52F6" w:rsidRDefault="009727B3" w:rsidP="009727B3">
      <w:pPr>
        <w:pStyle w:val="subsection2"/>
      </w:pPr>
      <w:r w:rsidRPr="00AA52F6">
        <w:t>and, if he fails to do so, that person is not obliged to comply with the requirement.</w:t>
      </w:r>
    </w:p>
    <w:p w:rsidR="009727B3" w:rsidRPr="00AA52F6" w:rsidRDefault="009727B3" w:rsidP="009727B3">
      <w:pPr>
        <w:pStyle w:val="subsection"/>
      </w:pPr>
      <w:r w:rsidRPr="00AA52F6">
        <w:tab/>
        <w:t>(5)</w:t>
      </w:r>
      <w:r w:rsidRPr="00AA52F6">
        <w:tab/>
        <w:t>A person is guilty of an offence if:</w:t>
      </w:r>
    </w:p>
    <w:p w:rsidR="009727B3" w:rsidRPr="00AA52F6" w:rsidRDefault="009727B3" w:rsidP="009727B3">
      <w:pPr>
        <w:pStyle w:val="paragraph"/>
      </w:pPr>
      <w:r w:rsidRPr="00AA52F6">
        <w:tab/>
        <w:t>(a)</w:t>
      </w:r>
      <w:r w:rsidRPr="00AA52F6">
        <w:tab/>
        <w:t>a ranger makes a requirement of the person under this section; and</w:t>
      </w:r>
    </w:p>
    <w:p w:rsidR="009727B3" w:rsidRPr="00AA52F6" w:rsidRDefault="009727B3" w:rsidP="009727B3">
      <w:pPr>
        <w:pStyle w:val="paragraph"/>
      </w:pPr>
      <w:r w:rsidRPr="00AA52F6">
        <w:tab/>
        <w:t>(b)</w:t>
      </w:r>
      <w:r w:rsidRPr="00AA52F6">
        <w:tab/>
        <w:t>the person fails to comply with the requirement.</w:t>
      </w:r>
    </w:p>
    <w:p w:rsidR="009727B3" w:rsidRPr="00AA52F6" w:rsidRDefault="009727B3" w:rsidP="009727B3">
      <w:pPr>
        <w:pStyle w:val="Penalty"/>
      </w:pPr>
      <w:r w:rsidRPr="00AA52F6">
        <w:t>Penalty:</w:t>
      </w:r>
      <w:r w:rsidRPr="00AA52F6">
        <w:tab/>
        <w:t>$1,000.</w:t>
      </w:r>
    </w:p>
    <w:p w:rsidR="009727B3" w:rsidRPr="00AA52F6" w:rsidRDefault="009727B3" w:rsidP="009727B3">
      <w:pPr>
        <w:pStyle w:val="subsection"/>
      </w:pPr>
      <w:r w:rsidRPr="00AA52F6">
        <w:tab/>
        <w:t>(6)</w:t>
      </w:r>
      <w:r w:rsidRPr="00AA52F6">
        <w:tab/>
        <w:t xml:space="preserve">An offence under </w:t>
      </w:r>
      <w:r w:rsidR="00AA52F6">
        <w:t>subsection (</w:t>
      </w:r>
      <w:r w:rsidRPr="00AA52F6">
        <w:t>5) is an offence of strict liability.</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subsection"/>
      </w:pPr>
      <w:r w:rsidRPr="00AA52F6">
        <w:tab/>
        <w:t>(7)</w:t>
      </w:r>
      <w:r w:rsidRPr="00AA52F6">
        <w:tab/>
      </w:r>
      <w:r w:rsidR="00AA52F6">
        <w:t>Subsection (</w:t>
      </w:r>
      <w:r w:rsidRPr="00AA52F6">
        <w:t>5) does not apply if the person has a reasonable excuse.</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7). See subsection</w:t>
      </w:r>
      <w:r w:rsidR="00AA52F6">
        <w:t> </w:t>
      </w:r>
      <w:r w:rsidRPr="00AA52F6">
        <w:t xml:space="preserve">13.3(3) of the </w:t>
      </w:r>
      <w:r w:rsidRPr="00AA52F6">
        <w:rPr>
          <w:i/>
        </w:rPr>
        <w:t>Criminal Code</w:t>
      </w:r>
      <w:r w:rsidRPr="00AA52F6">
        <w:t>.</w:t>
      </w:r>
    </w:p>
    <w:p w:rsidR="009727B3" w:rsidRPr="00AA52F6" w:rsidRDefault="009727B3" w:rsidP="009727B3">
      <w:pPr>
        <w:pStyle w:val="ActHead5"/>
      </w:pPr>
      <w:bookmarkStart w:id="377" w:name="_Toc390787155"/>
      <w:r w:rsidRPr="00AA52F6">
        <w:rPr>
          <w:rStyle w:val="CharSectno"/>
        </w:rPr>
        <w:t>116X</w:t>
      </w:r>
      <w:r w:rsidRPr="00AA52F6">
        <w:t xml:space="preserve">  Seizure and forfeiture</w:t>
      </w:r>
      <w:bookmarkEnd w:id="377"/>
    </w:p>
    <w:p w:rsidR="009727B3" w:rsidRPr="00AA52F6" w:rsidRDefault="009727B3" w:rsidP="009727B3">
      <w:pPr>
        <w:pStyle w:val="subsection"/>
      </w:pPr>
      <w:r w:rsidRPr="00AA52F6">
        <w:tab/>
        <w:t>(1)</w:t>
      </w:r>
      <w:r w:rsidRPr="00AA52F6">
        <w:tab/>
        <w:t>Where a court convicts a person of an offence against this Part or the by</w:t>
      </w:r>
      <w:r w:rsidR="00AA52F6">
        <w:noBreakHyphen/>
      </w:r>
      <w:r w:rsidRPr="00AA52F6">
        <w:t>laws, the court may order the forfeiture to the Commonwealth of any vehicle, aircraft, vessel or article used or otherwise involved in the commission of the offence.</w:t>
      </w:r>
    </w:p>
    <w:p w:rsidR="009727B3" w:rsidRPr="00AA52F6" w:rsidRDefault="009727B3" w:rsidP="009727B3">
      <w:pPr>
        <w:pStyle w:val="subsection"/>
      </w:pPr>
      <w:r w:rsidRPr="00AA52F6">
        <w:lastRenderedPageBreak/>
        <w:tab/>
        <w:t>(2)</w:t>
      </w:r>
      <w:r w:rsidRPr="00AA52F6">
        <w:tab/>
        <w:t>A ranger may seize any vehicle, aircraft, vessel or article that he believes on reasonable grounds to have been used or otherwise involved in the commission of an offence against this Part or the by</w:t>
      </w:r>
      <w:r w:rsidR="00AA52F6">
        <w:noBreakHyphen/>
      </w:r>
      <w:r w:rsidRPr="00AA52F6">
        <w:t>laws and may retain it until the expiration of a period of 60 days after the seizure, or, if proceedings for an offence against this Part or the by</w:t>
      </w:r>
      <w:r w:rsidR="00AA52F6">
        <w:noBreakHyphen/>
      </w:r>
      <w:r w:rsidRPr="00AA52F6">
        <w:t>laws in the commission of which it may have been used or otherwise involved are instituted within that period, until the proceedings are terminated.</w:t>
      </w:r>
    </w:p>
    <w:p w:rsidR="009727B3" w:rsidRPr="00AA52F6" w:rsidRDefault="009727B3" w:rsidP="009727B3">
      <w:pPr>
        <w:pStyle w:val="subsection"/>
      </w:pPr>
      <w:r w:rsidRPr="00AA52F6">
        <w:tab/>
        <w:t>(3)</w:t>
      </w:r>
      <w:r w:rsidRPr="00AA52F6">
        <w:tab/>
        <w:t xml:space="preserve">The Minister may authorize a vehicle, aircraft, vessel or article seized under </w:t>
      </w:r>
      <w:r w:rsidR="00AA52F6">
        <w:t>subsection (</w:t>
      </w:r>
      <w:r w:rsidRPr="00AA52F6">
        <w:t>2) or anything on, in or attached to such a vehicle, aircraft or vessel to be released to its owner, or to the person from whose possession it was seized, either unconditionally or on such conditions as he thinks fit, including conditions as to the giving of security for payment of its value if it is forfeited.</w:t>
      </w:r>
    </w:p>
    <w:p w:rsidR="009727B3" w:rsidRPr="00AA52F6" w:rsidRDefault="009727B3" w:rsidP="009727B3">
      <w:pPr>
        <w:pStyle w:val="subsection"/>
      </w:pPr>
      <w:r w:rsidRPr="00AA52F6">
        <w:tab/>
        <w:t>(4)</w:t>
      </w:r>
      <w:r w:rsidRPr="00AA52F6">
        <w:tab/>
        <w:t>A vehicle, aircraft, vessel or article forfeited under this section may be sold or otherwise disposed of as the Minister thinks fit.</w:t>
      </w:r>
    </w:p>
    <w:p w:rsidR="009727B3" w:rsidRPr="00AA52F6" w:rsidRDefault="009727B3" w:rsidP="009727B3">
      <w:pPr>
        <w:pStyle w:val="ActHead5"/>
      </w:pPr>
      <w:bookmarkStart w:id="378" w:name="_Toc390787156"/>
      <w:r w:rsidRPr="00AA52F6">
        <w:rPr>
          <w:rStyle w:val="CharSectno"/>
        </w:rPr>
        <w:t>116Y</w:t>
      </w:r>
      <w:r w:rsidRPr="00AA52F6">
        <w:t xml:space="preserve">  Assaulting etc. rangers</w:t>
      </w:r>
      <w:bookmarkEnd w:id="378"/>
    </w:p>
    <w:p w:rsidR="009727B3" w:rsidRPr="00AA52F6" w:rsidRDefault="009727B3" w:rsidP="009727B3">
      <w:pPr>
        <w:pStyle w:val="subsection"/>
      </w:pPr>
      <w:r w:rsidRPr="00AA52F6">
        <w:tab/>
        <w:t>(1)</w:t>
      </w:r>
      <w:r w:rsidRPr="00AA52F6">
        <w:tab/>
        <w:t>A person is guilty of an offence if:</w:t>
      </w:r>
    </w:p>
    <w:p w:rsidR="009727B3" w:rsidRPr="00AA52F6" w:rsidRDefault="009727B3" w:rsidP="009727B3">
      <w:pPr>
        <w:pStyle w:val="paragraph"/>
      </w:pPr>
      <w:r w:rsidRPr="00AA52F6">
        <w:tab/>
        <w:t>(a)</w:t>
      </w:r>
      <w:r w:rsidRPr="00AA52F6">
        <w:tab/>
        <w:t>the person assaults or threatens another person; and</w:t>
      </w:r>
    </w:p>
    <w:p w:rsidR="009727B3" w:rsidRPr="00AA52F6" w:rsidRDefault="009727B3" w:rsidP="009727B3">
      <w:pPr>
        <w:pStyle w:val="paragraph"/>
      </w:pPr>
      <w:r w:rsidRPr="00AA52F6">
        <w:tab/>
        <w:t>(b)</w:t>
      </w:r>
      <w:r w:rsidRPr="00AA52F6">
        <w:tab/>
        <w:t>that other person is a ranger performing his or her duties under this Part or the by</w:t>
      </w:r>
      <w:r w:rsidR="00AA52F6">
        <w:noBreakHyphen/>
      </w:r>
      <w:r w:rsidRPr="00AA52F6">
        <w:t>laws.</w:t>
      </w:r>
    </w:p>
    <w:p w:rsidR="009727B3" w:rsidRPr="00AA52F6" w:rsidRDefault="009727B3" w:rsidP="009727B3">
      <w:pPr>
        <w:pStyle w:val="Penalty"/>
      </w:pPr>
      <w:r w:rsidRPr="00AA52F6">
        <w:t>Penalty:</w:t>
      </w:r>
      <w:r w:rsidRPr="00AA52F6">
        <w:tab/>
        <w:t>$5,000 or imprisonment for 2 years, or both.</w:t>
      </w:r>
    </w:p>
    <w:p w:rsidR="009727B3" w:rsidRPr="00AA52F6" w:rsidRDefault="009727B3" w:rsidP="009727B3">
      <w:pPr>
        <w:pStyle w:val="subsection"/>
      </w:pPr>
      <w:r w:rsidRPr="00AA52F6">
        <w:tab/>
        <w:t>(2)</w:t>
      </w:r>
      <w:r w:rsidRPr="00AA52F6">
        <w:tab/>
        <w:t xml:space="preserve">In </w:t>
      </w:r>
      <w:r w:rsidR="00AA52F6">
        <w:t>paragraph (</w:t>
      </w:r>
      <w:r w:rsidRPr="00AA52F6">
        <w:t>1)(b), strict liability applies to the physical element of circumstance, that the performance of the duties is under this Part or the by</w:t>
      </w:r>
      <w:r w:rsidR="00AA52F6">
        <w:noBreakHyphen/>
      </w:r>
      <w:r w:rsidRPr="00AA52F6">
        <w:t>laws.</w:t>
      </w:r>
    </w:p>
    <w:p w:rsidR="009727B3" w:rsidRPr="00AA52F6" w:rsidRDefault="009727B3" w:rsidP="009727B3">
      <w:pPr>
        <w:pStyle w:val="notetext"/>
      </w:pPr>
      <w:r w:rsidRPr="00AA52F6">
        <w:t>Note:</w:t>
      </w:r>
      <w:r w:rsidRPr="00AA52F6">
        <w:tab/>
        <w:t xml:space="preserve">For </w:t>
      </w:r>
      <w:r w:rsidRPr="00AA52F6">
        <w:rPr>
          <w:b/>
          <w:i/>
        </w:rPr>
        <w:t>strict liability</w:t>
      </w:r>
      <w:r w:rsidRPr="00AA52F6">
        <w:t>, see section</w:t>
      </w:r>
      <w:r w:rsidR="00AA52F6">
        <w:t> </w:t>
      </w:r>
      <w:r w:rsidRPr="00AA52F6">
        <w:t xml:space="preserve">6.1 of the </w:t>
      </w:r>
      <w:r w:rsidRPr="00AA52F6">
        <w:rPr>
          <w:i/>
        </w:rPr>
        <w:t>Criminal Code</w:t>
      </w:r>
      <w:r w:rsidRPr="00AA52F6">
        <w:t>.</w:t>
      </w:r>
    </w:p>
    <w:p w:rsidR="009727B3" w:rsidRPr="00AA52F6" w:rsidRDefault="009727B3" w:rsidP="009727B3">
      <w:pPr>
        <w:pStyle w:val="ActHead5"/>
      </w:pPr>
      <w:bookmarkStart w:id="379" w:name="_Toc390787157"/>
      <w:r w:rsidRPr="00AA52F6">
        <w:rPr>
          <w:rStyle w:val="CharSectno"/>
        </w:rPr>
        <w:t>116ZA</w:t>
      </w:r>
      <w:r w:rsidRPr="00AA52F6">
        <w:t xml:space="preserve">  Officers and employees of governments and authorities</w:t>
      </w:r>
      <w:bookmarkEnd w:id="379"/>
    </w:p>
    <w:p w:rsidR="009727B3" w:rsidRPr="00AA52F6" w:rsidRDefault="009727B3" w:rsidP="009727B3">
      <w:pPr>
        <w:pStyle w:val="subsection"/>
      </w:pPr>
      <w:r w:rsidRPr="00AA52F6">
        <w:tab/>
      </w:r>
      <w:r w:rsidRPr="00AA52F6">
        <w:tab/>
        <w:t>The Minister may make arrangements with a Minister of a State or Territory for the performance of functions and the exercise of powers under this Part or the by</w:t>
      </w:r>
      <w:r w:rsidR="00AA52F6">
        <w:noBreakHyphen/>
      </w:r>
      <w:r w:rsidRPr="00AA52F6">
        <w:t xml:space="preserve">laws by officers or employees of </w:t>
      </w:r>
      <w:r w:rsidRPr="00AA52F6">
        <w:lastRenderedPageBreak/>
        <w:t>that State or Territory or of an authority of that State or Territory, as the case may be.</w:t>
      </w:r>
    </w:p>
    <w:p w:rsidR="009727B3" w:rsidRPr="00AA52F6" w:rsidRDefault="009727B3" w:rsidP="009727B3">
      <w:pPr>
        <w:pStyle w:val="ActHead5"/>
      </w:pPr>
      <w:bookmarkStart w:id="380" w:name="_Toc390787158"/>
      <w:r w:rsidRPr="00AA52F6">
        <w:rPr>
          <w:rStyle w:val="CharSectno"/>
        </w:rPr>
        <w:t>116ZB</w:t>
      </w:r>
      <w:r w:rsidRPr="00AA52F6">
        <w:t xml:space="preserve">  Prosecution of offences</w:t>
      </w:r>
      <w:bookmarkEnd w:id="380"/>
    </w:p>
    <w:p w:rsidR="009727B3" w:rsidRPr="00AA52F6" w:rsidRDefault="009727B3" w:rsidP="009727B3">
      <w:pPr>
        <w:pStyle w:val="subsection"/>
      </w:pPr>
      <w:r w:rsidRPr="00AA52F6">
        <w:tab/>
        <w:t>(1)</w:t>
      </w:r>
      <w:r w:rsidRPr="00AA52F6">
        <w:tab/>
        <w:t>Notwithstanding that an offence against this Part is expressed to be an indictable offence, a court of summary jurisdiction may hear and determine proceedings in respect of such an offence if the court is satisfied that it is proper to do so and the defendant and the prosecutor consent.</w:t>
      </w:r>
    </w:p>
    <w:p w:rsidR="009727B3" w:rsidRPr="00AA52F6" w:rsidRDefault="009727B3" w:rsidP="009727B3">
      <w:pPr>
        <w:pStyle w:val="subsection"/>
      </w:pPr>
      <w:r w:rsidRPr="00AA52F6">
        <w:tab/>
        <w:t>(2)</w:t>
      </w:r>
      <w:r w:rsidRPr="00AA52F6">
        <w:tab/>
        <w:t xml:space="preserve">Where, in accordance with </w:t>
      </w:r>
      <w:r w:rsidR="00AA52F6">
        <w:t>subsection (</w:t>
      </w:r>
      <w:r w:rsidRPr="00AA52F6">
        <w:t>1), a court of summary jurisdiction convicts a person of an offence, the penalty that the court may impose is a fine not exceeding $1,000 or imprisonment for a period not exceeding 6 months, or both.</w:t>
      </w:r>
    </w:p>
    <w:p w:rsidR="009727B3" w:rsidRPr="00AA52F6" w:rsidRDefault="009727B3" w:rsidP="009727B3">
      <w:pPr>
        <w:pStyle w:val="ActHead5"/>
      </w:pPr>
      <w:bookmarkStart w:id="381" w:name="_Toc390787159"/>
      <w:r w:rsidRPr="00AA52F6">
        <w:rPr>
          <w:rStyle w:val="CharSectno"/>
        </w:rPr>
        <w:t>116ZC</w:t>
      </w:r>
      <w:r w:rsidRPr="00AA52F6">
        <w:t xml:space="preserve">  Concurrent operation of State and Territory laws</w:t>
      </w:r>
      <w:bookmarkEnd w:id="381"/>
    </w:p>
    <w:p w:rsidR="009727B3" w:rsidRPr="00AA52F6" w:rsidRDefault="009727B3" w:rsidP="009727B3">
      <w:pPr>
        <w:pStyle w:val="subsection"/>
      </w:pPr>
      <w:r w:rsidRPr="00AA52F6">
        <w:tab/>
        <w:t>(1)</w:t>
      </w:r>
      <w:r w:rsidRPr="00AA52F6">
        <w:tab/>
        <w:t>This Part and the by</w:t>
      </w:r>
      <w:r w:rsidR="00AA52F6">
        <w:noBreakHyphen/>
      </w:r>
      <w:r w:rsidRPr="00AA52F6">
        <w:t>laws, in so far as they apply in relation to public areas, are not intended to exclude or limit the concurrent operation of a law of a State or Territory.</w:t>
      </w:r>
    </w:p>
    <w:p w:rsidR="009727B3" w:rsidRPr="00AA52F6" w:rsidRDefault="009727B3" w:rsidP="009727B3">
      <w:pPr>
        <w:pStyle w:val="subsection"/>
      </w:pPr>
      <w:r w:rsidRPr="00AA52F6">
        <w:tab/>
        <w:t>(2)</w:t>
      </w:r>
      <w:r w:rsidRPr="00AA52F6">
        <w:tab/>
        <w:t xml:space="preserve">In interpreting whether, in relation to land owned or held under lease by the Commonwealth, any provision of this Act (other than this Part) is intended to exclude or limit the concurrent operation of a law of a State or Territory, </w:t>
      </w:r>
      <w:r w:rsidR="00AA52F6">
        <w:t>subsection (</w:t>
      </w:r>
      <w:r w:rsidRPr="00AA52F6">
        <w:t>1) shall be disregarded.</w:t>
      </w:r>
    </w:p>
    <w:p w:rsidR="009727B3" w:rsidRPr="00AA52F6" w:rsidRDefault="009727B3" w:rsidP="009727B3">
      <w:pPr>
        <w:pStyle w:val="ActHead5"/>
      </w:pPr>
      <w:bookmarkStart w:id="382" w:name="_Toc390787160"/>
      <w:r w:rsidRPr="00AA52F6">
        <w:rPr>
          <w:rStyle w:val="CharSectno"/>
        </w:rPr>
        <w:t>116ZD</w:t>
      </w:r>
      <w:r w:rsidRPr="00AA52F6">
        <w:t xml:space="preserve">  By</w:t>
      </w:r>
      <w:r w:rsidR="00AA52F6">
        <w:noBreakHyphen/>
      </w:r>
      <w:r w:rsidRPr="00AA52F6">
        <w:t>laws</w:t>
      </w:r>
      <w:bookmarkEnd w:id="382"/>
    </w:p>
    <w:p w:rsidR="009727B3" w:rsidRPr="00AA52F6" w:rsidRDefault="009727B3" w:rsidP="009727B3">
      <w:pPr>
        <w:pStyle w:val="subsection"/>
      </w:pPr>
      <w:r w:rsidRPr="00AA52F6">
        <w:tab/>
        <w:t>(1)</w:t>
      </w:r>
      <w:r w:rsidRPr="00AA52F6">
        <w:tab/>
        <w:t>The Minister may</w:t>
      </w:r>
      <w:r w:rsidR="006C1298" w:rsidRPr="00AA52F6">
        <w:t>, by legislative instrument,</w:t>
      </w:r>
      <w:r w:rsidRPr="00AA52F6">
        <w:t xml:space="preserve"> make by</w:t>
      </w:r>
      <w:r w:rsidR="00AA52F6">
        <w:noBreakHyphen/>
      </w:r>
      <w:r w:rsidRPr="00AA52F6">
        <w:t>laws, not inconsistent with this Act, for and in relation to the control and management of public areas.</w:t>
      </w:r>
    </w:p>
    <w:p w:rsidR="009727B3" w:rsidRPr="00AA52F6" w:rsidRDefault="009727B3" w:rsidP="009727B3">
      <w:pPr>
        <w:pStyle w:val="subsection"/>
      </w:pPr>
      <w:r w:rsidRPr="00AA52F6">
        <w:tab/>
        <w:t>(2)</w:t>
      </w:r>
      <w:r w:rsidRPr="00AA52F6">
        <w:tab/>
        <w:t xml:space="preserve">Without limiting the generality of </w:t>
      </w:r>
      <w:r w:rsidR="00AA52F6">
        <w:t>subsection (</w:t>
      </w:r>
      <w:r w:rsidRPr="00AA52F6">
        <w:t>1), by</w:t>
      </w:r>
      <w:r w:rsidR="00AA52F6">
        <w:noBreakHyphen/>
      </w:r>
      <w:r w:rsidRPr="00AA52F6">
        <w:t>laws may be made:</w:t>
      </w:r>
    </w:p>
    <w:p w:rsidR="009727B3" w:rsidRPr="00AA52F6" w:rsidRDefault="009727B3" w:rsidP="009727B3">
      <w:pPr>
        <w:pStyle w:val="paragraph"/>
      </w:pPr>
      <w:r w:rsidRPr="00AA52F6">
        <w:tab/>
        <w:t>(a)</w:t>
      </w:r>
      <w:r w:rsidRPr="00AA52F6">
        <w:tab/>
        <w:t>providing for functions and powers to be conferred, and duties to be imposed, upon rangers;</w:t>
      </w:r>
    </w:p>
    <w:p w:rsidR="009727B3" w:rsidRPr="00AA52F6" w:rsidRDefault="009727B3" w:rsidP="009727B3">
      <w:pPr>
        <w:pStyle w:val="paragraph"/>
      </w:pPr>
      <w:r w:rsidRPr="00AA52F6">
        <w:lastRenderedPageBreak/>
        <w:tab/>
        <w:t>(b)</w:t>
      </w:r>
      <w:r w:rsidRPr="00AA52F6">
        <w:tab/>
        <w:t>regulating or prohibiting the pollution of soil, air or water in a manner that is, or is likely to be, harmful to people or wildlife in, or to the natural features of, public areas;</w:t>
      </w:r>
    </w:p>
    <w:p w:rsidR="009727B3" w:rsidRPr="00AA52F6" w:rsidRDefault="009727B3" w:rsidP="009727B3">
      <w:pPr>
        <w:pStyle w:val="paragraph"/>
      </w:pPr>
      <w:r w:rsidRPr="00AA52F6">
        <w:tab/>
        <w:t>(c)</w:t>
      </w:r>
      <w:r w:rsidRPr="00AA52F6">
        <w:tab/>
        <w:t>regulating or prohibiting tourism in public areas;</w:t>
      </w:r>
    </w:p>
    <w:p w:rsidR="009727B3" w:rsidRPr="00AA52F6" w:rsidRDefault="009727B3" w:rsidP="009727B3">
      <w:pPr>
        <w:pStyle w:val="paragraph"/>
      </w:pPr>
      <w:r w:rsidRPr="00AA52F6">
        <w:tab/>
        <w:t>(d)</w:t>
      </w:r>
      <w:r w:rsidRPr="00AA52F6">
        <w:tab/>
        <w:t>providing for the protection and preservation of public areas and property and things in public areas;</w:t>
      </w:r>
    </w:p>
    <w:p w:rsidR="009727B3" w:rsidRPr="00AA52F6" w:rsidRDefault="009727B3" w:rsidP="009727B3">
      <w:pPr>
        <w:pStyle w:val="paragraph"/>
      </w:pPr>
      <w:r w:rsidRPr="00AA52F6">
        <w:tab/>
        <w:t>(e)</w:t>
      </w:r>
      <w:r w:rsidRPr="00AA52F6">
        <w:tab/>
        <w:t>regulating or prohibiting access to public areas by persons or classes of persons;</w:t>
      </w:r>
    </w:p>
    <w:p w:rsidR="009727B3" w:rsidRPr="00AA52F6" w:rsidRDefault="009727B3" w:rsidP="009727B3">
      <w:pPr>
        <w:pStyle w:val="paragraph"/>
      </w:pPr>
      <w:r w:rsidRPr="00AA52F6">
        <w:tab/>
        <w:t>(f)</w:t>
      </w:r>
      <w:r w:rsidRPr="00AA52F6">
        <w:tab/>
        <w:t>providing for the removal of trespassers from public areas;</w:t>
      </w:r>
    </w:p>
    <w:p w:rsidR="009727B3" w:rsidRPr="00AA52F6" w:rsidRDefault="009727B3" w:rsidP="009727B3">
      <w:pPr>
        <w:pStyle w:val="paragraph"/>
      </w:pPr>
      <w:r w:rsidRPr="00AA52F6">
        <w:tab/>
        <w:t>(g)</w:t>
      </w:r>
      <w:r w:rsidRPr="00AA52F6">
        <w:tab/>
        <w:t>regulating or prohibiting camping in public areas;</w:t>
      </w:r>
    </w:p>
    <w:p w:rsidR="009727B3" w:rsidRPr="00AA52F6" w:rsidRDefault="009727B3" w:rsidP="009727B3">
      <w:pPr>
        <w:pStyle w:val="paragraph"/>
      </w:pPr>
      <w:r w:rsidRPr="00AA52F6">
        <w:tab/>
        <w:t>(h)</w:t>
      </w:r>
      <w:r w:rsidRPr="00AA52F6">
        <w:tab/>
        <w:t>providing for the safety of persons in public areas;</w:t>
      </w:r>
    </w:p>
    <w:p w:rsidR="009727B3" w:rsidRPr="00AA52F6" w:rsidRDefault="009727B3" w:rsidP="009727B3">
      <w:pPr>
        <w:pStyle w:val="paragraph"/>
      </w:pPr>
      <w:r w:rsidRPr="00AA52F6">
        <w:tab/>
        <w:t>(j)</w:t>
      </w:r>
      <w:r w:rsidRPr="00AA52F6">
        <w:tab/>
        <w:t>regulating or prohibiting the use of fire in public areas;</w:t>
      </w:r>
    </w:p>
    <w:p w:rsidR="009727B3" w:rsidRPr="00AA52F6" w:rsidRDefault="009727B3" w:rsidP="009727B3">
      <w:pPr>
        <w:pStyle w:val="paragraph"/>
      </w:pPr>
      <w:r w:rsidRPr="00AA52F6">
        <w:tab/>
        <w:t>(k)</w:t>
      </w:r>
      <w:r w:rsidRPr="00AA52F6">
        <w:tab/>
        <w:t>regulating the conduct of persons in public areas;</w:t>
      </w:r>
    </w:p>
    <w:p w:rsidR="009727B3" w:rsidRPr="00AA52F6" w:rsidRDefault="009727B3" w:rsidP="009727B3">
      <w:pPr>
        <w:pStyle w:val="paragraph"/>
      </w:pPr>
      <w:r w:rsidRPr="00AA52F6">
        <w:tab/>
        <w:t>(m)</w:t>
      </w:r>
      <w:r w:rsidRPr="00AA52F6">
        <w:tab/>
        <w:t>regulating or prohibiting the carrying on of any trade or commerce in a public area;</w:t>
      </w:r>
    </w:p>
    <w:p w:rsidR="009727B3" w:rsidRPr="00AA52F6" w:rsidRDefault="009727B3" w:rsidP="009727B3">
      <w:pPr>
        <w:pStyle w:val="paragraph"/>
      </w:pPr>
      <w:r w:rsidRPr="00AA52F6">
        <w:tab/>
        <w:t>(n)</w:t>
      </w:r>
      <w:r w:rsidRPr="00AA52F6">
        <w:tab/>
        <w:t>regulating or prohibiting the use of vehicles in public areas and providing for signs and road markings for those purposes;</w:t>
      </w:r>
    </w:p>
    <w:p w:rsidR="009727B3" w:rsidRPr="00AA52F6" w:rsidRDefault="009727B3" w:rsidP="009727B3">
      <w:pPr>
        <w:pStyle w:val="paragraph"/>
      </w:pPr>
      <w:r w:rsidRPr="00AA52F6">
        <w:tab/>
        <w:t>(p)</w:t>
      </w:r>
      <w:r w:rsidRPr="00AA52F6">
        <w:tab/>
        <w:t>providing for the removal of vehicles, aircraft or vessels from places in public areas where they have been left in contravention of the by</w:t>
      </w:r>
      <w:r w:rsidR="00AA52F6">
        <w:noBreakHyphen/>
      </w:r>
      <w:r w:rsidRPr="00AA52F6">
        <w:t>laws or have been abandoned and for the impounding of such vehicles, aircraft or vessels;</w:t>
      </w:r>
    </w:p>
    <w:p w:rsidR="009727B3" w:rsidRPr="00AA52F6" w:rsidRDefault="009727B3" w:rsidP="009727B3">
      <w:pPr>
        <w:pStyle w:val="paragraph"/>
      </w:pPr>
      <w:r w:rsidRPr="00AA52F6">
        <w:tab/>
        <w:t>(q)</w:t>
      </w:r>
      <w:r w:rsidRPr="00AA52F6">
        <w:tab/>
        <w:t>making provision to the effect that, where a contravention of a provision of the by</w:t>
      </w:r>
      <w:r w:rsidR="00AA52F6">
        <w:noBreakHyphen/>
      </w:r>
      <w:r w:rsidRPr="00AA52F6">
        <w:t>laws relating to the parking or stopping of vehicles in a public area occurs in respect of a motor vehicle, the person who is to be regarded as the owner of the motor vehicle for the purposes of the by</w:t>
      </w:r>
      <w:r w:rsidR="00AA52F6">
        <w:noBreakHyphen/>
      </w:r>
      <w:r w:rsidRPr="00AA52F6">
        <w:t>laws (who may, in accordance with the by</w:t>
      </w:r>
      <w:r w:rsidR="00AA52F6">
        <w:noBreakHyphen/>
      </w:r>
      <w:r w:rsidRPr="00AA52F6">
        <w:t>laws, be or include a person in whose name the motor vehicle is registered under the law of a State or Territory) is to be, except as provided otherwise, deemed to have committed an offence against the provision so contravened, whether or not he in fact contravened that provision;</w:t>
      </w:r>
    </w:p>
    <w:p w:rsidR="009727B3" w:rsidRPr="00AA52F6" w:rsidRDefault="009727B3" w:rsidP="009727B3">
      <w:pPr>
        <w:pStyle w:val="paragraph"/>
      </w:pPr>
      <w:r w:rsidRPr="00AA52F6">
        <w:tab/>
        <w:t>(r)</w:t>
      </w:r>
      <w:r w:rsidRPr="00AA52F6">
        <w:tab/>
        <w:t>enabling a person who is alleged to have contravened a provision of the by</w:t>
      </w:r>
      <w:r w:rsidR="00AA52F6">
        <w:noBreakHyphen/>
      </w:r>
      <w:r w:rsidRPr="00AA52F6">
        <w:t>laws relating to:</w:t>
      </w:r>
    </w:p>
    <w:p w:rsidR="009727B3" w:rsidRPr="00AA52F6" w:rsidRDefault="009727B3" w:rsidP="009727B3">
      <w:pPr>
        <w:pStyle w:val="paragraphsub"/>
      </w:pPr>
      <w:r w:rsidRPr="00AA52F6">
        <w:tab/>
        <w:t>(i)</w:t>
      </w:r>
      <w:r w:rsidRPr="00AA52F6">
        <w:tab/>
        <w:t>littering;</w:t>
      </w:r>
    </w:p>
    <w:p w:rsidR="009727B3" w:rsidRPr="00AA52F6" w:rsidRDefault="009727B3" w:rsidP="009727B3">
      <w:pPr>
        <w:pStyle w:val="paragraphsub"/>
      </w:pPr>
      <w:r w:rsidRPr="00AA52F6">
        <w:lastRenderedPageBreak/>
        <w:tab/>
        <w:t>(ii)</w:t>
      </w:r>
      <w:r w:rsidRPr="00AA52F6">
        <w:tab/>
        <w:t>the use of vehicles or vessels;</w:t>
      </w:r>
    </w:p>
    <w:p w:rsidR="009727B3" w:rsidRPr="00AA52F6" w:rsidRDefault="009727B3" w:rsidP="009727B3">
      <w:pPr>
        <w:pStyle w:val="paragraphsub"/>
      </w:pPr>
      <w:r w:rsidRPr="00AA52F6">
        <w:tab/>
        <w:t>(iii)</w:t>
      </w:r>
      <w:r w:rsidRPr="00AA52F6">
        <w:tab/>
        <w:t>the parking or stopping of vehicles;</w:t>
      </w:r>
    </w:p>
    <w:p w:rsidR="009727B3" w:rsidRPr="00AA52F6" w:rsidRDefault="009727B3" w:rsidP="009727B3">
      <w:pPr>
        <w:pStyle w:val="paragraphsub"/>
      </w:pPr>
      <w:r w:rsidRPr="00AA52F6">
        <w:tab/>
        <w:t>(iv)</w:t>
      </w:r>
      <w:r w:rsidRPr="00AA52F6">
        <w:tab/>
        <w:t>the mooring or landing of vessels; or</w:t>
      </w:r>
    </w:p>
    <w:p w:rsidR="009727B3" w:rsidRPr="00AA52F6" w:rsidRDefault="009727B3" w:rsidP="009727B3">
      <w:pPr>
        <w:pStyle w:val="paragraphsub"/>
      </w:pPr>
      <w:r w:rsidRPr="00AA52F6">
        <w:tab/>
        <w:t>(v)</w:t>
      </w:r>
      <w:r w:rsidRPr="00AA52F6">
        <w:tab/>
        <w:t>the landing and use of aircraft;</w:t>
      </w:r>
    </w:p>
    <w:p w:rsidR="009727B3" w:rsidRPr="00AA52F6" w:rsidRDefault="009727B3" w:rsidP="009727B3">
      <w:pPr>
        <w:pStyle w:val="paragraph"/>
      </w:pPr>
      <w:r w:rsidRPr="00AA52F6">
        <w:tab/>
      </w:r>
      <w:r w:rsidRPr="00AA52F6">
        <w:tab/>
        <w:t>to pay to the Commonwealth, as an alternative to prosecution, a specified penalty, not exceeding the maximum penalty by which a contravention of that provision is otherwise punishable;</w:t>
      </w:r>
    </w:p>
    <w:p w:rsidR="009727B3" w:rsidRPr="00AA52F6" w:rsidRDefault="009727B3" w:rsidP="009727B3">
      <w:pPr>
        <w:pStyle w:val="paragraph"/>
      </w:pPr>
      <w:r w:rsidRPr="00AA52F6">
        <w:tab/>
        <w:t>(s)</w:t>
      </w:r>
      <w:r w:rsidRPr="00AA52F6">
        <w:tab/>
        <w:t>regulating or prohibiting the use of vessels, and the landing and use of aircraft, in public areas;</w:t>
      </w:r>
    </w:p>
    <w:p w:rsidR="009727B3" w:rsidRPr="00AA52F6" w:rsidRDefault="009727B3" w:rsidP="009727B3">
      <w:pPr>
        <w:pStyle w:val="paragraph"/>
      </w:pPr>
      <w:r w:rsidRPr="00AA52F6">
        <w:tab/>
        <w:t>(t)</w:t>
      </w:r>
      <w:r w:rsidRPr="00AA52F6">
        <w:tab/>
        <w:t>regulating or prohibiting the taking of animals or plants into, or out of, public areas;</w:t>
      </w:r>
    </w:p>
    <w:p w:rsidR="009727B3" w:rsidRPr="00AA52F6" w:rsidRDefault="009727B3" w:rsidP="009727B3">
      <w:pPr>
        <w:pStyle w:val="paragraph"/>
      </w:pPr>
      <w:r w:rsidRPr="00AA52F6">
        <w:tab/>
        <w:t>(u)</w:t>
      </w:r>
      <w:r w:rsidRPr="00AA52F6">
        <w:tab/>
        <w:t>providing for the impounding, removal, destruction or disposal of animals found straying in public areas;</w:t>
      </w:r>
    </w:p>
    <w:p w:rsidR="009727B3" w:rsidRPr="00AA52F6" w:rsidRDefault="009727B3" w:rsidP="009727B3">
      <w:pPr>
        <w:pStyle w:val="paragraph"/>
      </w:pPr>
      <w:r w:rsidRPr="00AA52F6">
        <w:tab/>
        <w:t>(v)</w:t>
      </w:r>
      <w:r w:rsidRPr="00AA52F6">
        <w:tab/>
        <w:t>regulating or prohibiting the taking into public areas, and the use in public areas, of weapons, traps, nets, snares, fishing apparatus and other devices;</w:t>
      </w:r>
    </w:p>
    <w:p w:rsidR="009727B3" w:rsidRPr="00AA52F6" w:rsidRDefault="009727B3" w:rsidP="009727B3">
      <w:pPr>
        <w:pStyle w:val="paragraph"/>
      </w:pPr>
      <w:r w:rsidRPr="00AA52F6">
        <w:tab/>
        <w:t>(w)</w:t>
      </w:r>
      <w:r w:rsidRPr="00AA52F6">
        <w:tab/>
        <w:t>regulating or prohibiting the laying of baits and the use of explosives and poisons in public areas;</w:t>
      </w:r>
    </w:p>
    <w:p w:rsidR="009727B3" w:rsidRPr="00AA52F6" w:rsidRDefault="009727B3" w:rsidP="009727B3">
      <w:pPr>
        <w:pStyle w:val="paragraph"/>
      </w:pPr>
      <w:r w:rsidRPr="00AA52F6">
        <w:tab/>
        <w:t>(x)</w:t>
      </w:r>
      <w:r w:rsidRPr="00AA52F6">
        <w:tab/>
        <w:t>providing for the collection of specimens and the pursuit of research in public areas for scientific purposes;</w:t>
      </w:r>
    </w:p>
    <w:p w:rsidR="009727B3" w:rsidRPr="00AA52F6" w:rsidRDefault="009727B3" w:rsidP="009727B3">
      <w:pPr>
        <w:pStyle w:val="paragraph"/>
      </w:pPr>
      <w:r w:rsidRPr="00AA52F6">
        <w:tab/>
        <w:t>(y)</w:t>
      </w:r>
      <w:r w:rsidRPr="00AA52F6">
        <w:tab/>
        <w:t>providing for the issue of licences, permits and authorities, the conditions subject to which they are issued and the charging of fees by the Minister in respect of such licences, permits and authorities;</w:t>
      </w:r>
    </w:p>
    <w:p w:rsidR="009727B3" w:rsidRPr="00AA52F6" w:rsidRDefault="009727B3" w:rsidP="009727B3">
      <w:pPr>
        <w:pStyle w:val="paragraph"/>
      </w:pPr>
      <w:r w:rsidRPr="00AA52F6">
        <w:tab/>
        <w:t>(z)</w:t>
      </w:r>
      <w:r w:rsidRPr="00AA52F6">
        <w:tab/>
        <w:t>the imposition of charges for:</w:t>
      </w:r>
    </w:p>
    <w:p w:rsidR="009727B3" w:rsidRPr="00AA52F6" w:rsidRDefault="009727B3" w:rsidP="009727B3">
      <w:pPr>
        <w:pStyle w:val="paragraphsub"/>
      </w:pPr>
      <w:r w:rsidRPr="00AA52F6">
        <w:tab/>
        <w:t>(i)</w:t>
      </w:r>
      <w:r w:rsidRPr="00AA52F6">
        <w:tab/>
        <w:t>the parking or stopping of vehicles;</w:t>
      </w:r>
    </w:p>
    <w:p w:rsidR="009727B3" w:rsidRPr="00AA52F6" w:rsidRDefault="009727B3" w:rsidP="009727B3">
      <w:pPr>
        <w:pStyle w:val="paragraphsub"/>
      </w:pPr>
      <w:r w:rsidRPr="00AA52F6">
        <w:tab/>
        <w:t>(ii)</w:t>
      </w:r>
      <w:r w:rsidRPr="00AA52F6">
        <w:tab/>
        <w:t>the landing of aircraft; and</w:t>
      </w:r>
    </w:p>
    <w:p w:rsidR="009727B3" w:rsidRPr="00AA52F6" w:rsidRDefault="009727B3" w:rsidP="009727B3">
      <w:pPr>
        <w:pStyle w:val="paragraphsub"/>
      </w:pPr>
      <w:r w:rsidRPr="00AA52F6">
        <w:tab/>
        <w:t>(iii)</w:t>
      </w:r>
      <w:r w:rsidRPr="00AA52F6">
        <w:tab/>
        <w:t>the use of vehicles and vessels;</w:t>
      </w:r>
    </w:p>
    <w:p w:rsidR="009727B3" w:rsidRPr="00AA52F6" w:rsidRDefault="009727B3" w:rsidP="009727B3">
      <w:pPr>
        <w:pStyle w:val="paragraph"/>
      </w:pPr>
      <w:r w:rsidRPr="00AA52F6">
        <w:tab/>
      </w:r>
      <w:r w:rsidRPr="00AA52F6">
        <w:tab/>
        <w:t>in public areas;</w:t>
      </w:r>
    </w:p>
    <w:p w:rsidR="009727B3" w:rsidRPr="00AA52F6" w:rsidRDefault="009727B3" w:rsidP="009727B3">
      <w:pPr>
        <w:pStyle w:val="paragraph"/>
      </w:pPr>
      <w:r w:rsidRPr="00AA52F6">
        <w:tab/>
        <w:t>(za)</w:t>
      </w:r>
      <w:r w:rsidRPr="00AA52F6">
        <w:tab/>
        <w:t>providing for penalties, not exceeding a fine of $500, for offences against the by</w:t>
      </w:r>
      <w:r w:rsidR="00AA52F6">
        <w:noBreakHyphen/>
      </w:r>
      <w:r w:rsidRPr="00AA52F6">
        <w:t>laws; and</w:t>
      </w:r>
    </w:p>
    <w:p w:rsidR="009727B3" w:rsidRPr="00AA52F6" w:rsidRDefault="009727B3" w:rsidP="009727B3">
      <w:pPr>
        <w:pStyle w:val="paragraph"/>
      </w:pPr>
      <w:r w:rsidRPr="00AA52F6">
        <w:tab/>
        <w:t>(zb)</w:t>
      </w:r>
      <w:r w:rsidRPr="00AA52F6">
        <w:tab/>
        <w:t>providing for any matter incidental to or connected with any of the foregoing.</w:t>
      </w:r>
    </w:p>
    <w:p w:rsidR="009727B3" w:rsidRPr="00AA52F6" w:rsidRDefault="009727B3" w:rsidP="00AA52F6">
      <w:pPr>
        <w:pStyle w:val="ActHead2"/>
        <w:pageBreakBefore/>
      </w:pPr>
      <w:bookmarkStart w:id="383" w:name="_Toc390787161"/>
      <w:r w:rsidRPr="00AA52F6">
        <w:rPr>
          <w:rStyle w:val="CharPartNo"/>
        </w:rPr>
        <w:lastRenderedPageBreak/>
        <w:t>Part</w:t>
      </w:r>
      <w:r w:rsidR="00ED3A1E" w:rsidRPr="00AA52F6">
        <w:rPr>
          <w:rStyle w:val="CharPartNo"/>
        </w:rPr>
        <w:t> </w:t>
      </w:r>
      <w:r w:rsidRPr="00AA52F6">
        <w:rPr>
          <w:rStyle w:val="CharPartNo"/>
        </w:rPr>
        <w:t>IXC</w:t>
      </w:r>
      <w:r w:rsidRPr="00AA52F6">
        <w:t>—</w:t>
      </w:r>
      <w:r w:rsidRPr="00AA52F6">
        <w:rPr>
          <w:rStyle w:val="CharPartText"/>
        </w:rPr>
        <w:t>Salvage claims</w:t>
      </w:r>
      <w:bookmarkEnd w:id="383"/>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384" w:name="_Toc390787162"/>
      <w:r w:rsidRPr="00AA52F6">
        <w:rPr>
          <w:rStyle w:val="CharSectno"/>
        </w:rPr>
        <w:t>117</w:t>
      </w:r>
      <w:r w:rsidRPr="00AA52F6">
        <w:t xml:space="preserve">  Interpretation</w:t>
      </w:r>
      <w:bookmarkEnd w:id="384"/>
    </w:p>
    <w:p w:rsidR="009727B3" w:rsidRPr="00AA52F6" w:rsidRDefault="009727B3" w:rsidP="009727B3">
      <w:pPr>
        <w:pStyle w:val="subsection"/>
      </w:pPr>
      <w:r w:rsidRPr="00AA52F6">
        <w:tab/>
        <w:t>(1)</w:t>
      </w:r>
      <w:r w:rsidRPr="00AA52F6">
        <w:tab/>
        <w:t>In this Part, unless the contrary intention appears:</w:t>
      </w:r>
    </w:p>
    <w:p w:rsidR="009727B3" w:rsidRPr="00AA52F6" w:rsidRDefault="009727B3" w:rsidP="009727B3">
      <w:pPr>
        <w:pStyle w:val="Definition"/>
      </w:pPr>
      <w:r w:rsidRPr="00AA52F6">
        <w:rPr>
          <w:b/>
          <w:i/>
        </w:rPr>
        <w:t>member of the crew</w:t>
      </w:r>
      <w:r w:rsidRPr="00AA52F6">
        <w:t>, in relation to a Naval ship, means any member of the Defence Force, whether an officer or a sailor, who belonged to, and was on board, the ship at the time the salvage services were rendered and includes any other member of the Defence Force who was on board the ship at that time and who took part in the rendering of such services.</w:t>
      </w:r>
    </w:p>
    <w:p w:rsidR="009727B3" w:rsidRPr="00AA52F6" w:rsidRDefault="009727B3" w:rsidP="009727B3">
      <w:pPr>
        <w:pStyle w:val="Definition"/>
      </w:pPr>
      <w:r w:rsidRPr="00AA52F6">
        <w:rPr>
          <w:b/>
          <w:i/>
        </w:rPr>
        <w:t>Naval ship</w:t>
      </w:r>
      <w:r w:rsidRPr="00AA52F6">
        <w:t xml:space="preserve"> means a ship belonging to the Australian Navy.</w:t>
      </w:r>
    </w:p>
    <w:p w:rsidR="009727B3" w:rsidRPr="00AA52F6" w:rsidRDefault="009727B3" w:rsidP="009727B3">
      <w:pPr>
        <w:pStyle w:val="Definition"/>
      </w:pPr>
      <w:r w:rsidRPr="00AA52F6">
        <w:rPr>
          <w:b/>
          <w:i/>
        </w:rPr>
        <w:t>officer</w:t>
      </w:r>
      <w:r w:rsidRPr="00AA52F6">
        <w:t xml:space="preserve"> means an officer of the Australian Navy.</w:t>
      </w:r>
    </w:p>
    <w:p w:rsidR="009727B3" w:rsidRPr="00AA52F6" w:rsidRDefault="009727B3" w:rsidP="009727B3">
      <w:pPr>
        <w:pStyle w:val="Definition"/>
      </w:pPr>
      <w:r w:rsidRPr="00AA52F6">
        <w:rPr>
          <w:b/>
          <w:i/>
        </w:rPr>
        <w:t>salvage</w:t>
      </w:r>
      <w:r w:rsidRPr="00AA52F6">
        <w:t xml:space="preserve"> includes all expenses properly incurred by a Naval ship in the performance of salvage services.</w:t>
      </w:r>
    </w:p>
    <w:p w:rsidR="009727B3" w:rsidRPr="00AA52F6" w:rsidRDefault="009727B3" w:rsidP="009727B3">
      <w:pPr>
        <w:pStyle w:val="Definition"/>
      </w:pPr>
      <w:r w:rsidRPr="00AA52F6">
        <w:rPr>
          <w:b/>
          <w:i/>
        </w:rPr>
        <w:t>salvage services</w:t>
      </w:r>
      <w:r w:rsidRPr="00AA52F6">
        <w:t xml:space="preserve"> means any act or activity undertaken to assist a vessel or property in danger in whatever waters the act or activity takes place.</w:t>
      </w:r>
    </w:p>
    <w:p w:rsidR="009727B3" w:rsidRPr="00AA52F6" w:rsidRDefault="009727B3" w:rsidP="009727B3">
      <w:pPr>
        <w:pStyle w:val="Definition"/>
      </w:pPr>
      <w:r w:rsidRPr="00AA52F6">
        <w:rPr>
          <w:b/>
          <w:i/>
        </w:rPr>
        <w:t>vessel</w:t>
      </w:r>
      <w:r w:rsidRPr="00AA52F6">
        <w:t xml:space="preserve"> means any ship, craft or structure capable of navigating the high seas.</w:t>
      </w:r>
    </w:p>
    <w:p w:rsidR="009727B3" w:rsidRPr="00AA52F6" w:rsidRDefault="009727B3" w:rsidP="009727B3">
      <w:pPr>
        <w:pStyle w:val="subsection"/>
      </w:pPr>
      <w:r w:rsidRPr="00AA52F6">
        <w:tab/>
        <w:t>(2)</w:t>
      </w:r>
      <w:r w:rsidRPr="00AA52F6">
        <w:tab/>
        <w:t>Where, before a claim for salvage in respect of salvage services rendered by a Naval ship is commenced or settled, a person who was the commanding officer of that ship at the time when the ship rendered salvage services:</w:t>
      </w:r>
    </w:p>
    <w:p w:rsidR="009727B3" w:rsidRPr="00AA52F6" w:rsidRDefault="009727B3" w:rsidP="009727B3">
      <w:pPr>
        <w:pStyle w:val="paragraph"/>
      </w:pPr>
      <w:r w:rsidRPr="00AA52F6">
        <w:tab/>
        <w:t>(a)</w:t>
      </w:r>
      <w:r w:rsidRPr="00AA52F6">
        <w:tab/>
        <w:t>dies; or</w:t>
      </w:r>
    </w:p>
    <w:p w:rsidR="009727B3" w:rsidRPr="00AA52F6" w:rsidRDefault="009727B3" w:rsidP="009727B3">
      <w:pPr>
        <w:pStyle w:val="paragraph"/>
      </w:pPr>
      <w:r w:rsidRPr="00AA52F6">
        <w:tab/>
        <w:t>(b)</w:t>
      </w:r>
      <w:r w:rsidRPr="00AA52F6">
        <w:tab/>
        <w:t xml:space="preserve">is absent from duty or from </w:t>
      </w:r>
      <w:smartTag w:uri="urn:schemas-microsoft-com:office:smarttags" w:element="country-region">
        <w:smartTag w:uri="urn:schemas-microsoft-com:office:smarttags" w:element="place">
          <w:r w:rsidRPr="00AA52F6">
            <w:t>Australia</w:t>
          </w:r>
        </w:smartTag>
      </w:smartTag>
      <w:r w:rsidRPr="00AA52F6">
        <w:t xml:space="preserve"> or is, for any other reason, unable to act or continue to act on behalf of the members of the crew in accordance with subsection</w:t>
      </w:r>
      <w:r w:rsidR="00AA52F6">
        <w:t> </w:t>
      </w:r>
      <w:r w:rsidRPr="00AA52F6">
        <w:t>117A(3);</w:t>
      </w:r>
    </w:p>
    <w:p w:rsidR="009727B3" w:rsidRPr="00AA52F6" w:rsidRDefault="009727B3" w:rsidP="009727B3">
      <w:pPr>
        <w:pStyle w:val="subsection2"/>
      </w:pPr>
      <w:r w:rsidRPr="00AA52F6">
        <w:t>the Chief of Navy shall, by instrument in writing, appoint a member of the crew of that ship to act on that person’s behalf.</w:t>
      </w:r>
    </w:p>
    <w:p w:rsidR="009727B3" w:rsidRPr="00AA52F6" w:rsidRDefault="009727B3" w:rsidP="009727B3">
      <w:pPr>
        <w:pStyle w:val="subsection"/>
      </w:pPr>
      <w:r w:rsidRPr="00AA52F6">
        <w:lastRenderedPageBreak/>
        <w:tab/>
        <w:t>(3)</w:t>
      </w:r>
      <w:r w:rsidRPr="00AA52F6">
        <w:tab/>
        <w:t>Where, before a claim for salvage in respect of salvage services rendered by a Naval ship is commenced or settled, a person who was the commanding officer of that ship at the time when the ship rendered salvage services:</w:t>
      </w:r>
    </w:p>
    <w:p w:rsidR="009727B3" w:rsidRPr="00AA52F6" w:rsidRDefault="009727B3" w:rsidP="009727B3">
      <w:pPr>
        <w:pStyle w:val="paragraph"/>
      </w:pPr>
      <w:r w:rsidRPr="00AA52F6">
        <w:tab/>
        <w:t>(a)</w:t>
      </w:r>
      <w:r w:rsidRPr="00AA52F6">
        <w:tab/>
        <w:t>ceases (otherwise than by reason of death) to be the commanding officer of that ship; or</w:t>
      </w:r>
    </w:p>
    <w:p w:rsidR="009727B3" w:rsidRPr="00AA52F6" w:rsidRDefault="009727B3" w:rsidP="009727B3">
      <w:pPr>
        <w:pStyle w:val="paragraph"/>
      </w:pPr>
      <w:r w:rsidRPr="00AA52F6">
        <w:tab/>
        <w:t>(b)</w:t>
      </w:r>
      <w:r w:rsidRPr="00AA52F6">
        <w:tab/>
        <w:t>ceases (otherwise than by reason of death) to be a member of the Australian Navy;</w:t>
      </w:r>
    </w:p>
    <w:p w:rsidR="009727B3" w:rsidRPr="00AA52F6" w:rsidRDefault="009727B3" w:rsidP="009727B3">
      <w:pPr>
        <w:pStyle w:val="subsection2"/>
      </w:pPr>
      <w:r w:rsidRPr="00AA52F6">
        <w:t>that person shall, for the purposes of this Part, be taken to be the commanding officer of that ship until the claim for salvage is settled.</w:t>
      </w:r>
    </w:p>
    <w:p w:rsidR="009727B3" w:rsidRPr="00AA52F6" w:rsidRDefault="009727B3" w:rsidP="009727B3">
      <w:pPr>
        <w:pStyle w:val="ActHead5"/>
      </w:pPr>
      <w:bookmarkStart w:id="385" w:name="_Toc390787163"/>
      <w:r w:rsidRPr="00AA52F6">
        <w:rPr>
          <w:rStyle w:val="CharSectno"/>
        </w:rPr>
        <w:t>117A</w:t>
      </w:r>
      <w:r w:rsidRPr="00AA52F6">
        <w:t xml:space="preserve">  Salvage claims by crew of Naval ships</w:t>
      </w:r>
      <w:bookmarkEnd w:id="385"/>
    </w:p>
    <w:p w:rsidR="009727B3" w:rsidRPr="00AA52F6" w:rsidRDefault="009727B3" w:rsidP="009727B3">
      <w:pPr>
        <w:pStyle w:val="subsection"/>
      </w:pPr>
      <w:r w:rsidRPr="00AA52F6">
        <w:tab/>
        <w:t>(1)</w:t>
      </w:r>
      <w:r w:rsidRPr="00AA52F6">
        <w:tab/>
        <w:t xml:space="preserve">Without, by implication, affecting the right of the Commonwealth to claim salvage in respect of salvage services rendered by a Naval ship, the members of the crew of that ship may, subject to </w:t>
      </w:r>
      <w:r w:rsidR="00AA52F6">
        <w:t>subsection (</w:t>
      </w:r>
      <w:r w:rsidRPr="00AA52F6">
        <w:t>2), also claim salvage in respect of those services.</w:t>
      </w:r>
    </w:p>
    <w:p w:rsidR="009727B3" w:rsidRPr="00AA52F6" w:rsidRDefault="009727B3" w:rsidP="009727B3">
      <w:pPr>
        <w:pStyle w:val="subsection"/>
      </w:pPr>
      <w:r w:rsidRPr="00AA52F6">
        <w:tab/>
        <w:t>(2)</w:t>
      </w:r>
      <w:r w:rsidRPr="00AA52F6">
        <w:tab/>
        <w:t>A claim for salvage on behalf of the members of the crew of a Naval ship:</w:t>
      </w:r>
    </w:p>
    <w:p w:rsidR="009727B3" w:rsidRPr="00AA52F6" w:rsidRDefault="009727B3" w:rsidP="009727B3">
      <w:pPr>
        <w:pStyle w:val="paragraph"/>
      </w:pPr>
      <w:r w:rsidRPr="00AA52F6">
        <w:tab/>
        <w:t>(a)</w:t>
      </w:r>
      <w:r w:rsidRPr="00AA52F6">
        <w:tab/>
        <w:t>shall not be made without the prior written approval of the Chief of Navy; and</w:t>
      </w:r>
    </w:p>
    <w:p w:rsidR="009727B3" w:rsidRPr="00AA52F6" w:rsidRDefault="009727B3" w:rsidP="009727B3">
      <w:pPr>
        <w:pStyle w:val="paragraph"/>
      </w:pPr>
      <w:r w:rsidRPr="00AA52F6">
        <w:tab/>
        <w:t>(b)</w:t>
      </w:r>
      <w:r w:rsidRPr="00AA52F6">
        <w:tab/>
        <w:t>shall be commenced and prosecuted only by the Australian Government Solicitor.</w:t>
      </w:r>
    </w:p>
    <w:p w:rsidR="009727B3" w:rsidRPr="00AA52F6" w:rsidRDefault="009727B3" w:rsidP="009727B3">
      <w:pPr>
        <w:pStyle w:val="subsection"/>
      </w:pPr>
      <w:r w:rsidRPr="00AA52F6">
        <w:tab/>
        <w:t>(3)</w:t>
      </w:r>
      <w:r w:rsidRPr="00AA52F6">
        <w:tab/>
        <w:t>Where the Chief of Navy approves the making of a claim for salvage in respect of salvage services rendered by a Naval ship on behalf of the members of the crew of that ship, the commanding officer of that ship is authorised, on behalf of each member of the crew of that ship:</w:t>
      </w:r>
    </w:p>
    <w:p w:rsidR="009727B3" w:rsidRPr="00AA52F6" w:rsidRDefault="009727B3" w:rsidP="009727B3">
      <w:pPr>
        <w:pStyle w:val="paragraph"/>
      </w:pPr>
      <w:r w:rsidRPr="00AA52F6">
        <w:tab/>
        <w:t>(a)</w:t>
      </w:r>
      <w:r w:rsidRPr="00AA52F6">
        <w:tab/>
        <w:t>to instruct the Australian Government Solicitor to act for the members of the crew in relation to the claim; and</w:t>
      </w:r>
    </w:p>
    <w:p w:rsidR="009727B3" w:rsidRPr="00AA52F6" w:rsidRDefault="009727B3" w:rsidP="009727B3">
      <w:pPr>
        <w:pStyle w:val="paragraph"/>
      </w:pPr>
      <w:r w:rsidRPr="00AA52F6">
        <w:tab/>
        <w:t>(b)</w:t>
      </w:r>
      <w:r w:rsidRPr="00AA52F6">
        <w:tab/>
        <w:t>to accept an offer in settlement of the claim.</w:t>
      </w:r>
    </w:p>
    <w:p w:rsidR="009727B3" w:rsidRPr="00AA52F6" w:rsidRDefault="009727B3" w:rsidP="009727B3">
      <w:pPr>
        <w:pStyle w:val="subsection"/>
      </w:pPr>
      <w:r w:rsidRPr="00AA52F6">
        <w:tab/>
        <w:t>(4)</w:t>
      </w:r>
      <w:r w:rsidRPr="00AA52F6">
        <w:tab/>
        <w:t>An acceptance of an offer by the commanding officer is binding on each member of the crew.</w:t>
      </w:r>
    </w:p>
    <w:p w:rsidR="009727B3" w:rsidRPr="00AA52F6" w:rsidRDefault="009727B3" w:rsidP="009727B3">
      <w:pPr>
        <w:pStyle w:val="ActHead5"/>
      </w:pPr>
      <w:bookmarkStart w:id="386" w:name="_Toc390787164"/>
      <w:r w:rsidRPr="00AA52F6">
        <w:rPr>
          <w:rStyle w:val="CharSectno"/>
        </w:rPr>
        <w:lastRenderedPageBreak/>
        <w:t>117AA</w:t>
      </w:r>
      <w:r w:rsidRPr="00AA52F6">
        <w:t xml:space="preserve">  Apportionment of salvage between the Commonwealth and crew members</w:t>
      </w:r>
      <w:bookmarkEnd w:id="386"/>
    </w:p>
    <w:p w:rsidR="009727B3" w:rsidRPr="00AA52F6" w:rsidRDefault="009727B3" w:rsidP="009727B3">
      <w:pPr>
        <w:pStyle w:val="subsection"/>
      </w:pPr>
      <w:r w:rsidRPr="00AA52F6">
        <w:tab/>
        <w:t>(1)</w:t>
      </w:r>
      <w:r w:rsidRPr="00AA52F6">
        <w:tab/>
        <w:t>Where salvage is payable in respect of salvage services rendered by a Naval ship and a part of that salvage has been claimed on behalf of the members of the crew of that ship, the salvage so payable:</w:t>
      </w:r>
    </w:p>
    <w:p w:rsidR="009727B3" w:rsidRPr="00AA52F6" w:rsidRDefault="009727B3" w:rsidP="009727B3">
      <w:pPr>
        <w:pStyle w:val="paragraph"/>
      </w:pPr>
      <w:r w:rsidRPr="00AA52F6">
        <w:tab/>
        <w:t>(a)</w:t>
      </w:r>
      <w:r w:rsidRPr="00AA52F6">
        <w:tab/>
        <w:t>shall be applied in meeting the expenses incurred by the Commonwealth in providing such salvage services; and</w:t>
      </w:r>
    </w:p>
    <w:p w:rsidR="009727B3" w:rsidRPr="00AA52F6" w:rsidRDefault="009727B3" w:rsidP="009727B3">
      <w:pPr>
        <w:pStyle w:val="paragraph"/>
      </w:pPr>
      <w:r w:rsidRPr="00AA52F6">
        <w:tab/>
        <w:t>(b)</w:t>
      </w:r>
      <w:r w:rsidRPr="00AA52F6">
        <w:tab/>
        <w:t>to the extent that it is not so applied shall be apportioned between the Commonwealth and the members of the crew of the ship:</w:t>
      </w:r>
    </w:p>
    <w:p w:rsidR="009727B3" w:rsidRPr="00AA52F6" w:rsidRDefault="009727B3" w:rsidP="009727B3">
      <w:pPr>
        <w:pStyle w:val="paragraphsub"/>
      </w:pPr>
      <w:r w:rsidRPr="00AA52F6">
        <w:tab/>
        <w:t>(i)</w:t>
      </w:r>
      <w:r w:rsidRPr="00AA52F6">
        <w:tab/>
        <w:t>if the apportionment between the Commonwealth and the members of the crew forms part of the terms of settlement between the owners of the vessel or property saved, the Commonwealth and the members of the crew—in accordance with those terms;</w:t>
      </w:r>
    </w:p>
    <w:p w:rsidR="009727B3" w:rsidRPr="00AA52F6" w:rsidRDefault="009727B3" w:rsidP="009727B3">
      <w:pPr>
        <w:pStyle w:val="paragraphsub"/>
      </w:pPr>
      <w:r w:rsidRPr="00AA52F6">
        <w:tab/>
        <w:t>(ii)</w:t>
      </w:r>
      <w:r w:rsidRPr="00AA52F6">
        <w:tab/>
        <w:t>if a court or other tribunal has determined the apportionment between the Commonwealth and the members of the crew—in accordance with that determination; or</w:t>
      </w:r>
    </w:p>
    <w:p w:rsidR="009727B3" w:rsidRPr="00AA52F6" w:rsidRDefault="009727B3" w:rsidP="009727B3">
      <w:pPr>
        <w:pStyle w:val="paragraphsub"/>
      </w:pPr>
      <w:r w:rsidRPr="00AA52F6">
        <w:tab/>
        <w:t>(iii)</w:t>
      </w:r>
      <w:r w:rsidRPr="00AA52F6">
        <w:tab/>
        <w:t>in any other case—on the basis that the Commonwealth shall be entitled to receive 80% of the salvage not so applied and the members of the crew shall be entitled to receive 20% of the amount of salvage not so applied.</w:t>
      </w:r>
    </w:p>
    <w:p w:rsidR="009727B3" w:rsidRPr="00AA52F6" w:rsidRDefault="009727B3" w:rsidP="009727B3">
      <w:pPr>
        <w:pStyle w:val="subsection"/>
      </w:pPr>
      <w:r w:rsidRPr="00AA52F6">
        <w:tab/>
        <w:t>(2)</w:t>
      </w:r>
      <w:r w:rsidRPr="00AA52F6">
        <w:tab/>
        <w:t xml:space="preserve">Where an amount of salvage would, but for this subsection, be apportioned between the Commonwealth and the members of the crew of a Naval ship in accordance with </w:t>
      </w:r>
      <w:r w:rsidR="00AA52F6">
        <w:t>subparagraph (</w:t>
      </w:r>
      <w:r w:rsidRPr="00AA52F6">
        <w:t xml:space="preserve">1)(b)(iii), but the Minister is of the opinion that the members of the crew have rendered exceptional services in the course of rendering the salvage services concerned, the Minister may, by instrument in writing, determine that the amount payable under that subparagraph to members of the crew shall be increased to an amount not exceeding 25% of the amount of salvage not applied in accordance with </w:t>
      </w:r>
      <w:r w:rsidR="00AA52F6">
        <w:t>paragraph (</w:t>
      </w:r>
      <w:r w:rsidRPr="00AA52F6">
        <w:t>1)(a) and the amount payable to the Commonwealth shall be decreased accordingly.</w:t>
      </w:r>
    </w:p>
    <w:p w:rsidR="009727B3" w:rsidRPr="00AA52F6" w:rsidRDefault="009727B3" w:rsidP="009727B3">
      <w:pPr>
        <w:pStyle w:val="ActHead5"/>
      </w:pPr>
      <w:bookmarkStart w:id="387" w:name="_Toc390787165"/>
      <w:r w:rsidRPr="00AA52F6">
        <w:rPr>
          <w:rStyle w:val="CharSectno"/>
        </w:rPr>
        <w:lastRenderedPageBreak/>
        <w:t>117AB</w:t>
      </w:r>
      <w:r w:rsidRPr="00AA52F6">
        <w:t xml:space="preserve">  Apportionment of salvage amongst crew members</w:t>
      </w:r>
      <w:bookmarkEnd w:id="387"/>
    </w:p>
    <w:p w:rsidR="009727B3" w:rsidRPr="00AA52F6" w:rsidRDefault="009727B3" w:rsidP="009727B3">
      <w:pPr>
        <w:pStyle w:val="subsection"/>
      </w:pPr>
      <w:r w:rsidRPr="00AA52F6">
        <w:tab/>
      </w:r>
      <w:r w:rsidRPr="00AA52F6">
        <w:tab/>
        <w:t>Where salvage payable in respect of salvage services rendered by a Naval ship is, in accordance with section</w:t>
      </w:r>
      <w:r w:rsidR="00AA52F6">
        <w:t> </w:t>
      </w:r>
      <w:r w:rsidRPr="00AA52F6">
        <w:t>117AA, to be apportioned between the Commonwealth and the members of the crew of that ship, the amount of salvage apportioned to the members of the crew:</w:t>
      </w:r>
    </w:p>
    <w:p w:rsidR="009727B3" w:rsidRPr="00AA52F6" w:rsidRDefault="009727B3" w:rsidP="009727B3">
      <w:pPr>
        <w:pStyle w:val="paragraph"/>
      </w:pPr>
      <w:r w:rsidRPr="00AA52F6">
        <w:tab/>
        <w:t>(a)</w:t>
      </w:r>
      <w:r w:rsidRPr="00AA52F6">
        <w:tab/>
        <w:t>shall be applied in meeting the costs of the Commonwealth in conducting the salvage claim on behalf of the members of the crew; and</w:t>
      </w:r>
    </w:p>
    <w:p w:rsidR="009727B3" w:rsidRPr="00AA52F6" w:rsidRDefault="009727B3" w:rsidP="009727B3">
      <w:pPr>
        <w:pStyle w:val="paragraph"/>
      </w:pPr>
      <w:r w:rsidRPr="00AA52F6">
        <w:tab/>
        <w:t>(b)</w:t>
      </w:r>
      <w:r w:rsidRPr="00AA52F6">
        <w:tab/>
        <w:t>to the extent that it is not so applied, shall be apportioned amongst the members of the crew in accordance with the regulations.</w:t>
      </w:r>
    </w:p>
    <w:p w:rsidR="009727B3" w:rsidRPr="00AA52F6" w:rsidRDefault="009727B3" w:rsidP="00AA52F6">
      <w:pPr>
        <w:pStyle w:val="ActHead2"/>
        <w:pageBreakBefore/>
      </w:pPr>
      <w:bookmarkStart w:id="388" w:name="_Toc390787166"/>
      <w:r w:rsidRPr="00AA52F6">
        <w:rPr>
          <w:rStyle w:val="CharPartNo"/>
        </w:rPr>
        <w:lastRenderedPageBreak/>
        <w:t>Part</w:t>
      </w:r>
      <w:r w:rsidR="00ED3A1E" w:rsidRPr="00AA52F6">
        <w:rPr>
          <w:rStyle w:val="CharPartNo"/>
        </w:rPr>
        <w:t> </w:t>
      </w:r>
      <w:r w:rsidRPr="00AA52F6">
        <w:rPr>
          <w:rStyle w:val="CharPartNo"/>
        </w:rPr>
        <w:t>X</w:t>
      </w:r>
      <w:r w:rsidRPr="00AA52F6">
        <w:t>—</w:t>
      </w:r>
      <w:r w:rsidRPr="00AA52F6">
        <w:rPr>
          <w:rStyle w:val="CharPartText"/>
        </w:rPr>
        <w:t>Miscellaneous</w:t>
      </w:r>
      <w:bookmarkEnd w:id="388"/>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389" w:name="_Toc390787167"/>
      <w:r w:rsidRPr="00AA52F6">
        <w:rPr>
          <w:rStyle w:val="CharSectno"/>
        </w:rPr>
        <w:t>117B</w:t>
      </w:r>
      <w:r w:rsidRPr="00AA52F6">
        <w:t xml:space="preserve">  Members and former members may bring actions for money due in respect of service</w:t>
      </w:r>
      <w:bookmarkEnd w:id="389"/>
    </w:p>
    <w:p w:rsidR="009727B3" w:rsidRPr="00AA52F6" w:rsidRDefault="009727B3" w:rsidP="009727B3">
      <w:pPr>
        <w:pStyle w:val="subsection"/>
      </w:pPr>
      <w:r w:rsidRPr="00AA52F6">
        <w:tab/>
      </w:r>
      <w:r w:rsidRPr="00AA52F6">
        <w:tab/>
        <w:t>A person who is or has been a member of the Defence Force may recover from the Commonwealth, by action in a court of competent jurisdiction, money due to the person by the Commonwealth in respect of the person’s service as a member of the Defence Force.</w:t>
      </w:r>
    </w:p>
    <w:p w:rsidR="009727B3" w:rsidRPr="00AA52F6" w:rsidRDefault="009727B3" w:rsidP="009727B3">
      <w:pPr>
        <w:pStyle w:val="ActHead5"/>
      </w:pPr>
      <w:bookmarkStart w:id="390" w:name="_Toc390787168"/>
      <w:r w:rsidRPr="00AA52F6">
        <w:rPr>
          <w:rStyle w:val="CharSectno"/>
        </w:rPr>
        <w:t>118</w:t>
      </w:r>
      <w:r w:rsidRPr="00AA52F6">
        <w:t xml:space="preserve">  Penalty against raising forces without authority</w:t>
      </w:r>
      <w:bookmarkEnd w:id="390"/>
    </w:p>
    <w:p w:rsidR="009727B3" w:rsidRPr="00AA52F6" w:rsidRDefault="009727B3" w:rsidP="009727B3">
      <w:pPr>
        <w:pStyle w:val="subsection"/>
      </w:pPr>
      <w:r w:rsidRPr="00AA52F6">
        <w:tab/>
      </w:r>
      <w:r w:rsidRPr="00AA52F6">
        <w:tab/>
        <w:t>A person is guilty of an offence if:</w:t>
      </w:r>
    </w:p>
    <w:p w:rsidR="009727B3" w:rsidRPr="00AA52F6" w:rsidRDefault="009727B3" w:rsidP="009727B3">
      <w:pPr>
        <w:pStyle w:val="paragraph"/>
      </w:pPr>
      <w:r w:rsidRPr="00AA52F6">
        <w:tab/>
        <w:t>(a)</w:t>
      </w:r>
      <w:r w:rsidRPr="00AA52F6">
        <w:tab/>
        <w:t>the person induces another person to enlist or engage to serve in any naval, military or air force; and</w:t>
      </w:r>
    </w:p>
    <w:p w:rsidR="009727B3" w:rsidRPr="00AA52F6" w:rsidRDefault="009727B3" w:rsidP="009727B3">
      <w:pPr>
        <w:pStyle w:val="paragraph"/>
      </w:pPr>
      <w:r w:rsidRPr="00AA52F6">
        <w:tab/>
        <w:t>(b)</w:t>
      </w:r>
      <w:r w:rsidRPr="00AA52F6">
        <w:tab/>
        <w:t>the raising of that force has not been authorised by or under this Act or another Act.</w:t>
      </w:r>
    </w:p>
    <w:p w:rsidR="009727B3" w:rsidRPr="00AA52F6" w:rsidRDefault="009727B3" w:rsidP="009727B3">
      <w:pPr>
        <w:pStyle w:val="Penalty"/>
      </w:pPr>
      <w:r w:rsidRPr="00AA52F6">
        <w:t>Penalty:</w:t>
      </w:r>
      <w:r w:rsidRPr="00AA52F6">
        <w:tab/>
        <w:t>Imprisonment for 6 months.</w:t>
      </w:r>
    </w:p>
    <w:p w:rsidR="009727B3" w:rsidRPr="00AA52F6" w:rsidRDefault="009727B3" w:rsidP="009727B3">
      <w:pPr>
        <w:pStyle w:val="ActHead5"/>
      </w:pPr>
      <w:bookmarkStart w:id="391" w:name="_Toc390787169"/>
      <w:r w:rsidRPr="00AA52F6">
        <w:rPr>
          <w:rStyle w:val="CharSectno"/>
        </w:rPr>
        <w:t>118A</w:t>
      </w:r>
      <w:r w:rsidRPr="00AA52F6">
        <w:t xml:space="preserve">  Employer not to prevent employee from serving</w:t>
      </w:r>
      <w:bookmarkEnd w:id="391"/>
      <w:r w:rsidRPr="00AA52F6">
        <w:rPr>
          <w:b w:val="0"/>
          <w:sz w:val="18"/>
        </w:rPr>
        <w:t xml:space="preserve"> </w:t>
      </w:r>
    </w:p>
    <w:p w:rsidR="009727B3" w:rsidRPr="00AA52F6" w:rsidRDefault="009727B3" w:rsidP="009727B3">
      <w:pPr>
        <w:pStyle w:val="subsection"/>
      </w:pPr>
      <w:r w:rsidRPr="00AA52F6">
        <w:tab/>
        <w:t>(1)</w:t>
      </w:r>
      <w:r w:rsidRPr="00AA52F6">
        <w:tab/>
        <w:t>An employer shall not prevent any employee and a parent or guardian shall not prevent any son or ward from rendering the personal service required of him under Part</w:t>
      </w:r>
      <w:r w:rsidR="00ED3A1E" w:rsidRPr="00AA52F6">
        <w:t> </w:t>
      </w:r>
      <w:r w:rsidRPr="00AA52F6">
        <w:t>IV.</w:t>
      </w:r>
    </w:p>
    <w:p w:rsidR="009727B3" w:rsidRPr="00AA52F6" w:rsidRDefault="009727B3" w:rsidP="009727B3">
      <w:pPr>
        <w:pStyle w:val="Penalty"/>
      </w:pPr>
      <w:r w:rsidRPr="00AA52F6">
        <w:t>Penalty:</w:t>
      </w:r>
      <w:r w:rsidRPr="00AA52F6">
        <w:tab/>
        <w:t>$200.</w:t>
      </w:r>
    </w:p>
    <w:p w:rsidR="009727B3" w:rsidRPr="00AA52F6" w:rsidRDefault="009727B3" w:rsidP="009727B3">
      <w:pPr>
        <w:pStyle w:val="subsection"/>
      </w:pPr>
      <w:r w:rsidRPr="00AA52F6">
        <w:tab/>
        <w:t>(2)</w:t>
      </w:r>
      <w:r w:rsidRPr="00AA52F6">
        <w:tab/>
        <w:t>An employer shall not in any way penalize or prejudice in his employment any employee for rendering or being liable to render the personal service required of him under Part</w:t>
      </w:r>
      <w:r w:rsidR="00ED3A1E" w:rsidRPr="00AA52F6">
        <w:t> </w:t>
      </w:r>
      <w:r w:rsidRPr="00AA52F6">
        <w:t>IV, either by reducing his wages or dismissing him from his employment or in any other way.</w:t>
      </w:r>
    </w:p>
    <w:p w:rsidR="009727B3" w:rsidRPr="00AA52F6" w:rsidRDefault="009727B3" w:rsidP="009727B3">
      <w:pPr>
        <w:pStyle w:val="Penalty"/>
      </w:pPr>
      <w:r w:rsidRPr="00AA52F6">
        <w:t>Penalty:</w:t>
      </w:r>
      <w:r w:rsidRPr="00AA52F6">
        <w:tab/>
        <w:t>$200.</w:t>
      </w:r>
    </w:p>
    <w:p w:rsidR="009727B3" w:rsidRPr="00AA52F6" w:rsidRDefault="009727B3" w:rsidP="009727B3">
      <w:pPr>
        <w:pStyle w:val="subsection"/>
      </w:pPr>
      <w:r w:rsidRPr="00AA52F6">
        <w:tab/>
        <w:t>(3)</w:t>
      </w:r>
      <w:r w:rsidRPr="00AA52F6">
        <w:tab/>
        <w:t xml:space="preserve">The rendering of the personal service or the enlistment referred to in this section shall not terminate a contract of employment, but the </w:t>
      </w:r>
      <w:r w:rsidRPr="00AA52F6">
        <w:lastRenderedPageBreak/>
        <w:t>contract shall be suspended during the absence of the employee for the purposes referred to in this section; but nothing in this section shall render the employer liable to pay an employee for any time when he is absent from employment for the purposes referred to in this section.</w:t>
      </w:r>
    </w:p>
    <w:p w:rsidR="009727B3" w:rsidRPr="00AA52F6" w:rsidRDefault="009727B3" w:rsidP="009727B3">
      <w:pPr>
        <w:pStyle w:val="subsection"/>
      </w:pPr>
      <w:r w:rsidRPr="00AA52F6">
        <w:tab/>
        <w:t>(4)</w:t>
      </w:r>
      <w:r w:rsidRPr="00AA52F6">
        <w:tab/>
        <w:t>In any proceedings for an offence against this section it shall lie upon the employer to show that any employee proved to have been dismissed or to have been prejudiced or penalized in his employment or to have suffered a reduction of wages, was so dismissed penalized or prejudiced in his employment or reduced for some reason other than that of having rendered the personal service required of him under Part</w:t>
      </w:r>
      <w:r w:rsidR="00ED3A1E" w:rsidRPr="00AA52F6">
        <w:t> </w:t>
      </w:r>
      <w:r w:rsidRPr="00AA52F6">
        <w:t>IV, either within or without the limits of Australia.</w:t>
      </w:r>
    </w:p>
    <w:p w:rsidR="009727B3" w:rsidRPr="00AA52F6" w:rsidRDefault="009727B3" w:rsidP="009727B3">
      <w:pPr>
        <w:pStyle w:val="subsection"/>
      </w:pPr>
      <w:r w:rsidRPr="00AA52F6">
        <w:tab/>
        <w:t>(5)</w:t>
      </w:r>
      <w:r w:rsidRPr="00AA52F6">
        <w:tab/>
        <w:t>The Court may direct that the whole or any part of the penalty recovered from an employer for an offence against this section shall be paid to the employee.</w:t>
      </w:r>
    </w:p>
    <w:p w:rsidR="009727B3" w:rsidRPr="00AA52F6" w:rsidRDefault="009727B3" w:rsidP="009727B3">
      <w:pPr>
        <w:pStyle w:val="ActHead5"/>
      </w:pPr>
      <w:bookmarkStart w:id="392" w:name="_Toc390787170"/>
      <w:r w:rsidRPr="00AA52F6">
        <w:rPr>
          <w:rStyle w:val="CharSectno"/>
        </w:rPr>
        <w:t>118B</w:t>
      </w:r>
      <w:r w:rsidRPr="00AA52F6">
        <w:t xml:space="preserve">  Enlistment of apprentices in time of war</w:t>
      </w:r>
      <w:bookmarkEnd w:id="392"/>
    </w:p>
    <w:p w:rsidR="009727B3" w:rsidRPr="00AA52F6" w:rsidRDefault="009727B3" w:rsidP="009727B3">
      <w:pPr>
        <w:pStyle w:val="subsection"/>
      </w:pPr>
      <w:r w:rsidRPr="00AA52F6">
        <w:tab/>
      </w:r>
      <w:r w:rsidRPr="00AA52F6">
        <w:tab/>
        <w:t>In time of war, a person who is employed under articles of apprenticeship may volunteer to serve as a sailor, soldier or airman, and may enlist in the Australian Navy, the Australian Army or the Australian Air Force, notwithstanding anything contained in, or any obligation arising out of, those articles of apprenticeship.</w:t>
      </w:r>
    </w:p>
    <w:p w:rsidR="009727B3" w:rsidRPr="00AA52F6" w:rsidRDefault="009727B3" w:rsidP="009727B3">
      <w:pPr>
        <w:pStyle w:val="ActHead5"/>
      </w:pPr>
      <w:bookmarkStart w:id="393" w:name="_Toc390787171"/>
      <w:r w:rsidRPr="00AA52F6">
        <w:rPr>
          <w:rStyle w:val="CharSectno"/>
        </w:rPr>
        <w:t>119</w:t>
      </w:r>
      <w:r w:rsidRPr="00AA52F6">
        <w:t xml:space="preserve">  Forfeiture or suspension of salary in certain circumstances</w:t>
      </w:r>
      <w:bookmarkEnd w:id="393"/>
    </w:p>
    <w:p w:rsidR="009727B3" w:rsidRPr="00AA52F6" w:rsidRDefault="009727B3" w:rsidP="009727B3">
      <w:pPr>
        <w:pStyle w:val="subsection"/>
      </w:pPr>
      <w:r w:rsidRPr="00AA52F6">
        <w:tab/>
      </w:r>
      <w:r w:rsidRPr="00AA52F6">
        <w:tab/>
        <w:t>The regulations may make provision for and in relation to the forfeiture, in whole or in part, or the suspension of the whole, of the salary of, and of the allowances of, a member of the Defence Force.</w:t>
      </w:r>
    </w:p>
    <w:p w:rsidR="009727B3" w:rsidRPr="00AA52F6" w:rsidRDefault="009727B3" w:rsidP="009727B3">
      <w:pPr>
        <w:pStyle w:val="ActHead5"/>
      </w:pPr>
      <w:bookmarkStart w:id="394" w:name="_Toc390787172"/>
      <w:r w:rsidRPr="00AA52F6">
        <w:rPr>
          <w:rStyle w:val="CharSectno"/>
        </w:rPr>
        <w:t>120</w:t>
      </w:r>
      <w:r w:rsidRPr="00AA52F6">
        <w:t xml:space="preserve">  Notice etc. need not be in writing unless required herein</w:t>
      </w:r>
      <w:bookmarkEnd w:id="394"/>
    </w:p>
    <w:p w:rsidR="009727B3" w:rsidRPr="00AA52F6" w:rsidRDefault="009727B3" w:rsidP="009727B3">
      <w:pPr>
        <w:pStyle w:val="subsection"/>
      </w:pPr>
      <w:r w:rsidRPr="00AA52F6">
        <w:tab/>
      </w:r>
      <w:r w:rsidRPr="00AA52F6">
        <w:tab/>
        <w:t xml:space="preserve">It shall not be necessary for any order or notice under this Act to be in writing, unless by this Act required to be so, provided it be communicated to the person who is to obey or be bound by it, </w:t>
      </w:r>
      <w:r w:rsidRPr="00AA52F6">
        <w:lastRenderedPageBreak/>
        <w:t>either directly by the officer or person making or giving it, or by some other person by his order.</w:t>
      </w:r>
    </w:p>
    <w:p w:rsidR="009727B3" w:rsidRPr="00AA52F6" w:rsidRDefault="009727B3" w:rsidP="009727B3">
      <w:pPr>
        <w:pStyle w:val="ActHead5"/>
      </w:pPr>
      <w:bookmarkStart w:id="395" w:name="_Toc390787173"/>
      <w:r w:rsidRPr="00AA52F6">
        <w:rPr>
          <w:rStyle w:val="CharSectno"/>
        </w:rPr>
        <w:t>120A</w:t>
      </w:r>
      <w:r w:rsidRPr="00AA52F6">
        <w:t xml:space="preserve">  Delegation</w:t>
      </w:r>
      <w:bookmarkEnd w:id="395"/>
    </w:p>
    <w:p w:rsidR="00406DF2" w:rsidRPr="00AA52F6" w:rsidRDefault="00406DF2" w:rsidP="00406DF2">
      <w:pPr>
        <w:pStyle w:val="SubsectionHead"/>
      </w:pPr>
      <w:r w:rsidRPr="00AA52F6">
        <w:t>Delegations by the Governor</w:t>
      </w:r>
      <w:r w:rsidR="00AA52F6">
        <w:noBreakHyphen/>
      </w:r>
      <w:r w:rsidRPr="00AA52F6">
        <w:t>General</w:t>
      </w:r>
    </w:p>
    <w:p w:rsidR="009727B3" w:rsidRPr="00AA52F6" w:rsidRDefault="009727B3" w:rsidP="009727B3">
      <w:pPr>
        <w:pStyle w:val="subsection"/>
      </w:pPr>
      <w:r w:rsidRPr="00AA52F6">
        <w:tab/>
        <w:t>(2)</w:t>
      </w:r>
      <w:r w:rsidRPr="00AA52F6">
        <w:tab/>
        <w:t>The Governor</w:t>
      </w:r>
      <w:r w:rsidR="00AA52F6">
        <w:noBreakHyphen/>
      </w:r>
      <w:r w:rsidRPr="00AA52F6">
        <w:t>General may, by instrument in writing, delegate all or any of his or her powers under subsections</w:t>
      </w:r>
      <w:r w:rsidR="00AA52F6">
        <w:t> </w:t>
      </w:r>
      <w:r w:rsidRPr="00AA52F6">
        <w:t>116C(5) and 116C(5A) to:</w:t>
      </w:r>
    </w:p>
    <w:p w:rsidR="009727B3" w:rsidRPr="00AA52F6" w:rsidRDefault="009727B3" w:rsidP="009727B3">
      <w:pPr>
        <w:pStyle w:val="paragraph"/>
      </w:pPr>
      <w:r w:rsidRPr="00AA52F6">
        <w:tab/>
        <w:t>(a)</w:t>
      </w:r>
      <w:r w:rsidRPr="00AA52F6">
        <w:tab/>
        <w:t>an officer of the Army who holds the rank of Major</w:t>
      </w:r>
      <w:r w:rsidR="00AA52F6">
        <w:noBreakHyphen/>
      </w:r>
      <w:r w:rsidRPr="00AA52F6">
        <w:t>General or a higher rank; or</w:t>
      </w:r>
    </w:p>
    <w:p w:rsidR="009727B3" w:rsidRPr="00AA52F6" w:rsidRDefault="009727B3" w:rsidP="009727B3">
      <w:pPr>
        <w:pStyle w:val="paragraph"/>
      </w:pPr>
      <w:r w:rsidRPr="00AA52F6">
        <w:tab/>
        <w:t>(b)</w:t>
      </w:r>
      <w:r w:rsidRPr="00AA52F6">
        <w:tab/>
        <w:t>an officer of the Navy who holds the rank of Rear</w:t>
      </w:r>
      <w:r w:rsidR="00AA52F6">
        <w:noBreakHyphen/>
      </w:r>
      <w:r w:rsidRPr="00AA52F6">
        <w:t>Admiral or a higher rank; or</w:t>
      </w:r>
    </w:p>
    <w:p w:rsidR="009727B3" w:rsidRPr="00AA52F6" w:rsidRDefault="009727B3" w:rsidP="009727B3">
      <w:pPr>
        <w:pStyle w:val="paragraph"/>
      </w:pPr>
      <w:r w:rsidRPr="00AA52F6">
        <w:tab/>
        <w:t>(c)</w:t>
      </w:r>
      <w:r w:rsidRPr="00AA52F6">
        <w:tab/>
        <w:t>an officer of the Air Force who holds the rank of Air Vice</w:t>
      </w:r>
      <w:r w:rsidR="00AA52F6">
        <w:noBreakHyphen/>
      </w:r>
      <w:r w:rsidRPr="00AA52F6">
        <w:t>Marshal or a higher rank.</w:t>
      </w:r>
    </w:p>
    <w:p w:rsidR="009727B3" w:rsidRPr="00AA52F6" w:rsidRDefault="009727B3" w:rsidP="009727B3">
      <w:pPr>
        <w:pStyle w:val="subsection"/>
      </w:pPr>
      <w:r w:rsidRPr="00AA52F6">
        <w:tab/>
        <w:t>(3)</w:t>
      </w:r>
      <w:r w:rsidRPr="00AA52F6">
        <w:tab/>
        <w:t>The Governor</w:t>
      </w:r>
      <w:r w:rsidR="00AA52F6">
        <w:noBreakHyphen/>
      </w:r>
      <w:r w:rsidRPr="00AA52F6">
        <w:t>General may, by instrument in writing, delegate all or any of his or her powers under sections</w:t>
      </w:r>
      <w:r w:rsidR="00AA52F6">
        <w:t> </w:t>
      </w:r>
      <w:r w:rsidRPr="00AA52F6">
        <w:t>100, 101 and 104 to:</w:t>
      </w:r>
    </w:p>
    <w:p w:rsidR="009727B3" w:rsidRPr="00AA52F6" w:rsidRDefault="009727B3" w:rsidP="009727B3">
      <w:pPr>
        <w:pStyle w:val="paragraph"/>
      </w:pPr>
      <w:r w:rsidRPr="00AA52F6">
        <w:tab/>
        <w:t>(a)</w:t>
      </w:r>
      <w:r w:rsidRPr="00AA52F6">
        <w:tab/>
        <w:t>an officer of the Army who holds the rank of Lieutenant</w:t>
      </w:r>
      <w:r w:rsidR="00AA52F6">
        <w:noBreakHyphen/>
      </w:r>
      <w:r w:rsidRPr="00AA52F6">
        <w:t>General or a higher rank; or</w:t>
      </w:r>
    </w:p>
    <w:p w:rsidR="009727B3" w:rsidRPr="00AA52F6" w:rsidRDefault="009727B3" w:rsidP="009727B3">
      <w:pPr>
        <w:pStyle w:val="paragraph"/>
      </w:pPr>
      <w:r w:rsidRPr="00AA52F6">
        <w:tab/>
        <w:t>(b)</w:t>
      </w:r>
      <w:r w:rsidRPr="00AA52F6">
        <w:tab/>
        <w:t>an officer of the Navy who holds the rank of Vice</w:t>
      </w:r>
      <w:r w:rsidR="00AA52F6">
        <w:noBreakHyphen/>
      </w:r>
      <w:r w:rsidRPr="00AA52F6">
        <w:t>Admiral or a higher rank; or</w:t>
      </w:r>
    </w:p>
    <w:p w:rsidR="009727B3" w:rsidRPr="00AA52F6" w:rsidRDefault="009727B3" w:rsidP="009727B3">
      <w:pPr>
        <w:pStyle w:val="paragraph"/>
      </w:pPr>
      <w:r w:rsidRPr="00AA52F6">
        <w:tab/>
        <w:t>(c)</w:t>
      </w:r>
      <w:r w:rsidRPr="00AA52F6">
        <w:tab/>
        <w:t>an officer of the Air Force who holds the rank of Air Marshal or a higher rank.</w:t>
      </w:r>
    </w:p>
    <w:p w:rsidR="00E64D8A" w:rsidRPr="00AA52F6" w:rsidRDefault="00E64D8A" w:rsidP="00E64D8A">
      <w:pPr>
        <w:pStyle w:val="SubsectionHead"/>
      </w:pPr>
      <w:r w:rsidRPr="00AA52F6">
        <w:t>Delegations of jointly held powers by the Secretary and Chief of the Defence Force</w:t>
      </w:r>
    </w:p>
    <w:p w:rsidR="009727B3" w:rsidRPr="00AA52F6" w:rsidRDefault="009727B3" w:rsidP="009727B3">
      <w:pPr>
        <w:pStyle w:val="subsection"/>
      </w:pPr>
      <w:r w:rsidRPr="00AA52F6">
        <w:tab/>
        <w:t>(3A)</w:t>
      </w:r>
      <w:r w:rsidRPr="00AA52F6">
        <w:tab/>
        <w:t>The Secretary and the Chief of the Defence Force may, by instrument in writing signed by each of them, delegate all or any of the powers that they hold jointly under subsections</w:t>
      </w:r>
      <w:r w:rsidR="00AA52F6">
        <w:t> </w:t>
      </w:r>
      <w:r w:rsidRPr="00AA52F6">
        <w:t>9A(1) and (2) to issue the instructions known as Defence Instructions (General) to:</w:t>
      </w:r>
    </w:p>
    <w:p w:rsidR="009727B3" w:rsidRPr="00AA52F6" w:rsidRDefault="009727B3" w:rsidP="009727B3">
      <w:pPr>
        <w:pStyle w:val="paragraph"/>
      </w:pPr>
      <w:r w:rsidRPr="00AA52F6">
        <w:tab/>
        <w:t>(a)</w:t>
      </w:r>
      <w:r w:rsidRPr="00AA52F6">
        <w:tab/>
        <w:t>an officer of the Army who holds the rank of Major</w:t>
      </w:r>
      <w:r w:rsidR="00AA52F6">
        <w:noBreakHyphen/>
      </w:r>
      <w:r w:rsidRPr="00AA52F6">
        <w:t>General or a higher rank; or</w:t>
      </w:r>
    </w:p>
    <w:p w:rsidR="009727B3" w:rsidRPr="00AA52F6" w:rsidRDefault="009727B3" w:rsidP="009727B3">
      <w:pPr>
        <w:pStyle w:val="paragraph"/>
      </w:pPr>
      <w:r w:rsidRPr="00AA52F6">
        <w:tab/>
        <w:t>(b)</w:t>
      </w:r>
      <w:r w:rsidRPr="00AA52F6">
        <w:tab/>
        <w:t>an officer of the Navy who holds the rank of Rear</w:t>
      </w:r>
      <w:r w:rsidR="00AA52F6">
        <w:noBreakHyphen/>
      </w:r>
      <w:r w:rsidRPr="00AA52F6">
        <w:t>Admiral or a higher rank; or</w:t>
      </w:r>
    </w:p>
    <w:p w:rsidR="009727B3" w:rsidRPr="00AA52F6" w:rsidRDefault="009727B3" w:rsidP="009727B3">
      <w:pPr>
        <w:pStyle w:val="paragraph"/>
      </w:pPr>
      <w:r w:rsidRPr="00AA52F6">
        <w:lastRenderedPageBreak/>
        <w:tab/>
        <w:t>(c)</w:t>
      </w:r>
      <w:r w:rsidRPr="00AA52F6">
        <w:tab/>
        <w:t>an officer of the Air Force who holds the rank of Air Vice</w:t>
      </w:r>
      <w:r w:rsidR="00AA52F6">
        <w:noBreakHyphen/>
      </w:r>
      <w:r w:rsidRPr="00AA52F6">
        <w:t>Marshal or a higher rank; or</w:t>
      </w:r>
    </w:p>
    <w:p w:rsidR="009727B3" w:rsidRPr="00AA52F6" w:rsidRDefault="009727B3" w:rsidP="009727B3">
      <w:pPr>
        <w:pStyle w:val="paragraph"/>
      </w:pPr>
      <w:r w:rsidRPr="00AA52F6">
        <w:tab/>
        <w:t>(d)</w:t>
      </w:r>
      <w:r w:rsidRPr="00AA52F6">
        <w:tab/>
        <w:t>an SES employee who holds an SES Band 2 position, or an equivalent or higher position, in the Department.</w:t>
      </w:r>
    </w:p>
    <w:p w:rsidR="009727B3" w:rsidRPr="00AA52F6" w:rsidRDefault="009727B3" w:rsidP="009727B3">
      <w:pPr>
        <w:pStyle w:val="subsection"/>
      </w:pPr>
      <w:r w:rsidRPr="00AA52F6">
        <w:tab/>
        <w:t>(3B)</w:t>
      </w:r>
      <w:r w:rsidRPr="00AA52F6">
        <w:tab/>
        <w:t>The Secretary and the Chief of the Defence Force may, by instrument in writing signed by each of them, delegate all or any of the powers that they hold jointly under subsections</w:t>
      </w:r>
      <w:r w:rsidR="00AA52F6">
        <w:t> </w:t>
      </w:r>
      <w:r w:rsidRPr="00AA52F6">
        <w:t>9A(1) and (2) to issue the instructions known as Defence Instructions (General) to 2 persons to exercise jointly.</w:t>
      </w:r>
    </w:p>
    <w:p w:rsidR="009727B3" w:rsidRPr="00AA52F6" w:rsidRDefault="009727B3" w:rsidP="009727B3">
      <w:pPr>
        <w:pStyle w:val="subsection"/>
      </w:pPr>
      <w:r w:rsidRPr="00AA52F6">
        <w:tab/>
        <w:t>(3C)</w:t>
      </w:r>
      <w:r w:rsidRPr="00AA52F6">
        <w:tab/>
        <w:t xml:space="preserve">Each person to whom a power is delegated under </w:t>
      </w:r>
      <w:r w:rsidR="00AA52F6">
        <w:t>subsection (</w:t>
      </w:r>
      <w:r w:rsidRPr="00AA52F6">
        <w:t xml:space="preserve">3B) must be a person specified in </w:t>
      </w:r>
      <w:r w:rsidR="00AA52F6">
        <w:t>paragraph (</w:t>
      </w:r>
      <w:r w:rsidRPr="00AA52F6">
        <w:t>3A)(a), (b), (c) or (d).</w:t>
      </w:r>
    </w:p>
    <w:p w:rsidR="009727B3" w:rsidRPr="00AA52F6" w:rsidRDefault="009727B3" w:rsidP="009727B3">
      <w:pPr>
        <w:pStyle w:val="subsection"/>
      </w:pPr>
      <w:r w:rsidRPr="00AA52F6">
        <w:tab/>
        <w:t>(3D)</w:t>
      </w:r>
      <w:r w:rsidRPr="00AA52F6">
        <w:tab/>
        <w:t xml:space="preserve">To avoid doubt, the powers of delegation under </w:t>
      </w:r>
      <w:r w:rsidR="00AA52F6">
        <w:t>subsections (</w:t>
      </w:r>
      <w:r w:rsidRPr="00AA52F6">
        <w:t>3A) and (3B) extend only to the powers of the Secretary and the Chief of the Defence Force to issue Defence Instructions (General), and not to any other powers that the Secretary and the Chief of the Defence Force have under that section.</w:t>
      </w:r>
    </w:p>
    <w:p w:rsidR="00E64D8A" w:rsidRPr="00AA52F6" w:rsidRDefault="00E64D8A" w:rsidP="00E64D8A">
      <w:pPr>
        <w:pStyle w:val="SubsectionHead"/>
      </w:pPr>
      <w:r w:rsidRPr="00AA52F6">
        <w:t>Delegations by the Chief of the Defence Force</w:t>
      </w:r>
    </w:p>
    <w:p w:rsidR="00E64D8A" w:rsidRPr="00AA52F6" w:rsidRDefault="00E64D8A" w:rsidP="00E64D8A">
      <w:pPr>
        <w:pStyle w:val="subsection"/>
      </w:pPr>
      <w:r w:rsidRPr="00AA52F6">
        <w:tab/>
        <w:t>(3DA)</w:t>
      </w:r>
      <w:r w:rsidRPr="00AA52F6">
        <w:tab/>
        <w:t>The Chief of the Defence Force may, by instrument in writing, delegate to the Vice Chief of the Defence Force, his or her power under subsection</w:t>
      </w:r>
      <w:r w:rsidR="00AA52F6">
        <w:t> </w:t>
      </w:r>
      <w:r w:rsidRPr="00AA52F6">
        <w:t>62(9).</w:t>
      </w:r>
    </w:p>
    <w:p w:rsidR="009727B3" w:rsidRPr="00AA52F6" w:rsidRDefault="009727B3" w:rsidP="009727B3">
      <w:pPr>
        <w:pStyle w:val="subsection"/>
      </w:pPr>
      <w:r w:rsidRPr="00AA52F6">
        <w:tab/>
        <w:t>(3E)</w:t>
      </w:r>
      <w:r w:rsidRPr="00AA52F6">
        <w:tab/>
        <w:t>The Chief of the Defence Force may, by instrument in writing, delegate his or her power under section</w:t>
      </w:r>
      <w:r w:rsidR="00AA52F6">
        <w:t> </w:t>
      </w:r>
      <w:r w:rsidRPr="00AA52F6">
        <w:t>93A to:</w:t>
      </w:r>
    </w:p>
    <w:p w:rsidR="009727B3" w:rsidRPr="00AA52F6" w:rsidRDefault="009727B3" w:rsidP="009727B3">
      <w:pPr>
        <w:pStyle w:val="paragraph"/>
      </w:pPr>
      <w:r w:rsidRPr="00AA52F6">
        <w:tab/>
        <w:t>(a)</w:t>
      </w:r>
      <w:r w:rsidRPr="00AA52F6">
        <w:tab/>
        <w:t>an officer of the Army who holds the rank of Brigadier or a higher rank; or</w:t>
      </w:r>
    </w:p>
    <w:p w:rsidR="009727B3" w:rsidRPr="00AA52F6" w:rsidRDefault="009727B3" w:rsidP="009727B3">
      <w:pPr>
        <w:pStyle w:val="paragraph"/>
      </w:pPr>
      <w:r w:rsidRPr="00AA52F6">
        <w:tab/>
        <w:t>(b)</w:t>
      </w:r>
      <w:r w:rsidRPr="00AA52F6">
        <w:tab/>
        <w:t>an officer of the Navy who holds the rank of Commodore or a higher rank; or</w:t>
      </w:r>
    </w:p>
    <w:p w:rsidR="009727B3" w:rsidRPr="00AA52F6" w:rsidRDefault="009727B3" w:rsidP="009727B3">
      <w:pPr>
        <w:pStyle w:val="paragraph"/>
      </w:pPr>
      <w:r w:rsidRPr="00AA52F6">
        <w:tab/>
        <w:t>(c)</w:t>
      </w:r>
      <w:r w:rsidRPr="00AA52F6">
        <w:tab/>
        <w:t>an officer of the Air Force who holds the rank of Air Commodore or a higher rank.</w:t>
      </w:r>
    </w:p>
    <w:p w:rsidR="00E64D8A" w:rsidRPr="00AA52F6" w:rsidRDefault="00E64D8A" w:rsidP="00E64D8A">
      <w:pPr>
        <w:pStyle w:val="SubsectionHead"/>
      </w:pPr>
      <w:r w:rsidRPr="00AA52F6">
        <w:t>Delegations by the Chief of Army</w:t>
      </w:r>
    </w:p>
    <w:p w:rsidR="009727B3" w:rsidRPr="00AA52F6" w:rsidRDefault="009727B3" w:rsidP="009727B3">
      <w:pPr>
        <w:pStyle w:val="subsection"/>
      </w:pPr>
      <w:r w:rsidRPr="00AA52F6">
        <w:tab/>
        <w:t>(4)</w:t>
      </w:r>
      <w:r w:rsidRPr="00AA52F6">
        <w:tab/>
        <w:t>The Chief of Army may, by instrument in writing, delegate to an officer of the Army all or any of his</w:t>
      </w:r>
      <w:r w:rsidR="00E64D8A" w:rsidRPr="00AA52F6">
        <w:t xml:space="preserve"> or her</w:t>
      </w:r>
      <w:r w:rsidRPr="00AA52F6">
        <w:t xml:space="preserve"> powers under sections</w:t>
      </w:r>
      <w:r w:rsidR="00AA52F6">
        <w:t> </w:t>
      </w:r>
      <w:r w:rsidRPr="00AA52F6">
        <w:t>50, 50D and 123A.</w:t>
      </w:r>
    </w:p>
    <w:p w:rsidR="009727B3" w:rsidRPr="00AA52F6" w:rsidRDefault="009727B3" w:rsidP="009727B3">
      <w:pPr>
        <w:pStyle w:val="subsection"/>
      </w:pPr>
      <w:r w:rsidRPr="00AA52F6">
        <w:lastRenderedPageBreak/>
        <w:tab/>
        <w:t>(4AA)</w:t>
      </w:r>
      <w:r w:rsidRPr="00AA52F6">
        <w:tab/>
        <w:t>The Chief of Army may, in writing, delegate to an officer of the Army who holds a rank not below the rank of Brigadier his or her powers under subsection</w:t>
      </w:r>
      <w:r w:rsidR="00AA52F6">
        <w:t> </w:t>
      </w:r>
      <w:r w:rsidRPr="00AA52F6">
        <w:t xml:space="preserve">9A(3) to issue Defence Instructions (Army) and </w:t>
      </w:r>
      <w:r w:rsidR="00252102" w:rsidRPr="00AA52F6">
        <w:t>section</w:t>
      </w:r>
      <w:r w:rsidR="00AA52F6">
        <w:t> </w:t>
      </w:r>
      <w:r w:rsidR="00252102" w:rsidRPr="00AA52F6">
        <w:t>93A</w:t>
      </w:r>
      <w:r w:rsidRPr="00AA52F6">
        <w:t>.</w:t>
      </w:r>
    </w:p>
    <w:p w:rsidR="00CD60EF" w:rsidRPr="00AA52F6" w:rsidRDefault="00CD60EF" w:rsidP="00CD60EF">
      <w:pPr>
        <w:pStyle w:val="subsection"/>
      </w:pPr>
      <w:r w:rsidRPr="00AA52F6">
        <w:tab/>
        <w:t>(4AAA)</w:t>
      </w:r>
      <w:r w:rsidRPr="00AA52F6">
        <w:tab/>
        <w:t>The Chief of the Army may, in writing, delegate all or any of his or her powers under sections</w:t>
      </w:r>
      <w:r w:rsidR="00AA52F6">
        <w:t> </w:t>
      </w:r>
      <w:r w:rsidRPr="00AA52F6">
        <w:t>100, 101, 103 and 104 to:</w:t>
      </w:r>
    </w:p>
    <w:p w:rsidR="00CD60EF" w:rsidRPr="00AA52F6" w:rsidRDefault="00CD60EF" w:rsidP="00CD60EF">
      <w:pPr>
        <w:pStyle w:val="paragraph"/>
      </w:pPr>
      <w:r w:rsidRPr="00AA52F6">
        <w:tab/>
        <w:t>(a)</w:t>
      </w:r>
      <w:r w:rsidRPr="00AA52F6">
        <w:tab/>
        <w:t>an officer of the Army who holds the rank of Lieutenant</w:t>
      </w:r>
      <w:r w:rsidR="00AA52F6">
        <w:noBreakHyphen/>
      </w:r>
      <w:r w:rsidRPr="00AA52F6">
        <w:t xml:space="preserve"> Colonel or a higher rank; or</w:t>
      </w:r>
    </w:p>
    <w:p w:rsidR="00CD60EF" w:rsidRPr="00AA52F6" w:rsidRDefault="00CD60EF" w:rsidP="00CD60EF">
      <w:pPr>
        <w:pStyle w:val="paragraph"/>
      </w:pPr>
      <w:r w:rsidRPr="00AA52F6">
        <w:tab/>
        <w:t>(b)</w:t>
      </w:r>
      <w:r w:rsidRPr="00AA52F6">
        <w:tab/>
        <w:t>an APS employee who holds, or performs the duties of, an Executive Level 1 position, or an equivalent or higher position, in the Department.</w:t>
      </w:r>
    </w:p>
    <w:p w:rsidR="00E64D8A" w:rsidRPr="00AA52F6" w:rsidRDefault="00E64D8A" w:rsidP="00E64D8A">
      <w:pPr>
        <w:pStyle w:val="SubsectionHead"/>
      </w:pPr>
      <w:r w:rsidRPr="00AA52F6">
        <w:t>Delegations by the Chief of Navy</w:t>
      </w:r>
    </w:p>
    <w:p w:rsidR="009727B3" w:rsidRPr="00AA52F6" w:rsidRDefault="009727B3" w:rsidP="009727B3">
      <w:pPr>
        <w:pStyle w:val="subsection"/>
      </w:pPr>
      <w:r w:rsidRPr="00AA52F6">
        <w:tab/>
        <w:t>(4A)</w:t>
      </w:r>
      <w:r w:rsidRPr="00AA52F6">
        <w:tab/>
        <w:t>The Chief of Navy may, by instrument in writing, delegate to an officer of the Navy his</w:t>
      </w:r>
      <w:r w:rsidR="00E64D8A" w:rsidRPr="00AA52F6">
        <w:t xml:space="preserve"> or her</w:t>
      </w:r>
      <w:r w:rsidRPr="00AA52F6">
        <w:t xml:space="preserve"> powers under sections</w:t>
      </w:r>
      <w:r w:rsidR="00AA52F6">
        <w:t> </w:t>
      </w:r>
      <w:r w:rsidRPr="00AA52F6">
        <w:t>50D and 123A.</w:t>
      </w:r>
    </w:p>
    <w:p w:rsidR="009727B3" w:rsidRPr="00AA52F6" w:rsidRDefault="009727B3" w:rsidP="009727B3">
      <w:pPr>
        <w:pStyle w:val="subsection"/>
      </w:pPr>
      <w:r w:rsidRPr="00AA52F6">
        <w:tab/>
        <w:t>(4AB)</w:t>
      </w:r>
      <w:r w:rsidRPr="00AA52F6">
        <w:tab/>
        <w:t>The Chief of Navy may, by instrument in writing, delegate to an officer of the Navy who holds a rank not below the rank of Commodore his or her powers under subsection</w:t>
      </w:r>
      <w:r w:rsidR="00AA52F6">
        <w:t> </w:t>
      </w:r>
      <w:r w:rsidRPr="00AA52F6">
        <w:t xml:space="preserve">9A(3) to issue Defence Instructions (Navy) and </w:t>
      </w:r>
      <w:r w:rsidR="00650296" w:rsidRPr="00AA52F6">
        <w:t>section</w:t>
      </w:r>
      <w:r w:rsidR="00AA52F6">
        <w:t> </w:t>
      </w:r>
      <w:r w:rsidR="00650296" w:rsidRPr="00AA52F6">
        <w:t>93A</w:t>
      </w:r>
      <w:r w:rsidRPr="00AA52F6">
        <w:t>.</w:t>
      </w:r>
    </w:p>
    <w:p w:rsidR="0058281E" w:rsidRPr="00AA52F6" w:rsidRDefault="0058281E" w:rsidP="0058281E">
      <w:pPr>
        <w:pStyle w:val="subsection"/>
      </w:pPr>
      <w:r w:rsidRPr="00AA52F6">
        <w:tab/>
        <w:t>(4AC)</w:t>
      </w:r>
      <w:r w:rsidRPr="00AA52F6">
        <w:tab/>
        <w:t>The Chief of the Navy may, in writing, delegate all or any of his or her powers under sections</w:t>
      </w:r>
      <w:r w:rsidR="00AA52F6">
        <w:t> </w:t>
      </w:r>
      <w:r w:rsidRPr="00AA52F6">
        <w:t>100, 101, 103 and 104 to:</w:t>
      </w:r>
    </w:p>
    <w:p w:rsidR="0058281E" w:rsidRPr="00AA52F6" w:rsidRDefault="0058281E" w:rsidP="0058281E">
      <w:pPr>
        <w:pStyle w:val="paragraph"/>
      </w:pPr>
      <w:r w:rsidRPr="00AA52F6">
        <w:tab/>
        <w:t>(a)</w:t>
      </w:r>
      <w:r w:rsidRPr="00AA52F6">
        <w:tab/>
        <w:t>an officer of the Navy who holds the rank of Commander or a higher rank; or</w:t>
      </w:r>
    </w:p>
    <w:p w:rsidR="0058281E" w:rsidRPr="00AA52F6" w:rsidRDefault="0058281E" w:rsidP="0058281E">
      <w:pPr>
        <w:pStyle w:val="paragraph"/>
      </w:pPr>
      <w:r w:rsidRPr="00AA52F6">
        <w:tab/>
        <w:t>(b)</w:t>
      </w:r>
      <w:r w:rsidRPr="00AA52F6">
        <w:tab/>
        <w:t>an APS employee who holds, or performs the duties of, an Executive Level 1 position, or an equivalent or higher position, in the Department.</w:t>
      </w:r>
    </w:p>
    <w:p w:rsidR="00E64D8A" w:rsidRPr="00AA52F6" w:rsidRDefault="00E64D8A" w:rsidP="00E64D8A">
      <w:pPr>
        <w:pStyle w:val="SubsectionHead"/>
      </w:pPr>
      <w:r w:rsidRPr="00AA52F6">
        <w:t>Delegations by the Chief of Air Force</w:t>
      </w:r>
    </w:p>
    <w:p w:rsidR="009727B3" w:rsidRPr="00AA52F6" w:rsidRDefault="009727B3" w:rsidP="009727B3">
      <w:pPr>
        <w:pStyle w:val="subsection"/>
      </w:pPr>
      <w:r w:rsidRPr="00AA52F6">
        <w:tab/>
        <w:t>(4B)</w:t>
      </w:r>
      <w:r w:rsidRPr="00AA52F6">
        <w:tab/>
        <w:t>The Chief of Air Force may, by instrument in writing, delegate to an officer of the Air Force his</w:t>
      </w:r>
      <w:r w:rsidR="00E64D8A" w:rsidRPr="00AA52F6">
        <w:t xml:space="preserve"> or her</w:t>
      </w:r>
      <w:r w:rsidRPr="00AA52F6">
        <w:t xml:space="preserve"> powers under sections</w:t>
      </w:r>
      <w:r w:rsidR="00AA52F6">
        <w:t> </w:t>
      </w:r>
      <w:r w:rsidRPr="00AA52F6">
        <w:t>50D and 123A.</w:t>
      </w:r>
    </w:p>
    <w:p w:rsidR="009727B3" w:rsidRPr="00AA52F6" w:rsidRDefault="009727B3" w:rsidP="009727B3">
      <w:pPr>
        <w:pStyle w:val="subsection"/>
      </w:pPr>
      <w:r w:rsidRPr="00AA52F6">
        <w:tab/>
        <w:t>(4C)</w:t>
      </w:r>
      <w:r w:rsidRPr="00AA52F6">
        <w:tab/>
        <w:t xml:space="preserve">The Chief of Air Force may, by instrument in writing, delegate to an officer of the Air Force who holds a rank not below the rank of </w:t>
      </w:r>
      <w:r w:rsidRPr="00AA52F6">
        <w:lastRenderedPageBreak/>
        <w:t>Air Commodore his or her powers under subsection</w:t>
      </w:r>
      <w:r w:rsidR="00AA52F6">
        <w:t> </w:t>
      </w:r>
      <w:r w:rsidRPr="00AA52F6">
        <w:t xml:space="preserve">9A(3) to issue Defence Instructions (Air Force) and </w:t>
      </w:r>
      <w:r w:rsidR="003803AD" w:rsidRPr="00AA52F6">
        <w:t>section</w:t>
      </w:r>
      <w:r w:rsidR="00AA52F6">
        <w:t> </w:t>
      </w:r>
      <w:r w:rsidR="003803AD" w:rsidRPr="00AA52F6">
        <w:t>93A</w:t>
      </w:r>
      <w:r w:rsidRPr="00AA52F6">
        <w:t>.</w:t>
      </w:r>
    </w:p>
    <w:p w:rsidR="00A2236B" w:rsidRPr="00AA52F6" w:rsidRDefault="00A2236B" w:rsidP="00A2236B">
      <w:pPr>
        <w:pStyle w:val="subsection"/>
      </w:pPr>
      <w:r w:rsidRPr="00AA52F6">
        <w:tab/>
        <w:t>(4D)</w:t>
      </w:r>
      <w:r w:rsidRPr="00AA52F6">
        <w:tab/>
        <w:t>The Chief of the Air Force may, in writing, delegate all or any of his or her powers under sections</w:t>
      </w:r>
      <w:r w:rsidR="00AA52F6">
        <w:t> </w:t>
      </w:r>
      <w:r w:rsidRPr="00AA52F6">
        <w:t>100, 101, 103 and 104 to:</w:t>
      </w:r>
    </w:p>
    <w:p w:rsidR="00A2236B" w:rsidRPr="00AA52F6" w:rsidRDefault="00A2236B" w:rsidP="00A2236B">
      <w:pPr>
        <w:pStyle w:val="paragraph"/>
      </w:pPr>
      <w:r w:rsidRPr="00AA52F6">
        <w:tab/>
        <w:t>(a)</w:t>
      </w:r>
      <w:r w:rsidRPr="00AA52F6">
        <w:tab/>
        <w:t>an officer of the Air Force who holds the rank of Wing Commander or a higher rank; or</w:t>
      </w:r>
    </w:p>
    <w:p w:rsidR="00A2236B" w:rsidRPr="00AA52F6" w:rsidRDefault="00A2236B" w:rsidP="00A2236B">
      <w:pPr>
        <w:pStyle w:val="paragraph"/>
      </w:pPr>
      <w:r w:rsidRPr="00AA52F6">
        <w:tab/>
        <w:t>(b)</w:t>
      </w:r>
      <w:r w:rsidRPr="00AA52F6">
        <w:tab/>
        <w:t>an APS employee who holds, or performs the duties of, an Executive Level 1 position, or an equivalent or higher position, in the Department.</w:t>
      </w:r>
    </w:p>
    <w:p w:rsidR="00E64D8A" w:rsidRPr="00AA52F6" w:rsidRDefault="00E64D8A" w:rsidP="00E64D8A">
      <w:pPr>
        <w:pStyle w:val="SubsectionHead"/>
      </w:pPr>
      <w:r w:rsidRPr="00AA52F6">
        <w:t>General provisions about delegations</w:t>
      </w:r>
    </w:p>
    <w:p w:rsidR="009727B3" w:rsidRPr="00AA52F6" w:rsidRDefault="009727B3" w:rsidP="009727B3">
      <w:pPr>
        <w:pStyle w:val="subsection"/>
      </w:pPr>
      <w:r w:rsidRPr="00AA52F6">
        <w:tab/>
        <w:t>(5)</w:t>
      </w:r>
      <w:r w:rsidRPr="00AA52F6">
        <w:tab/>
        <w:t>A delegation under this section may be made either generally or otherwise as provided in the instrument of delegation.</w:t>
      </w:r>
    </w:p>
    <w:p w:rsidR="009727B3" w:rsidRPr="00AA52F6" w:rsidRDefault="009727B3" w:rsidP="009727B3">
      <w:pPr>
        <w:pStyle w:val="subsection"/>
      </w:pPr>
      <w:r w:rsidRPr="00AA52F6">
        <w:tab/>
        <w:t>(6)</w:t>
      </w:r>
      <w:r w:rsidRPr="00AA52F6">
        <w:tab/>
        <w:t>A power delegated under this section shall, when exercised by the delegate, be deemed, for the purposes of this Act, to have been exercised by the person who made the delegation.</w:t>
      </w:r>
    </w:p>
    <w:p w:rsidR="009727B3" w:rsidRPr="00AA52F6" w:rsidRDefault="009727B3" w:rsidP="009727B3">
      <w:pPr>
        <w:pStyle w:val="subsection"/>
      </w:pPr>
      <w:r w:rsidRPr="00AA52F6">
        <w:tab/>
        <w:t>(6A)</w:t>
      </w:r>
      <w:r w:rsidRPr="00AA52F6">
        <w:tab/>
        <w:t>The delegate is, in the exercise of a power delegated under this section, subject to the directions of the person who made the delegation.</w:t>
      </w:r>
    </w:p>
    <w:p w:rsidR="009727B3" w:rsidRPr="00AA52F6" w:rsidRDefault="009727B3" w:rsidP="009727B3">
      <w:pPr>
        <w:pStyle w:val="subsection"/>
      </w:pPr>
      <w:r w:rsidRPr="00AA52F6">
        <w:tab/>
        <w:t>(7)</w:t>
      </w:r>
      <w:r w:rsidRPr="00AA52F6">
        <w:tab/>
        <w:t>A delegation under this section does not prevent the exercise of a power by the person who made the delegation.</w:t>
      </w:r>
    </w:p>
    <w:p w:rsidR="009727B3" w:rsidRPr="00AA52F6" w:rsidRDefault="009727B3" w:rsidP="009727B3">
      <w:pPr>
        <w:pStyle w:val="subsection"/>
      </w:pPr>
      <w:r w:rsidRPr="00AA52F6">
        <w:tab/>
        <w:t>(8)</w:t>
      </w:r>
      <w:r w:rsidRPr="00AA52F6">
        <w:tab/>
        <w:t>A delegation under this section continues in force notwithstanding a change in the occupancy of, or a vacancy in, the office of the person who made the delegation.</w:t>
      </w:r>
    </w:p>
    <w:p w:rsidR="009727B3" w:rsidRPr="00AA52F6" w:rsidRDefault="009727B3" w:rsidP="009727B3">
      <w:pPr>
        <w:pStyle w:val="subsection"/>
      </w:pPr>
      <w:r w:rsidRPr="00AA52F6">
        <w:tab/>
        <w:t>(9)</w:t>
      </w:r>
      <w:r w:rsidRPr="00AA52F6">
        <w:tab/>
        <w:t xml:space="preserve">A document purporting to be a copy of an instrument of delegation under this section and purporting to bear the signature, or a facsimile of the signature, of the person who made the delegation and an endorsement in writing that the delegation is, or was on a specified date, in force, is, upon mere production in a court or otherwise for any purpose arising under this Act, </w:t>
      </w:r>
      <w:r w:rsidRPr="00AA52F6">
        <w:rPr>
          <w:i/>
        </w:rPr>
        <w:t xml:space="preserve">prima facie </w:t>
      </w:r>
      <w:r w:rsidRPr="00AA52F6">
        <w:t>evidence that the delegation was duly made in the terms set out in the document and is, or was on the date specified, in force.</w:t>
      </w:r>
    </w:p>
    <w:p w:rsidR="009727B3" w:rsidRPr="00AA52F6" w:rsidRDefault="009727B3" w:rsidP="009727B3">
      <w:pPr>
        <w:pStyle w:val="ActHead5"/>
      </w:pPr>
      <w:bookmarkStart w:id="396" w:name="_Toc390787174"/>
      <w:r w:rsidRPr="00AA52F6">
        <w:rPr>
          <w:rStyle w:val="CharSectno"/>
        </w:rPr>
        <w:lastRenderedPageBreak/>
        <w:t>120B</w:t>
      </w:r>
      <w:r w:rsidRPr="00AA52F6">
        <w:t xml:space="preserve">  Attachment of salaries of members</w:t>
      </w:r>
      <w:bookmarkEnd w:id="396"/>
    </w:p>
    <w:p w:rsidR="009727B3" w:rsidRPr="00AA52F6" w:rsidRDefault="009727B3" w:rsidP="009727B3">
      <w:pPr>
        <w:pStyle w:val="subsection"/>
      </w:pPr>
      <w:r w:rsidRPr="00AA52F6">
        <w:tab/>
        <w:t>(1)</w:t>
      </w:r>
      <w:r w:rsidRPr="00AA52F6">
        <w:tab/>
        <w:t xml:space="preserve">Where judgment has been given by a court against a member for the payment of a sum of money, the person in whose favour judgment was given (in this section referred to as the </w:t>
      </w:r>
      <w:r w:rsidRPr="00AA52F6">
        <w:rPr>
          <w:b/>
          <w:i/>
        </w:rPr>
        <w:t>judgment creditor</w:t>
      </w:r>
      <w:r w:rsidRPr="00AA52F6">
        <w:t>) may serve on a paying officer:</w:t>
      </w:r>
    </w:p>
    <w:p w:rsidR="009727B3" w:rsidRPr="00AA52F6" w:rsidRDefault="009727B3" w:rsidP="009727B3">
      <w:pPr>
        <w:pStyle w:val="paragraph"/>
      </w:pPr>
      <w:r w:rsidRPr="00AA52F6">
        <w:tab/>
        <w:t>(a)</w:t>
      </w:r>
      <w:r w:rsidRPr="00AA52F6">
        <w:tab/>
        <w:t>a copy of the judgment, certified under the hand of the Registrar or other appropriate officer of the court; and</w:t>
      </w:r>
    </w:p>
    <w:p w:rsidR="009727B3" w:rsidRPr="00AA52F6" w:rsidRDefault="009727B3" w:rsidP="009727B3">
      <w:pPr>
        <w:pStyle w:val="paragraph"/>
      </w:pPr>
      <w:r w:rsidRPr="00AA52F6">
        <w:tab/>
        <w:t>(b)</w:t>
      </w:r>
      <w:r w:rsidRPr="00AA52F6">
        <w:tab/>
        <w:t>a statutory declaration that:</w:t>
      </w:r>
    </w:p>
    <w:p w:rsidR="009727B3" w:rsidRPr="00AA52F6" w:rsidRDefault="009727B3" w:rsidP="009727B3">
      <w:pPr>
        <w:pStyle w:val="paragraphsub"/>
      </w:pPr>
      <w:r w:rsidRPr="00AA52F6">
        <w:tab/>
        <w:t>(i)</w:t>
      </w:r>
      <w:r w:rsidRPr="00AA52F6">
        <w:tab/>
        <w:t>states that the judgment has not been satisfied by the member; and</w:t>
      </w:r>
    </w:p>
    <w:p w:rsidR="009727B3" w:rsidRPr="00AA52F6" w:rsidRDefault="009727B3" w:rsidP="009727B3">
      <w:pPr>
        <w:pStyle w:val="paragraphsub"/>
      </w:pPr>
      <w:r w:rsidRPr="00AA52F6">
        <w:tab/>
        <w:t>(ii)</w:t>
      </w:r>
      <w:r w:rsidRPr="00AA52F6">
        <w:tab/>
        <w:t>sets out the amount then due by the member under the judgment.</w:t>
      </w:r>
    </w:p>
    <w:p w:rsidR="009727B3" w:rsidRPr="00AA52F6" w:rsidRDefault="009727B3" w:rsidP="009727B3">
      <w:pPr>
        <w:pStyle w:val="subsection"/>
      </w:pPr>
      <w:r w:rsidRPr="00AA52F6">
        <w:tab/>
        <w:t>(2)</w:t>
      </w:r>
      <w:r w:rsidRPr="00AA52F6">
        <w:tab/>
        <w:t>The paying officer shall, as soon as practicable after service of the copy of the judgment and the statutory declaration, by notice in writing given to the member:</w:t>
      </w:r>
    </w:p>
    <w:p w:rsidR="009727B3" w:rsidRPr="00AA52F6" w:rsidRDefault="009727B3" w:rsidP="009727B3">
      <w:pPr>
        <w:pStyle w:val="paragraph"/>
      </w:pPr>
      <w:r w:rsidRPr="00AA52F6">
        <w:tab/>
        <w:t>(a)</w:t>
      </w:r>
      <w:r w:rsidRPr="00AA52F6">
        <w:tab/>
        <w:t>inform the member of the service on the paying officer of the copy of the judgment and the statutory declaration; and</w:t>
      </w:r>
    </w:p>
    <w:p w:rsidR="009727B3" w:rsidRPr="00AA52F6" w:rsidRDefault="009727B3" w:rsidP="009727B3">
      <w:pPr>
        <w:pStyle w:val="paragraph"/>
      </w:pPr>
      <w:r w:rsidRPr="00AA52F6">
        <w:tab/>
        <w:t>(b)</w:t>
      </w:r>
      <w:r w:rsidRPr="00AA52F6">
        <w:tab/>
        <w:t>require the member:</w:t>
      </w:r>
    </w:p>
    <w:p w:rsidR="009727B3" w:rsidRPr="00AA52F6" w:rsidRDefault="009727B3" w:rsidP="009727B3">
      <w:pPr>
        <w:pStyle w:val="paragraphsub"/>
      </w:pPr>
      <w:r w:rsidRPr="00AA52F6">
        <w:tab/>
        <w:t>(i)</w:t>
      </w:r>
      <w:r w:rsidRPr="00AA52F6">
        <w:tab/>
        <w:t>to inform the paying officer, in writing, within the time specified for the purpose in the notice, whether the judgment has been satisfied; and</w:t>
      </w:r>
    </w:p>
    <w:p w:rsidR="009727B3" w:rsidRPr="00AA52F6" w:rsidRDefault="009727B3" w:rsidP="009727B3">
      <w:pPr>
        <w:pStyle w:val="paragraphsub"/>
      </w:pPr>
      <w:r w:rsidRPr="00AA52F6">
        <w:tab/>
        <w:t>(ii)</w:t>
      </w:r>
      <w:r w:rsidRPr="00AA52F6">
        <w:tab/>
        <w:t>if:</w:t>
      </w:r>
    </w:p>
    <w:p w:rsidR="009727B3" w:rsidRPr="00AA52F6" w:rsidRDefault="009727B3" w:rsidP="009727B3">
      <w:pPr>
        <w:pStyle w:val="paragraphsub-sub"/>
      </w:pPr>
      <w:r w:rsidRPr="00AA52F6">
        <w:tab/>
        <w:t>(A)</w:t>
      </w:r>
      <w:r w:rsidRPr="00AA52F6">
        <w:tab/>
        <w:t>the member claims the judgment has been satisfied, to furnish evidence in support of the claim; or</w:t>
      </w:r>
    </w:p>
    <w:p w:rsidR="009727B3" w:rsidRPr="00AA52F6" w:rsidRDefault="009727B3" w:rsidP="009727B3">
      <w:pPr>
        <w:pStyle w:val="paragraphsub-sub"/>
      </w:pPr>
      <w:r w:rsidRPr="00AA52F6">
        <w:tab/>
        <w:t>(B)</w:t>
      </w:r>
      <w:r w:rsidRPr="00AA52F6">
        <w:tab/>
        <w:t>the member admits that the judgment has not been satisfied, to state the amount then due under the judgment.</w:t>
      </w:r>
    </w:p>
    <w:p w:rsidR="009727B3" w:rsidRPr="00AA52F6" w:rsidRDefault="009727B3" w:rsidP="00254B88">
      <w:pPr>
        <w:pStyle w:val="subsection"/>
        <w:keepNext/>
        <w:keepLines/>
      </w:pPr>
      <w:r w:rsidRPr="00AA52F6">
        <w:tab/>
        <w:t>(3)</w:t>
      </w:r>
      <w:r w:rsidRPr="00AA52F6">
        <w:tab/>
        <w:t>If the member:</w:t>
      </w:r>
    </w:p>
    <w:p w:rsidR="009727B3" w:rsidRPr="00AA52F6" w:rsidRDefault="009727B3" w:rsidP="009727B3">
      <w:pPr>
        <w:pStyle w:val="paragraph"/>
      </w:pPr>
      <w:r w:rsidRPr="00AA52F6">
        <w:tab/>
        <w:t>(a)</w:t>
      </w:r>
      <w:r w:rsidRPr="00AA52F6">
        <w:tab/>
        <w:t>fails, within the time specified for the purpose in the notice, to satisfy the paying officer that the judgment has been satisfied; or</w:t>
      </w:r>
    </w:p>
    <w:p w:rsidR="009727B3" w:rsidRPr="00AA52F6" w:rsidRDefault="009727B3" w:rsidP="009727B3">
      <w:pPr>
        <w:pStyle w:val="paragraph"/>
      </w:pPr>
      <w:r w:rsidRPr="00AA52F6">
        <w:tab/>
        <w:t>(b)</w:t>
      </w:r>
      <w:r w:rsidRPr="00AA52F6">
        <w:tab/>
        <w:t>admits that the judgment has not been satisfied;</w:t>
      </w:r>
    </w:p>
    <w:p w:rsidR="009727B3" w:rsidRPr="00AA52F6" w:rsidRDefault="009727B3" w:rsidP="009727B3">
      <w:pPr>
        <w:pStyle w:val="subsection2"/>
      </w:pPr>
      <w:r w:rsidRPr="00AA52F6">
        <w:lastRenderedPageBreak/>
        <w:t xml:space="preserve">the paying officer shall, subject to </w:t>
      </w:r>
      <w:r w:rsidR="00AA52F6">
        <w:t>subsection (</w:t>
      </w:r>
      <w:r w:rsidRPr="00AA52F6">
        <w:t>13), in relation to each pay</w:t>
      </w:r>
      <w:r w:rsidR="00AA52F6">
        <w:noBreakHyphen/>
      </w:r>
      <w:r w:rsidRPr="00AA52F6">
        <w:t>day of the member, cause to be deducted from the salary payable to the member on the pay</w:t>
      </w:r>
      <w:r w:rsidR="00AA52F6">
        <w:noBreakHyphen/>
      </w:r>
      <w:r w:rsidRPr="00AA52F6">
        <w:t>day an amount equal to the normal deduction in relation to the member in relation to the pay</w:t>
      </w:r>
      <w:r w:rsidR="00AA52F6">
        <w:noBreakHyphen/>
      </w:r>
      <w:r w:rsidRPr="00AA52F6">
        <w:t>day or such lesser amount as is, in the opinion of the paying officer, sufficient to satisfy the amount then due under the judgment.</w:t>
      </w:r>
    </w:p>
    <w:p w:rsidR="009727B3" w:rsidRPr="00AA52F6" w:rsidRDefault="009727B3" w:rsidP="009727B3">
      <w:pPr>
        <w:pStyle w:val="subsection"/>
      </w:pPr>
      <w:r w:rsidRPr="00AA52F6">
        <w:tab/>
        <w:t>(4)</w:t>
      </w:r>
      <w:r w:rsidRPr="00AA52F6">
        <w:tab/>
        <w:t xml:space="preserve">There is payable to the Commonwealth, by the judgment creditor, an administration fee, at the prescribed rate, in respect of each amount deducted pursuant to </w:t>
      </w:r>
      <w:r w:rsidR="00AA52F6">
        <w:t>subsection (</w:t>
      </w:r>
      <w:r w:rsidRPr="00AA52F6">
        <w:t>3).</w:t>
      </w:r>
    </w:p>
    <w:p w:rsidR="009727B3" w:rsidRPr="00AA52F6" w:rsidRDefault="009727B3" w:rsidP="009727B3">
      <w:pPr>
        <w:pStyle w:val="subsection"/>
      </w:pPr>
      <w:r w:rsidRPr="00AA52F6">
        <w:tab/>
        <w:t>(5)</w:t>
      </w:r>
      <w:r w:rsidRPr="00AA52F6">
        <w:tab/>
        <w:t xml:space="preserve">The paying officer shall, subject to </w:t>
      </w:r>
      <w:r w:rsidR="00AA52F6">
        <w:t>subsection (</w:t>
      </w:r>
      <w:r w:rsidRPr="00AA52F6">
        <w:t xml:space="preserve">6), cause an amount equal to each amount deducted pursuant to </w:t>
      </w:r>
      <w:r w:rsidR="00AA52F6">
        <w:t>subsection (</w:t>
      </w:r>
      <w:r w:rsidRPr="00AA52F6">
        <w:t>3) to be paid to the judgment creditor.</w:t>
      </w:r>
    </w:p>
    <w:p w:rsidR="009727B3" w:rsidRPr="00AA52F6" w:rsidRDefault="009727B3" w:rsidP="009727B3">
      <w:pPr>
        <w:pStyle w:val="subsection"/>
      </w:pPr>
      <w:r w:rsidRPr="00AA52F6">
        <w:tab/>
        <w:t>(6)</w:t>
      </w:r>
      <w:r w:rsidRPr="00AA52F6">
        <w:tab/>
        <w:t xml:space="preserve">Where an amount is deducted pursuant to </w:t>
      </w:r>
      <w:r w:rsidR="00AA52F6">
        <w:t>subsection (</w:t>
      </w:r>
      <w:r w:rsidRPr="00AA52F6">
        <w:t>3) and the whole or part of the administration fee payable in respect of the amount has not been paid by the judgment creditor, the paying officer shall:</w:t>
      </w:r>
    </w:p>
    <w:p w:rsidR="009727B3" w:rsidRPr="00AA52F6" w:rsidRDefault="009727B3" w:rsidP="009727B3">
      <w:pPr>
        <w:pStyle w:val="paragraph"/>
      </w:pPr>
      <w:r w:rsidRPr="00AA52F6">
        <w:tab/>
        <w:t>(a)</w:t>
      </w:r>
      <w:r w:rsidRPr="00AA52F6">
        <w:tab/>
        <w:t>apply, in or towards payment of the administration fee, the amount of the deduction or so much of the amount of the deduction as is equal to the administration fee; and</w:t>
      </w:r>
    </w:p>
    <w:p w:rsidR="009727B3" w:rsidRPr="00AA52F6" w:rsidRDefault="009727B3" w:rsidP="009727B3">
      <w:pPr>
        <w:pStyle w:val="paragraph"/>
      </w:pPr>
      <w:r w:rsidRPr="00AA52F6">
        <w:tab/>
        <w:t>(b)</w:t>
      </w:r>
      <w:r w:rsidRPr="00AA52F6">
        <w:tab/>
        <w:t xml:space="preserve">if the whole of the amount of the deduction is not applied in accordance with </w:t>
      </w:r>
      <w:r w:rsidR="00AA52F6">
        <w:t>paragraph (</w:t>
      </w:r>
      <w:r w:rsidRPr="00AA52F6">
        <w:t>a), pay an amount equal to the balance to the judgment creditor.</w:t>
      </w:r>
    </w:p>
    <w:p w:rsidR="009727B3" w:rsidRPr="00AA52F6" w:rsidRDefault="009727B3" w:rsidP="009727B3">
      <w:pPr>
        <w:pStyle w:val="subsection"/>
      </w:pPr>
      <w:r w:rsidRPr="00AA52F6">
        <w:tab/>
        <w:t>(7)</w:t>
      </w:r>
      <w:r w:rsidRPr="00AA52F6">
        <w:tab/>
        <w:t xml:space="preserve">Upon the application under </w:t>
      </w:r>
      <w:r w:rsidR="00AA52F6">
        <w:t>subsection (</w:t>
      </w:r>
      <w:r w:rsidRPr="00AA52F6">
        <w:t xml:space="preserve">6) of an amount (in this subsection referred to as the </w:t>
      </w:r>
      <w:r w:rsidRPr="00AA52F6">
        <w:rPr>
          <w:b/>
          <w:i/>
        </w:rPr>
        <w:t>relevant amount</w:t>
      </w:r>
      <w:r w:rsidRPr="00AA52F6">
        <w:t xml:space="preserve">) in or towards payment of the administration fee payable in respect of an amount deducted pursuant to </w:t>
      </w:r>
      <w:r w:rsidR="00AA52F6">
        <w:t>subsection (</w:t>
      </w:r>
      <w:r w:rsidRPr="00AA52F6">
        <w:t>3) from the salary payable to the member on a pay</w:t>
      </w:r>
      <w:r w:rsidR="00AA52F6">
        <w:noBreakHyphen/>
      </w:r>
      <w:r w:rsidRPr="00AA52F6">
        <w:t>day:</w:t>
      </w:r>
    </w:p>
    <w:p w:rsidR="009727B3" w:rsidRPr="00AA52F6" w:rsidRDefault="009727B3" w:rsidP="009727B3">
      <w:pPr>
        <w:pStyle w:val="paragraph"/>
      </w:pPr>
      <w:r w:rsidRPr="00AA52F6">
        <w:tab/>
        <w:t>(a)</w:t>
      </w:r>
      <w:r w:rsidRPr="00AA52F6">
        <w:tab/>
        <w:t>the judgment creditor shall be deemed to have paid the relevant amount to the Commonwealth in satisfaction or partial satisfaction, as the case requires, of the administration fee;</w:t>
      </w:r>
    </w:p>
    <w:p w:rsidR="009727B3" w:rsidRPr="00AA52F6" w:rsidRDefault="009727B3" w:rsidP="009727B3">
      <w:pPr>
        <w:pStyle w:val="paragraph"/>
      </w:pPr>
      <w:r w:rsidRPr="00AA52F6">
        <w:tab/>
        <w:t>(b)</w:t>
      </w:r>
      <w:r w:rsidRPr="00AA52F6">
        <w:tab/>
        <w:t xml:space="preserve">an amount equal to the relevant amount shall be deemed to have been paid by the Commonwealth to the member on </w:t>
      </w:r>
      <w:r w:rsidRPr="00AA52F6">
        <w:lastRenderedPageBreak/>
        <w:t>account of the salary payable to the member on the pay</w:t>
      </w:r>
      <w:r w:rsidR="00AA52F6">
        <w:noBreakHyphen/>
      </w:r>
      <w:r w:rsidRPr="00AA52F6">
        <w:t>day; and</w:t>
      </w:r>
    </w:p>
    <w:p w:rsidR="009727B3" w:rsidRPr="00AA52F6" w:rsidRDefault="009727B3" w:rsidP="009727B3">
      <w:pPr>
        <w:pStyle w:val="paragraph"/>
      </w:pPr>
      <w:r w:rsidRPr="00AA52F6">
        <w:tab/>
        <w:t>(c)</w:t>
      </w:r>
      <w:r w:rsidRPr="00AA52F6">
        <w:tab/>
        <w:t>an amount equal to the relevant amount shall also be deemed to have been paid by the member to the judgment creditor in relation to the judgment.</w:t>
      </w:r>
    </w:p>
    <w:p w:rsidR="009727B3" w:rsidRPr="00AA52F6" w:rsidRDefault="009727B3" w:rsidP="009727B3">
      <w:pPr>
        <w:pStyle w:val="subsection"/>
      </w:pPr>
      <w:r w:rsidRPr="00AA52F6">
        <w:tab/>
        <w:t>(8)</w:t>
      </w:r>
      <w:r w:rsidRPr="00AA52F6">
        <w:tab/>
        <w:t xml:space="preserve">Upon payment being made to the judgment creditor pursuant to </w:t>
      </w:r>
      <w:r w:rsidR="00AA52F6">
        <w:t>subsection (</w:t>
      </w:r>
      <w:r w:rsidRPr="00AA52F6">
        <w:t xml:space="preserve">5) or (6) of an amount (in this subsection referred to as the </w:t>
      </w:r>
      <w:r w:rsidRPr="00AA52F6">
        <w:rPr>
          <w:b/>
          <w:i/>
        </w:rPr>
        <w:t>relevant amount</w:t>
      </w:r>
      <w:r w:rsidRPr="00AA52F6">
        <w:t xml:space="preserve">) in relation to an amount deducted pursuant to </w:t>
      </w:r>
      <w:r w:rsidR="00AA52F6">
        <w:t>subsection (</w:t>
      </w:r>
      <w:r w:rsidRPr="00AA52F6">
        <w:t xml:space="preserve">3) from the salary payable to the member on a </w:t>
      </w:r>
      <w:r w:rsidRPr="00AA52F6">
        <w:br/>
        <w:t>pay</w:t>
      </w:r>
      <w:r w:rsidR="00AA52F6">
        <w:noBreakHyphen/>
      </w:r>
      <w:r w:rsidRPr="00AA52F6">
        <w:t>day:</w:t>
      </w:r>
    </w:p>
    <w:p w:rsidR="009727B3" w:rsidRPr="00AA52F6" w:rsidRDefault="009727B3" w:rsidP="009727B3">
      <w:pPr>
        <w:pStyle w:val="paragraph"/>
      </w:pPr>
      <w:r w:rsidRPr="00AA52F6">
        <w:tab/>
        <w:t>(a)</w:t>
      </w:r>
      <w:r w:rsidRPr="00AA52F6">
        <w:tab/>
        <w:t>an amount equal to the relevant amount shall be deemed to have been paid by the Commonwealth to the member on account of the salary payable to the member on the pay</w:t>
      </w:r>
      <w:r w:rsidR="00AA52F6">
        <w:noBreakHyphen/>
      </w:r>
      <w:r w:rsidRPr="00AA52F6">
        <w:t>day; and</w:t>
      </w:r>
    </w:p>
    <w:p w:rsidR="009727B3" w:rsidRPr="00AA52F6" w:rsidRDefault="009727B3" w:rsidP="009727B3">
      <w:pPr>
        <w:pStyle w:val="paragraph"/>
      </w:pPr>
      <w:r w:rsidRPr="00AA52F6">
        <w:tab/>
        <w:t>(b)</w:t>
      </w:r>
      <w:r w:rsidRPr="00AA52F6">
        <w:tab/>
        <w:t>an amount equal to the relevant amount shall also be deemed to have been paid by the member to the judgment creditor in relation to the judgment.</w:t>
      </w:r>
    </w:p>
    <w:p w:rsidR="009727B3" w:rsidRPr="00AA52F6" w:rsidRDefault="009727B3" w:rsidP="009727B3">
      <w:pPr>
        <w:pStyle w:val="subsection"/>
      </w:pPr>
      <w:r w:rsidRPr="00AA52F6">
        <w:tab/>
        <w:t>(9)</w:t>
      </w:r>
      <w:r w:rsidRPr="00AA52F6">
        <w:tab/>
        <w:t>When the judgment has been satisfied, the judgment creditor shall forthwith notify the paying officer accordingly.</w:t>
      </w:r>
    </w:p>
    <w:p w:rsidR="009727B3" w:rsidRPr="00AA52F6" w:rsidRDefault="009727B3" w:rsidP="009727B3">
      <w:pPr>
        <w:pStyle w:val="Penalty"/>
      </w:pPr>
      <w:r w:rsidRPr="00AA52F6">
        <w:t>Penalty:</w:t>
      </w:r>
      <w:r w:rsidRPr="00AA52F6">
        <w:tab/>
        <w:t>$500 or imprisonment for 3 months.</w:t>
      </w:r>
    </w:p>
    <w:p w:rsidR="009727B3" w:rsidRPr="00AA52F6" w:rsidRDefault="009727B3" w:rsidP="009727B3">
      <w:pPr>
        <w:pStyle w:val="subsection"/>
      </w:pPr>
      <w:r w:rsidRPr="00AA52F6">
        <w:tab/>
        <w:t>(10)</w:t>
      </w:r>
      <w:r w:rsidRPr="00AA52F6">
        <w:tab/>
        <w:t xml:space="preserve">If the amounts deemed, by virtue of </w:t>
      </w:r>
      <w:r w:rsidR="00AA52F6">
        <w:t>paragraphs (</w:t>
      </w:r>
      <w:r w:rsidRPr="00AA52F6">
        <w:t>7)(c) and (8)(b), to have been paid by the member to the judgment creditor exceed, in the aggregate, the amount due under the judgment, the excess is repayable by the judgment creditor to the member, and, in default of repayment, may be recovered, by action in a court of competent jurisdiction, as a debt due by the judgment creditor to the member.</w:t>
      </w:r>
    </w:p>
    <w:p w:rsidR="009727B3" w:rsidRPr="00AA52F6" w:rsidRDefault="009727B3" w:rsidP="009727B3">
      <w:pPr>
        <w:pStyle w:val="subsection"/>
      </w:pPr>
      <w:r w:rsidRPr="00AA52F6">
        <w:tab/>
        <w:t>(11)</w:t>
      </w:r>
      <w:r w:rsidRPr="00AA52F6">
        <w:tab/>
        <w:t xml:space="preserve">Where, in relation to an amount deducted pursuant to </w:t>
      </w:r>
      <w:r w:rsidR="00AA52F6">
        <w:t>subsection (</w:t>
      </w:r>
      <w:r w:rsidRPr="00AA52F6">
        <w:t>3) from the salary payable to the member on a pay</w:t>
      </w:r>
      <w:r w:rsidR="00AA52F6">
        <w:noBreakHyphen/>
      </w:r>
      <w:r w:rsidRPr="00AA52F6">
        <w:t xml:space="preserve">day, an amount is, by virtue of </w:t>
      </w:r>
      <w:r w:rsidR="00AA52F6">
        <w:t>paragraph (</w:t>
      </w:r>
      <w:r w:rsidRPr="00AA52F6">
        <w:t xml:space="preserve">7)(c), deemed to have been paid by the member to the judgment creditor and an amount is, by virtue of </w:t>
      </w:r>
      <w:r w:rsidR="00AA52F6">
        <w:t>paragraph (</w:t>
      </w:r>
      <w:r w:rsidRPr="00AA52F6">
        <w:t xml:space="preserve">8)(b), deemed to have been paid by the member to the judgment creditor, then, for the purposes of </w:t>
      </w:r>
      <w:r w:rsidR="00AA52F6">
        <w:t>subsection (</w:t>
      </w:r>
      <w:r w:rsidRPr="00AA52F6">
        <w:t>10), the last</w:t>
      </w:r>
      <w:r w:rsidR="00AA52F6">
        <w:noBreakHyphen/>
      </w:r>
      <w:r w:rsidRPr="00AA52F6">
        <w:t>mentioned amount shall be deemed to have been paid after the second</w:t>
      </w:r>
      <w:r w:rsidR="00AA52F6">
        <w:noBreakHyphen/>
      </w:r>
      <w:r w:rsidRPr="00AA52F6">
        <w:t>mentioned amount.</w:t>
      </w:r>
    </w:p>
    <w:p w:rsidR="009727B3" w:rsidRPr="00AA52F6" w:rsidRDefault="009727B3" w:rsidP="009727B3">
      <w:pPr>
        <w:pStyle w:val="subsection"/>
      </w:pPr>
      <w:r w:rsidRPr="00AA52F6">
        <w:lastRenderedPageBreak/>
        <w:tab/>
        <w:t>(12)</w:t>
      </w:r>
      <w:r w:rsidRPr="00AA52F6">
        <w:tab/>
        <w:t>If the member ceases to be a member before the paying officer is notified that the judgment has been satisfied, the paying officer shall forthwith inform the judgment creditor, in writing, of the fact that the member has ceased to be a member and the date on which the member ceased to be a member.</w:t>
      </w:r>
    </w:p>
    <w:p w:rsidR="009727B3" w:rsidRPr="00AA52F6" w:rsidRDefault="009727B3" w:rsidP="009727B3">
      <w:pPr>
        <w:pStyle w:val="subsection"/>
      </w:pPr>
      <w:r w:rsidRPr="00AA52F6">
        <w:tab/>
        <w:t>(13)</w:t>
      </w:r>
      <w:r w:rsidRPr="00AA52F6">
        <w:tab/>
        <w:t>If the paying officer is satisfied that the deduction of the amount that the paying officer would, but for this subsection, be required to deduct from the salary payable to the member on a pay</w:t>
      </w:r>
      <w:r w:rsidR="00AA52F6">
        <w:noBreakHyphen/>
      </w:r>
      <w:r w:rsidRPr="00AA52F6">
        <w:t>day would cause severe hardship to the member, the paying officer may deduct a lesser amount in relation to the pay</w:t>
      </w:r>
      <w:r w:rsidR="00AA52F6">
        <w:noBreakHyphen/>
      </w:r>
      <w:r w:rsidRPr="00AA52F6">
        <w:t>day.</w:t>
      </w:r>
    </w:p>
    <w:p w:rsidR="009727B3" w:rsidRPr="00AA52F6" w:rsidRDefault="009727B3" w:rsidP="009727B3">
      <w:pPr>
        <w:pStyle w:val="subsection"/>
      </w:pPr>
      <w:r w:rsidRPr="00AA52F6">
        <w:tab/>
        <w:t>(14)</w:t>
      </w:r>
      <w:r w:rsidRPr="00AA52F6">
        <w:tab/>
        <w:t xml:space="preserve">Where copies of more than one judgment, and statutory declarations in relation to those judgments, are served under </w:t>
      </w:r>
      <w:r w:rsidR="00AA52F6">
        <w:t>subsection (</w:t>
      </w:r>
      <w:r w:rsidRPr="00AA52F6">
        <w:t>1) in relation to a member, the judgments shall be dealt with under this section in the order in which copies of the judgments are served under that subsection.</w:t>
      </w:r>
    </w:p>
    <w:p w:rsidR="009727B3" w:rsidRPr="00AA52F6" w:rsidRDefault="009727B3" w:rsidP="009727B3">
      <w:pPr>
        <w:pStyle w:val="subsection"/>
      </w:pPr>
      <w:r w:rsidRPr="00AA52F6">
        <w:tab/>
        <w:t>(15)</w:t>
      </w:r>
      <w:r w:rsidRPr="00AA52F6">
        <w:tab/>
      </w:r>
      <w:r w:rsidR="00AA52F6">
        <w:t>Subsections (</w:t>
      </w:r>
      <w:r w:rsidRPr="00AA52F6">
        <w:t>1) to (14) (inclusive) do not apply to a member:</w:t>
      </w:r>
    </w:p>
    <w:p w:rsidR="009727B3" w:rsidRPr="00AA52F6" w:rsidRDefault="009727B3" w:rsidP="009727B3">
      <w:pPr>
        <w:pStyle w:val="paragraph"/>
      </w:pPr>
      <w:r w:rsidRPr="00AA52F6">
        <w:tab/>
        <w:t>(a)</w:t>
      </w:r>
      <w:r w:rsidRPr="00AA52F6">
        <w:tab/>
        <w:t>who is a bankrupt; or</w:t>
      </w:r>
    </w:p>
    <w:p w:rsidR="009727B3" w:rsidRPr="00AA52F6" w:rsidRDefault="009727B3" w:rsidP="009727B3">
      <w:pPr>
        <w:pStyle w:val="paragraph"/>
      </w:pPr>
      <w:r w:rsidRPr="00AA52F6">
        <w:tab/>
        <w:t>(b)</w:t>
      </w:r>
      <w:r w:rsidRPr="00AA52F6">
        <w:tab/>
        <w:t xml:space="preserve">in relation to whom a personal insolvency agreement is in force under the </w:t>
      </w:r>
      <w:r w:rsidRPr="00AA52F6">
        <w:rPr>
          <w:i/>
        </w:rPr>
        <w:t>Bankruptcy Act 1966</w:t>
      </w:r>
      <w:r w:rsidRPr="00AA52F6">
        <w:t>.</w:t>
      </w:r>
    </w:p>
    <w:p w:rsidR="009727B3" w:rsidRPr="00AA52F6" w:rsidRDefault="009727B3" w:rsidP="009727B3">
      <w:pPr>
        <w:pStyle w:val="subsection"/>
      </w:pPr>
      <w:r w:rsidRPr="00AA52F6">
        <w:tab/>
        <w:t>(16)</w:t>
      </w:r>
      <w:r w:rsidRPr="00AA52F6">
        <w:tab/>
        <w:t>In this section:</w:t>
      </w:r>
    </w:p>
    <w:p w:rsidR="009727B3" w:rsidRPr="00AA52F6" w:rsidRDefault="009727B3" w:rsidP="009727B3">
      <w:pPr>
        <w:pStyle w:val="Definition"/>
      </w:pPr>
      <w:r w:rsidRPr="00AA52F6">
        <w:rPr>
          <w:b/>
          <w:i/>
        </w:rPr>
        <w:t>net salary</w:t>
      </w:r>
      <w:r w:rsidRPr="00AA52F6">
        <w:t>, in relation to a member in relation to a pay</w:t>
      </w:r>
      <w:r w:rsidR="00AA52F6">
        <w:noBreakHyphen/>
      </w:r>
      <w:r w:rsidRPr="00AA52F6">
        <w:t>day, means the amount of salary payable by the Commonwealth to the member on the pay</w:t>
      </w:r>
      <w:r w:rsidR="00AA52F6">
        <w:noBreakHyphen/>
      </w:r>
      <w:r w:rsidRPr="00AA52F6">
        <w:t>day after deductions have been made:</w:t>
      </w:r>
    </w:p>
    <w:p w:rsidR="009727B3" w:rsidRPr="00AA52F6" w:rsidRDefault="009727B3" w:rsidP="009727B3">
      <w:pPr>
        <w:pStyle w:val="paragraph"/>
      </w:pPr>
      <w:r w:rsidRPr="00AA52F6">
        <w:tab/>
        <w:t>(a)</w:t>
      </w:r>
      <w:r w:rsidRPr="00AA52F6">
        <w:tab/>
        <w:t>pursuant to Part</w:t>
      </w:r>
      <w:r w:rsidR="00AA52F6">
        <w:t> </w:t>
      </w:r>
      <w:r w:rsidRPr="00AA52F6">
        <w:t>2</w:t>
      </w:r>
      <w:r w:rsidR="00AA52F6">
        <w:noBreakHyphen/>
      </w:r>
      <w:r w:rsidRPr="00AA52F6">
        <w:t>5 in Schedule</w:t>
      </w:r>
      <w:r w:rsidR="00AA52F6">
        <w:t> </w:t>
      </w:r>
      <w:r w:rsidRPr="00AA52F6">
        <w:t xml:space="preserve">1 to the </w:t>
      </w:r>
      <w:r w:rsidRPr="00AA52F6">
        <w:rPr>
          <w:i/>
        </w:rPr>
        <w:t>Taxation Administration Act 1953</w:t>
      </w:r>
      <w:r w:rsidRPr="00AA52F6">
        <w:t>; and</w:t>
      </w:r>
    </w:p>
    <w:p w:rsidR="009727B3" w:rsidRPr="00AA52F6" w:rsidRDefault="009727B3" w:rsidP="009727B3">
      <w:pPr>
        <w:pStyle w:val="paragraph"/>
      </w:pPr>
      <w:r w:rsidRPr="00AA52F6">
        <w:tab/>
        <w:t>(b)</w:t>
      </w:r>
      <w:r w:rsidRPr="00AA52F6">
        <w:tab/>
        <w:t>pursuant to Part</w:t>
      </w:r>
      <w:r w:rsidR="00ED3A1E" w:rsidRPr="00AA52F6">
        <w:t> </w:t>
      </w:r>
      <w:r w:rsidRPr="00AA52F6">
        <w:t xml:space="preserve">III of the </w:t>
      </w:r>
      <w:r w:rsidRPr="00AA52F6">
        <w:rPr>
          <w:i/>
        </w:rPr>
        <w:t>Defence Force Retirement and Death Benefits Act 1973</w:t>
      </w:r>
      <w:r w:rsidRPr="00AA52F6">
        <w:t>; and</w:t>
      </w:r>
    </w:p>
    <w:p w:rsidR="009727B3" w:rsidRPr="00AA52F6" w:rsidRDefault="009727B3" w:rsidP="009727B3">
      <w:pPr>
        <w:pStyle w:val="paragraph"/>
      </w:pPr>
      <w:r w:rsidRPr="00AA52F6">
        <w:tab/>
        <w:t>(c)</w:t>
      </w:r>
      <w:r w:rsidRPr="00AA52F6">
        <w:tab/>
        <w:t>for purposes prescribed for the purpose of this paragraph.</w:t>
      </w:r>
    </w:p>
    <w:p w:rsidR="009727B3" w:rsidRPr="00AA52F6" w:rsidRDefault="009727B3" w:rsidP="009727B3">
      <w:pPr>
        <w:pStyle w:val="Definition"/>
      </w:pPr>
      <w:r w:rsidRPr="00AA52F6">
        <w:rPr>
          <w:b/>
          <w:i/>
        </w:rPr>
        <w:t>member</w:t>
      </w:r>
      <w:r w:rsidRPr="00AA52F6">
        <w:t xml:space="preserve"> means a member of the Defence Force rendering continuous full</w:t>
      </w:r>
      <w:r w:rsidR="00AA52F6">
        <w:noBreakHyphen/>
      </w:r>
      <w:r w:rsidRPr="00AA52F6">
        <w:t>time service.</w:t>
      </w:r>
    </w:p>
    <w:p w:rsidR="009727B3" w:rsidRPr="00AA52F6" w:rsidRDefault="009727B3" w:rsidP="009727B3">
      <w:pPr>
        <w:pStyle w:val="Definition"/>
      </w:pPr>
      <w:r w:rsidRPr="00AA52F6">
        <w:rPr>
          <w:b/>
          <w:i/>
        </w:rPr>
        <w:t>normal deduction</w:t>
      </w:r>
      <w:r w:rsidRPr="00AA52F6">
        <w:t>, in relation to a member in relation to a pay</w:t>
      </w:r>
      <w:r w:rsidR="00AA52F6">
        <w:noBreakHyphen/>
      </w:r>
      <w:r w:rsidRPr="00AA52F6">
        <w:t>day, means an amount equal to 20% of the net salary of the member in relation to the pay</w:t>
      </w:r>
      <w:r w:rsidR="00AA52F6">
        <w:noBreakHyphen/>
      </w:r>
      <w:r w:rsidRPr="00AA52F6">
        <w:t xml:space="preserve">day or such greater amount as the member </w:t>
      </w:r>
      <w:r w:rsidRPr="00AA52F6">
        <w:lastRenderedPageBreak/>
        <w:t>notifies a paying officer, in writing, should be the normal deduction for the purposes of this section in relation to the pay</w:t>
      </w:r>
      <w:r w:rsidR="00AA52F6">
        <w:noBreakHyphen/>
      </w:r>
      <w:r w:rsidRPr="00AA52F6">
        <w:t>day.</w:t>
      </w:r>
    </w:p>
    <w:p w:rsidR="009727B3" w:rsidRPr="00AA52F6" w:rsidRDefault="009727B3" w:rsidP="009727B3">
      <w:pPr>
        <w:pStyle w:val="Definition"/>
      </w:pPr>
      <w:r w:rsidRPr="00AA52F6">
        <w:rPr>
          <w:b/>
          <w:i/>
        </w:rPr>
        <w:t>pay</w:t>
      </w:r>
      <w:r w:rsidR="00AA52F6">
        <w:rPr>
          <w:b/>
          <w:i/>
        </w:rPr>
        <w:noBreakHyphen/>
      </w:r>
      <w:r w:rsidRPr="00AA52F6">
        <w:rPr>
          <w:b/>
          <w:i/>
        </w:rPr>
        <w:t>day</w:t>
      </w:r>
      <w:r w:rsidRPr="00AA52F6">
        <w:t>, in relation to a member, means a day on which salary is payable to the member.</w:t>
      </w:r>
    </w:p>
    <w:p w:rsidR="009727B3" w:rsidRPr="00AA52F6" w:rsidRDefault="009727B3" w:rsidP="009727B3">
      <w:pPr>
        <w:pStyle w:val="Definition"/>
      </w:pPr>
      <w:r w:rsidRPr="00AA52F6">
        <w:rPr>
          <w:b/>
          <w:i/>
        </w:rPr>
        <w:t>paying officer</w:t>
      </w:r>
      <w:r w:rsidRPr="00AA52F6">
        <w:t xml:space="preserve"> means a person engaged under the </w:t>
      </w:r>
      <w:r w:rsidRPr="00AA52F6">
        <w:rPr>
          <w:i/>
        </w:rPr>
        <w:t>Public Service Act 1999</w:t>
      </w:r>
      <w:r w:rsidRPr="00AA52F6">
        <w:t xml:space="preserve"> performing duties in the Department who is appointed by the Secretary, in writing, to be a paying officer for the purposes of this section.</w:t>
      </w:r>
    </w:p>
    <w:p w:rsidR="009727B3" w:rsidRPr="00AA52F6" w:rsidRDefault="009727B3" w:rsidP="009727B3">
      <w:pPr>
        <w:pStyle w:val="Definition"/>
      </w:pPr>
      <w:r w:rsidRPr="00AA52F6">
        <w:rPr>
          <w:b/>
          <w:i/>
        </w:rPr>
        <w:t>salary</w:t>
      </w:r>
      <w:r w:rsidRPr="00AA52F6">
        <w:t xml:space="preserve">, in relation to a member, means any money payable by the Commonwealth to the member by way of salary, and includes any money payable by the Commonwealth to the member by way of an allowance prescribed for the purposes of this definition, but does not include any money payable to the member by way of a weekly payment of compensation under the </w:t>
      </w:r>
      <w:r w:rsidRPr="00AA52F6">
        <w:rPr>
          <w:i/>
        </w:rPr>
        <w:t>Safety, Rehabilitation and Compensation Act 1988</w:t>
      </w:r>
      <w:r w:rsidRPr="00AA52F6">
        <w:t xml:space="preserve"> or the </w:t>
      </w:r>
      <w:r w:rsidRPr="00AA52F6">
        <w:rPr>
          <w:i/>
        </w:rPr>
        <w:t>Military Rehabilitation and Compensation Act 2004</w:t>
      </w:r>
      <w:r w:rsidRPr="00AA52F6">
        <w:t>.</w:t>
      </w:r>
    </w:p>
    <w:p w:rsidR="009727B3" w:rsidRPr="00AA52F6" w:rsidRDefault="009727B3" w:rsidP="009727B3">
      <w:pPr>
        <w:pStyle w:val="ActHead5"/>
      </w:pPr>
      <w:bookmarkStart w:id="397" w:name="_Toc390787175"/>
      <w:r w:rsidRPr="00AA52F6">
        <w:rPr>
          <w:rStyle w:val="CharSectno"/>
        </w:rPr>
        <w:t>121</w:t>
      </w:r>
      <w:r w:rsidRPr="00AA52F6">
        <w:t xml:space="preserve">  Proof of order</w:t>
      </w:r>
      <w:bookmarkEnd w:id="397"/>
    </w:p>
    <w:p w:rsidR="009727B3" w:rsidRPr="00AA52F6" w:rsidRDefault="009727B3" w:rsidP="009727B3">
      <w:pPr>
        <w:pStyle w:val="subsection"/>
      </w:pPr>
      <w:r w:rsidRPr="00AA52F6">
        <w:tab/>
      </w:r>
      <w:r w:rsidRPr="00AA52F6">
        <w:tab/>
        <w:t xml:space="preserve">The production of an appointment, or order in writing purporting to be granted or made according to the provisions of this Act shall be </w:t>
      </w:r>
      <w:r w:rsidRPr="00AA52F6">
        <w:rPr>
          <w:i/>
        </w:rPr>
        <w:t xml:space="preserve">prima facie </w:t>
      </w:r>
      <w:r w:rsidRPr="00AA52F6">
        <w:t>evidence of the appointment, or order, without proving the signature or seal thereto, or the authority of the person granting or making the appointment, or order.</w:t>
      </w:r>
    </w:p>
    <w:p w:rsidR="009727B3" w:rsidRPr="00AA52F6" w:rsidRDefault="009727B3" w:rsidP="009727B3">
      <w:pPr>
        <w:pStyle w:val="ActHead5"/>
      </w:pPr>
      <w:bookmarkStart w:id="398" w:name="_Toc390787176"/>
      <w:r w:rsidRPr="00AA52F6">
        <w:rPr>
          <w:rStyle w:val="CharSectno"/>
        </w:rPr>
        <w:t>122</w:t>
      </w:r>
      <w:r w:rsidRPr="00AA52F6">
        <w:t xml:space="preserve">  Appointments etc. not invalid because of defect etc. in connection with appointment</w:t>
      </w:r>
      <w:bookmarkEnd w:id="398"/>
    </w:p>
    <w:p w:rsidR="009727B3" w:rsidRPr="00AA52F6" w:rsidRDefault="009727B3" w:rsidP="009727B3">
      <w:pPr>
        <w:pStyle w:val="subsection"/>
      </w:pPr>
      <w:r w:rsidRPr="00AA52F6">
        <w:tab/>
      </w:r>
      <w:r w:rsidRPr="00AA52F6">
        <w:tab/>
        <w:t>The appointment of an officer of the Australian Navy, the Australian Army or the Australian Air Force, the enlistment of a sailor, soldier or airman, and any extension of such an appointment or enlistment is not invalid because of a defect or irregularity in connection with the appointment, enlistment or extension, as the case may be.</w:t>
      </w:r>
    </w:p>
    <w:p w:rsidR="009727B3" w:rsidRPr="00AA52F6" w:rsidRDefault="009727B3" w:rsidP="009727B3">
      <w:pPr>
        <w:pStyle w:val="ActHead5"/>
      </w:pPr>
      <w:bookmarkStart w:id="399" w:name="_Toc390787177"/>
      <w:r w:rsidRPr="00AA52F6">
        <w:rPr>
          <w:rStyle w:val="CharSectno"/>
        </w:rPr>
        <w:lastRenderedPageBreak/>
        <w:t>122AA</w:t>
      </w:r>
      <w:r w:rsidRPr="00AA52F6">
        <w:t xml:space="preserve">  Taxation consequences of disposals of assets to defence companies</w:t>
      </w:r>
      <w:bookmarkEnd w:id="399"/>
    </w:p>
    <w:p w:rsidR="009727B3" w:rsidRPr="00AA52F6" w:rsidRDefault="009727B3" w:rsidP="009727B3">
      <w:pPr>
        <w:pStyle w:val="subsection"/>
      </w:pPr>
      <w:r w:rsidRPr="00AA52F6">
        <w:tab/>
        <w:t>(1)</w:t>
      </w:r>
      <w:r w:rsidRPr="00AA52F6">
        <w:tab/>
        <w:t xml:space="preserve">This section applies where a CGT event (within the meaning of the </w:t>
      </w:r>
      <w:r w:rsidRPr="00AA52F6">
        <w:rPr>
          <w:i/>
        </w:rPr>
        <w:t>Income Tax Assessment Act 1997</w:t>
      </w:r>
      <w:r w:rsidRPr="00AA52F6">
        <w:t>) happens in relation to a CGT asset (within the meaning of that Act) of the Commonwealth and all of the following conditions are satisfied:</w:t>
      </w:r>
    </w:p>
    <w:p w:rsidR="009727B3" w:rsidRPr="00AA52F6" w:rsidRDefault="009727B3" w:rsidP="009727B3">
      <w:pPr>
        <w:pStyle w:val="paragraph"/>
      </w:pPr>
      <w:r w:rsidRPr="00AA52F6">
        <w:tab/>
        <w:t>(aa)</w:t>
      </w:r>
      <w:r w:rsidRPr="00AA52F6">
        <w:tab/>
        <w:t>the event involves a company acquiring the asset;</w:t>
      </w:r>
    </w:p>
    <w:p w:rsidR="009727B3" w:rsidRPr="00AA52F6" w:rsidRDefault="009727B3" w:rsidP="009727B3">
      <w:pPr>
        <w:pStyle w:val="paragraph"/>
      </w:pPr>
      <w:r w:rsidRPr="00AA52F6">
        <w:tab/>
        <w:t>(a)</w:t>
      </w:r>
      <w:r w:rsidRPr="00AA52F6">
        <w:tab/>
        <w:t>the company is:</w:t>
      </w:r>
    </w:p>
    <w:p w:rsidR="009727B3" w:rsidRPr="00AA52F6" w:rsidRDefault="009727B3" w:rsidP="009727B3">
      <w:pPr>
        <w:pStyle w:val="paragraphsub"/>
      </w:pPr>
      <w:r w:rsidRPr="00AA52F6">
        <w:tab/>
        <w:t>(i)</w:t>
      </w:r>
      <w:r w:rsidRPr="00AA52F6">
        <w:tab/>
        <w:t>Australian Defence Industries Pty Ltd; or</w:t>
      </w:r>
    </w:p>
    <w:p w:rsidR="009727B3" w:rsidRPr="00AA52F6" w:rsidRDefault="009727B3" w:rsidP="009727B3">
      <w:pPr>
        <w:pStyle w:val="paragraphsub"/>
      </w:pPr>
      <w:r w:rsidRPr="00AA52F6">
        <w:tab/>
        <w:t>(ii)</w:t>
      </w:r>
      <w:r w:rsidRPr="00AA52F6">
        <w:tab/>
        <w:t>Aerospace Technologies of Australia Pty Ltd;</w:t>
      </w:r>
    </w:p>
    <w:p w:rsidR="009727B3" w:rsidRPr="00AA52F6" w:rsidRDefault="009727B3" w:rsidP="009727B3">
      <w:pPr>
        <w:pStyle w:val="paragraph"/>
      </w:pPr>
      <w:r w:rsidRPr="00AA52F6">
        <w:tab/>
        <w:t>(b)</w:t>
      </w:r>
      <w:r w:rsidRPr="00AA52F6">
        <w:tab/>
        <w:t>the event happens under a scheme:</w:t>
      </w:r>
    </w:p>
    <w:p w:rsidR="009727B3" w:rsidRPr="00AA52F6" w:rsidRDefault="009727B3" w:rsidP="009727B3">
      <w:pPr>
        <w:pStyle w:val="paragraphsub"/>
      </w:pPr>
      <w:r w:rsidRPr="00AA52F6">
        <w:tab/>
        <w:t>(i)</w:t>
      </w:r>
      <w:r w:rsidRPr="00AA52F6">
        <w:tab/>
        <w:t>for the reorganisation of defence</w:t>
      </w:r>
      <w:r w:rsidR="00AA52F6">
        <w:noBreakHyphen/>
      </w:r>
      <w:r w:rsidRPr="00AA52F6">
        <w:t>related activities; and</w:t>
      </w:r>
    </w:p>
    <w:p w:rsidR="009727B3" w:rsidRPr="00AA52F6" w:rsidRDefault="009727B3" w:rsidP="009727B3">
      <w:pPr>
        <w:pStyle w:val="paragraphsub"/>
      </w:pPr>
      <w:r w:rsidRPr="00AA52F6">
        <w:tab/>
        <w:t>(ii)</w:t>
      </w:r>
      <w:r w:rsidRPr="00AA52F6">
        <w:tab/>
        <w:t>associated with the establishment of the company;</w:t>
      </w:r>
    </w:p>
    <w:p w:rsidR="009727B3" w:rsidRPr="00AA52F6" w:rsidRDefault="009727B3" w:rsidP="009727B3">
      <w:pPr>
        <w:pStyle w:val="paragraph"/>
      </w:pPr>
      <w:r w:rsidRPr="00AA52F6">
        <w:tab/>
        <w:t>(c)</w:t>
      </w:r>
      <w:r w:rsidRPr="00AA52F6">
        <w:tab/>
        <w:t xml:space="preserve">for the purposes of the </w:t>
      </w:r>
      <w:r w:rsidRPr="00AA52F6">
        <w:rPr>
          <w:i/>
        </w:rPr>
        <w:t>Income Tax Assessment Act 1997</w:t>
      </w:r>
      <w:r w:rsidRPr="00AA52F6">
        <w:t>, the asset was acquired by the Commonwealth before 20</w:t>
      </w:r>
      <w:r w:rsidR="00AA52F6">
        <w:t> </w:t>
      </w:r>
      <w:r w:rsidRPr="00AA52F6">
        <w:t>September 1985;</w:t>
      </w:r>
    </w:p>
    <w:p w:rsidR="009727B3" w:rsidRPr="00AA52F6" w:rsidRDefault="009727B3" w:rsidP="009727B3">
      <w:pPr>
        <w:pStyle w:val="paragraph"/>
      </w:pPr>
      <w:r w:rsidRPr="00AA52F6">
        <w:tab/>
        <w:t>(d)</w:t>
      </w:r>
      <w:r w:rsidRPr="00AA52F6">
        <w:tab/>
        <w:t>before 20</w:t>
      </w:r>
      <w:r w:rsidR="00AA52F6">
        <w:t> </w:t>
      </w:r>
      <w:r w:rsidRPr="00AA52F6">
        <w:t>September 1985, the asset was used, or intended for use, for defence</w:t>
      </w:r>
      <w:r w:rsidR="00AA52F6">
        <w:noBreakHyphen/>
      </w:r>
      <w:r w:rsidRPr="00AA52F6">
        <w:t>related purposes;</w:t>
      </w:r>
    </w:p>
    <w:p w:rsidR="009727B3" w:rsidRPr="00AA52F6" w:rsidRDefault="009727B3" w:rsidP="009727B3">
      <w:pPr>
        <w:pStyle w:val="subsection"/>
      </w:pPr>
      <w:r w:rsidRPr="00AA52F6">
        <w:tab/>
        <w:t>(2)</w:t>
      </w:r>
      <w:r w:rsidRPr="00AA52F6">
        <w:tab/>
        <w:t>For the purposes of Parts</w:t>
      </w:r>
      <w:r w:rsidR="00AA52F6">
        <w:t> </w:t>
      </w:r>
      <w:r w:rsidRPr="00AA52F6">
        <w:t>3</w:t>
      </w:r>
      <w:r w:rsidR="00AA52F6">
        <w:noBreakHyphen/>
      </w:r>
      <w:r w:rsidRPr="00AA52F6">
        <w:t>1 and 3</w:t>
      </w:r>
      <w:r w:rsidR="00AA52F6">
        <w:noBreakHyphen/>
      </w:r>
      <w:r w:rsidRPr="00AA52F6">
        <w:t xml:space="preserve">3 of the </w:t>
      </w:r>
      <w:r w:rsidRPr="00AA52F6">
        <w:rPr>
          <w:i/>
        </w:rPr>
        <w:t>Income Tax Assessment Act 1997</w:t>
      </w:r>
      <w:r w:rsidRPr="00AA52F6">
        <w:t>, the company is taken to have acquired the asset before 20</w:t>
      </w:r>
      <w:r w:rsidR="00AA52F6">
        <w:t> </w:t>
      </w:r>
      <w:r w:rsidRPr="00AA52F6">
        <w:t>September 1985.</w:t>
      </w:r>
    </w:p>
    <w:p w:rsidR="009727B3" w:rsidRPr="00AA52F6" w:rsidRDefault="009727B3" w:rsidP="009727B3">
      <w:pPr>
        <w:pStyle w:val="subsection"/>
      </w:pPr>
      <w:r w:rsidRPr="00AA52F6">
        <w:tab/>
        <w:t>(4)</w:t>
      </w:r>
      <w:r w:rsidRPr="00AA52F6">
        <w:tab/>
        <w:t>In calculating the deductions (if any) allowable to the company under Subdivision</w:t>
      </w:r>
      <w:r w:rsidR="00AA52F6">
        <w:t> </w:t>
      </w:r>
      <w:r w:rsidRPr="00AA52F6">
        <w:t>40</w:t>
      </w:r>
      <w:r w:rsidR="00AA52F6">
        <w:noBreakHyphen/>
      </w:r>
      <w:r w:rsidRPr="00AA52F6">
        <w:t xml:space="preserve">B of the </w:t>
      </w:r>
      <w:r w:rsidRPr="00AA52F6">
        <w:rPr>
          <w:i/>
        </w:rPr>
        <w:t>Income Tax Assessment Act 1997</w:t>
      </w:r>
      <w:r w:rsidRPr="00AA52F6">
        <w:t xml:space="preserve"> in respect of the asset, the adjustable value of the asset to the company at the time of the acquisition of the asset is the amount that would have been its adjustable value to the Commonwealth just before that time if:</w:t>
      </w:r>
    </w:p>
    <w:p w:rsidR="009727B3" w:rsidRPr="00AA52F6" w:rsidRDefault="009727B3" w:rsidP="009727B3">
      <w:pPr>
        <w:pStyle w:val="paragraph"/>
      </w:pPr>
      <w:r w:rsidRPr="00AA52F6">
        <w:tab/>
        <w:t>(a)</w:t>
      </w:r>
      <w:r w:rsidRPr="00AA52F6">
        <w:tab/>
        <w:t>the Commonwealth had been a taxpayer; and</w:t>
      </w:r>
    </w:p>
    <w:p w:rsidR="009727B3" w:rsidRPr="00AA52F6" w:rsidRDefault="009727B3" w:rsidP="009727B3">
      <w:pPr>
        <w:pStyle w:val="paragraph"/>
      </w:pPr>
      <w:r w:rsidRPr="00AA52F6">
        <w:tab/>
        <w:t>(b)</w:t>
      </w:r>
      <w:r w:rsidRPr="00AA52F6">
        <w:tab/>
        <w:t>the asset had been used by the Commonwealth exclusively for the purpose of producing assessable income.</w:t>
      </w:r>
    </w:p>
    <w:p w:rsidR="009727B3" w:rsidRPr="00AA52F6" w:rsidRDefault="009727B3" w:rsidP="009727B3">
      <w:pPr>
        <w:pStyle w:val="subsection"/>
      </w:pPr>
      <w:r w:rsidRPr="00AA52F6">
        <w:tab/>
        <w:t>(5)</w:t>
      </w:r>
      <w:r w:rsidRPr="00AA52F6">
        <w:tab/>
        <w:t>Section</w:t>
      </w:r>
      <w:r w:rsidR="00AA52F6">
        <w:t> </w:t>
      </w:r>
      <w:r w:rsidRPr="00AA52F6">
        <w:t xml:space="preserve">170 of the </w:t>
      </w:r>
      <w:r w:rsidRPr="00AA52F6">
        <w:rPr>
          <w:i/>
        </w:rPr>
        <w:t xml:space="preserve">Income Tax Assessment Act 1936 </w:t>
      </w:r>
      <w:r w:rsidRPr="00AA52F6">
        <w:t>does not prevent the amendment of an assessment for the purpose of giving effect to this section.</w:t>
      </w:r>
    </w:p>
    <w:p w:rsidR="009727B3" w:rsidRPr="00AA52F6" w:rsidRDefault="009727B3" w:rsidP="009727B3">
      <w:pPr>
        <w:pStyle w:val="ActHead5"/>
      </w:pPr>
      <w:bookmarkStart w:id="400" w:name="_Toc390787178"/>
      <w:r w:rsidRPr="00AA52F6">
        <w:rPr>
          <w:rStyle w:val="CharSectno"/>
        </w:rPr>
        <w:lastRenderedPageBreak/>
        <w:t>122A</w:t>
      </w:r>
      <w:r w:rsidRPr="00AA52F6">
        <w:t xml:space="preserve">  Immunity of Australian Defence Industries Pty Ltd from certain State and Territory laws</w:t>
      </w:r>
      <w:bookmarkEnd w:id="400"/>
    </w:p>
    <w:p w:rsidR="009727B3" w:rsidRPr="00AA52F6" w:rsidRDefault="009727B3" w:rsidP="009727B3">
      <w:pPr>
        <w:pStyle w:val="subsection"/>
      </w:pPr>
      <w:r w:rsidRPr="00AA52F6">
        <w:tab/>
        <w:t>(1)</w:t>
      </w:r>
      <w:r w:rsidRPr="00AA52F6">
        <w:tab/>
        <w:t xml:space="preserve">Subject to </w:t>
      </w:r>
      <w:r w:rsidR="00AA52F6">
        <w:t>subsection (</w:t>
      </w:r>
      <w:r w:rsidRPr="00AA52F6">
        <w:t>4), a law of a State or Territory, being a law to which this section applies, does not apply in relation to:</w:t>
      </w:r>
    </w:p>
    <w:p w:rsidR="009727B3" w:rsidRPr="00AA52F6" w:rsidRDefault="009727B3" w:rsidP="009727B3">
      <w:pPr>
        <w:pStyle w:val="paragraph"/>
      </w:pPr>
      <w:r w:rsidRPr="00AA52F6">
        <w:tab/>
        <w:t>(a)</w:t>
      </w:r>
      <w:r w:rsidRPr="00AA52F6">
        <w:tab/>
        <w:t>Australian Defence Industries Pty Ltd;</w:t>
      </w:r>
    </w:p>
    <w:p w:rsidR="009727B3" w:rsidRPr="00AA52F6" w:rsidRDefault="009727B3" w:rsidP="009727B3">
      <w:pPr>
        <w:pStyle w:val="paragraph"/>
      </w:pPr>
      <w:r w:rsidRPr="00AA52F6">
        <w:tab/>
        <w:t>(b)</w:t>
      </w:r>
      <w:r w:rsidRPr="00AA52F6">
        <w:tab/>
        <w:t>the property or transactions of Australian Defence Industries Pty Ltd; or</w:t>
      </w:r>
    </w:p>
    <w:p w:rsidR="009727B3" w:rsidRPr="00AA52F6" w:rsidRDefault="009727B3" w:rsidP="009727B3">
      <w:pPr>
        <w:pStyle w:val="paragraph"/>
      </w:pPr>
      <w:r w:rsidRPr="00AA52F6">
        <w:tab/>
        <w:t>(c)</w:t>
      </w:r>
      <w:r w:rsidRPr="00AA52F6">
        <w:tab/>
        <w:t>any act or thing done by or on behalf of Australian Defence Industries Pty Ltd.</w:t>
      </w:r>
    </w:p>
    <w:p w:rsidR="009727B3" w:rsidRPr="00AA52F6" w:rsidRDefault="009727B3" w:rsidP="009727B3">
      <w:pPr>
        <w:pStyle w:val="subsection"/>
      </w:pPr>
      <w:r w:rsidRPr="00AA52F6">
        <w:tab/>
        <w:t>(2)</w:t>
      </w:r>
      <w:r w:rsidRPr="00AA52F6">
        <w:tab/>
        <w:t xml:space="preserve">Subject to </w:t>
      </w:r>
      <w:r w:rsidR="00AA52F6">
        <w:t>subsection (</w:t>
      </w:r>
      <w:r w:rsidRPr="00AA52F6">
        <w:t>3), this section applies to a law:</w:t>
      </w:r>
    </w:p>
    <w:p w:rsidR="009727B3" w:rsidRPr="00AA52F6" w:rsidRDefault="009727B3" w:rsidP="009727B3">
      <w:pPr>
        <w:pStyle w:val="paragraph"/>
      </w:pPr>
      <w:r w:rsidRPr="00AA52F6">
        <w:tab/>
        <w:t>(a)</w:t>
      </w:r>
      <w:r w:rsidRPr="00AA52F6">
        <w:tab/>
        <w:t>to the extent that the law relates to:</w:t>
      </w:r>
    </w:p>
    <w:p w:rsidR="009727B3" w:rsidRPr="00AA52F6" w:rsidRDefault="009727B3" w:rsidP="009727B3">
      <w:pPr>
        <w:pStyle w:val="paragraphsub"/>
      </w:pPr>
      <w:r w:rsidRPr="00AA52F6">
        <w:tab/>
        <w:t>(i)</w:t>
      </w:r>
      <w:r w:rsidRPr="00AA52F6">
        <w:tab/>
        <w:t>the use of land or premises;</w:t>
      </w:r>
    </w:p>
    <w:p w:rsidR="009727B3" w:rsidRPr="00AA52F6" w:rsidRDefault="009727B3" w:rsidP="009727B3">
      <w:pPr>
        <w:pStyle w:val="paragraphsub"/>
      </w:pPr>
      <w:r w:rsidRPr="00AA52F6">
        <w:tab/>
        <w:t>(ii)</w:t>
      </w:r>
      <w:r w:rsidRPr="00AA52F6">
        <w:tab/>
        <w:t>the environmental consequences of the use of land or premises;</w:t>
      </w:r>
    </w:p>
    <w:p w:rsidR="009727B3" w:rsidRPr="00AA52F6" w:rsidRDefault="009727B3" w:rsidP="009727B3">
      <w:pPr>
        <w:pStyle w:val="paragraphsub"/>
      </w:pPr>
      <w:r w:rsidRPr="00AA52F6">
        <w:tab/>
        <w:t>(iii)</w:t>
      </w:r>
      <w:r w:rsidRPr="00AA52F6">
        <w:tab/>
        <w:t>dangerous goods;</w:t>
      </w:r>
    </w:p>
    <w:p w:rsidR="009727B3" w:rsidRPr="00AA52F6" w:rsidRDefault="009727B3" w:rsidP="009727B3">
      <w:pPr>
        <w:pStyle w:val="paragraphsub"/>
      </w:pPr>
      <w:r w:rsidRPr="00AA52F6">
        <w:tab/>
        <w:t>(iv)</w:t>
      </w:r>
      <w:r w:rsidRPr="00AA52F6">
        <w:tab/>
        <w:t>licensing in relation to:</w:t>
      </w:r>
    </w:p>
    <w:p w:rsidR="009727B3" w:rsidRPr="00AA52F6" w:rsidRDefault="009727B3" w:rsidP="009727B3">
      <w:pPr>
        <w:pStyle w:val="paragraphsub-sub"/>
      </w:pPr>
      <w:r w:rsidRPr="00AA52F6">
        <w:tab/>
        <w:t>(A)</w:t>
      </w:r>
      <w:r w:rsidRPr="00AA52F6">
        <w:tab/>
        <w:t>employment;</w:t>
      </w:r>
    </w:p>
    <w:p w:rsidR="009727B3" w:rsidRPr="00AA52F6" w:rsidRDefault="009727B3" w:rsidP="009727B3">
      <w:pPr>
        <w:pStyle w:val="paragraphsub-sub"/>
      </w:pPr>
      <w:r w:rsidRPr="00AA52F6">
        <w:tab/>
        <w:t>(B)</w:t>
      </w:r>
      <w:r w:rsidRPr="00AA52F6">
        <w:tab/>
        <w:t>the carrying on of a particular kind of business or undertaking; or</w:t>
      </w:r>
    </w:p>
    <w:p w:rsidR="009727B3" w:rsidRPr="00AA52F6" w:rsidRDefault="009727B3" w:rsidP="009727B3">
      <w:pPr>
        <w:pStyle w:val="paragraphsub-sub"/>
      </w:pPr>
      <w:r w:rsidRPr="00AA52F6">
        <w:tab/>
        <w:t>(C)</w:t>
      </w:r>
      <w:r w:rsidRPr="00AA52F6">
        <w:tab/>
        <w:t>the conduct of a particular kind of operation; or</w:t>
      </w:r>
    </w:p>
    <w:p w:rsidR="009727B3" w:rsidRPr="00AA52F6" w:rsidRDefault="009727B3" w:rsidP="009727B3">
      <w:pPr>
        <w:pStyle w:val="paragraphsub"/>
      </w:pPr>
      <w:r w:rsidRPr="00AA52F6">
        <w:tab/>
        <w:t>(v)</w:t>
      </w:r>
      <w:r w:rsidRPr="00AA52F6">
        <w:tab/>
        <w:t>the liability to pay, or the payment of, taxes, rates or charges (including stamp duty); or</w:t>
      </w:r>
    </w:p>
    <w:p w:rsidR="009727B3" w:rsidRPr="00AA52F6" w:rsidRDefault="009727B3" w:rsidP="009727B3">
      <w:pPr>
        <w:pStyle w:val="paragraph"/>
      </w:pPr>
      <w:r w:rsidRPr="00AA52F6">
        <w:tab/>
        <w:t>(b)</w:t>
      </w:r>
      <w:r w:rsidRPr="00AA52F6">
        <w:tab/>
        <w:t>if regulations made for the purposes of this paragraph declare that this section applies to the law.</w:t>
      </w:r>
    </w:p>
    <w:p w:rsidR="009727B3" w:rsidRPr="00AA52F6" w:rsidRDefault="009727B3" w:rsidP="009727B3">
      <w:pPr>
        <w:pStyle w:val="subsection"/>
      </w:pPr>
      <w:r w:rsidRPr="00AA52F6">
        <w:tab/>
        <w:t>(3)</w:t>
      </w:r>
      <w:r w:rsidRPr="00AA52F6">
        <w:tab/>
        <w:t xml:space="preserve">This section does not apply to a law of a kind referred to in </w:t>
      </w:r>
      <w:r w:rsidR="00AA52F6">
        <w:t>paragraph (</w:t>
      </w:r>
      <w:r w:rsidRPr="00AA52F6">
        <w:t>2)(a) if regulations made for the purposes of this section declare that this section does not apply to the law.</w:t>
      </w:r>
    </w:p>
    <w:p w:rsidR="009727B3" w:rsidRPr="00AA52F6" w:rsidRDefault="009727B3" w:rsidP="009727B3">
      <w:pPr>
        <w:pStyle w:val="subsection"/>
      </w:pPr>
      <w:r w:rsidRPr="00AA52F6">
        <w:tab/>
        <w:t>(4)</w:t>
      </w:r>
      <w:r w:rsidRPr="00AA52F6">
        <w:tab/>
      </w:r>
      <w:r w:rsidR="00AA52F6">
        <w:t>Subsection (</w:t>
      </w:r>
      <w:r w:rsidRPr="00AA52F6">
        <w:t>1) does not apply in relation to any property, transaction, act or thing that is wholly unconnected with defence production.</w:t>
      </w:r>
    </w:p>
    <w:p w:rsidR="009727B3" w:rsidRPr="00AA52F6" w:rsidRDefault="009727B3" w:rsidP="009727B3">
      <w:pPr>
        <w:pStyle w:val="subsection"/>
      </w:pPr>
      <w:r w:rsidRPr="00AA52F6">
        <w:tab/>
        <w:t>(5)</w:t>
      </w:r>
      <w:r w:rsidRPr="00AA52F6">
        <w:tab/>
        <w:t>This section ceases to be in force at the end of 6 years after the day on which it commences.</w:t>
      </w:r>
    </w:p>
    <w:p w:rsidR="009727B3" w:rsidRPr="00AA52F6" w:rsidRDefault="009727B3" w:rsidP="009727B3">
      <w:pPr>
        <w:pStyle w:val="subsection"/>
      </w:pPr>
      <w:r w:rsidRPr="00AA52F6">
        <w:lastRenderedPageBreak/>
        <w:tab/>
        <w:t>(6)</w:t>
      </w:r>
      <w:r w:rsidRPr="00AA52F6">
        <w:tab/>
        <w:t>In this section:</w:t>
      </w:r>
    </w:p>
    <w:p w:rsidR="009727B3" w:rsidRPr="00AA52F6" w:rsidRDefault="009727B3" w:rsidP="009727B3">
      <w:pPr>
        <w:pStyle w:val="Definition"/>
      </w:pPr>
      <w:r w:rsidRPr="00AA52F6">
        <w:rPr>
          <w:b/>
          <w:i/>
        </w:rPr>
        <w:t>Australian Defence Industries Pty Ltd</w:t>
      </w:r>
      <w:r w:rsidRPr="00AA52F6">
        <w:t xml:space="preserve"> means the company, known as Australian Defence Industries Pty Ltd, incorporated in the </w:t>
      </w:r>
      <w:smartTag w:uri="urn:schemas-microsoft-com:office:smarttags" w:element="State">
        <w:smartTag w:uri="urn:schemas-microsoft-com:office:smarttags" w:element="place">
          <w:r w:rsidRPr="00AA52F6">
            <w:t>Australian Capital Territory</w:t>
          </w:r>
        </w:smartTag>
      </w:smartTag>
      <w:r w:rsidRPr="00AA52F6">
        <w:t xml:space="preserve"> under the </w:t>
      </w:r>
      <w:r w:rsidRPr="00AA52F6">
        <w:rPr>
          <w:i/>
        </w:rPr>
        <w:t xml:space="preserve">Companies Act 1981 </w:t>
      </w:r>
      <w:r w:rsidRPr="00AA52F6">
        <w:t>on 21</w:t>
      </w:r>
      <w:r w:rsidR="00AA52F6">
        <w:t> </w:t>
      </w:r>
      <w:r w:rsidRPr="00AA52F6">
        <w:t>July 1988.</w:t>
      </w:r>
    </w:p>
    <w:p w:rsidR="00E009DC" w:rsidRPr="00AA52F6" w:rsidRDefault="00E009DC" w:rsidP="00E009DC">
      <w:pPr>
        <w:pStyle w:val="ActHead5"/>
      </w:pPr>
      <w:bookmarkStart w:id="401" w:name="_Toc390787179"/>
      <w:r w:rsidRPr="00AA52F6">
        <w:rPr>
          <w:rStyle w:val="CharSectno"/>
        </w:rPr>
        <w:t>122B</w:t>
      </w:r>
      <w:r w:rsidRPr="00AA52F6">
        <w:t xml:space="preserve">  Exercise of rights and discharge of duties and obligations by legal officers</w:t>
      </w:r>
      <w:bookmarkEnd w:id="401"/>
    </w:p>
    <w:p w:rsidR="00E009DC" w:rsidRPr="00AA52F6" w:rsidRDefault="00E009DC" w:rsidP="00E009DC">
      <w:pPr>
        <w:pStyle w:val="subsection"/>
      </w:pPr>
      <w:r w:rsidRPr="00AA52F6">
        <w:tab/>
        <w:t>(1)</w:t>
      </w:r>
      <w:r w:rsidRPr="00AA52F6">
        <w:tab/>
        <w:t>A legal officer acting in that capacity is entitled to exercise his or her professional rights, and discharge his or her professional duties and obligations, in accordance with the generally accepted rights, duties and obligations applying to legal practitioners.</w:t>
      </w:r>
    </w:p>
    <w:p w:rsidR="00E009DC" w:rsidRPr="00AA52F6" w:rsidRDefault="00E009DC" w:rsidP="00E009DC">
      <w:pPr>
        <w:pStyle w:val="subsection"/>
      </w:pPr>
      <w:r w:rsidRPr="00AA52F6">
        <w:tab/>
        <w:t>(2)</w:t>
      </w:r>
      <w:r w:rsidRPr="00AA52F6">
        <w:tab/>
        <w:t>In this section:</w:t>
      </w:r>
    </w:p>
    <w:p w:rsidR="00E009DC" w:rsidRPr="00AA52F6" w:rsidRDefault="00E009DC" w:rsidP="00E009DC">
      <w:pPr>
        <w:pStyle w:val="Definition"/>
      </w:pPr>
      <w:r w:rsidRPr="00AA52F6">
        <w:rPr>
          <w:b/>
          <w:i/>
        </w:rPr>
        <w:t>legal officer</w:t>
      </w:r>
      <w:r w:rsidRPr="00AA52F6">
        <w:t xml:space="preserve"> has the same meaning as in the </w:t>
      </w:r>
      <w:r w:rsidRPr="00AA52F6">
        <w:rPr>
          <w:i/>
        </w:rPr>
        <w:t>Defence Force Discipline Act 1982</w:t>
      </w:r>
      <w:r w:rsidRPr="00AA52F6">
        <w:t>.</w:t>
      </w:r>
    </w:p>
    <w:p w:rsidR="00E009DC" w:rsidRPr="00AA52F6" w:rsidRDefault="00E009DC" w:rsidP="00E009DC">
      <w:pPr>
        <w:pStyle w:val="Definition"/>
      </w:pPr>
      <w:r w:rsidRPr="00AA52F6">
        <w:rPr>
          <w:b/>
          <w:i/>
        </w:rPr>
        <w:t xml:space="preserve">legal practitioner </w:t>
      </w:r>
      <w:r w:rsidRPr="00AA52F6">
        <w:t xml:space="preserve">has the same meaning as in the </w:t>
      </w:r>
      <w:r w:rsidRPr="00AA52F6">
        <w:rPr>
          <w:i/>
        </w:rPr>
        <w:t>Defence Force Discipline Act 1982</w:t>
      </w:r>
      <w:r w:rsidRPr="00AA52F6">
        <w:t>.</w:t>
      </w:r>
    </w:p>
    <w:p w:rsidR="009727B3" w:rsidRPr="00AA52F6" w:rsidRDefault="009727B3" w:rsidP="009727B3">
      <w:pPr>
        <w:pStyle w:val="ActHead5"/>
      </w:pPr>
      <w:bookmarkStart w:id="402" w:name="_Toc390787180"/>
      <w:r w:rsidRPr="00AA52F6">
        <w:rPr>
          <w:rStyle w:val="CharSectno"/>
        </w:rPr>
        <w:t>123</w:t>
      </w:r>
      <w:r w:rsidRPr="00AA52F6">
        <w:t xml:space="preserve">  Immunity from certain State and Territory laws</w:t>
      </w:r>
      <w:bookmarkEnd w:id="402"/>
    </w:p>
    <w:p w:rsidR="009727B3" w:rsidRPr="00AA52F6" w:rsidRDefault="009727B3" w:rsidP="009727B3">
      <w:pPr>
        <w:pStyle w:val="subsection"/>
      </w:pPr>
      <w:r w:rsidRPr="00AA52F6">
        <w:tab/>
        <w:t>(1)</w:t>
      </w:r>
      <w:r w:rsidRPr="00AA52F6">
        <w:tab/>
        <w:t>A member of the Defence Force is not bound by any law of a State or Territory:</w:t>
      </w:r>
    </w:p>
    <w:p w:rsidR="009727B3" w:rsidRPr="00AA52F6" w:rsidRDefault="009727B3" w:rsidP="009727B3">
      <w:pPr>
        <w:pStyle w:val="paragraph"/>
      </w:pPr>
      <w:r w:rsidRPr="00AA52F6">
        <w:tab/>
        <w:t>(a)</w:t>
      </w:r>
      <w:r w:rsidRPr="00AA52F6">
        <w:tab/>
        <w:t>that would require the member to have permission (whether in the form of a licence or otherwise) to use or to have in his or her possession, or would require the member to register, a vehicle, vessel, animal, firearm or other thing belonging to the Commonwealth; or</w:t>
      </w:r>
    </w:p>
    <w:p w:rsidR="009727B3" w:rsidRPr="00AA52F6" w:rsidRDefault="009727B3" w:rsidP="009727B3">
      <w:pPr>
        <w:pStyle w:val="paragraph"/>
      </w:pPr>
      <w:r w:rsidRPr="00AA52F6">
        <w:tab/>
        <w:t>(b)</w:t>
      </w:r>
      <w:r w:rsidRPr="00AA52F6">
        <w:tab/>
        <w:t>that would require the member to have permission (whether in the form of a licence or otherwise) to do anything in the course of his or her duties as a member of the Defence Force.</w:t>
      </w:r>
    </w:p>
    <w:p w:rsidR="009727B3" w:rsidRPr="00AA52F6" w:rsidRDefault="009727B3" w:rsidP="009727B3">
      <w:pPr>
        <w:pStyle w:val="subsection"/>
      </w:pPr>
      <w:r w:rsidRPr="00AA52F6">
        <w:tab/>
        <w:t>(2)</w:t>
      </w:r>
      <w:r w:rsidRPr="00AA52F6">
        <w:tab/>
        <w:t>The Secretary, or an APS employee</w:t>
      </w:r>
      <w:r w:rsidRPr="00AA52F6">
        <w:rPr>
          <w:i/>
        </w:rPr>
        <w:t xml:space="preserve"> </w:t>
      </w:r>
      <w:r w:rsidRPr="00AA52F6">
        <w:t>authorised in writing by the Secretary, may, by instrument in writing, declare:</w:t>
      </w:r>
    </w:p>
    <w:p w:rsidR="009727B3" w:rsidRPr="00AA52F6" w:rsidRDefault="009727B3" w:rsidP="009727B3">
      <w:pPr>
        <w:pStyle w:val="paragraph"/>
      </w:pPr>
      <w:r w:rsidRPr="00AA52F6">
        <w:tab/>
        <w:t>(a)</w:t>
      </w:r>
      <w:r w:rsidRPr="00AA52F6">
        <w:tab/>
        <w:t>a person:</w:t>
      </w:r>
    </w:p>
    <w:p w:rsidR="009727B3" w:rsidRPr="00AA52F6" w:rsidRDefault="009727B3" w:rsidP="009727B3">
      <w:pPr>
        <w:pStyle w:val="paragraphsub"/>
      </w:pPr>
      <w:r w:rsidRPr="00AA52F6">
        <w:lastRenderedPageBreak/>
        <w:tab/>
        <w:t>(i)</w:t>
      </w:r>
      <w:r w:rsidRPr="00AA52F6">
        <w:tab/>
        <w:t>who is an APS employee; and</w:t>
      </w:r>
    </w:p>
    <w:p w:rsidR="009727B3" w:rsidRPr="00AA52F6" w:rsidRDefault="009727B3" w:rsidP="009727B3">
      <w:pPr>
        <w:pStyle w:val="paragraphsub"/>
      </w:pPr>
      <w:r w:rsidRPr="00AA52F6">
        <w:tab/>
        <w:t>(ii)</w:t>
      </w:r>
      <w:r w:rsidRPr="00AA52F6">
        <w:tab/>
        <w:t>who is employed in the Department in, or in connection with, the manufacture of firearms; or</w:t>
      </w:r>
    </w:p>
    <w:p w:rsidR="009727B3" w:rsidRPr="00AA52F6" w:rsidRDefault="009727B3" w:rsidP="009727B3">
      <w:pPr>
        <w:pStyle w:val="paragraph"/>
      </w:pPr>
      <w:r w:rsidRPr="00AA52F6">
        <w:tab/>
        <w:t>(b)</w:t>
      </w:r>
      <w:r w:rsidRPr="00AA52F6">
        <w:tab/>
        <w:t>a person who is employed by a body corporate concerned with the manufacture of firearms, being a body corporate declared by the regulations to be a body corporate in relation to which this subsection applies;</w:t>
      </w:r>
    </w:p>
    <w:p w:rsidR="009727B3" w:rsidRPr="00AA52F6" w:rsidRDefault="009727B3" w:rsidP="009727B3">
      <w:pPr>
        <w:pStyle w:val="subsection2"/>
      </w:pPr>
      <w:r w:rsidRPr="00AA52F6">
        <w:t>to be an authorised employee for the purposes of this subsection and, where such a declaration is made in relation to a person, the person continues to be an authorised employee for the purposes of this subsection while the person continues to be so employed.</w:t>
      </w:r>
    </w:p>
    <w:p w:rsidR="009727B3" w:rsidRPr="00AA52F6" w:rsidRDefault="009727B3" w:rsidP="009727B3">
      <w:pPr>
        <w:pStyle w:val="subsection"/>
      </w:pPr>
      <w:r w:rsidRPr="00AA52F6">
        <w:tab/>
        <w:t>(2A)</w:t>
      </w:r>
      <w:r w:rsidRPr="00AA52F6">
        <w:tab/>
        <w:t xml:space="preserve">A declaration under </w:t>
      </w:r>
      <w:r w:rsidR="00AA52F6">
        <w:t>subsection (</w:t>
      </w:r>
      <w:r w:rsidRPr="00AA52F6">
        <w:t>2) may be made by declaring the person holding a particular office or occupying a particular position to be an authorised employee for the purposes of that subsection.</w:t>
      </w:r>
    </w:p>
    <w:p w:rsidR="009727B3" w:rsidRPr="00AA52F6" w:rsidRDefault="009727B3" w:rsidP="009727B3">
      <w:pPr>
        <w:pStyle w:val="subsection"/>
      </w:pPr>
      <w:r w:rsidRPr="00AA52F6">
        <w:tab/>
        <w:t>(3)</w:t>
      </w:r>
      <w:r w:rsidRPr="00AA52F6">
        <w:tab/>
        <w:t xml:space="preserve">A person who is an authorised employee for the purposes of </w:t>
      </w:r>
      <w:r w:rsidR="00AA52F6">
        <w:t>subsection (</w:t>
      </w:r>
      <w:r w:rsidRPr="00AA52F6">
        <w:t>2) does not contravene any law of a State or Territory that would require the person to have permission (whether in the form of a licence or otherwise) to have in his or her possession a firearm by reason only of having such a firearm in his or her possession, without such permission, in the performance of his or her duties.</w:t>
      </w:r>
    </w:p>
    <w:p w:rsidR="009727B3" w:rsidRPr="00AA52F6" w:rsidRDefault="009727B3" w:rsidP="009727B3">
      <w:pPr>
        <w:pStyle w:val="ActHead5"/>
      </w:pPr>
      <w:bookmarkStart w:id="403" w:name="_Toc390787181"/>
      <w:r w:rsidRPr="00AA52F6">
        <w:rPr>
          <w:rStyle w:val="CharSectno"/>
        </w:rPr>
        <w:t>123A</w:t>
      </w:r>
      <w:r w:rsidRPr="00AA52F6">
        <w:t xml:space="preserve">  Intoxicating liquor</w:t>
      </w:r>
      <w:bookmarkEnd w:id="403"/>
    </w:p>
    <w:p w:rsidR="009727B3" w:rsidRPr="00AA52F6" w:rsidRDefault="009727B3" w:rsidP="009727B3">
      <w:pPr>
        <w:pStyle w:val="subsection"/>
      </w:pPr>
      <w:r w:rsidRPr="00AA52F6">
        <w:tab/>
      </w:r>
      <w:r w:rsidRPr="00AA52F6">
        <w:tab/>
        <w:t>It is lawful for a person:</w:t>
      </w:r>
    </w:p>
    <w:p w:rsidR="009727B3" w:rsidRPr="00AA52F6" w:rsidRDefault="009727B3" w:rsidP="009727B3">
      <w:pPr>
        <w:pStyle w:val="paragraph"/>
      </w:pPr>
      <w:r w:rsidRPr="00AA52F6">
        <w:tab/>
        <w:t>(a)</w:t>
      </w:r>
      <w:r w:rsidRPr="00AA52F6">
        <w:tab/>
        <w:t>in or at an establishment, camp, unit, mess or canteen of the Defence Force;</w:t>
      </w:r>
    </w:p>
    <w:p w:rsidR="009727B3" w:rsidRPr="00AA52F6" w:rsidRDefault="009727B3" w:rsidP="009727B3">
      <w:pPr>
        <w:pStyle w:val="paragraph"/>
      </w:pPr>
      <w:r w:rsidRPr="00AA52F6">
        <w:tab/>
        <w:t>(b)</w:t>
      </w:r>
      <w:r w:rsidRPr="00AA52F6">
        <w:tab/>
        <w:t>on board a vessel of the Defence Force; or</w:t>
      </w:r>
    </w:p>
    <w:p w:rsidR="009727B3" w:rsidRPr="00AA52F6" w:rsidRDefault="009727B3" w:rsidP="009727B3">
      <w:pPr>
        <w:pStyle w:val="paragraph"/>
      </w:pPr>
      <w:r w:rsidRPr="00AA52F6">
        <w:tab/>
        <w:t>(c)</w:t>
      </w:r>
      <w:r w:rsidRPr="00AA52F6">
        <w:tab/>
        <w:t>at a gathering of members of the Defence Force (with or without guests) approved by the Chief of the Defence Force or a service chief;</w:t>
      </w:r>
    </w:p>
    <w:p w:rsidR="009727B3" w:rsidRPr="00AA52F6" w:rsidRDefault="009727B3" w:rsidP="009727B3">
      <w:pPr>
        <w:pStyle w:val="subsection2"/>
      </w:pPr>
      <w:r w:rsidRPr="00AA52F6">
        <w:t>notwithstanding any provision of the law of a State or Territory:</w:t>
      </w:r>
    </w:p>
    <w:p w:rsidR="009727B3" w:rsidRPr="00AA52F6" w:rsidRDefault="009727B3" w:rsidP="009727B3">
      <w:pPr>
        <w:pStyle w:val="paragraph"/>
      </w:pPr>
      <w:r w:rsidRPr="00AA52F6">
        <w:tab/>
        <w:t>(d)</w:t>
      </w:r>
      <w:r w:rsidRPr="00AA52F6">
        <w:tab/>
        <w:t xml:space="preserve">if the person is a member of the Defence Force or of a mess, or is a guest of such a member—to have in his or her </w:t>
      </w:r>
      <w:r w:rsidRPr="00AA52F6">
        <w:lastRenderedPageBreak/>
        <w:t>possession, sell, supply, consume or buy intoxicating liquor; or</w:t>
      </w:r>
    </w:p>
    <w:p w:rsidR="009727B3" w:rsidRPr="00AA52F6" w:rsidRDefault="009727B3" w:rsidP="009727B3">
      <w:pPr>
        <w:pStyle w:val="paragraph"/>
      </w:pPr>
      <w:r w:rsidRPr="00AA52F6">
        <w:tab/>
        <w:t>(e)</w:t>
      </w:r>
      <w:r w:rsidRPr="00AA52F6">
        <w:tab/>
        <w:t>in any other case—to have in his or her possession, sell or supply intoxicating liquor;</w:t>
      </w:r>
    </w:p>
    <w:p w:rsidR="009727B3" w:rsidRPr="00AA52F6" w:rsidRDefault="009727B3" w:rsidP="009727B3">
      <w:pPr>
        <w:pStyle w:val="subsection2"/>
      </w:pPr>
      <w:r w:rsidRPr="00AA52F6">
        <w:t>in accordance with conditions determined by the Chief of the Defence Force or a service chief.</w:t>
      </w:r>
    </w:p>
    <w:p w:rsidR="009727B3" w:rsidRPr="00AA52F6" w:rsidRDefault="009727B3" w:rsidP="009727B3">
      <w:pPr>
        <w:pStyle w:val="ActHead5"/>
      </w:pPr>
      <w:bookmarkStart w:id="404" w:name="_Toc390787182"/>
      <w:r w:rsidRPr="00AA52F6">
        <w:rPr>
          <w:rStyle w:val="CharSectno"/>
        </w:rPr>
        <w:t>123AA</w:t>
      </w:r>
      <w:r w:rsidRPr="00AA52F6">
        <w:t xml:space="preserve">  Intoxicating liquor not to be supplied to cadets</w:t>
      </w:r>
      <w:bookmarkEnd w:id="404"/>
    </w:p>
    <w:p w:rsidR="009727B3" w:rsidRPr="00AA52F6" w:rsidRDefault="009727B3" w:rsidP="009727B3">
      <w:pPr>
        <w:pStyle w:val="subsection"/>
      </w:pPr>
      <w:r w:rsidRPr="00AA52F6">
        <w:tab/>
        <w:t>(1)</w:t>
      </w:r>
      <w:r w:rsidRPr="00AA52F6">
        <w:tab/>
        <w:t>A person is guilty of an offence if:</w:t>
      </w:r>
    </w:p>
    <w:p w:rsidR="009727B3" w:rsidRPr="00AA52F6" w:rsidRDefault="009727B3" w:rsidP="009727B3">
      <w:pPr>
        <w:pStyle w:val="paragraph"/>
      </w:pPr>
      <w:r w:rsidRPr="00AA52F6">
        <w:tab/>
        <w:t>(a)</w:t>
      </w:r>
      <w:r w:rsidRPr="00AA52F6">
        <w:tab/>
        <w:t>the person sells or supplies intoxicating liquor to another person; and</w:t>
      </w:r>
    </w:p>
    <w:p w:rsidR="009727B3" w:rsidRPr="00AA52F6" w:rsidRDefault="009727B3" w:rsidP="009727B3">
      <w:pPr>
        <w:pStyle w:val="paragraph"/>
      </w:pPr>
      <w:r w:rsidRPr="00AA52F6">
        <w:tab/>
        <w:t>(b)</w:t>
      </w:r>
      <w:r w:rsidRPr="00AA52F6">
        <w:tab/>
        <w:t>the person is a member of the Australian Army Cadets, is under such age as is prescribed, and is in uniform.</w:t>
      </w:r>
    </w:p>
    <w:p w:rsidR="009727B3" w:rsidRPr="00AA52F6" w:rsidRDefault="009727B3" w:rsidP="009727B3">
      <w:pPr>
        <w:pStyle w:val="Penalty"/>
      </w:pPr>
      <w:r w:rsidRPr="00AA52F6">
        <w:t>Penalty:</w:t>
      </w:r>
      <w:r w:rsidRPr="00AA52F6">
        <w:tab/>
        <w:t>$40.</w:t>
      </w:r>
    </w:p>
    <w:p w:rsidR="009727B3" w:rsidRPr="00AA52F6" w:rsidRDefault="009727B3" w:rsidP="009727B3">
      <w:pPr>
        <w:pStyle w:val="subsection"/>
      </w:pPr>
      <w:r w:rsidRPr="00AA52F6">
        <w:tab/>
        <w:t>(2)</w:t>
      </w:r>
      <w:r w:rsidRPr="00AA52F6">
        <w:tab/>
      </w:r>
      <w:r w:rsidR="00AA52F6">
        <w:t>Subsection (</w:t>
      </w:r>
      <w:r w:rsidRPr="00AA52F6">
        <w:t>1) does not apply if the liquor is sold or supplied by direction of a duly qualified medical practitioner.</w:t>
      </w:r>
    </w:p>
    <w:p w:rsidR="009727B3" w:rsidRPr="00AA52F6" w:rsidRDefault="009727B3" w:rsidP="009727B3">
      <w:pPr>
        <w:pStyle w:val="notetext"/>
      </w:pPr>
      <w:r w:rsidRPr="00AA52F6">
        <w:t>Note:</w:t>
      </w:r>
      <w:r w:rsidRPr="00AA52F6">
        <w:tab/>
        <w:t xml:space="preserve">The defendant bears an evidential burden in relation to the matter in </w:t>
      </w:r>
      <w:r w:rsidR="00AA52F6">
        <w:t>subsection (</w:t>
      </w:r>
      <w:r w:rsidRPr="00AA52F6">
        <w:t>2). See subsection</w:t>
      </w:r>
      <w:r w:rsidR="00AA52F6">
        <w:t> </w:t>
      </w:r>
      <w:r w:rsidRPr="00AA52F6">
        <w:t xml:space="preserve">13.3(3) of the </w:t>
      </w:r>
      <w:r w:rsidRPr="00AA52F6">
        <w:rPr>
          <w:i/>
        </w:rPr>
        <w:t>Criminal Code</w:t>
      </w:r>
      <w:r w:rsidRPr="00AA52F6">
        <w:t>.</w:t>
      </w:r>
    </w:p>
    <w:p w:rsidR="009727B3" w:rsidRPr="00AA52F6" w:rsidRDefault="009727B3" w:rsidP="009727B3">
      <w:pPr>
        <w:pStyle w:val="subsection"/>
      </w:pPr>
      <w:r w:rsidRPr="00AA52F6">
        <w:tab/>
        <w:t>(3)</w:t>
      </w:r>
      <w:r w:rsidRPr="00AA52F6">
        <w:tab/>
        <w:t xml:space="preserve">An offence under </w:t>
      </w:r>
      <w:r w:rsidR="00AA52F6">
        <w:t>subsection (</w:t>
      </w:r>
      <w:r w:rsidRPr="00AA52F6">
        <w:t>1) is an offence of strict liability.</w:t>
      </w:r>
    </w:p>
    <w:p w:rsidR="009727B3" w:rsidRPr="00AA52F6" w:rsidRDefault="002169E0" w:rsidP="009727B3">
      <w:pPr>
        <w:pStyle w:val="notetext"/>
      </w:pPr>
      <w:r w:rsidRPr="00AA52F6">
        <w:t>N</w:t>
      </w:r>
      <w:r w:rsidR="009727B3" w:rsidRPr="00AA52F6">
        <w:t>ote:</w:t>
      </w:r>
      <w:r w:rsidR="009727B3" w:rsidRPr="00AA52F6">
        <w:tab/>
        <w:t xml:space="preserve">For </w:t>
      </w:r>
      <w:r w:rsidR="009727B3" w:rsidRPr="00AA52F6">
        <w:rPr>
          <w:b/>
          <w:i/>
        </w:rPr>
        <w:t>strict liability</w:t>
      </w:r>
      <w:r w:rsidR="009727B3" w:rsidRPr="00AA52F6">
        <w:t>, see section</w:t>
      </w:r>
      <w:r w:rsidR="00AA52F6">
        <w:t> </w:t>
      </w:r>
      <w:r w:rsidR="009727B3" w:rsidRPr="00AA52F6">
        <w:t xml:space="preserve">6.1 of the </w:t>
      </w:r>
      <w:r w:rsidR="009727B3" w:rsidRPr="00AA52F6">
        <w:rPr>
          <w:i/>
        </w:rPr>
        <w:t>Criminal Code</w:t>
      </w:r>
      <w:r w:rsidR="009727B3" w:rsidRPr="00AA52F6">
        <w:t>.</w:t>
      </w:r>
    </w:p>
    <w:p w:rsidR="009727B3" w:rsidRPr="00AA52F6" w:rsidRDefault="009727B3" w:rsidP="009727B3">
      <w:pPr>
        <w:pStyle w:val="ActHead5"/>
      </w:pPr>
      <w:bookmarkStart w:id="405" w:name="_Toc390787183"/>
      <w:r w:rsidRPr="00AA52F6">
        <w:rPr>
          <w:rStyle w:val="CharSectno"/>
        </w:rPr>
        <w:t>123B</w:t>
      </w:r>
      <w:r w:rsidRPr="00AA52F6">
        <w:t xml:space="preserve">  Religion</w:t>
      </w:r>
      <w:bookmarkEnd w:id="405"/>
    </w:p>
    <w:p w:rsidR="009727B3" w:rsidRPr="00AA52F6" w:rsidRDefault="009727B3" w:rsidP="009727B3">
      <w:pPr>
        <w:pStyle w:val="subsection"/>
      </w:pPr>
      <w:r w:rsidRPr="00AA52F6">
        <w:tab/>
      </w:r>
      <w:r w:rsidRPr="00AA52F6">
        <w:tab/>
        <w:t>No member of the Defence Force who has conscientious objection shall be compelled to answer any question as to his religion, nor shall any regulation or other order compel attendance at any religious service.</w:t>
      </w:r>
    </w:p>
    <w:p w:rsidR="009727B3" w:rsidRPr="00AA52F6" w:rsidRDefault="009727B3" w:rsidP="009727B3">
      <w:pPr>
        <w:pStyle w:val="ActHead5"/>
      </w:pPr>
      <w:bookmarkStart w:id="406" w:name="_Toc390787184"/>
      <w:r w:rsidRPr="00AA52F6">
        <w:rPr>
          <w:rStyle w:val="CharSectno"/>
        </w:rPr>
        <w:t>123F</w:t>
      </w:r>
      <w:r w:rsidRPr="00AA52F6">
        <w:t xml:space="preserve">  Certain persons not permitted to serve in Defence Force</w:t>
      </w:r>
      <w:bookmarkEnd w:id="406"/>
    </w:p>
    <w:p w:rsidR="009727B3" w:rsidRPr="00AA52F6" w:rsidRDefault="009727B3" w:rsidP="009727B3">
      <w:pPr>
        <w:pStyle w:val="subsection"/>
      </w:pPr>
      <w:r w:rsidRPr="00AA52F6">
        <w:tab/>
      </w:r>
      <w:r w:rsidRPr="00AA52F6">
        <w:tab/>
        <w:t>A person shall not be permitted to serve in the Defence Force if:</w:t>
      </w:r>
    </w:p>
    <w:p w:rsidR="009727B3" w:rsidRPr="00AA52F6" w:rsidRDefault="009727B3" w:rsidP="009727B3">
      <w:pPr>
        <w:pStyle w:val="paragraph"/>
      </w:pPr>
      <w:r w:rsidRPr="00AA52F6">
        <w:tab/>
        <w:t>(a)</w:t>
      </w:r>
      <w:r w:rsidRPr="00AA52F6">
        <w:tab/>
        <w:t xml:space="preserve">that person has been convicted of a crime that, in the opinion of the Chief of Navy, the Chief of Army or the Chief of Air </w:t>
      </w:r>
      <w:r w:rsidRPr="00AA52F6">
        <w:lastRenderedPageBreak/>
        <w:t>Force, as the case requires, is such as to render that person unsuitable for service in the Defence Force; or</w:t>
      </w:r>
    </w:p>
    <w:p w:rsidR="009727B3" w:rsidRPr="00AA52F6" w:rsidRDefault="009727B3" w:rsidP="009727B3">
      <w:pPr>
        <w:pStyle w:val="paragraph"/>
      </w:pPr>
      <w:r w:rsidRPr="00AA52F6">
        <w:tab/>
        <w:t>(b)</w:t>
      </w:r>
      <w:r w:rsidRPr="00AA52F6">
        <w:tab/>
        <w:t xml:space="preserve">the service of that person in the Defence Force might, in the opinion of the Chief of Navy, the Chief of Army or the Chief of Air Force, as the case requires, be prejudicial to the security of </w:t>
      </w:r>
      <w:smartTag w:uri="urn:schemas-microsoft-com:office:smarttags" w:element="country-region">
        <w:smartTag w:uri="urn:schemas-microsoft-com:office:smarttags" w:element="place">
          <w:r w:rsidRPr="00AA52F6">
            <w:t>Australia</w:t>
          </w:r>
        </w:smartTag>
      </w:smartTag>
      <w:r w:rsidRPr="00AA52F6">
        <w:t>.</w:t>
      </w:r>
    </w:p>
    <w:p w:rsidR="009727B3" w:rsidRPr="00AA52F6" w:rsidRDefault="009727B3" w:rsidP="009727B3">
      <w:pPr>
        <w:pStyle w:val="ActHead5"/>
      </w:pPr>
      <w:bookmarkStart w:id="407" w:name="_Toc390787185"/>
      <w:r w:rsidRPr="00AA52F6">
        <w:rPr>
          <w:rStyle w:val="CharSectno"/>
        </w:rPr>
        <w:t>123G</w:t>
      </w:r>
      <w:r w:rsidRPr="00AA52F6">
        <w:t xml:space="preserve">  Orders in relation to rifle ranges</w:t>
      </w:r>
      <w:bookmarkEnd w:id="407"/>
    </w:p>
    <w:p w:rsidR="009727B3" w:rsidRPr="00AA52F6" w:rsidRDefault="009727B3" w:rsidP="009727B3">
      <w:pPr>
        <w:pStyle w:val="subsection"/>
      </w:pPr>
      <w:r w:rsidRPr="00AA52F6">
        <w:tab/>
        <w:t>(1)</w:t>
      </w:r>
      <w:r w:rsidRPr="00AA52F6">
        <w:tab/>
        <w:t>The Minister may</w:t>
      </w:r>
      <w:r w:rsidR="00AD2B05" w:rsidRPr="00AA52F6">
        <w:t>, by legislative instrument,</w:t>
      </w:r>
      <w:r w:rsidRPr="00AA52F6">
        <w:t xml:space="preserve"> make orders, not inconsistent with this Act, for and in relation to the control and administration of rifle ranges.</w:t>
      </w:r>
    </w:p>
    <w:p w:rsidR="009727B3" w:rsidRPr="00AA52F6" w:rsidRDefault="009727B3" w:rsidP="009727B3">
      <w:pPr>
        <w:pStyle w:val="subsection"/>
      </w:pPr>
      <w:r w:rsidRPr="00AA52F6">
        <w:tab/>
        <w:t>(2)</w:t>
      </w:r>
      <w:r w:rsidRPr="00AA52F6">
        <w:tab/>
        <w:t xml:space="preserve">Without limiting the generality of </w:t>
      </w:r>
      <w:r w:rsidR="00AA52F6">
        <w:t>subsection (</w:t>
      </w:r>
      <w:r w:rsidRPr="00AA52F6">
        <w:t>1), orders may be made for or in relation to:</w:t>
      </w:r>
    </w:p>
    <w:p w:rsidR="009727B3" w:rsidRPr="00AA52F6" w:rsidRDefault="009727B3" w:rsidP="009727B3">
      <w:pPr>
        <w:pStyle w:val="paragraph"/>
      </w:pPr>
      <w:r w:rsidRPr="00AA52F6">
        <w:tab/>
        <w:t>(a)</w:t>
      </w:r>
      <w:r w:rsidRPr="00AA52F6">
        <w:tab/>
        <w:t>the location and acquisition of property for use as a rifle range;</w:t>
      </w:r>
    </w:p>
    <w:p w:rsidR="009727B3" w:rsidRPr="00AA52F6" w:rsidRDefault="009727B3" w:rsidP="009727B3">
      <w:pPr>
        <w:pStyle w:val="paragraph"/>
      </w:pPr>
      <w:r w:rsidRPr="00AA52F6">
        <w:tab/>
        <w:t>(b)</w:t>
      </w:r>
      <w:r w:rsidRPr="00AA52F6">
        <w:tab/>
        <w:t>the design, construction and use of a rifle range and any equipment or facilities for use in connection with a rifle range, including the setting of safety standards for such design, construction and use; and</w:t>
      </w:r>
    </w:p>
    <w:p w:rsidR="009727B3" w:rsidRPr="00AA52F6" w:rsidRDefault="009727B3" w:rsidP="009727B3">
      <w:pPr>
        <w:pStyle w:val="paragraph"/>
      </w:pPr>
      <w:r w:rsidRPr="00AA52F6">
        <w:tab/>
        <w:t>(c)</w:t>
      </w:r>
      <w:r w:rsidRPr="00AA52F6">
        <w:tab/>
        <w:t>the regulation or prohibition of the carriage, possession or use of firearms on, or in connection with, a rifle range.</w:t>
      </w:r>
    </w:p>
    <w:p w:rsidR="009727B3" w:rsidRPr="00AA52F6" w:rsidRDefault="009727B3" w:rsidP="009727B3">
      <w:pPr>
        <w:pStyle w:val="subsection"/>
      </w:pPr>
      <w:r w:rsidRPr="00AA52F6">
        <w:tab/>
        <w:t>(5)</w:t>
      </w:r>
      <w:r w:rsidRPr="00AA52F6">
        <w:tab/>
        <w:t xml:space="preserve">Subject to </w:t>
      </w:r>
      <w:r w:rsidR="00AA52F6">
        <w:t>subsection (</w:t>
      </w:r>
      <w:r w:rsidRPr="00AA52F6">
        <w:t>6), orders made under this section for the regulation or prohibition of the carriage, possession or use of firearms on, or in connection with, a rifle range have effect notwithstanding any provision of a law of a State or Territory.</w:t>
      </w:r>
    </w:p>
    <w:p w:rsidR="009727B3" w:rsidRPr="00AA52F6" w:rsidRDefault="009727B3" w:rsidP="009727B3">
      <w:pPr>
        <w:pStyle w:val="subsection"/>
      </w:pPr>
      <w:r w:rsidRPr="00AA52F6">
        <w:tab/>
        <w:t>(6)</w:t>
      </w:r>
      <w:r w:rsidRPr="00AA52F6">
        <w:tab/>
      </w:r>
      <w:r w:rsidR="00AA52F6">
        <w:t>Subsection (</w:t>
      </w:r>
      <w:r w:rsidRPr="00AA52F6">
        <w:t>5) is not intended to affect the operation of a law of a State or Territory to the extent that that law is capable of operating concurrently with orders referred to in that subsection.</w:t>
      </w:r>
    </w:p>
    <w:p w:rsidR="006B2308" w:rsidRPr="00AA52F6" w:rsidRDefault="006B2308" w:rsidP="006B2308">
      <w:pPr>
        <w:pStyle w:val="ActHead5"/>
      </w:pPr>
      <w:bookmarkStart w:id="408" w:name="_Toc390787186"/>
      <w:r w:rsidRPr="00AA52F6">
        <w:rPr>
          <w:rStyle w:val="CharSectno"/>
        </w:rPr>
        <w:t>123H</w:t>
      </w:r>
      <w:r w:rsidRPr="00AA52F6">
        <w:t xml:space="preserve">  Tactical payment scheme for activities of the Defence Force outside Australia</w:t>
      </w:r>
      <w:bookmarkEnd w:id="408"/>
    </w:p>
    <w:p w:rsidR="006B2308" w:rsidRPr="00AA52F6" w:rsidRDefault="006B2308" w:rsidP="006B2308">
      <w:pPr>
        <w:pStyle w:val="subsection"/>
      </w:pPr>
      <w:r w:rsidRPr="00AA52F6">
        <w:tab/>
        <w:t>(1)</w:t>
      </w:r>
      <w:r w:rsidRPr="00AA52F6">
        <w:tab/>
        <w:t>The Minister may authorise the making of one or more payments to a person (even though the payments would not otherwise be authorised by law or required to meet a legal liability) if:</w:t>
      </w:r>
    </w:p>
    <w:p w:rsidR="006B2308" w:rsidRPr="00AA52F6" w:rsidRDefault="006B2308" w:rsidP="006B2308">
      <w:pPr>
        <w:pStyle w:val="paragraph"/>
      </w:pPr>
      <w:r w:rsidRPr="00AA52F6">
        <w:lastRenderedPageBreak/>
        <w:tab/>
        <w:t>(a)</w:t>
      </w:r>
      <w:r w:rsidRPr="00AA52F6">
        <w:tab/>
        <w:t>the person suffers loss, damage or injury outside Australia because of an incident that occurs in the course of an activity of the Defence Force outside Australia; and</w:t>
      </w:r>
    </w:p>
    <w:p w:rsidR="006B2308" w:rsidRPr="00AA52F6" w:rsidRDefault="006B2308" w:rsidP="006B2308">
      <w:pPr>
        <w:pStyle w:val="paragraph"/>
      </w:pPr>
      <w:r w:rsidRPr="00AA52F6">
        <w:tab/>
        <w:t>(b)</w:t>
      </w:r>
      <w:r w:rsidRPr="00AA52F6">
        <w:tab/>
        <w:t>the person is not an Australian citizen; and</w:t>
      </w:r>
    </w:p>
    <w:p w:rsidR="006B2308" w:rsidRPr="00AA52F6" w:rsidRDefault="006B2308" w:rsidP="006B2308">
      <w:pPr>
        <w:pStyle w:val="paragraph"/>
      </w:pPr>
      <w:r w:rsidRPr="00AA52F6">
        <w:tab/>
        <w:t>(c)</w:t>
      </w:r>
      <w:r w:rsidRPr="00AA52F6">
        <w:tab/>
        <w:t>the Minister considers it appropriate to authorise the payments.</w:t>
      </w:r>
    </w:p>
    <w:p w:rsidR="006B2308" w:rsidRPr="00AA52F6" w:rsidRDefault="006B2308" w:rsidP="006B2308">
      <w:pPr>
        <w:pStyle w:val="subsection"/>
      </w:pPr>
      <w:r w:rsidRPr="00AA52F6">
        <w:tab/>
        <w:t>(2)</w:t>
      </w:r>
      <w:r w:rsidRPr="00AA52F6">
        <w:tab/>
        <w:t>A payment cannot be made to the person more than 12 months after the relevant incident.</w:t>
      </w:r>
    </w:p>
    <w:p w:rsidR="006B2308" w:rsidRPr="00AA52F6" w:rsidRDefault="006B2308" w:rsidP="006B2308">
      <w:pPr>
        <w:pStyle w:val="subsection"/>
      </w:pPr>
      <w:r w:rsidRPr="00AA52F6">
        <w:tab/>
        <w:t>(3)</w:t>
      </w:r>
      <w:r w:rsidRPr="00AA52F6">
        <w:tab/>
        <w:t>The total amount of the payments to the person must not be more than the amount specified in regulations in force for the purposes of subparagraph</w:t>
      </w:r>
      <w:r w:rsidR="00AA52F6">
        <w:t> </w:t>
      </w:r>
      <w:r w:rsidRPr="00AA52F6">
        <w:t xml:space="preserve">65(2)(a)(ia) of the </w:t>
      </w:r>
      <w:r w:rsidRPr="00AA52F6">
        <w:rPr>
          <w:i/>
        </w:rPr>
        <w:t>Financial Management and Accountability Act 1997</w:t>
      </w:r>
      <w:r w:rsidRPr="00AA52F6">
        <w:t>.</w:t>
      </w:r>
    </w:p>
    <w:p w:rsidR="006B2308" w:rsidRPr="00AA52F6" w:rsidRDefault="006B2308" w:rsidP="006B2308">
      <w:pPr>
        <w:pStyle w:val="subsection"/>
      </w:pPr>
      <w:r w:rsidRPr="00AA52F6">
        <w:tab/>
        <w:t>(4)</w:t>
      </w:r>
      <w:r w:rsidRPr="00AA52F6">
        <w:tab/>
        <w:t>This section does not limit, and is not limited by, section</w:t>
      </w:r>
      <w:r w:rsidR="00AA52F6">
        <w:t> </w:t>
      </w:r>
      <w:r w:rsidRPr="00AA52F6">
        <w:t xml:space="preserve">33 of the </w:t>
      </w:r>
      <w:r w:rsidRPr="00AA52F6">
        <w:rPr>
          <w:i/>
        </w:rPr>
        <w:t>Financial Management and Accountability Act 1997</w:t>
      </w:r>
      <w:r w:rsidRPr="00AA52F6">
        <w:t>.</w:t>
      </w:r>
    </w:p>
    <w:p w:rsidR="006B2308" w:rsidRPr="00AA52F6" w:rsidRDefault="006B2308" w:rsidP="006B2308">
      <w:pPr>
        <w:pStyle w:val="notetext"/>
      </w:pPr>
      <w:r w:rsidRPr="00AA52F6">
        <w:t>Note:</w:t>
      </w:r>
      <w:r w:rsidRPr="00AA52F6">
        <w:tab/>
        <w:t>Payments under this section must be made from money appropriated by the Parliament.</w:t>
      </w:r>
    </w:p>
    <w:p w:rsidR="006B2308" w:rsidRPr="00AA52F6" w:rsidRDefault="006B2308" w:rsidP="006B2308">
      <w:pPr>
        <w:pStyle w:val="ActHead5"/>
      </w:pPr>
      <w:bookmarkStart w:id="409" w:name="_Toc390787187"/>
      <w:r w:rsidRPr="00AA52F6">
        <w:rPr>
          <w:rStyle w:val="CharSectno"/>
        </w:rPr>
        <w:t>123J</w:t>
      </w:r>
      <w:r w:rsidRPr="00AA52F6">
        <w:t xml:space="preserve">  Delegations in relation to the tactical payment scheme</w:t>
      </w:r>
      <w:bookmarkEnd w:id="409"/>
    </w:p>
    <w:p w:rsidR="006B2308" w:rsidRPr="00AA52F6" w:rsidRDefault="006B2308" w:rsidP="006B2308">
      <w:pPr>
        <w:pStyle w:val="subsection"/>
      </w:pPr>
      <w:r w:rsidRPr="00AA52F6">
        <w:tab/>
        <w:t>(1)</w:t>
      </w:r>
      <w:r w:rsidRPr="00AA52F6">
        <w:tab/>
        <w:t>The Minister may, in writing, delegate his or her powers under section</w:t>
      </w:r>
      <w:r w:rsidR="00AA52F6">
        <w:t> </w:t>
      </w:r>
      <w:r w:rsidRPr="00AA52F6">
        <w:t>123H to any of the following persons:</w:t>
      </w:r>
    </w:p>
    <w:p w:rsidR="006B2308" w:rsidRPr="00AA52F6" w:rsidRDefault="006B2308" w:rsidP="006B2308">
      <w:pPr>
        <w:pStyle w:val="paragraph"/>
      </w:pPr>
      <w:r w:rsidRPr="00AA52F6">
        <w:tab/>
        <w:t>(a)</w:t>
      </w:r>
      <w:r w:rsidRPr="00AA52F6">
        <w:tab/>
        <w:t>the Secretary;</w:t>
      </w:r>
    </w:p>
    <w:p w:rsidR="006B2308" w:rsidRPr="00AA52F6" w:rsidRDefault="006B2308" w:rsidP="006B2308">
      <w:pPr>
        <w:pStyle w:val="paragraph"/>
      </w:pPr>
      <w:r w:rsidRPr="00AA52F6">
        <w:tab/>
        <w:t>(b)</w:t>
      </w:r>
      <w:r w:rsidRPr="00AA52F6">
        <w:tab/>
        <w:t>the Chief of the Defence Force;</w:t>
      </w:r>
    </w:p>
    <w:p w:rsidR="006B2308" w:rsidRPr="00AA52F6" w:rsidRDefault="006B2308" w:rsidP="006B2308">
      <w:pPr>
        <w:pStyle w:val="paragraph"/>
      </w:pPr>
      <w:r w:rsidRPr="00AA52F6">
        <w:tab/>
        <w:t>(c)</w:t>
      </w:r>
      <w:r w:rsidRPr="00AA52F6">
        <w:tab/>
        <w:t>an officer in command of an activity of the Defence Force outside Australia;</w:t>
      </w:r>
    </w:p>
    <w:p w:rsidR="006B2308" w:rsidRPr="00AA52F6" w:rsidRDefault="006B2308" w:rsidP="006B2308">
      <w:pPr>
        <w:pStyle w:val="paragraph"/>
      </w:pPr>
      <w:r w:rsidRPr="00AA52F6">
        <w:tab/>
        <w:t>(d)</w:t>
      </w:r>
      <w:r w:rsidRPr="00AA52F6">
        <w:tab/>
        <w:t>an APS employee who holds, or performs the duties of, an APS 6 position, or an equivalent or higher position, in the Department.</w:t>
      </w:r>
    </w:p>
    <w:p w:rsidR="006B2308" w:rsidRPr="00AA52F6" w:rsidRDefault="006B2308" w:rsidP="006B2308">
      <w:pPr>
        <w:pStyle w:val="subsection"/>
      </w:pPr>
      <w:r w:rsidRPr="00AA52F6">
        <w:tab/>
        <w:t>(2)</w:t>
      </w:r>
      <w:r w:rsidRPr="00AA52F6">
        <w:tab/>
        <w:t>In exercising powers under a delegation, the delegate must comply with any directions of the Minister.</w:t>
      </w:r>
    </w:p>
    <w:p w:rsidR="009727B3" w:rsidRPr="00AA52F6" w:rsidRDefault="009727B3" w:rsidP="00AA52F6">
      <w:pPr>
        <w:pStyle w:val="ActHead2"/>
        <w:pageBreakBefore/>
      </w:pPr>
      <w:bookmarkStart w:id="410" w:name="_Toc390787188"/>
      <w:r w:rsidRPr="00AA52F6">
        <w:rPr>
          <w:rStyle w:val="CharPartNo"/>
        </w:rPr>
        <w:lastRenderedPageBreak/>
        <w:t>Part</w:t>
      </w:r>
      <w:r w:rsidR="00ED3A1E" w:rsidRPr="00AA52F6">
        <w:rPr>
          <w:rStyle w:val="CharPartNo"/>
        </w:rPr>
        <w:t> </w:t>
      </w:r>
      <w:r w:rsidRPr="00AA52F6">
        <w:rPr>
          <w:rStyle w:val="CharPartNo"/>
        </w:rPr>
        <w:t>XI</w:t>
      </w:r>
      <w:r w:rsidRPr="00AA52F6">
        <w:t>—</w:t>
      </w:r>
      <w:r w:rsidRPr="00AA52F6">
        <w:rPr>
          <w:rStyle w:val="CharPartText"/>
        </w:rPr>
        <w:t>Regulations</w:t>
      </w:r>
      <w:bookmarkEnd w:id="410"/>
    </w:p>
    <w:p w:rsidR="009727B3" w:rsidRPr="00AA52F6" w:rsidRDefault="0036738D" w:rsidP="009727B3">
      <w:pPr>
        <w:pStyle w:val="Header"/>
      </w:pPr>
      <w:r w:rsidRPr="00AA52F6">
        <w:rPr>
          <w:rStyle w:val="CharDivNo"/>
        </w:rPr>
        <w:t xml:space="preserve"> </w:t>
      </w:r>
      <w:r w:rsidRPr="00AA52F6">
        <w:rPr>
          <w:rStyle w:val="CharDivText"/>
        </w:rPr>
        <w:t xml:space="preserve"> </w:t>
      </w:r>
    </w:p>
    <w:p w:rsidR="009727B3" w:rsidRPr="00AA52F6" w:rsidRDefault="009727B3" w:rsidP="009727B3">
      <w:pPr>
        <w:pStyle w:val="ActHead5"/>
      </w:pPr>
      <w:bookmarkStart w:id="411" w:name="_Toc390787189"/>
      <w:r w:rsidRPr="00AA52F6">
        <w:rPr>
          <w:rStyle w:val="CharSectno"/>
        </w:rPr>
        <w:t>124</w:t>
      </w:r>
      <w:r w:rsidRPr="00AA52F6">
        <w:t xml:space="preserve">  Regulations</w:t>
      </w:r>
      <w:bookmarkEnd w:id="411"/>
    </w:p>
    <w:p w:rsidR="009727B3" w:rsidRPr="00AA52F6" w:rsidRDefault="009727B3" w:rsidP="009727B3">
      <w:pPr>
        <w:pStyle w:val="subsection"/>
      </w:pPr>
      <w:r w:rsidRPr="00AA52F6">
        <w:tab/>
        <w:t>(1)</w:t>
      </w:r>
      <w:r w:rsidRPr="00AA52F6">
        <w:tab/>
        <w:t>The Governor</w:t>
      </w:r>
      <w:r w:rsidR="00AA52F6">
        <w:noBreakHyphen/>
      </w:r>
      <w:r w:rsidRPr="00AA52F6">
        <w:t>General may make regulations, not inconsistent with this Act, prescribing all matters which by this Act are required or permitted to be prescribed, or which are necessary or convenient to be prescribed, for securing the good government of the Defence Force, or for carrying out or giving effect to this Act, and in particular prescribing matters providing for and in relation to:</w:t>
      </w:r>
    </w:p>
    <w:p w:rsidR="009727B3" w:rsidRPr="00AA52F6" w:rsidRDefault="009727B3" w:rsidP="009727B3">
      <w:pPr>
        <w:pStyle w:val="paragraph"/>
      </w:pPr>
      <w:r w:rsidRPr="00AA52F6">
        <w:tab/>
        <w:t>(a)</w:t>
      </w:r>
      <w:r w:rsidRPr="00AA52F6">
        <w:tab/>
        <w:t>The enlistment, appointment, promotion, reduction in rank, retirement and discharge of members of the Defence Force;</w:t>
      </w:r>
      <w:r w:rsidR="008C7FD9" w:rsidRPr="00AA52F6">
        <w:t xml:space="preserve"> and</w:t>
      </w:r>
    </w:p>
    <w:p w:rsidR="009727B3" w:rsidRPr="00AA52F6" w:rsidRDefault="009727B3" w:rsidP="009727B3">
      <w:pPr>
        <w:pStyle w:val="paragraph"/>
        <w:tabs>
          <w:tab w:val="left" w:pos="4820"/>
        </w:tabs>
      </w:pPr>
      <w:r w:rsidRPr="00AA52F6">
        <w:tab/>
        <w:t>(aa)</w:t>
      </w:r>
      <w:r w:rsidRPr="00AA52F6">
        <w:tab/>
        <w:t>the transfer of members between different arms, or parts of arms, of the Defence Force;</w:t>
      </w:r>
      <w:r w:rsidR="008C7FD9" w:rsidRPr="00AA52F6">
        <w:t xml:space="preserve"> and</w:t>
      </w:r>
    </w:p>
    <w:p w:rsidR="009727B3" w:rsidRPr="00AA52F6" w:rsidRDefault="009727B3" w:rsidP="009727B3">
      <w:pPr>
        <w:pStyle w:val="paragraph"/>
        <w:tabs>
          <w:tab w:val="left" w:pos="4820"/>
        </w:tabs>
      </w:pPr>
      <w:r w:rsidRPr="00AA52F6">
        <w:tab/>
        <w:t>(ab)</w:t>
      </w:r>
      <w:r w:rsidRPr="00AA52F6">
        <w:tab/>
        <w:t>the training of members</w:t>
      </w:r>
      <w:r w:rsidR="008C7FD9" w:rsidRPr="00AA52F6">
        <w:t xml:space="preserve"> and</w:t>
      </w:r>
      <w:r w:rsidRPr="00AA52F6">
        <w:t>;</w:t>
      </w:r>
    </w:p>
    <w:p w:rsidR="009727B3" w:rsidRPr="00AA52F6" w:rsidRDefault="009727B3" w:rsidP="009727B3">
      <w:pPr>
        <w:pStyle w:val="paragraph"/>
        <w:tabs>
          <w:tab w:val="left" w:pos="4820"/>
        </w:tabs>
      </w:pPr>
      <w:r w:rsidRPr="00AA52F6">
        <w:tab/>
        <w:t>(ac)</w:t>
      </w:r>
      <w:r w:rsidRPr="00AA52F6">
        <w:tab/>
        <w:t>conditions of service of members;</w:t>
      </w:r>
      <w:r w:rsidR="008C7FD9" w:rsidRPr="00AA52F6">
        <w:t xml:space="preserve"> and</w:t>
      </w:r>
    </w:p>
    <w:p w:rsidR="009727B3" w:rsidRPr="00AA52F6" w:rsidRDefault="009727B3" w:rsidP="009727B3">
      <w:pPr>
        <w:pStyle w:val="paragraph"/>
      </w:pPr>
      <w:r w:rsidRPr="00AA52F6">
        <w:tab/>
        <w:t>(b)</w:t>
      </w:r>
      <w:r w:rsidRPr="00AA52F6">
        <w:tab/>
        <w:t>forfeiture, or assignment, of the whole or part of the remuneration of a member or cadet or of allowances or other pecuniary benefits referred to in paragraph</w:t>
      </w:r>
      <w:r w:rsidR="00AA52F6">
        <w:t> </w:t>
      </w:r>
      <w:r w:rsidRPr="00AA52F6">
        <w:t>58B(1)(b) or (c);</w:t>
      </w:r>
      <w:r w:rsidR="008C7FD9" w:rsidRPr="00AA52F6">
        <w:t xml:space="preserve"> and</w:t>
      </w:r>
    </w:p>
    <w:p w:rsidR="009727B3" w:rsidRPr="00AA52F6" w:rsidRDefault="009727B3" w:rsidP="009727B3">
      <w:pPr>
        <w:pStyle w:val="paragraph"/>
      </w:pPr>
      <w:r w:rsidRPr="00AA52F6">
        <w:tab/>
        <w:t>(c)</w:t>
      </w:r>
      <w:r w:rsidRPr="00AA52F6">
        <w:tab/>
        <w:t>deductions from the remuneration of a member or cadet or from allowances or other pecuniary benefits referred to in paragraph</w:t>
      </w:r>
      <w:r w:rsidR="00AA52F6">
        <w:t> </w:t>
      </w:r>
      <w:r w:rsidRPr="00AA52F6">
        <w:t>58B(1)(b) or (c);</w:t>
      </w:r>
      <w:r w:rsidR="008C7FD9" w:rsidRPr="00AA52F6">
        <w:t xml:space="preserve"> and</w:t>
      </w:r>
    </w:p>
    <w:p w:rsidR="009727B3" w:rsidRPr="00AA52F6" w:rsidRDefault="009727B3" w:rsidP="009727B3">
      <w:pPr>
        <w:pStyle w:val="paragraph"/>
      </w:pPr>
      <w:r w:rsidRPr="00AA52F6">
        <w:tab/>
        <w:t>(e)</w:t>
      </w:r>
      <w:r w:rsidRPr="00AA52F6">
        <w:tab/>
        <w:t>the liability of a member or cadet, or a member of the family of a member or cadet, to pay an amount to the Commonwealth and the manner of recovery of an amount so payable;</w:t>
      </w:r>
      <w:r w:rsidR="008C7FD9" w:rsidRPr="00AA52F6">
        <w:t xml:space="preserve"> and</w:t>
      </w:r>
    </w:p>
    <w:p w:rsidR="009727B3" w:rsidRPr="00AA52F6" w:rsidRDefault="009727B3" w:rsidP="009727B3">
      <w:pPr>
        <w:pStyle w:val="paragraph"/>
      </w:pPr>
      <w:r w:rsidRPr="00AA52F6">
        <w:tab/>
        <w:t>(gc)</w:t>
      </w:r>
      <w:r w:rsidRPr="00AA52F6">
        <w:tab/>
        <w:t xml:space="preserve">The appointment, procedures and powers of courts of inquiry, boards of inquiry, </w:t>
      </w:r>
      <w:r w:rsidR="00604282" w:rsidRPr="00AA52F6">
        <w:t xml:space="preserve">Chief of the Defence Force commissions of inquiry, </w:t>
      </w:r>
      <w:r w:rsidR="00FD13F0" w:rsidRPr="00AA52F6">
        <w:t>inquiry</w:t>
      </w:r>
      <w:r w:rsidRPr="00AA52F6">
        <w:t xml:space="preserve"> officers and inquiry assistants;</w:t>
      </w:r>
      <w:r w:rsidR="008C7FD9" w:rsidRPr="00AA52F6">
        <w:t xml:space="preserve"> and</w:t>
      </w:r>
    </w:p>
    <w:p w:rsidR="00555A0B" w:rsidRPr="00AA52F6" w:rsidRDefault="00555A0B" w:rsidP="00555A0B">
      <w:pPr>
        <w:pStyle w:val="paragraph"/>
      </w:pPr>
      <w:r w:rsidRPr="00AA52F6">
        <w:tab/>
        <w:t>(h)</w:t>
      </w:r>
      <w:r w:rsidRPr="00AA52F6">
        <w:tab/>
        <w:t>the procedures, powers and reporting obligations of the Inspector</w:t>
      </w:r>
      <w:r w:rsidR="00AA52F6">
        <w:noBreakHyphen/>
      </w:r>
      <w:r w:rsidRPr="00AA52F6">
        <w:t>General ADF in respect of the performance of the Inspector</w:t>
      </w:r>
      <w:r w:rsidR="00AA52F6">
        <w:noBreakHyphen/>
      </w:r>
      <w:r w:rsidRPr="00AA52F6">
        <w:t xml:space="preserve">General ADF’s functions, including in relation to </w:t>
      </w:r>
      <w:r w:rsidRPr="00AA52F6">
        <w:lastRenderedPageBreak/>
        <w:t>any matter connected with inquiries, investigations and performance reviews;</w:t>
      </w:r>
      <w:r w:rsidR="008C7FD9" w:rsidRPr="00AA52F6">
        <w:t xml:space="preserve"> and</w:t>
      </w:r>
    </w:p>
    <w:p w:rsidR="008C7FD9" w:rsidRPr="00AA52F6" w:rsidRDefault="008C7FD9" w:rsidP="008C7FD9">
      <w:pPr>
        <w:pStyle w:val="paragraph"/>
      </w:pPr>
      <w:r w:rsidRPr="00AA52F6">
        <w:tab/>
        <w:t>(i)</w:t>
      </w:r>
      <w:r w:rsidRPr="00AA52F6">
        <w:tab/>
        <w:t>medical or dental treatment of a member or cadet, or a member of the family of a member; and</w:t>
      </w:r>
    </w:p>
    <w:p w:rsidR="009727B3" w:rsidRPr="00AA52F6" w:rsidRDefault="009727B3" w:rsidP="009727B3">
      <w:pPr>
        <w:pStyle w:val="paragraph"/>
      </w:pPr>
      <w:r w:rsidRPr="00AA52F6">
        <w:tab/>
        <w:t>(j)</w:t>
      </w:r>
      <w:r w:rsidRPr="00AA52F6">
        <w:tab/>
        <w:t>The formation, incorporation and management of:</w:t>
      </w:r>
    </w:p>
    <w:p w:rsidR="009727B3" w:rsidRPr="00AA52F6" w:rsidRDefault="009727B3" w:rsidP="009727B3">
      <w:pPr>
        <w:pStyle w:val="paragraphsub"/>
      </w:pPr>
      <w:r w:rsidRPr="00AA52F6">
        <w:tab/>
        <w:t>(i)</w:t>
      </w:r>
      <w:r w:rsidRPr="00AA52F6">
        <w:tab/>
        <w:t>full</w:t>
      </w:r>
      <w:r w:rsidR="00AA52F6">
        <w:noBreakHyphen/>
      </w:r>
      <w:r w:rsidRPr="00AA52F6">
        <w:t>bore or small</w:t>
      </w:r>
      <w:r w:rsidR="00AA52F6">
        <w:noBreakHyphen/>
      </w:r>
      <w:r w:rsidRPr="00AA52F6">
        <w:t>bore rifle clubs;</w:t>
      </w:r>
    </w:p>
    <w:p w:rsidR="009727B3" w:rsidRPr="00AA52F6" w:rsidRDefault="009727B3" w:rsidP="009727B3">
      <w:pPr>
        <w:pStyle w:val="paragraphsub"/>
      </w:pPr>
      <w:r w:rsidRPr="00AA52F6">
        <w:tab/>
        <w:t>(ii)</w:t>
      </w:r>
      <w:r w:rsidRPr="00AA52F6">
        <w:tab/>
        <w:t>full</w:t>
      </w:r>
      <w:r w:rsidR="00AA52F6">
        <w:noBreakHyphen/>
      </w:r>
      <w:r w:rsidRPr="00AA52F6">
        <w:t>bore or small</w:t>
      </w:r>
      <w:r w:rsidR="00AA52F6">
        <w:noBreakHyphen/>
      </w:r>
      <w:r w:rsidRPr="00AA52F6">
        <w:t>bore rifle associations;</w:t>
      </w:r>
    </w:p>
    <w:p w:rsidR="009727B3" w:rsidRPr="00AA52F6" w:rsidRDefault="009727B3" w:rsidP="009727B3">
      <w:pPr>
        <w:pStyle w:val="paragraphsub"/>
      </w:pPr>
      <w:r w:rsidRPr="00AA52F6">
        <w:tab/>
        <w:t>(iii)</w:t>
      </w:r>
      <w:r w:rsidRPr="00AA52F6">
        <w:tab/>
        <w:t>a national body for the control and administration of full</w:t>
      </w:r>
      <w:r w:rsidR="00AA52F6">
        <w:noBreakHyphen/>
      </w:r>
      <w:r w:rsidRPr="00AA52F6">
        <w:t>bore rifle shooting; and</w:t>
      </w:r>
    </w:p>
    <w:p w:rsidR="009727B3" w:rsidRPr="00AA52F6" w:rsidRDefault="009727B3" w:rsidP="009727B3">
      <w:pPr>
        <w:pStyle w:val="paragraphsub"/>
      </w:pPr>
      <w:r w:rsidRPr="00AA52F6">
        <w:tab/>
        <w:t>(iv)</w:t>
      </w:r>
      <w:r w:rsidRPr="00AA52F6">
        <w:tab/>
        <w:t>a national body for the control and administration of small</w:t>
      </w:r>
      <w:r w:rsidR="00AA52F6">
        <w:noBreakHyphen/>
      </w:r>
      <w:r w:rsidRPr="00AA52F6">
        <w:t>bore rifle shooting;</w:t>
      </w:r>
      <w:r w:rsidR="008C7FD9" w:rsidRPr="00AA52F6">
        <w:t xml:space="preserve"> and</w:t>
      </w:r>
    </w:p>
    <w:p w:rsidR="009727B3" w:rsidRPr="00AA52F6" w:rsidRDefault="009727B3" w:rsidP="009727B3">
      <w:pPr>
        <w:pStyle w:val="paragraph"/>
      </w:pPr>
      <w:r w:rsidRPr="00AA52F6">
        <w:tab/>
        <w:t>(k)</w:t>
      </w:r>
      <w:r w:rsidRPr="00AA52F6">
        <w:tab/>
        <w:t xml:space="preserve">The empowering of clubs, associations or national bodies referred to in </w:t>
      </w:r>
      <w:r w:rsidR="00AA52F6">
        <w:t>paragraph (</w:t>
      </w:r>
      <w:r w:rsidRPr="00AA52F6">
        <w:t>j) to make, alter and repeal rules, not inconsistent with this Act, for the conduct of their affairs and for the conduct of any rifle competitions promoted by them;</w:t>
      </w:r>
      <w:r w:rsidR="008C7FD9" w:rsidRPr="00AA52F6">
        <w:t xml:space="preserve"> and</w:t>
      </w:r>
    </w:p>
    <w:p w:rsidR="009727B3" w:rsidRPr="00AA52F6" w:rsidRDefault="009727B3" w:rsidP="009727B3">
      <w:pPr>
        <w:pStyle w:val="paragraph"/>
      </w:pPr>
      <w:r w:rsidRPr="00AA52F6">
        <w:tab/>
        <w:t>(ka)</w:t>
      </w:r>
      <w:r w:rsidRPr="00AA52F6">
        <w:tab/>
        <w:t>The establishment, management, operation and control of canteens on rifle ranges or on the premises of rifle clubs, including the possession, supply, sale, purchase and consumption of intoxicating liquor at any such range or club;</w:t>
      </w:r>
      <w:r w:rsidR="008C7FD9" w:rsidRPr="00AA52F6">
        <w:t xml:space="preserve"> and</w:t>
      </w:r>
    </w:p>
    <w:p w:rsidR="009727B3" w:rsidRPr="00AA52F6" w:rsidRDefault="009727B3" w:rsidP="009727B3">
      <w:pPr>
        <w:pStyle w:val="paragraph"/>
      </w:pPr>
      <w:r w:rsidRPr="00AA52F6">
        <w:tab/>
        <w:t>(m)</w:t>
      </w:r>
      <w:r w:rsidRPr="00AA52F6">
        <w:tab/>
        <w:t>The furnishing of means of conveyance and transport in time of war;</w:t>
      </w:r>
      <w:r w:rsidR="008C7FD9" w:rsidRPr="00AA52F6">
        <w:t xml:space="preserve"> and</w:t>
      </w:r>
    </w:p>
    <w:p w:rsidR="009727B3" w:rsidRPr="00AA52F6" w:rsidRDefault="009727B3" w:rsidP="009727B3">
      <w:pPr>
        <w:pStyle w:val="paragraph"/>
      </w:pPr>
      <w:r w:rsidRPr="00AA52F6">
        <w:tab/>
        <w:t>(n)</w:t>
      </w:r>
      <w:r w:rsidRPr="00AA52F6">
        <w:tab/>
        <w:t>The regulation of the quartering or billeting of members of the Defence Force in time of war;</w:t>
      </w:r>
      <w:r w:rsidR="008C7FD9" w:rsidRPr="00AA52F6">
        <w:t xml:space="preserve"> and</w:t>
      </w:r>
    </w:p>
    <w:p w:rsidR="009727B3" w:rsidRPr="00AA52F6" w:rsidRDefault="009727B3" w:rsidP="009727B3">
      <w:pPr>
        <w:pStyle w:val="paragraph"/>
      </w:pPr>
      <w:r w:rsidRPr="00AA52F6">
        <w:tab/>
        <w:t>(na)</w:t>
      </w:r>
      <w:r w:rsidRPr="00AA52F6">
        <w:tab/>
        <w:t>The regulation, control or prohibition of the construction or use of buildings, erections or installations, the use of apparatus, machines or vehicles, and the removal in whole or in part of buildings, erections, installations, apparatus, trees or other natural obstacles, within prescribed areas, being areas in which the regulation, control, prohibition or removal is necessary for the defence of Australia;</w:t>
      </w:r>
      <w:r w:rsidR="008C7FD9" w:rsidRPr="00AA52F6">
        <w:t xml:space="preserve"> and</w:t>
      </w:r>
    </w:p>
    <w:p w:rsidR="009727B3" w:rsidRPr="00AA52F6" w:rsidRDefault="009727B3" w:rsidP="009727B3">
      <w:pPr>
        <w:pStyle w:val="paragraph"/>
      </w:pPr>
      <w:r w:rsidRPr="00AA52F6">
        <w:tab/>
        <w:t>(nb)</w:t>
      </w:r>
      <w:r w:rsidRPr="00AA52F6">
        <w:tab/>
        <w:t xml:space="preserve">The declaration as a prohibited area of a place (including a place owned by, or held in right of, the Commonwealth or a State) used or intended to be used for a purpose of defence, the prohibition of a person entering, being in or remaining in </w:t>
      </w:r>
      <w:r w:rsidRPr="00AA52F6">
        <w:lastRenderedPageBreak/>
        <w:t>the prohibited area without permission and the removal of any such person from the area;</w:t>
      </w:r>
      <w:r w:rsidR="008C7FD9" w:rsidRPr="00AA52F6">
        <w:t xml:space="preserve"> and</w:t>
      </w:r>
    </w:p>
    <w:p w:rsidR="009727B3" w:rsidRPr="00AA52F6" w:rsidRDefault="009727B3" w:rsidP="009727B3">
      <w:pPr>
        <w:pStyle w:val="paragraph"/>
      </w:pPr>
      <w:r w:rsidRPr="00AA52F6">
        <w:tab/>
        <w:t>(nc)</w:t>
      </w:r>
      <w:r w:rsidRPr="00AA52F6">
        <w:tab/>
        <w:t>The prohibition of the use, except as prescribed, of a word, group of letters, object or device which is descriptive or indicative of:</w:t>
      </w:r>
    </w:p>
    <w:p w:rsidR="009727B3" w:rsidRPr="00AA52F6" w:rsidRDefault="009727B3" w:rsidP="009727B3">
      <w:pPr>
        <w:pStyle w:val="paragraphsub"/>
      </w:pPr>
      <w:r w:rsidRPr="00AA52F6">
        <w:tab/>
        <w:t>(i)</w:t>
      </w:r>
      <w:r w:rsidRPr="00AA52F6">
        <w:tab/>
        <w:t>a part of the Naval Forces, Military Forces or Air Forces of a part of the King’s dominions; or</w:t>
      </w:r>
    </w:p>
    <w:p w:rsidR="009727B3" w:rsidRPr="00AA52F6" w:rsidRDefault="009727B3" w:rsidP="009727B3">
      <w:pPr>
        <w:pStyle w:val="paragraphsub"/>
      </w:pPr>
      <w:r w:rsidRPr="00AA52F6">
        <w:tab/>
        <w:t>(ii)</w:t>
      </w:r>
      <w:r w:rsidRPr="00AA52F6">
        <w:tab/>
        <w:t xml:space="preserve">a service or body of persons associated with the defence of </w:t>
      </w:r>
      <w:smartTag w:uri="urn:schemas-microsoft-com:office:smarttags" w:element="country-region">
        <w:smartTag w:uri="urn:schemas-microsoft-com:office:smarttags" w:element="place">
          <w:r w:rsidRPr="00AA52F6">
            <w:t>Australia</w:t>
          </w:r>
        </w:smartTag>
      </w:smartTag>
      <w:r w:rsidRPr="00AA52F6">
        <w:t>;</w:t>
      </w:r>
      <w:r w:rsidR="008C7FD9" w:rsidRPr="00AA52F6">
        <w:t xml:space="preserve"> and</w:t>
      </w:r>
    </w:p>
    <w:p w:rsidR="009727B3" w:rsidRPr="00AA52F6" w:rsidRDefault="009727B3" w:rsidP="009727B3">
      <w:pPr>
        <w:pStyle w:val="paragraph"/>
      </w:pPr>
      <w:r w:rsidRPr="00AA52F6">
        <w:tab/>
        <w:t>(nd)</w:t>
      </w:r>
      <w:r w:rsidRPr="00AA52F6">
        <w:tab/>
        <w:t>The establishment, maintenance and operation of any factory or undertaking under section</w:t>
      </w:r>
      <w:r w:rsidR="00AA52F6">
        <w:t> </w:t>
      </w:r>
      <w:r w:rsidRPr="00AA52F6">
        <w:t>63;</w:t>
      </w:r>
      <w:r w:rsidR="008C7FD9" w:rsidRPr="00AA52F6">
        <w:t xml:space="preserve"> and</w:t>
      </w:r>
    </w:p>
    <w:p w:rsidR="009727B3" w:rsidRPr="00AA52F6" w:rsidRDefault="009727B3" w:rsidP="009727B3">
      <w:pPr>
        <w:pStyle w:val="paragraph"/>
      </w:pPr>
      <w:r w:rsidRPr="00AA52F6">
        <w:tab/>
        <w:t>(o)</w:t>
      </w:r>
      <w:r w:rsidRPr="00AA52F6">
        <w:tab/>
        <w:t>The establishment, management, operation and control of canteens and the establishment, management, operation and control of messes including, but without limiting the generality of the foregoing, the subjection of:</w:t>
      </w:r>
    </w:p>
    <w:p w:rsidR="009727B3" w:rsidRPr="00AA52F6" w:rsidRDefault="009727B3" w:rsidP="009727B3">
      <w:pPr>
        <w:pStyle w:val="paragraphsub"/>
      </w:pPr>
      <w:r w:rsidRPr="00AA52F6">
        <w:tab/>
        <w:t>(i)</w:t>
      </w:r>
      <w:r w:rsidRPr="00AA52F6">
        <w:tab/>
        <w:t>a specified canteen or mess;</w:t>
      </w:r>
    </w:p>
    <w:p w:rsidR="009727B3" w:rsidRPr="00AA52F6" w:rsidRDefault="009727B3" w:rsidP="009727B3">
      <w:pPr>
        <w:pStyle w:val="paragraphsub"/>
      </w:pPr>
      <w:r w:rsidRPr="00AA52F6">
        <w:tab/>
        <w:t>(ii)</w:t>
      </w:r>
      <w:r w:rsidRPr="00AA52F6">
        <w:tab/>
        <w:t>a canteen or mess included in a class of specified canteens or messes; or</w:t>
      </w:r>
    </w:p>
    <w:p w:rsidR="009727B3" w:rsidRPr="00AA52F6" w:rsidRDefault="009727B3" w:rsidP="009727B3">
      <w:pPr>
        <w:pStyle w:val="paragraphsub"/>
      </w:pPr>
      <w:r w:rsidRPr="00AA52F6">
        <w:tab/>
        <w:t>(iii)</w:t>
      </w:r>
      <w:r w:rsidRPr="00AA52F6">
        <w:tab/>
        <w:t>a specified organization established under the regulations that establishes, manages, operates or controls canteens, to taxation (other than income tax) under a law of the Commonwealth or of a State or Territory;</w:t>
      </w:r>
      <w:r w:rsidR="008C7FD9" w:rsidRPr="00AA52F6">
        <w:t xml:space="preserve"> and</w:t>
      </w:r>
    </w:p>
    <w:p w:rsidR="009727B3" w:rsidRPr="00AA52F6" w:rsidRDefault="009727B3" w:rsidP="009727B3">
      <w:pPr>
        <w:pStyle w:val="paragraph"/>
      </w:pPr>
      <w:r w:rsidRPr="00AA52F6">
        <w:tab/>
        <w:t>(oa)</w:t>
      </w:r>
      <w:r w:rsidRPr="00AA52F6">
        <w:tab/>
        <w:t>The management and disposal of the funds and property of units of the Defence Force;</w:t>
      </w:r>
      <w:r w:rsidR="008C7FD9" w:rsidRPr="00AA52F6">
        <w:t xml:space="preserve"> and</w:t>
      </w:r>
    </w:p>
    <w:p w:rsidR="009727B3" w:rsidRPr="00AA52F6" w:rsidRDefault="009727B3" w:rsidP="009727B3">
      <w:pPr>
        <w:pStyle w:val="paragraph"/>
      </w:pPr>
      <w:r w:rsidRPr="00AA52F6">
        <w:tab/>
        <w:t>(p)</w:t>
      </w:r>
      <w:r w:rsidRPr="00AA52F6">
        <w:tab/>
        <w:t>The regulation of any naval, military or air</w:t>
      </w:r>
      <w:r w:rsidR="00AA52F6">
        <w:noBreakHyphen/>
      </w:r>
      <w:r w:rsidRPr="00AA52F6">
        <w:t>force operation or practice, including any naval, military or air</w:t>
      </w:r>
      <w:r w:rsidR="00AA52F6">
        <w:noBreakHyphen/>
      </w:r>
      <w:r w:rsidRPr="00AA52F6">
        <w:t>force operation or practice in or adjacent to Australia of a country other than Australia;</w:t>
      </w:r>
      <w:r w:rsidR="008C7FD9" w:rsidRPr="00AA52F6">
        <w:t xml:space="preserve"> and</w:t>
      </w:r>
    </w:p>
    <w:p w:rsidR="009727B3" w:rsidRPr="00AA52F6" w:rsidRDefault="009727B3" w:rsidP="009727B3">
      <w:pPr>
        <w:pStyle w:val="paragraph"/>
      </w:pPr>
      <w:r w:rsidRPr="00AA52F6">
        <w:tab/>
        <w:t>(pa)</w:t>
      </w:r>
      <w:r w:rsidRPr="00AA52F6">
        <w:tab/>
        <w:t>The regulation or prohibition of the emission of smoke from factories or other buildings within the prescribed distance from any gun, fort, searchlight, signal station, observation post, or other work of defence during, or immediately before any naval, military or air force practice;</w:t>
      </w:r>
      <w:r w:rsidR="008C7FD9" w:rsidRPr="00AA52F6">
        <w:t xml:space="preserve"> and</w:t>
      </w:r>
    </w:p>
    <w:p w:rsidR="009727B3" w:rsidRPr="00AA52F6" w:rsidRDefault="009727B3" w:rsidP="009727B3">
      <w:pPr>
        <w:pStyle w:val="paragraph"/>
      </w:pPr>
      <w:r w:rsidRPr="00AA52F6">
        <w:tab/>
        <w:t>(q)</w:t>
      </w:r>
      <w:r w:rsidRPr="00AA52F6">
        <w:tab/>
        <w:t>The preservation of the public safety in or at any naval, military or air</w:t>
      </w:r>
      <w:r w:rsidR="00AA52F6">
        <w:noBreakHyphen/>
      </w:r>
      <w:r w:rsidRPr="00AA52F6">
        <w:t>force operation or practice;</w:t>
      </w:r>
      <w:r w:rsidR="008C7FD9" w:rsidRPr="00AA52F6">
        <w:t xml:space="preserve"> and</w:t>
      </w:r>
    </w:p>
    <w:p w:rsidR="009727B3" w:rsidRPr="00AA52F6" w:rsidRDefault="009727B3" w:rsidP="009727B3">
      <w:pPr>
        <w:pStyle w:val="paragraph"/>
      </w:pPr>
      <w:r w:rsidRPr="00AA52F6">
        <w:lastRenderedPageBreak/>
        <w:tab/>
        <w:t>(qa)</w:t>
      </w:r>
      <w:r w:rsidRPr="00AA52F6">
        <w:tab/>
        <w:t>The entry upon and survey of lands for defence purposes;</w:t>
      </w:r>
      <w:r w:rsidR="008C7FD9" w:rsidRPr="00AA52F6">
        <w:t xml:space="preserve"> and</w:t>
      </w:r>
    </w:p>
    <w:p w:rsidR="009727B3" w:rsidRPr="00AA52F6" w:rsidRDefault="009727B3" w:rsidP="009727B3">
      <w:pPr>
        <w:pStyle w:val="paragraph"/>
      </w:pPr>
      <w:r w:rsidRPr="00AA52F6">
        <w:tab/>
        <w:t>(qaa)</w:t>
      </w:r>
      <w:r w:rsidRPr="00AA52F6">
        <w:tab/>
        <w:t>The declaration and use of any area (by whomever owned or held) as a practice area for any naval, military or air force operation or practice and the regulation or prohibition of any entry upon or use of a practice area, including the prohibition of a person entering, being in or remaining in a practice area and the removal of any such person from the area;</w:t>
      </w:r>
      <w:r w:rsidR="008C7FD9" w:rsidRPr="00AA52F6">
        <w:t xml:space="preserve"> and</w:t>
      </w:r>
    </w:p>
    <w:p w:rsidR="009727B3" w:rsidRPr="00AA52F6" w:rsidRDefault="009727B3" w:rsidP="009727B3">
      <w:pPr>
        <w:pStyle w:val="paragraph"/>
      </w:pPr>
      <w:r w:rsidRPr="00AA52F6">
        <w:tab/>
        <w:t>(qb)</w:t>
      </w:r>
      <w:r w:rsidRPr="00AA52F6">
        <w:tab/>
        <w:t>The post mortem examination and disposal of the bodies of members of the Defence Force who die while on service;</w:t>
      </w:r>
      <w:r w:rsidR="008C7FD9" w:rsidRPr="00AA52F6">
        <w:t xml:space="preserve"> and</w:t>
      </w:r>
    </w:p>
    <w:p w:rsidR="009727B3" w:rsidRPr="00AA52F6" w:rsidRDefault="009727B3" w:rsidP="009727B3">
      <w:pPr>
        <w:pStyle w:val="paragraph"/>
      </w:pPr>
      <w:r w:rsidRPr="00AA52F6">
        <w:tab/>
        <w:t>(qba)</w:t>
      </w:r>
      <w:r w:rsidRPr="00AA52F6">
        <w:tab/>
        <w:t>The provision and maintenance of, and the execution of work in connexion with, the graves of persons who have died:</w:t>
      </w:r>
    </w:p>
    <w:p w:rsidR="009727B3" w:rsidRPr="00AA52F6" w:rsidRDefault="009727B3" w:rsidP="009727B3">
      <w:pPr>
        <w:pStyle w:val="paragraphsub"/>
      </w:pPr>
      <w:r w:rsidRPr="00AA52F6">
        <w:tab/>
        <w:t>(i)</w:t>
      </w:r>
      <w:r w:rsidRPr="00AA52F6">
        <w:tab/>
        <w:t>while on service as members of the Defence Force; or</w:t>
      </w:r>
    </w:p>
    <w:p w:rsidR="009727B3" w:rsidRPr="00AA52F6" w:rsidRDefault="009727B3" w:rsidP="009727B3">
      <w:pPr>
        <w:pStyle w:val="paragraphsub"/>
      </w:pPr>
      <w:r w:rsidRPr="00AA52F6">
        <w:tab/>
        <w:t>(ii)</w:t>
      </w:r>
      <w:r w:rsidRPr="00AA52F6">
        <w:tab/>
        <w:t>as a result of service as members of the Defence Force;</w:t>
      </w:r>
      <w:r w:rsidR="008C7FD9" w:rsidRPr="00AA52F6">
        <w:t xml:space="preserve"> and</w:t>
      </w:r>
    </w:p>
    <w:p w:rsidR="009727B3" w:rsidRPr="00AA52F6" w:rsidRDefault="009727B3" w:rsidP="009727B3">
      <w:pPr>
        <w:pStyle w:val="paragraph"/>
      </w:pPr>
      <w:r w:rsidRPr="00AA52F6">
        <w:tab/>
        <w:t>(qc)</w:t>
      </w:r>
      <w:r w:rsidRPr="00AA52F6">
        <w:tab/>
        <w:t>Prisoners of war;</w:t>
      </w:r>
      <w:r w:rsidR="008C7FD9" w:rsidRPr="00AA52F6">
        <w:t xml:space="preserve"> and</w:t>
      </w:r>
    </w:p>
    <w:p w:rsidR="009727B3" w:rsidRPr="00AA52F6" w:rsidRDefault="009727B3" w:rsidP="009727B3">
      <w:pPr>
        <w:pStyle w:val="paragraph"/>
      </w:pPr>
      <w:r w:rsidRPr="00AA52F6">
        <w:tab/>
        <w:t>(qd)</w:t>
      </w:r>
      <w:r w:rsidRPr="00AA52F6">
        <w:tab/>
        <w:t>The command, control and administration of bodies of 2 or more arms of the Defence Force acting together or of a part of the Defence Force consisting of members of 2 or more arms of the Defence Force;</w:t>
      </w:r>
      <w:r w:rsidR="008C7FD9" w:rsidRPr="00AA52F6">
        <w:t xml:space="preserve"> and</w:t>
      </w:r>
    </w:p>
    <w:p w:rsidR="009727B3" w:rsidRPr="00AA52F6" w:rsidRDefault="009727B3" w:rsidP="009727B3">
      <w:pPr>
        <w:pStyle w:val="paragraph"/>
      </w:pPr>
      <w:r w:rsidRPr="00AA52F6">
        <w:tab/>
        <w:t>(qe)</w:t>
      </w:r>
      <w:r w:rsidRPr="00AA52F6">
        <w:tab/>
        <w:t xml:space="preserve">The administration of oaths to, the taking of affidavits of, and the attestation of the execution of documents by, members of the Defence Force while on service outside </w:t>
      </w:r>
      <w:smartTag w:uri="urn:schemas-microsoft-com:office:smarttags" w:element="country-region">
        <w:smartTag w:uri="urn:schemas-microsoft-com:office:smarttags" w:element="place">
          <w:r w:rsidRPr="00AA52F6">
            <w:t>Australia</w:t>
          </w:r>
        </w:smartTag>
      </w:smartTag>
      <w:r w:rsidRPr="00AA52F6">
        <w:t>;</w:t>
      </w:r>
      <w:r w:rsidR="008C7FD9" w:rsidRPr="00AA52F6">
        <w:t xml:space="preserve"> and</w:t>
      </w:r>
    </w:p>
    <w:p w:rsidR="009727B3" w:rsidRPr="00AA52F6" w:rsidRDefault="009727B3" w:rsidP="009727B3">
      <w:pPr>
        <w:pStyle w:val="paragraph"/>
      </w:pPr>
      <w:r w:rsidRPr="00AA52F6">
        <w:tab/>
        <w:t>(qf)</w:t>
      </w:r>
      <w:r w:rsidRPr="00AA52F6">
        <w:tab/>
        <w:t>The execution and revocation of powers of attorney by persons under the age of 21 years who are members of the Defence Force and the validity and effect of powers of attorney executed by such persons;</w:t>
      </w:r>
      <w:r w:rsidR="008C7FD9" w:rsidRPr="00AA52F6">
        <w:t xml:space="preserve"> and</w:t>
      </w:r>
    </w:p>
    <w:p w:rsidR="009727B3" w:rsidRPr="00AA52F6" w:rsidRDefault="009727B3" w:rsidP="009727B3">
      <w:pPr>
        <w:pStyle w:val="paragraph"/>
      </w:pPr>
      <w:r w:rsidRPr="00AA52F6">
        <w:tab/>
        <w:t>(r)</w:t>
      </w:r>
      <w:r w:rsidRPr="00AA52F6">
        <w:tab/>
        <w:t>the payment by the Commonwealth of compensation for any loss, injury or damage suffered by reason of anything done in pursuance of this Act;</w:t>
      </w:r>
      <w:r w:rsidR="008C7FD9" w:rsidRPr="00AA52F6">
        <w:t xml:space="preserve"> and</w:t>
      </w:r>
    </w:p>
    <w:p w:rsidR="009727B3" w:rsidRPr="00AA52F6" w:rsidRDefault="009727B3" w:rsidP="009727B3">
      <w:pPr>
        <w:pStyle w:val="paragraph"/>
      </w:pPr>
      <w:r w:rsidRPr="00AA52F6">
        <w:tab/>
        <w:t>(u)</w:t>
      </w:r>
      <w:r w:rsidRPr="00AA52F6">
        <w:tab/>
        <w:t>The disposal of unclaimed property of members of the Defence Force and of other persons held in the custody or control of the Commonwealth;</w:t>
      </w:r>
      <w:r w:rsidR="008C7FD9" w:rsidRPr="00AA52F6">
        <w:t xml:space="preserve"> and</w:t>
      </w:r>
    </w:p>
    <w:p w:rsidR="009727B3" w:rsidRPr="00AA52F6" w:rsidRDefault="009727B3" w:rsidP="009727B3">
      <w:pPr>
        <w:pStyle w:val="paragraph"/>
      </w:pPr>
      <w:r w:rsidRPr="00AA52F6">
        <w:tab/>
        <w:t>(w)</w:t>
      </w:r>
      <w:r w:rsidRPr="00AA52F6">
        <w:tab/>
        <w:t>Providing for penalties, not exceeding a fine of $2,000 or imprisonment for a period not exceeding 12 months, or both, for offences against the regulations; and</w:t>
      </w:r>
    </w:p>
    <w:p w:rsidR="009727B3" w:rsidRPr="00AA52F6" w:rsidRDefault="009727B3" w:rsidP="009727B3">
      <w:pPr>
        <w:pStyle w:val="paragraph"/>
      </w:pPr>
      <w:r w:rsidRPr="00AA52F6">
        <w:lastRenderedPageBreak/>
        <w:tab/>
        <w:t>(x)</w:t>
      </w:r>
      <w:r w:rsidRPr="00AA52F6">
        <w:tab/>
        <w:t>Providing for penalties, not exceeding a fine of $500, for offences against orders made under section</w:t>
      </w:r>
      <w:r w:rsidR="00AA52F6">
        <w:t> </w:t>
      </w:r>
      <w:r w:rsidRPr="00AA52F6">
        <w:t>123G.</w:t>
      </w:r>
    </w:p>
    <w:p w:rsidR="009727B3" w:rsidRPr="00AA52F6" w:rsidRDefault="009727B3" w:rsidP="009727B3">
      <w:pPr>
        <w:pStyle w:val="subsection"/>
        <w:rPr>
          <w:i/>
        </w:rPr>
      </w:pPr>
      <w:r w:rsidRPr="00AA52F6">
        <w:tab/>
        <w:t>(1A)</w:t>
      </w:r>
      <w:r w:rsidRPr="00AA52F6">
        <w:tab/>
        <w:t>The regulations may make provision for or in relation to a matter by applying, adopting or incorporating, with or without modification, the provisions of a determination, as in force at a particular time or as in force from time to time, made under section</w:t>
      </w:r>
      <w:r w:rsidR="00AA52F6">
        <w:t> </w:t>
      </w:r>
      <w:r w:rsidRPr="00AA52F6">
        <w:t>58B or 58H of this Act or under section</w:t>
      </w:r>
      <w:r w:rsidR="00AA52F6">
        <w:t> </w:t>
      </w:r>
      <w:r w:rsidRPr="00AA52F6">
        <w:t xml:space="preserve">24 of the </w:t>
      </w:r>
      <w:r w:rsidRPr="00AA52F6">
        <w:rPr>
          <w:i/>
        </w:rPr>
        <w:t>Public Service Act 1999.</w:t>
      </w:r>
    </w:p>
    <w:p w:rsidR="009727B3" w:rsidRPr="00AA52F6" w:rsidRDefault="009727B3" w:rsidP="009727B3">
      <w:pPr>
        <w:pStyle w:val="subsection"/>
        <w:tabs>
          <w:tab w:val="left" w:pos="4820"/>
        </w:tabs>
      </w:pPr>
      <w:r w:rsidRPr="00AA52F6">
        <w:tab/>
        <w:t>(1AA)</w:t>
      </w:r>
      <w:r w:rsidRPr="00AA52F6">
        <w:tab/>
        <w:t xml:space="preserve">Regulations under </w:t>
      </w:r>
      <w:r w:rsidR="00AA52F6">
        <w:t>subsection (</w:t>
      </w:r>
      <w:r w:rsidRPr="00AA52F6">
        <w:t>1) may make provision in relation to:</w:t>
      </w:r>
    </w:p>
    <w:p w:rsidR="009727B3" w:rsidRPr="00AA52F6" w:rsidRDefault="009727B3" w:rsidP="009727B3">
      <w:pPr>
        <w:pStyle w:val="paragraph"/>
        <w:tabs>
          <w:tab w:val="left" w:pos="4820"/>
        </w:tabs>
      </w:pPr>
      <w:r w:rsidRPr="00AA52F6">
        <w:tab/>
        <w:t>(a)</w:t>
      </w:r>
      <w:r w:rsidRPr="00AA52F6">
        <w:tab/>
        <w:t>the appointment or reappointment of a member; or</w:t>
      </w:r>
    </w:p>
    <w:p w:rsidR="009727B3" w:rsidRPr="00AA52F6" w:rsidRDefault="009727B3" w:rsidP="009727B3">
      <w:pPr>
        <w:pStyle w:val="paragraph"/>
        <w:tabs>
          <w:tab w:val="left" w:pos="4820"/>
        </w:tabs>
      </w:pPr>
      <w:r w:rsidRPr="00AA52F6">
        <w:tab/>
        <w:t>(b)</w:t>
      </w:r>
      <w:r w:rsidRPr="00AA52F6">
        <w:tab/>
        <w:t>the enlistment or re</w:t>
      </w:r>
      <w:r w:rsidR="00AA52F6">
        <w:noBreakHyphen/>
      </w:r>
      <w:r w:rsidRPr="00AA52F6">
        <w:t>enlistment of a member; or</w:t>
      </w:r>
    </w:p>
    <w:p w:rsidR="009727B3" w:rsidRPr="00AA52F6" w:rsidRDefault="009727B3" w:rsidP="009727B3">
      <w:pPr>
        <w:pStyle w:val="paragraph"/>
        <w:tabs>
          <w:tab w:val="left" w:pos="4820"/>
        </w:tabs>
      </w:pPr>
      <w:r w:rsidRPr="00AA52F6">
        <w:tab/>
        <w:t>(c)</w:t>
      </w:r>
      <w:r w:rsidRPr="00AA52F6">
        <w:tab/>
        <w:t>the service of a member;</w:t>
      </w:r>
    </w:p>
    <w:p w:rsidR="009727B3" w:rsidRPr="00AA52F6" w:rsidRDefault="009727B3" w:rsidP="009727B3">
      <w:pPr>
        <w:pStyle w:val="subsection2"/>
        <w:tabs>
          <w:tab w:val="left" w:pos="4820"/>
        </w:tabs>
      </w:pPr>
      <w:r w:rsidRPr="00AA52F6">
        <w:t>on the basis that, after a specified time or on a specified event occurring, the member may or must transfer to a different arm, or part of an arm, of the Defence Force, or in relation to other similar arrangements.</w:t>
      </w:r>
    </w:p>
    <w:p w:rsidR="009727B3" w:rsidRPr="00AA52F6" w:rsidRDefault="009727B3" w:rsidP="009727B3">
      <w:pPr>
        <w:pStyle w:val="notetext"/>
        <w:tabs>
          <w:tab w:val="left" w:pos="4820"/>
        </w:tabs>
      </w:pPr>
      <w:r w:rsidRPr="00AA52F6">
        <w:t>Example:</w:t>
      </w:r>
      <w:r w:rsidRPr="00AA52F6">
        <w:tab/>
        <w:t>The regulations might allow for a soldier to enlist for a total of 8 years, with the first 4 years to be served in the Regular Army and the last 4 years in the Army Reserve, or vice versa, or any other combination of service.</w:t>
      </w:r>
    </w:p>
    <w:p w:rsidR="009727B3" w:rsidRPr="00AA52F6" w:rsidRDefault="009727B3" w:rsidP="009727B3">
      <w:pPr>
        <w:pStyle w:val="subsection"/>
        <w:tabs>
          <w:tab w:val="left" w:pos="4820"/>
        </w:tabs>
      </w:pPr>
      <w:r w:rsidRPr="00AA52F6">
        <w:tab/>
        <w:t>(1AB)</w:t>
      </w:r>
      <w:r w:rsidRPr="00AA52F6">
        <w:tab/>
      </w:r>
      <w:r w:rsidR="00AA52F6">
        <w:t>Subsection (</w:t>
      </w:r>
      <w:r w:rsidRPr="00AA52F6">
        <w:t xml:space="preserve">1AA) does not limit the scope of </w:t>
      </w:r>
      <w:r w:rsidR="00AA52F6">
        <w:t>subsection (</w:t>
      </w:r>
      <w:r w:rsidRPr="00AA52F6">
        <w:t>1).</w:t>
      </w:r>
    </w:p>
    <w:p w:rsidR="009727B3" w:rsidRPr="00AA52F6" w:rsidRDefault="009727B3" w:rsidP="009727B3">
      <w:pPr>
        <w:pStyle w:val="subsection"/>
      </w:pPr>
      <w:r w:rsidRPr="00AA52F6">
        <w:rPr>
          <w:i/>
        </w:rPr>
        <w:tab/>
      </w:r>
      <w:r w:rsidRPr="00AA52F6">
        <w:t>(1B)</w:t>
      </w:r>
      <w:r w:rsidRPr="00AA52F6">
        <w:tab/>
        <w:t xml:space="preserve">In </w:t>
      </w:r>
      <w:r w:rsidR="00AA52F6">
        <w:t>paragraphs (</w:t>
      </w:r>
      <w:r w:rsidRPr="00AA52F6">
        <w:t xml:space="preserve">1)(b), (c), </w:t>
      </w:r>
      <w:r w:rsidR="008C7FD9" w:rsidRPr="00AA52F6">
        <w:t>(e) and (i)</w:t>
      </w:r>
      <w:r w:rsidRPr="00AA52F6">
        <w:t xml:space="preserve">, </w:t>
      </w:r>
      <w:r w:rsidRPr="00AA52F6">
        <w:rPr>
          <w:b/>
          <w:i/>
        </w:rPr>
        <w:t>cadet</w:t>
      </w:r>
      <w:r w:rsidRPr="00AA52F6">
        <w:rPr>
          <w:i/>
        </w:rPr>
        <w:t xml:space="preserve">, </w:t>
      </w:r>
      <w:r w:rsidRPr="00AA52F6">
        <w:rPr>
          <w:b/>
          <w:i/>
        </w:rPr>
        <w:t>member</w:t>
      </w:r>
      <w:r w:rsidRPr="00AA52F6">
        <w:t xml:space="preserve"> and </w:t>
      </w:r>
      <w:r w:rsidRPr="00AA52F6">
        <w:rPr>
          <w:b/>
          <w:i/>
        </w:rPr>
        <w:t>member of the family</w:t>
      </w:r>
      <w:r w:rsidRPr="00AA52F6">
        <w:t xml:space="preserve"> have the same respective meanings as in Part</w:t>
      </w:r>
      <w:r w:rsidR="00ED3A1E" w:rsidRPr="00AA52F6">
        <w:t> </w:t>
      </w:r>
      <w:r w:rsidRPr="00AA52F6">
        <w:t>IIIA.</w:t>
      </w:r>
    </w:p>
    <w:p w:rsidR="008C7FD9" w:rsidRPr="00AA52F6" w:rsidRDefault="008C7FD9" w:rsidP="008C7FD9">
      <w:pPr>
        <w:pStyle w:val="subsection"/>
      </w:pPr>
      <w:r w:rsidRPr="00AA52F6">
        <w:tab/>
        <w:t>(1C)</w:t>
      </w:r>
      <w:r w:rsidRPr="00AA52F6">
        <w:tab/>
        <w:t xml:space="preserve">In </w:t>
      </w:r>
      <w:r w:rsidR="00AA52F6">
        <w:t>paragraph (</w:t>
      </w:r>
      <w:r w:rsidRPr="00AA52F6">
        <w:t xml:space="preserve">1)(i), </w:t>
      </w:r>
      <w:r w:rsidRPr="00AA52F6">
        <w:rPr>
          <w:b/>
          <w:i/>
        </w:rPr>
        <w:t>medical or dental treatment</w:t>
      </w:r>
      <w:r w:rsidRPr="00AA52F6">
        <w:t xml:space="preserve"> includes the provision of services or goods (including pharmaceuticals) related to medical or dental treatment.</w:t>
      </w:r>
    </w:p>
    <w:p w:rsidR="009727B3" w:rsidRPr="00AA52F6" w:rsidRDefault="009727B3" w:rsidP="009727B3">
      <w:pPr>
        <w:pStyle w:val="subsection"/>
      </w:pPr>
      <w:r w:rsidRPr="00AA52F6">
        <w:tab/>
        <w:t>(2)</w:t>
      </w:r>
      <w:r w:rsidRPr="00AA52F6">
        <w:tab/>
        <w:t>The regulations may make provision for or in relation to the certification or proof of the death:</w:t>
      </w:r>
    </w:p>
    <w:p w:rsidR="009727B3" w:rsidRPr="00AA52F6" w:rsidRDefault="009727B3" w:rsidP="009727B3">
      <w:pPr>
        <w:pStyle w:val="paragraph"/>
      </w:pPr>
      <w:r w:rsidRPr="00AA52F6">
        <w:tab/>
        <w:t>(a)</w:t>
      </w:r>
      <w:r w:rsidRPr="00AA52F6">
        <w:tab/>
        <w:t>of a member of the Defence Force who died, or is presumed to have died, while on service; and</w:t>
      </w:r>
    </w:p>
    <w:p w:rsidR="009727B3" w:rsidRPr="00AA52F6" w:rsidRDefault="009727B3" w:rsidP="009727B3">
      <w:pPr>
        <w:pStyle w:val="paragraph"/>
      </w:pPr>
      <w:r w:rsidRPr="00AA52F6">
        <w:tab/>
        <w:t>(b)</w:t>
      </w:r>
      <w:r w:rsidRPr="00AA52F6">
        <w:tab/>
        <w:t xml:space="preserve">of a person, not being a member of the Defence Force, who died, or is presumed to have died, while in the hands of an </w:t>
      </w:r>
      <w:r w:rsidRPr="00AA52F6">
        <w:lastRenderedPageBreak/>
        <w:t>enemy or in other circumstances which make proof of death difficult, being circumstances arising out of:</w:t>
      </w:r>
    </w:p>
    <w:p w:rsidR="009727B3" w:rsidRPr="00AA52F6" w:rsidRDefault="009727B3" w:rsidP="009727B3">
      <w:pPr>
        <w:pStyle w:val="paragraphsub"/>
      </w:pPr>
      <w:r w:rsidRPr="00AA52F6">
        <w:tab/>
        <w:t>(i)</w:t>
      </w:r>
      <w:r w:rsidRPr="00AA52F6">
        <w:tab/>
        <w:t xml:space="preserve">a war in which </w:t>
      </w:r>
      <w:smartTag w:uri="urn:schemas-microsoft-com:office:smarttags" w:element="country-region">
        <w:smartTag w:uri="urn:schemas-microsoft-com:office:smarttags" w:element="place">
          <w:r w:rsidRPr="00AA52F6">
            <w:t>Australia</w:t>
          </w:r>
        </w:smartTag>
      </w:smartTag>
      <w:r w:rsidRPr="00AA52F6">
        <w:t xml:space="preserve"> has been or is engaged;</w:t>
      </w:r>
    </w:p>
    <w:p w:rsidR="009727B3" w:rsidRPr="00AA52F6" w:rsidRDefault="009727B3" w:rsidP="009727B3">
      <w:pPr>
        <w:pStyle w:val="paragraphsub"/>
      </w:pPr>
      <w:r w:rsidRPr="00AA52F6">
        <w:tab/>
        <w:t>(ii)</w:t>
      </w:r>
      <w:r w:rsidRPr="00AA52F6">
        <w:tab/>
        <w:t>the war</w:t>
      </w:r>
      <w:r w:rsidR="00AA52F6">
        <w:noBreakHyphen/>
      </w:r>
      <w:r w:rsidRPr="00AA52F6">
        <w:t xml:space="preserve">like operations in </w:t>
      </w:r>
      <w:smartTag w:uri="urn:schemas-microsoft-com:office:smarttags" w:element="country-region">
        <w:smartTag w:uri="urn:schemas-microsoft-com:office:smarttags" w:element="place">
          <w:r w:rsidRPr="00AA52F6">
            <w:t>Korea</w:t>
          </w:r>
        </w:smartTag>
      </w:smartTag>
      <w:r w:rsidRPr="00AA52F6">
        <w:t xml:space="preserve"> after 26</w:t>
      </w:r>
      <w:r w:rsidR="00AA52F6">
        <w:t> </w:t>
      </w:r>
      <w:r w:rsidRPr="00AA52F6">
        <w:t xml:space="preserve">June 1950, or in </w:t>
      </w:r>
      <w:smartTag w:uri="urn:schemas-microsoft-com:office:smarttags" w:element="place">
        <w:r w:rsidRPr="00AA52F6">
          <w:t>Malaya</w:t>
        </w:r>
      </w:smartTag>
      <w:r w:rsidRPr="00AA52F6">
        <w:t xml:space="preserve"> after 28</w:t>
      </w:r>
      <w:r w:rsidR="00AA52F6">
        <w:t> </w:t>
      </w:r>
      <w:r w:rsidRPr="00AA52F6">
        <w:t>June 1950; or</w:t>
      </w:r>
    </w:p>
    <w:p w:rsidR="009727B3" w:rsidRPr="00AA52F6" w:rsidRDefault="009727B3" w:rsidP="009727B3">
      <w:pPr>
        <w:pStyle w:val="paragraphsub"/>
      </w:pPr>
      <w:r w:rsidRPr="00AA52F6">
        <w:tab/>
        <w:t>(iii)</w:t>
      </w:r>
      <w:r w:rsidRPr="00AA52F6">
        <w:tab/>
        <w:t>such other war or war</w:t>
      </w:r>
      <w:r w:rsidR="00AA52F6">
        <w:noBreakHyphen/>
      </w:r>
      <w:r w:rsidRPr="00AA52F6">
        <w:t>like operations as are prescribed.</w:t>
      </w:r>
    </w:p>
    <w:p w:rsidR="009727B3" w:rsidRPr="00AA52F6" w:rsidRDefault="009727B3" w:rsidP="009727B3">
      <w:pPr>
        <w:pStyle w:val="subsection"/>
      </w:pPr>
      <w:r w:rsidRPr="00AA52F6">
        <w:tab/>
        <w:t>(2A)</w:t>
      </w:r>
      <w:r w:rsidRPr="00AA52F6">
        <w:tab/>
        <w:t xml:space="preserve">Subject to </w:t>
      </w:r>
      <w:r w:rsidR="00AA52F6">
        <w:t>subsection (</w:t>
      </w:r>
      <w:r w:rsidRPr="00AA52F6">
        <w:t xml:space="preserve">2B), the power to make regulations by virtue of </w:t>
      </w:r>
      <w:r w:rsidR="00AA52F6">
        <w:t>paragraph (</w:t>
      </w:r>
      <w:r w:rsidRPr="00AA52F6">
        <w:t xml:space="preserve">1)(gc) includes the power to make regulations requiring a person appearing as a witness before a court of inquiry, a board of inquiry, </w:t>
      </w:r>
      <w:r w:rsidR="00604282" w:rsidRPr="00AA52F6">
        <w:t xml:space="preserve">a Chief of the Defence Force commission of inquiry, </w:t>
      </w:r>
      <w:r w:rsidRPr="00AA52F6">
        <w:t xml:space="preserve">an </w:t>
      </w:r>
      <w:r w:rsidR="00A97655" w:rsidRPr="00AA52F6">
        <w:t>inquiry</w:t>
      </w:r>
      <w:r w:rsidRPr="00AA52F6">
        <w:t xml:space="preserve"> officer or an inquiry assistant to answer a question notwithstanding that the answer to the question may tend to incriminate the person.</w:t>
      </w:r>
    </w:p>
    <w:p w:rsidR="009727B3" w:rsidRPr="00AA52F6" w:rsidRDefault="009727B3" w:rsidP="009727B3">
      <w:pPr>
        <w:pStyle w:val="subsection"/>
      </w:pPr>
      <w:r w:rsidRPr="00AA52F6">
        <w:tab/>
        <w:t>(2B)</w:t>
      </w:r>
      <w:r w:rsidRPr="00AA52F6">
        <w:tab/>
      </w:r>
      <w:r w:rsidR="00AA52F6">
        <w:t>Subsection (</w:t>
      </w:r>
      <w:r w:rsidRPr="00AA52F6">
        <w:t>2A) does not authorise the making of a regulation containing a requirement referred to in that subsection where the answer to the question may tend to incriminate the person in respect of an offence with which the person has been charged and in respect of which the charge has not been finally dealt with by a court or otherwise disposed of.</w:t>
      </w:r>
    </w:p>
    <w:p w:rsidR="009727B3" w:rsidRPr="00AA52F6" w:rsidRDefault="009727B3" w:rsidP="009727B3">
      <w:pPr>
        <w:pStyle w:val="subsection"/>
      </w:pPr>
      <w:r w:rsidRPr="00AA52F6">
        <w:tab/>
        <w:t>(2C)</w:t>
      </w:r>
      <w:r w:rsidRPr="00AA52F6">
        <w:tab/>
        <w:t xml:space="preserve">A statement or disclosure made by a witness in the course of giving evidence before a court of inquiry, a board of inquiry, </w:t>
      </w:r>
      <w:r w:rsidR="00604282" w:rsidRPr="00AA52F6">
        <w:t xml:space="preserve">a Chief of the Defence Force commission of inquiry, </w:t>
      </w:r>
      <w:r w:rsidRPr="00AA52F6">
        <w:t xml:space="preserve">an </w:t>
      </w:r>
      <w:r w:rsidR="00B574C9" w:rsidRPr="00AA52F6">
        <w:t>inquiry</w:t>
      </w:r>
      <w:r w:rsidRPr="00AA52F6">
        <w:t xml:space="preserve"> officer or an inquiry assistant is not admissible in evidence against that witness in:</w:t>
      </w:r>
    </w:p>
    <w:p w:rsidR="009727B3" w:rsidRPr="00AA52F6" w:rsidRDefault="009727B3" w:rsidP="009727B3">
      <w:pPr>
        <w:pStyle w:val="paragraph"/>
      </w:pPr>
      <w:r w:rsidRPr="00AA52F6">
        <w:tab/>
        <w:t>(a)</w:t>
      </w:r>
      <w:r w:rsidRPr="00AA52F6">
        <w:tab/>
        <w:t>any civil or criminal proceedings in any federal court or court of a State or Territory; or</w:t>
      </w:r>
    </w:p>
    <w:p w:rsidR="009727B3" w:rsidRPr="00AA52F6" w:rsidRDefault="009727B3" w:rsidP="009727B3">
      <w:pPr>
        <w:pStyle w:val="paragraph"/>
      </w:pPr>
      <w:r w:rsidRPr="00AA52F6">
        <w:tab/>
        <w:t>(b)</w:t>
      </w:r>
      <w:r w:rsidRPr="00AA52F6">
        <w:tab/>
        <w:t>proceedings before a service tribunal;</w:t>
      </w:r>
    </w:p>
    <w:p w:rsidR="009727B3" w:rsidRPr="00AA52F6" w:rsidRDefault="009727B3" w:rsidP="009727B3">
      <w:pPr>
        <w:pStyle w:val="subsection2"/>
      </w:pPr>
      <w:r w:rsidRPr="00AA52F6">
        <w:t xml:space="preserve">otherwise than in proceedings by way of a prosecution for giving false testimony at the hearing before the court of inquiry, the board of inquiry, </w:t>
      </w:r>
      <w:r w:rsidR="00E009DC" w:rsidRPr="00AA52F6">
        <w:t xml:space="preserve">the Chief of the Defence Force commission of inquiry, </w:t>
      </w:r>
      <w:r w:rsidRPr="00AA52F6">
        <w:t xml:space="preserve">the </w:t>
      </w:r>
      <w:r w:rsidR="00B574C9" w:rsidRPr="00AA52F6">
        <w:t>inquiry</w:t>
      </w:r>
      <w:r w:rsidRPr="00AA52F6">
        <w:t xml:space="preserve"> officer or the inquiry assistant.</w:t>
      </w:r>
    </w:p>
    <w:p w:rsidR="009727B3" w:rsidRPr="00AA52F6" w:rsidRDefault="009727B3" w:rsidP="009727B3">
      <w:pPr>
        <w:pStyle w:val="subsection"/>
      </w:pPr>
      <w:r w:rsidRPr="00AA52F6">
        <w:tab/>
        <w:t>(3)</w:t>
      </w:r>
      <w:r w:rsidRPr="00AA52F6">
        <w:tab/>
        <w:t xml:space="preserve">For the purposes of </w:t>
      </w:r>
      <w:r w:rsidR="00AA52F6">
        <w:t>paragraphs (</w:t>
      </w:r>
      <w:r w:rsidRPr="00AA52F6">
        <w:t xml:space="preserve">1)(qb), (qba), (qe) and (qf) and for the purposes of </w:t>
      </w:r>
      <w:r w:rsidR="00AA52F6">
        <w:t>subsection (</w:t>
      </w:r>
      <w:r w:rsidRPr="00AA52F6">
        <w:t>2):</w:t>
      </w:r>
    </w:p>
    <w:p w:rsidR="009727B3" w:rsidRPr="00AA52F6" w:rsidRDefault="009727B3" w:rsidP="009727B3">
      <w:pPr>
        <w:pStyle w:val="paragraph"/>
      </w:pPr>
      <w:r w:rsidRPr="00AA52F6">
        <w:lastRenderedPageBreak/>
        <w:tab/>
        <w:t>(a)</w:t>
      </w:r>
      <w:r w:rsidRPr="00AA52F6">
        <w:tab/>
        <w:t>a member of the Defence Force shall be deemed to be on service while he is a prisoner of war or interned in a place outside Australia; and</w:t>
      </w:r>
    </w:p>
    <w:p w:rsidR="009727B3" w:rsidRPr="00AA52F6" w:rsidRDefault="009727B3" w:rsidP="009727B3">
      <w:pPr>
        <w:pStyle w:val="paragraph"/>
      </w:pPr>
      <w:r w:rsidRPr="00AA52F6">
        <w:tab/>
        <w:t>(b)</w:t>
      </w:r>
      <w:r w:rsidRPr="00AA52F6">
        <w:tab/>
        <w:t>a person, not being a member of the Defence Force, who accompanies a part of the Defence Force shall be deemed to be a member of, and on service with, that part of the Defence Force.</w:t>
      </w:r>
    </w:p>
    <w:p w:rsidR="009727B3" w:rsidRPr="00AA52F6" w:rsidRDefault="009727B3" w:rsidP="009727B3">
      <w:pPr>
        <w:pStyle w:val="subsection"/>
      </w:pPr>
      <w:r w:rsidRPr="00AA52F6">
        <w:tab/>
        <w:t>(3A)</w:t>
      </w:r>
      <w:r w:rsidRPr="00AA52F6">
        <w:tab/>
        <w:t xml:space="preserve">Subject to </w:t>
      </w:r>
      <w:r w:rsidR="00AA52F6">
        <w:t>subsection (</w:t>
      </w:r>
      <w:r w:rsidRPr="00AA52F6">
        <w:t>3B), regulations made by virtue of paragraph</w:t>
      </w:r>
      <w:r w:rsidR="00AA52F6">
        <w:t> </w:t>
      </w:r>
      <w:r w:rsidRPr="00AA52F6">
        <w:t>124(1)(ka) in relation to the possession, supply, sale, purchase and consumption of intoxicating liquor have effect notwithstanding any provision of a law of a State or Territory.</w:t>
      </w:r>
    </w:p>
    <w:p w:rsidR="009727B3" w:rsidRPr="00AA52F6" w:rsidRDefault="009727B3" w:rsidP="009727B3">
      <w:pPr>
        <w:pStyle w:val="subsection"/>
      </w:pPr>
      <w:r w:rsidRPr="00AA52F6">
        <w:tab/>
        <w:t>(3B)</w:t>
      </w:r>
      <w:r w:rsidRPr="00AA52F6">
        <w:tab/>
      </w:r>
      <w:r w:rsidR="00AA52F6">
        <w:t>Subsection (</w:t>
      </w:r>
      <w:r w:rsidRPr="00AA52F6">
        <w:t>3A) is not intended to affect the operation of a law of a State or Territory to the extent that that law is capable of operating concurrently with the regulations referred to in that subsection.</w:t>
      </w:r>
    </w:p>
    <w:p w:rsidR="009727B3" w:rsidRPr="00AA52F6" w:rsidRDefault="009727B3" w:rsidP="009727B3">
      <w:pPr>
        <w:pStyle w:val="subsection"/>
      </w:pPr>
      <w:r w:rsidRPr="00AA52F6">
        <w:tab/>
        <w:t>(3C)</w:t>
      </w:r>
      <w:r w:rsidRPr="00AA52F6">
        <w:tab/>
        <w:t xml:space="preserve">Regulations made by virtue of </w:t>
      </w:r>
      <w:r w:rsidR="00AA52F6">
        <w:t>paragraph (</w:t>
      </w:r>
      <w:r w:rsidRPr="00AA52F6">
        <w:t>1)(qa) or (qaa) shall include provision for and in relation to the payment of reasonable compensation for any loss or damage caused by anything done in pursuance of those regulations or otherwise caused by the operation of those regulations.</w:t>
      </w:r>
    </w:p>
    <w:p w:rsidR="009727B3" w:rsidRPr="00AA52F6" w:rsidRDefault="009727B3" w:rsidP="009727B3">
      <w:pPr>
        <w:pStyle w:val="subsection"/>
      </w:pPr>
      <w:r w:rsidRPr="00AA52F6">
        <w:tab/>
        <w:t>(4)</w:t>
      </w:r>
      <w:r w:rsidRPr="00AA52F6">
        <w:tab/>
        <w:t>In this section,</w:t>
      </w:r>
      <w:r w:rsidRPr="00AA52F6">
        <w:rPr>
          <w:i/>
        </w:rPr>
        <w:t xml:space="preserve"> </w:t>
      </w:r>
      <w:r w:rsidRPr="00AA52F6">
        <w:rPr>
          <w:b/>
          <w:i/>
        </w:rPr>
        <w:t>remuneration</w:t>
      </w:r>
      <w:r w:rsidRPr="00AA52F6">
        <w:t xml:space="preserve"> means remuneration by way of salary, pay, allowances or otherwise.</w:t>
      </w:r>
    </w:p>
    <w:p w:rsidR="00F96465" w:rsidRDefault="00F96465" w:rsidP="00F96465">
      <w:pPr>
        <w:rPr>
          <w:lang w:eastAsia="en-AU"/>
        </w:rPr>
        <w:sectPr w:rsidR="00F96465" w:rsidSect="0034291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6738D" w:rsidRPr="00AA52F6" w:rsidRDefault="0036738D" w:rsidP="00AA52F6">
      <w:pPr>
        <w:pStyle w:val="ENotesHeading1"/>
        <w:pageBreakBefore/>
        <w:outlineLvl w:val="9"/>
      </w:pPr>
      <w:bookmarkStart w:id="412" w:name="_Toc390787190"/>
      <w:r w:rsidRPr="00AA52F6">
        <w:lastRenderedPageBreak/>
        <w:t>Endnotes</w:t>
      </w:r>
      <w:bookmarkEnd w:id="412"/>
    </w:p>
    <w:p w:rsidR="005E0DA0" w:rsidRPr="00BC57F4" w:rsidRDefault="005E0DA0" w:rsidP="005E0DA0">
      <w:pPr>
        <w:pStyle w:val="ENotesHeading2"/>
        <w:spacing w:after="0"/>
      </w:pPr>
      <w:bookmarkStart w:id="413" w:name="_Toc390787191"/>
      <w:r w:rsidRPr="00BC57F4">
        <w:t>Endnote 1—About the endnotes</w:t>
      </w:r>
      <w:bookmarkEnd w:id="413"/>
    </w:p>
    <w:p w:rsidR="005E0DA0" w:rsidRPr="00BC57F4" w:rsidRDefault="005E0DA0" w:rsidP="00D502B3">
      <w:pPr>
        <w:spacing w:line="240" w:lineRule="auto"/>
      </w:pPr>
      <w:r w:rsidRPr="00BC57F4">
        <w:t xml:space="preserve">The endnotes provide details of the history of this </w:t>
      </w:r>
      <w:r>
        <w:t>legislation</w:t>
      </w:r>
      <w:r w:rsidRPr="00BC57F4">
        <w:t xml:space="preserve"> and its provisions. The following endnotes are included in each compilation:</w:t>
      </w:r>
    </w:p>
    <w:p w:rsidR="005E0DA0" w:rsidRPr="00BC57F4" w:rsidRDefault="005E0DA0" w:rsidP="00D502B3">
      <w:pPr>
        <w:spacing w:line="240" w:lineRule="auto"/>
      </w:pPr>
    </w:p>
    <w:p w:rsidR="005E0DA0" w:rsidRPr="00BC57F4" w:rsidRDefault="005E0DA0" w:rsidP="00D502B3">
      <w:pPr>
        <w:spacing w:line="240" w:lineRule="auto"/>
      </w:pPr>
      <w:r w:rsidRPr="00BC57F4">
        <w:t>Endnote 1—About the endnotes</w:t>
      </w:r>
    </w:p>
    <w:p w:rsidR="005E0DA0" w:rsidRPr="00BC57F4" w:rsidRDefault="005E0DA0" w:rsidP="00D502B3">
      <w:pPr>
        <w:spacing w:line="240" w:lineRule="auto"/>
      </w:pPr>
      <w:r w:rsidRPr="00BC57F4">
        <w:t>Endnote 2—Abbreviation key</w:t>
      </w:r>
    </w:p>
    <w:p w:rsidR="005E0DA0" w:rsidRPr="00BC57F4" w:rsidRDefault="005E0DA0" w:rsidP="00D502B3">
      <w:pPr>
        <w:spacing w:line="240" w:lineRule="auto"/>
      </w:pPr>
      <w:r w:rsidRPr="00BC57F4">
        <w:t>Endnote 3—Legislation history</w:t>
      </w:r>
    </w:p>
    <w:p w:rsidR="005E0DA0" w:rsidRPr="00BC57F4" w:rsidRDefault="005E0DA0" w:rsidP="00D502B3">
      <w:pPr>
        <w:spacing w:line="240" w:lineRule="auto"/>
      </w:pPr>
      <w:r w:rsidRPr="00BC57F4">
        <w:t>Endnote 4—Amendment history</w:t>
      </w:r>
    </w:p>
    <w:p w:rsidR="005E0DA0" w:rsidRPr="00BC57F4" w:rsidRDefault="005E0DA0" w:rsidP="00D502B3">
      <w:pPr>
        <w:spacing w:line="240" w:lineRule="auto"/>
      </w:pPr>
      <w:r w:rsidRPr="00BC57F4">
        <w:t>Endnote 5—Uncommenced amendments</w:t>
      </w:r>
    </w:p>
    <w:p w:rsidR="005E0DA0" w:rsidRPr="00BC57F4" w:rsidRDefault="005E0DA0" w:rsidP="00D502B3">
      <w:pPr>
        <w:spacing w:line="240" w:lineRule="auto"/>
      </w:pPr>
      <w:r w:rsidRPr="00BC57F4">
        <w:t>Endnote 6—Modifications</w:t>
      </w:r>
    </w:p>
    <w:p w:rsidR="005E0DA0" w:rsidRPr="00BC57F4" w:rsidRDefault="005E0DA0" w:rsidP="00D502B3">
      <w:pPr>
        <w:spacing w:line="240" w:lineRule="auto"/>
      </w:pPr>
      <w:r w:rsidRPr="00BC57F4">
        <w:t>Endnote 7—Misdescribed amendments</w:t>
      </w:r>
    </w:p>
    <w:p w:rsidR="005E0DA0" w:rsidRPr="00BC57F4" w:rsidRDefault="005E0DA0" w:rsidP="00D502B3">
      <w:pPr>
        <w:spacing w:line="240" w:lineRule="auto"/>
      </w:pPr>
      <w:r w:rsidRPr="00BC57F4">
        <w:t>Endnote 8—Miscellaneous</w:t>
      </w:r>
    </w:p>
    <w:p w:rsidR="005E0DA0" w:rsidRPr="00BC57F4" w:rsidRDefault="005E0DA0" w:rsidP="00D502B3">
      <w:pPr>
        <w:spacing w:line="240" w:lineRule="auto"/>
        <w:rPr>
          <w:b/>
        </w:rPr>
      </w:pPr>
    </w:p>
    <w:p w:rsidR="005E0DA0" w:rsidRPr="00BC57F4" w:rsidRDefault="005E0DA0" w:rsidP="00D502B3">
      <w:pPr>
        <w:spacing w:line="240" w:lineRule="auto"/>
      </w:pPr>
      <w:r w:rsidRPr="00BC57F4">
        <w:t>If there is no information under a particular endnote, the word “none” will appear in square brackets after the endnote heading.</w:t>
      </w:r>
    </w:p>
    <w:p w:rsidR="005E0DA0" w:rsidRPr="00BC57F4" w:rsidRDefault="005E0DA0" w:rsidP="00D502B3">
      <w:pPr>
        <w:spacing w:line="240" w:lineRule="auto"/>
        <w:rPr>
          <w:b/>
        </w:rPr>
      </w:pPr>
    </w:p>
    <w:p w:rsidR="005E0DA0" w:rsidRPr="00BC57F4" w:rsidRDefault="005E0DA0" w:rsidP="00D502B3">
      <w:pPr>
        <w:spacing w:line="240" w:lineRule="auto"/>
      </w:pPr>
      <w:r w:rsidRPr="00BC57F4">
        <w:rPr>
          <w:b/>
        </w:rPr>
        <w:t>Abbreviation key—</w:t>
      </w:r>
      <w:r>
        <w:rPr>
          <w:b/>
        </w:rPr>
        <w:t>E</w:t>
      </w:r>
      <w:r w:rsidRPr="00BC57F4">
        <w:rPr>
          <w:b/>
        </w:rPr>
        <w:t>ndnote 2</w:t>
      </w:r>
    </w:p>
    <w:p w:rsidR="005E0DA0" w:rsidRPr="00BC57F4" w:rsidRDefault="005E0DA0" w:rsidP="00D502B3">
      <w:pPr>
        <w:spacing w:line="240" w:lineRule="auto"/>
      </w:pPr>
      <w:r w:rsidRPr="00BC57F4">
        <w:t xml:space="preserve">The abbreviation key in this endnote sets out abbreviations </w:t>
      </w:r>
      <w:r>
        <w:t xml:space="preserve">that may be </w:t>
      </w:r>
      <w:r w:rsidRPr="00BC57F4">
        <w:t>used in the endnotes.</w:t>
      </w:r>
    </w:p>
    <w:p w:rsidR="005E0DA0" w:rsidRPr="00BC57F4" w:rsidRDefault="005E0DA0" w:rsidP="00D502B3">
      <w:pPr>
        <w:spacing w:line="240" w:lineRule="auto"/>
      </w:pPr>
    </w:p>
    <w:p w:rsidR="005E0DA0" w:rsidRPr="00BC57F4" w:rsidRDefault="005E0DA0" w:rsidP="00D502B3">
      <w:pPr>
        <w:spacing w:line="240" w:lineRule="auto"/>
        <w:rPr>
          <w:b/>
        </w:rPr>
      </w:pPr>
      <w:r w:rsidRPr="00BC57F4">
        <w:rPr>
          <w:b/>
        </w:rPr>
        <w:t>Legislation history and amendment history—</w:t>
      </w:r>
      <w:r>
        <w:rPr>
          <w:b/>
        </w:rPr>
        <w:t>E</w:t>
      </w:r>
      <w:r w:rsidRPr="00BC57F4">
        <w:rPr>
          <w:b/>
        </w:rPr>
        <w:t>ndnotes 3 and 4</w:t>
      </w:r>
    </w:p>
    <w:p w:rsidR="005E0DA0" w:rsidRPr="00BC57F4" w:rsidRDefault="005E0DA0" w:rsidP="00D502B3">
      <w:pPr>
        <w:spacing w:line="240" w:lineRule="auto"/>
      </w:pPr>
      <w:r w:rsidRPr="00BC57F4">
        <w:t>Amending laws are annotated in the legislation history and amendment history.</w:t>
      </w:r>
    </w:p>
    <w:p w:rsidR="005E0DA0" w:rsidRPr="00BC57F4" w:rsidRDefault="005E0DA0" w:rsidP="00D502B3">
      <w:pPr>
        <w:spacing w:line="240" w:lineRule="auto"/>
      </w:pPr>
    </w:p>
    <w:p w:rsidR="005E0DA0" w:rsidRPr="00BC57F4" w:rsidRDefault="005E0DA0" w:rsidP="00D502B3">
      <w:pPr>
        <w:spacing w:line="240" w:lineRule="auto"/>
      </w:pPr>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5E0DA0" w:rsidRPr="00BC57F4" w:rsidRDefault="005E0DA0" w:rsidP="00D502B3">
      <w:pPr>
        <w:spacing w:line="240" w:lineRule="auto"/>
      </w:pPr>
    </w:p>
    <w:p w:rsidR="005E0DA0" w:rsidRDefault="005E0DA0" w:rsidP="00D502B3">
      <w:pPr>
        <w:spacing w:line="240" w:lineRule="auto"/>
      </w:pPr>
      <w:r w:rsidRPr="00BC57F4">
        <w:t>The amendment history in endnote 4 provides information about amendments at the provision level. It also includes information about any provisions that have expired or otherwise ceased to have effect in accordance with a</w:t>
      </w:r>
      <w:r>
        <w:t xml:space="preserve"> provision of the compiled law.</w:t>
      </w:r>
    </w:p>
    <w:p w:rsidR="005E0DA0" w:rsidRPr="00BC57F4" w:rsidRDefault="005E0DA0" w:rsidP="00D502B3">
      <w:pPr>
        <w:spacing w:line="240" w:lineRule="auto"/>
      </w:pPr>
    </w:p>
    <w:p w:rsidR="005E0DA0" w:rsidRPr="00BC57F4" w:rsidRDefault="005E0DA0" w:rsidP="00D502B3">
      <w:pPr>
        <w:keepNext/>
        <w:spacing w:line="240" w:lineRule="auto"/>
        <w:rPr>
          <w:b/>
        </w:rPr>
      </w:pPr>
      <w:r w:rsidRPr="00BC57F4">
        <w:rPr>
          <w:b/>
        </w:rPr>
        <w:t>Uncommenced amendments—</w:t>
      </w:r>
      <w:r>
        <w:rPr>
          <w:b/>
        </w:rPr>
        <w:t>E</w:t>
      </w:r>
      <w:r w:rsidRPr="00BC57F4">
        <w:rPr>
          <w:b/>
        </w:rPr>
        <w:t>ndnote 5</w:t>
      </w:r>
    </w:p>
    <w:p w:rsidR="005E0DA0" w:rsidRDefault="005E0DA0" w:rsidP="00D502B3">
      <w:pPr>
        <w:spacing w:line="240" w:lineRule="auto"/>
      </w:pPr>
      <w:r w:rsidRPr="00BC57F4">
        <w:t xml:space="preserve">The effect of uncommenced amendments is not reflected </w:t>
      </w:r>
      <w:r>
        <w:t>in the text of the compiled law</w:t>
      </w:r>
      <w:r w:rsidRPr="00BC57F4">
        <w:t xml:space="preserve"> but the text of the amendments </w:t>
      </w:r>
      <w:r>
        <w:t>is</w:t>
      </w:r>
      <w:r w:rsidRPr="00BC57F4">
        <w:t xml:space="preserve"> included in endnote 5.</w:t>
      </w:r>
    </w:p>
    <w:p w:rsidR="005E0DA0" w:rsidRPr="00BC57F4" w:rsidRDefault="005E0DA0" w:rsidP="00D502B3">
      <w:pPr>
        <w:keepNext/>
        <w:spacing w:line="240" w:lineRule="auto"/>
        <w:rPr>
          <w:b/>
        </w:rPr>
      </w:pPr>
      <w:r w:rsidRPr="00BC57F4">
        <w:rPr>
          <w:b/>
        </w:rPr>
        <w:lastRenderedPageBreak/>
        <w:t>Modifications—</w:t>
      </w:r>
      <w:r>
        <w:rPr>
          <w:b/>
        </w:rPr>
        <w:t>E</w:t>
      </w:r>
      <w:r w:rsidRPr="00BC57F4">
        <w:rPr>
          <w:b/>
        </w:rPr>
        <w:t>ndnote 6</w:t>
      </w:r>
    </w:p>
    <w:p w:rsidR="005E0DA0" w:rsidRPr="00BC57F4" w:rsidRDefault="005E0DA0" w:rsidP="00D502B3">
      <w:pPr>
        <w:spacing w:line="240" w:lineRule="auto"/>
      </w:pPr>
      <w:r w:rsidRPr="00BC57F4">
        <w:t>If the compiled law is affected by a modification that is in force, details of the modification are included in endnote 6.</w:t>
      </w:r>
    </w:p>
    <w:p w:rsidR="005E0DA0" w:rsidRPr="00BC57F4" w:rsidRDefault="005E0DA0" w:rsidP="00D502B3">
      <w:pPr>
        <w:spacing w:line="240" w:lineRule="auto"/>
      </w:pPr>
    </w:p>
    <w:p w:rsidR="005E0DA0" w:rsidRPr="00BC57F4" w:rsidRDefault="005E0DA0" w:rsidP="00D502B3">
      <w:pPr>
        <w:keepNext/>
        <w:spacing w:line="240" w:lineRule="auto"/>
      </w:pPr>
      <w:r w:rsidRPr="00BC57F4">
        <w:rPr>
          <w:b/>
        </w:rPr>
        <w:t>Misdescribed amendments—</w:t>
      </w:r>
      <w:r>
        <w:rPr>
          <w:b/>
        </w:rPr>
        <w:t>E</w:t>
      </w:r>
      <w:r w:rsidRPr="00BC57F4">
        <w:rPr>
          <w:b/>
        </w:rPr>
        <w:t>ndnote 7</w:t>
      </w:r>
    </w:p>
    <w:p w:rsidR="005E0DA0" w:rsidRPr="00BC57F4" w:rsidRDefault="005E0DA0" w:rsidP="00D502B3">
      <w:pPr>
        <w:spacing w:line="240" w:lineRule="auto"/>
      </w:pPr>
      <w:r w:rsidRPr="00BC57F4">
        <w:t>An amendment is a misdescribed amendment if the effect of the amendment cannot be incorporated into the text of the compilation</w:t>
      </w:r>
      <w:r>
        <w:t>.</w:t>
      </w:r>
      <w:r w:rsidRPr="00BC57F4">
        <w:t xml:space="preserve"> Any misdescribed amendment is included in endnote </w:t>
      </w:r>
      <w:r>
        <w:t>7</w:t>
      </w:r>
      <w:r w:rsidRPr="00BC57F4">
        <w:t>.</w:t>
      </w:r>
    </w:p>
    <w:p w:rsidR="005E0DA0" w:rsidRPr="00BC57F4" w:rsidRDefault="005E0DA0" w:rsidP="00D502B3">
      <w:pPr>
        <w:spacing w:line="240" w:lineRule="auto"/>
      </w:pPr>
    </w:p>
    <w:p w:rsidR="005E0DA0" w:rsidRPr="00BC57F4" w:rsidRDefault="005E0DA0" w:rsidP="00D502B3">
      <w:pPr>
        <w:spacing w:line="240" w:lineRule="auto"/>
        <w:rPr>
          <w:b/>
        </w:rPr>
      </w:pPr>
      <w:r w:rsidRPr="00BC57F4">
        <w:rPr>
          <w:b/>
        </w:rPr>
        <w:t>Miscellaneous—</w:t>
      </w:r>
      <w:r>
        <w:rPr>
          <w:b/>
        </w:rPr>
        <w:t>E</w:t>
      </w:r>
      <w:r w:rsidRPr="00BC57F4">
        <w:rPr>
          <w:b/>
        </w:rPr>
        <w:t xml:space="preserve">ndnote </w:t>
      </w:r>
      <w:r>
        <w:rPr>
          <w:b/>
        </w:rPr>
        <w:t>8</w:t>
      </w:r>
    </w:p>
    <w:p w:rsidR="005E0DA0" w:rsidRPr="00BC57F4" w:rsidRDefault="005E0DA0" w:rsidP="00D502B3">
      <w:pPr>
        <w:spacing w:line="240" w:lineRule="auto"/>
      </w:pPr>
      <w:r w:rsidRPr="00BC57F4">
        <w:t xml:space="preserve">Endnote </w:t>
      </w:r>
      <w:r>
        <w:t>8</w:t>
      </w:r>
      <w:r w:rsidRPr="00BC57F4">
        <w:t xml:space="preserve"> includes any additional information </w:t>
      </w:r>
      <w:r>
        <w:t>that may</w:t>
      </w:r>
      <w:r w:rsidRPr="00BC57F4">
        <w:t xml:space="preserve"> be helpful for a reader of the compilation.</w:t>
      </w:r>
    </w:p>
    <w:p w:rsidR="005E0DA0" w:rsidRDefault="005E0DA0" w:rsidP="00D502B3">
      <w:pPr>
        <w:spacing w:line="240" w:lineRule="auto"/>
      </w:pPr>
    </w:p>
    <w:p w:rsidR="005E0DA0" w:rsidRPr="00BC57F4" w:rsidRDefault="005E0DA0" w:rsidP="005E0DA0">
      <w:pPr>
        <w:pStyle w:val="ENotesHeading2"/>
        <w:pageBreakBefore/>
        <w:outlineLvl w:val="9"/>
      </w:pPr>
      <w:bookmarkStart w:id="414" w:name="_Toc390787192"/>
      <w:r w:rsidRPr="00BC57F4">
        <w:lastRenderedPageBreak/>
        <w:t>Endnote 2—Abbreviation key</w:t>
      </w:r>
      <w:bookmarkEnd w:id="414"/>
    </w:p>
    <w:p w:rsidR="005E0DA0" w:rsidRDefault="005E0DA0" w:rsidP="005E0DA0">
      <w:pPr>
        <w:pStyle w:val="Tabletext"/>
      </w:pPr>
    </w:p>
    <w:tbl>
      <w:tblPr>
        <w:tblW w:w="0" w:type="auto"/>
        <w:tblInd w:w="113" w:type="dxa"/>
        <w:tblLayout w:type="fixed"/>
        <w:tblLook w:val="0000" w:firstRow="0" w:lastRow="0" w:firstColumn="0" w:lastColumn="0" w:noHBand="0" w:noVBand="0"/>
      </w:tblPr>
      <w:tblGrid>
        <w:gridCol w:w="3543"/>
        <w:gridCol w:w="3543"/>
      </w:tblGrid>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ad = added or inserted</w:t>
            </w:r>
          </w:p>
        </w:tc>
        <w:tc>
          <w:tcPr>
            <w:tcW w:w="3543" w:type="dxa"/>
            <w:shd w:val="clear" w:color="auto" w:fill="auto"/>
          </w:tcPr>
          <w:p w:rsidR="005E0DA0" w:rsidRPr="007114C6" w:rsidRDefault="005E0DA0" w:rsidP="004B4613">
            <w:pPr>
              <w:pStyle w:val="ENoteTableText"/>
              <w:rPr>
                <w:sz w:val="20"/>
              </w:rPr>
            </w:pPr>
            <w:r w:rsidRPr="007114C6">
              <w:rPr>
                <w:sz w:val="20"/>
              </w:rPr>
              <w:t>pres = present</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am = amended</w:t>
            </w:r>
          </w:p>
        </w:tc>
        <w:tc>
          <w:tcPr>
            <w:tcW w:w="3543" w:type="dxa"/>
            <w:shd w:val="clear" w:color="auto" w:fill="auto"/>
          </w:tcPr>
          <w:p w:rsidR="005E0DA0" w:rsidRPr="007114C6" w:rsidRDefault="005E0DA0" w:rsidP="004B4613">
            <w:pPr>
              <w:pStyle w:val="ENoteTableText"/>
              <w:rPr>
                <w:sz w:val="20"/>
              </w:rPr>
            </w:pPr>
            <w:r w:rsidRPr="007114C6">
              <w:rPr>
                <w:sz w:val="20"/>
              </w:rPr>
              <w:t>prev = previous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c = clause(s)</w:t>
            </w:r>
          </w:p>
        </w:tc>
        <w:tc>
          <w:tcPr>
            <w:tcW w:w="3543" w:type="dxa"/>
            <w:shd w:val="clear" w:color="auto" w:fill="auto"/>
          </w:tcPr>
          <w:p w:rsidR="005E0DA0" w:rsidRPr="007114C6" w:rsidRDefault="005E0DA0" w:rsidP="004B4613">
            <w:pPr>
              <w:pStyle w:val="ENoteTableText"/>
              <w:rPr>
                <w:sz w:val="20"/>
              </w:rPr>
            </w:pPr>
            <w:r w:rsidRPr="007114C6">
              <w:rPr>
                <w:sz w:val="20"/>
              </w:rPr>
              <w:t>(prev) = previously</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Ch = Chapter(s)</w:t>
            </w:r>
          </w:p>
        </w:tc>
        <w:tc>
          <w:tcPr>
            <w:tcW w:w="3543" w:type="dxa"/>
            <w:shd w:val="clear" w:color="auto" w:fill="auto"/>
          </w:tcPr>
          <w:p w:rsidR="005E0DA0" w:rsidRPr="007114C6" w:rsidRDefault="005E0DA0" w:rsidP="004B4613">
            <w:pPr>
              <w:pStyle w:val="ENoteTableText"/>
              <w:rPr>
                <w:sz w:val="20"/>
              </w:rPr>
            </w:pPr>
            <w:r w:rsidRPr="007114C6">
              <w:rPr>
                <w:sz w:val="20"/>
              </w:rPr>
              <w:t>Pt = Part(s)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def = definition(s)</w:t>
            </w:r>
          </w:p>
        </w:tc>
        <w:tc>
          <w:tcPr>
            <w:tcW w:w="3543" w:type="dxa"/>
            <w:shd w:val="clear" w:color="auto" w:fill="auto"/>
          </w:tcPr>
          <w:p w:rsidR="005E0DA0" w:rsidRPr="007114C6" w:rsidRDefault="005E0DA0" w:rsidP="004B4613">
            <w:pPr>
              <w:pStyle w:val="ENoteTableText"/>
              <w:rPr>
                <w:sz w:val="20"/>
              </w:rPr>
            </w:pPr>
            <w:r w:rsidRPr="007114C6">
              <w:rPr>
                <w:sz w:val="20"/>
              </w:rPr>
              <w:t>r = regulation(s)/rule(s)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Dict = Dictionary</w:t>
            </w:r>
          </w:p>
        </w:tc>
        <w:tc>
          <w:tcPr>
            <w:tcW w:w="3543" w:type="dxa"/>
            <w:shd w:val="clear" w:color="auto" w:fill="auto"/>
          </w:tcPr>
          <w:p w:rsidR="005E0DA0" w:rsidRPr="007114C6" w:rsidRDefault="005E0DA0" w:rsidP="004B4613">
            <w:pPr>
              <w:pStyle w:val="ENoteTableText"/>
              <w:rPr>
                <w:sz w:val="20"/>
              </w:rPr>
            </w:pPr>
            <w:r w:rsidRPr="007114C6">
              <w:rPr>
                <w:sz w:val="20"/>
              </w:rPr>
              <w:t>Reg = Regulation/Regulations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disallowed = disallowed by Parliament</w:t>
            </w:r>
          </w:p>
        </w:tc>
        <w:tc>
          <w:tcPr>
            <w:tcW w:w="3543" w:type="dxa"/>
            <w:shd w:val="clear" w:color="auto" w:fill="auto"/>
          </w:tcPr>
          <w:p w:rsidR="005E0DA0" w:rsidRPr="007114C6" w:rsidRDefault="005E0DA0" w:rsidP="004B4613">
            <w:pPr>
              <w:pStyle w:val="ENoteTableText"/>
              <w:rPr>
                <w:sz w:val="20"/>
              </w:rPr>
            </w:pPr>
            <w:r w:rsidRPr="007114C6">
              <w:rPr>
                <w:sz w:val="20"/>
              </w:rPr>
              <w:t>reloc = relocated</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Div = Division(s)</w:t>
            </w:r>
          </w:p>
        </w:tc>
        <w:tc>
          <w:tcPr>
            <w:tcW w:w="3543" w:type="dxa"/>
            <w:shd w:val="clear" w:color="auto" w:fill="auto"/>
          </w:tcPr>
          <w:p w:rsidR="005E0DA0" w:rsidRPr="007114C6" w:rsidRDefault="005E0DA0" w:rsidP="004B4613">
            <w:pPr>
              <w:pStyle w:val="ENoteTableText"/>
              <w:rPr>
                <w:sz w:val="20"/>
              </w:rPr>
            </w:pPr>
            <w:r w:rsidRPr="007114C6">
              <w:rPr>
                <w:sz w:val="20"/>
              </w:rPr>
              <w:t>renum = renumbered</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exp = expired or ceased to have effect</w:t>
            </w:r>
          </w:p>
        </w:tc>
        <w:tc>
          <w:tcPr>
            <w:tcW w:w="3543" w:type="dxa"/>
            <w:shd w:val="clear" w:color="auto" w:fill="auto"/>
          </w:tcPr>
          <w:p w:rsidR="005E0DA0" w:rsidRPr="007114C6" w:rsidRDefault="005E0DA0" w:rsidP="004B4613">
            <w:pPr>
              <w:pStyle w:val="ENoteTableText"/>
              <w:rPr>
                <w:sz w:val="20"/>
              </w:rPr>
            </w:pPr>
            <w:r w:rsidRPr="007114C6">
              <w:rPr>
                <w:sz w:val="20"/>
              </w:rPr>
              <w:t>rep = repealed</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hdg = heading(s)</w:t>
            </w:r>
          </w:p>
        </w:tc>
        <w:tc>
          <w:tcPr>
            <w:tcW w:w="3543" w:type="dxa"/>
            <w:shd w:val="clear" w:color="auto" w:fill="auto"/>
          </w:tcPr>
          <w:p w:rsidR="005E0DA0" w:rsidRPr="007114C6" w:rsidRDefault="005E0DA0" w:rsidP="004B4613">
            <w:pPr>
              <w:pStyle w:val="ENoteTableText"/>
              <w:rPr>
                <w:sz w:val="20"/>
              </w:rPr>
            </w:pPr>
            <w:r w:rsidRPr="007114C6">
              <w:rPr>
                <w:sz w:val="20"/>
              </w:rPr>
              <w:t>rs = repealed and substituted</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LI = Legislative Instrument</w:t>
            </w:r>
          </w:p>
        </w:tc>
        <w:tc>
          <w:tcPr>
            <w:tcW w:w="3543" w:type="dxa"/>
            <w:shd w:val="clear" w:color="auto" w:fill="auto"/>
          </w:tcPr>
          <w:p w:rsidR="005E0DA0" w:rsidRPr="007114C6" w:rsidRDefault="005E0DA0" w:rsidP="004B4613">
            <w:pPr>
              <w:pStyle w:val="ENoteTableText"/>
              <w:rPr>
                <w:sz w:val="20"/>
              </w:rPr>
            </w:pPr>
            <w:r w:rsidRPr="007114C6">
              <w:rPr>
                <w:sz w:val="20"/>
              </w:rPr>
              <w:t>s = section(s)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5E0DA0" w:rsidRPr="007114C6" w:rsidRDefault="005E0DA0" w:rsidP="004B4613">
            <w:pPr>
              <w:pStyle w:val="ENoteTableText"/>
              <w:rPr>
                <w:sz w:val="20"/>
              </w:rPr>
            </w:pPr>
            <w:r w:rsidRPr="007114C6">
              <w:rPr>
                <w:sz w:val="20"/>
              </w:rPr>
              <w:t>Sch = Schedule(s)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mod = modified/modification</w:t>
            </w:r>
          </w:p>
        </w:tc>
        <w:tc>
          <w:tcPr>
            <w:tcW w:w="3543" w:type="dxa"/>
            <w:shd w:val="clear" w:color="auto" w:fill="auto"/>
          </w:tcPr>
          <w:p w:rsidR="005E0DA0" w:rsidRPr="007114C6" w:rsidRDefault="005E0DA0" w:rsidP="004B4613">
            <w:pPr>
              <w:pStyle w:val="ENoteTableText"/>
              <w:rPr>
                <w:sz w:val="20"/>
              </w:rPr>
            </w:pPr>
            <w:r w:rsidRPr="007114C6">
              <w:rPr>
                <w:sz w:val="20"/>
              </w:rPr>
              <w:t>Sdiv = Subdivision(s)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No = Number(s)</w:t>
            </w:r>
          </w:p>
        </w:tc>
        <w:tc>
          <w:tcPr>
            <w:tcW w:w="3543" w:type="dxa"/>
            <w:shd w:val="clear" w:color="auto" w:fill="auto"/>
          </w:tcPr>
          <w:p w:rsidR="005E0DA0" w:rsidRPr="007114C6" w:rsidRDefault="005E0DA0" w:rsidP="004B4613">
            <w:pPr>
              <w:pStyle w:val="ENoteTableText"/>
              <w:rPr>
                <w:sz w:val="20"/>
              </w:rPr>
            </w:pPr>
            <w:r w:rsidRPr="007114C6">
              <w:rPr>
                <w:sz w:val="20"/>
              </w:rPr>
              <w:t>SLI = Select Legislative Instrument</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o = order(s)</w:t>
            </w:r>
          </w:p>
        </w:tc>
        <w:tc>
          <w:tcPr>
            <w:tcW w:w="3543" w:type="dxa"/>
            <w:shd w:val="clear" w:color="auto" w:fill="auto"/>
          </w:tcPr>
          <w:p w:rsidR="005E0DA0" w:rsidRPr="007114C6" w:rsidRDefault="005E0DA0" w:rsidP="004B4613">
            <w:pPr>
              <w:pStyle w:val="ENoteTableText"/>
              <w:rPr>
                <w:sz w:val="20"/>
              </w:rPr>
            </w:pPr>
            <w:r w:rsidRPr="007114C6">
              <w:rPr>
                <w:sz w:val="20"/>
              </w:rPr>
              <w:t>SR = Statutory Rules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Ord = Ordinance</w:t>
            </w:r>
          </w:p>
        </w:tc>
        <w:tc>
          <w:tcPr>
            <w:tcW w:w="3543" w:type="dxa"/>
            <w:shd w:val="clear" w:color="auto" w:fill="auto"/>
          </w:tcPr>
          <w:p w:rsidR="005E0DA0" w:rsidRPr="007114C6" w:rsidRDefault="005E0DA0" w:rsidP="004B4613">
            <w:pPr>
              <w:pStyle w:val="ENoteTableText"/>
              <w:rPr>
                <w:sz w:val="20"/>
              </w:rPr>
            </w:pPr>
            <w:r w:rsidRPr="007114C6">
              <w:rPr>
                <w:sz w:val="20"/>
              </w:rPr>
              <w:t>Sub-Ch = Sub-Chapter(s)</w:t>
            </w:r>
          </w:p>
        </w:tc>
      </w:tr>
      <w:tr w:rsidR="005E0DA0" w:rsidRPr="007114C6" w:rsidTr="004B4613">
        <w:tc>
          <w:tcPr>
            <w:tcW w:w="3543" w:type="dxa"/>
            <w:shd w:val="clear" w:color="auto" w:fill="auto"/>
          </w:tcPr>
          <w:p w:rsidR="005E0DA0" w:rsidRPr="007114C6" w:rsidRDefault="005E0DA0" w:rsidP="004B4613">
            <w:pPr>
              <w:pStyle w:val="ENoteTableText"/>
              <w:rPr>
                <w:sz w:val="20"/>
              </w:rPr>
            </w:pPr>
            <w:r w:rsidRPr="007114C6">
              <w:rPr>
                <w:sz w:val="20"/>
              </w:rPr>
              <w:t>orig = original</w:t>
            </w:r>
          </w:p>
        </w:tc>
        <w:tc>
          <w:tcPr>
            <w:tcW w:w="3543" w:type="dxa"/>
            <w:shd w:val="clear" w:color="auto" w:fill="auto"/>
          </w:tcPr>
          <w:p w:rsidR="005E0DA0" w:rsidRPr="007114C6" w:rsidRDefault="005E0DA0" w:rsidP="004B4613">
            <w:pPr>
              <w:pStyle w:val="ENoteTableText"/>
              <w:rPr>
                <w:sz w:val="20"/>
              </w:rPr>
            </w:pPr>
            <w:r w:rsidRPr="007114C6">
              <w:rPr>
                <w:sz w:val="20"/>
              </w:rPr>
              <w:t>SubPt = Subpart(s)</w:t>
            </w:r>
          </w:p>
        </w:tc>
      </w:tr>
      <w:tr w:rsidR="005E0DA0" w:rsidRPr="007114C6" w:rsidTr="004B4613">
        <w:tc>
          <w:tcPr>
            <w:tcW w:w="3543" w:type="dxa"/>
            <w:shd w:val="clear" w:color="auto" w:fill="auto"/>
          </w:tcPr>
          <w:p w:rsidR="005E0DA0" w:rsidRPr="007114C6" w:rsidRDefault="005E0DA0" w:rsidP="00D502B3">
            <w:pPr>
              <w:pStyle w:val="ENoteTableText"/>
              <w:ind w:left="454" w:hanging="454"/>
              <w:rPr>
                <w:sz w:val="20"/>
              </w:rPr>
            </w:pPr>
            <w:r w:rsidRPr="007114C6">
              <w:rPr>
                <w:sz w:val="20"/>
              </w:rPr>
              <w:t>par = paragraph(s)/subparagraph(s)</w:t>
            </w:r>
            <w:r w:rsidR="00D502B3">
              <w:rPr>
                <w:sz w:val="20"/>
              </w:rPr>
              <w:br/>
            </w:r>
            <w:r w:rsidRPr="007114C6">
              <w:rPr>
                <w:sz w:val="20"/>
              </w:rPr>
              <w:t>/sub-subparagraph(s)</w:t>
            </w:r>
          </w:p>
        </w:tc>
        <w:tc>
          <w:tcPr>
            <w:tcW w:w="3543" w:type="dxa"/>
            <w:shd w:val="clear" w:color="auto" w:fill="auto"/>
          </w:tcPr>
          <w:p w:rsidR="005E0DA0" w:rsidRPr="007114C6" w:rsidRDefault="005E0DA0" w:rsidP="004B4613">
            <w:pPr>
              <w:pStyle w:val="ENoteTableText"/>
              <w:rPr>
                <w:sz w:val="20"/>
              </w:rPr>
            </w:pPr>
          </w:p>
        </w:tc>
      </w:tr>
    </w:tbl>
    <w:p w:rsidR="005E0DA0" w:rsidRDefault="005E0DA0" w:rsidP="005E0DA0"/>
    <w:p w:rsidR="005E0DA0" w:rsidRDefault="005E0DA0" w:rsidP="005E0DA0">
      <w:pPr>
        <w:pStyle w:val="ENotesHeading2"/>
        <w:pageBreakBefore/>
      </w:pPr>
      <w:bookmarkStart w:id="415" w:name="_Toc390787193"/>
      <w:r>
        <w:lastRenderedPageBreak/>
        <w:t>Endnote 3—Legislation history</w:t>
      </w:r>
      <w:bookmarkEnd w:id="415"/>
    </w:p>
    <w:p w:rsidR="005E0DA0" w:rsidRDefault="005E0DA0" w:rsidP="005E0DA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738D" w:rsidRPr="00AA52F6" w:rsidTr="00F06BEF">
        <w:trPr>
          <w:cantSplit/>
          <w:tblHeader/>
        </w:trPr>
        <w:tc>
          <w:tcPr>
            <w:tcW w:w="1838" w:type="dxa"/>
            <w:tcBorders>
              <w:top w:val="single" w:sz="12" w:space="0" w:color="auto"/>
              <w:bottom w:val="single" w:sz="12" w:space="0" w:color="auto"/>
            </w:tcBorders>
            <w:shd w:val="clear" w:color="auto" w:fill="auto"/>
          </w:tcPr>
          <w:p w:rsidR="0036738D" w:rsidRPr="00AA52F6" w:rsidRDefault="0036738D" w:rsidP="00F06BEF">
            <w:pPr>
              <w:pStyle w:val="ENoteTableHeading"/>
            </w:pPr>
            <w:bookmarkStart w:id="416" w:name="BK_S4P4L5C6" w:colFirst="0" w:colLast="0"/>
            <w:r w:rsidRPr="00AA52F6">
              <w:t>Act</w:t>
            </w:r>
          </w:p>
        </w:tc>
        <w:tc>
          <w:tcPr>
            <w:tcW w:w="992" w:type="dxa"/>
            <w:tcBorders>
              <w:top w:val="single" w:sz="12" w:space="0" w:color="auto"/>
              <w:bottom w:val="single" w:sz="12" w:space="0" w:color="auto"/>
            </w:tcBorders>
            <w:shd w:val="clear" w:color="auto" w:fill="auto"/>
          </w:tcPr>
          <w:p w:rsidR="0036738D" w:rsidRPr="00AA52F6" w:rsidRDefault="0036738D" w:rsidP="00F06BEF">
            <w:pPr>
              <w:pStyle w:val="ENoteTableHeading"/>
            </w:pPr>
            <w:r w:rsidRPr="00AA52F6">
              <w:t>Number and year</w:t>
            </w:r>
          </w:p>
        </w:tc>
        <w:tc>
          <w:tcPr>
            <w:tcW w:w="993" w:type="dxa"/>
            <w:tcBorders>
              <w:top w:val="single" w:sz="12" w:space="0" w:color="auto"/>
              <w:bottom w:val="single" w:sz="12" w:space="0" w:color="auto"/>
            </w:tcBorders>
            <w:shd w:val="clear" w:color="auto" w:fill="auto"/>
          </w:tcPr>
          <w:p w:rsidR="0036738D" w:rsidRPr="00AA52F6" w:rsidRDefault="0036738D" w:rsidP="004B5082">
            <w:pPr>
              <w:pStyle w:val="ENoteTableHeading"/>
            </w:pPr>
            <w:r w:rsidRPr="00AA52F6">
              <w:t xml:space="preserve">Assent </w:t>
            </w:r>
          </w:p>
        </w:tc>
        <w:tc>
          <w:tcPr>
            <w:tcW w:w="1845" w:type="dxa"/>
            <w:tcBorders>
              <w:top w:val="single" w:sz="12" w:space="0" w:color="auto"/>
              <w:bottom w:val="single" w:sz="12" w:space="0" w:color="auto"/>
            </w:tcBorders>
            <w:shd w:val="clear" w:color="auto" w:fill="auto"/>
          </w:tcPr>
          <w:p w:rsidR="0036738D" w:rsidRPr="00AA52F6" w:rsidRDefault="0036738D" w:rsidP="004B5082">
            <w:pPr>
              <w:pStyle w:val="ENoteTableHeading"/>
            </w:pPr>
            <w:r w:rsidRPr="00AA52F6">
              <w:t>Commencement</w:t>
            </w:r>
          </w:p>
        </w:tc>
        <w:tc>
          <w:tcPr>
            <w:tcW w:w="1417" w:type="dxa"/>
            <w:tcBorders>
              <w:top w:val="single" w:sz="12" w:space="0" w:color="auto"/>
              <w:bottom w:val="single" w:sz="12" w:space="0" w:color="auto"/>
            </w:tcBorders>
            <w:shd w:val="clear" w:color="auto" w:fill="auto"/>
          </w:tcPr>
          <w:p w:rsidR="0036738D" w:rsidRPr="00AA52F6" w:rsidRDefault="0036738D" w:rsidP="00F06BEF">
            <w:pPr>
              <w:pStyle w:val="ENoteTableHeading"/>
            </w:pPr>
            <w:r w:rsidRPr="00AA52F6">
              <w:t>Application, saving and transitional provisions</w:t>
            </w:r>
          </w:p>
        </w:tc>
      </w:tr>
      <w:bookmarkEnd w:id="416"/>
      <w:tr w:rsidR="0036738D" w:rsidRPr="00AA52F6" w:rsidTr="0073152B">
        <w:trPr>
          <w:cantSplit/>
        </w:trPr>
        <w:tc>
          <w:tcPr>
            <w:tcW w:w="1838" w:type="dxa"/>
            <w:tcBorders>
              <w:top w:val="single" w:sz="12" w:space="0" w:color="auto"/>
              <w:bottom w:val="single" w:sz="4" w:space="0" w:color="auto"/>
            </w:tcBorders>
            <w:shd w:val="clear" w:color="auto" w:fill="auto"/>
          </w:tcPr>
          <w:p w:rsidR="0036738D" w:rsidRPr="00AA52F6" w:rsidRDefault="0036738D" w:rsidP="00C74E27">
            <w:pPr>
              <w:pStyle w:val="ENoteTableText"/>
            </w:pPr>
            <w:r w:rsidRPr="00AA52F6">
              <w:t>Defence Act 1903</w:t>
            </w:r>
          </w:p>
        </w:tc>
        <w:tc>
          <w:tcPr>
            <w:tcW w:w="992" w:type="dxa"/>
            <w:tcBorders>
              <w:top w:val="single" w:sz="12" w:space="0" w:color="auto"/>
              <w:bottom w:val="single" w:sz="4" w:space="0" w:color="auto"/>
            </w:tcBorders>
            <w:shd w:val="clear" w:color="auto" w:fill="auto"/>
          </w:tcPr>
          <w:p w:rsidR="0036738D" w:rsidRPr="00AA52F6" w:rsidRDefault="0036738D" w:rsidP="00C74E27">
            <w:pPr>
              <w:pStyle w:val="ENoteTableText"/>
            </w:pPr>
            <w:r w:rsidRPr="00AA52F6">
              <w:t>20, 1903</w:t>
            </w:r>
          </w:p>
        </w:tc>
        <w:tc>
          <w:tcPr>
            <w:tcW w:w="993" w:type="dxa"/>
            <w:tcBorders>
              <w:top w:val="single" w:sz="12" w:space="0" w:color="auto"/>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03"/>
                <w:attr w:name="Day" w:val="22"/>
                <w:attr w:name="Month" w:val="10"/>
              </w:smartTagPr>
              <w:r w:rsidRPr="00AA52F6">
                <w:t>22 Oct 1903</w:t>
              </w:r>
            </w:smartTag>
          </w:p>
        </w:tc>
        <w:tc>
          <w:tcPr>
            <w:tcW w:w="1845" w:type="dxa"/>
            <w:tcBorders>
              <w:top w:val="single" w:sz="12" w:space="0" w:color="auto"/>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04"/>
                <w:attr w:name="Day" w:val="1"/>
                <w:attr w:name="Month" w:val="3"/>
              </w:smartTagPr>
              <w:r w:rsidRPr="00AA52F6">
                <w:t>1 Mar 1904</w:t>
              </w:r>
            </w:smartTag>
            <w:r w:rsidRPr="00AA52F6">
              <w:t xml:space="preserve"> (</w:t>
            </w:r>
            <w:r w:rsidRPr="00AA52F6">
              <w:rPr>
                <w:i/>
              </w:rPr>
              <w:t xml:space="preserve">see Gazette </w:t>
            </w:r>
            <w:r w:rsidRPr="00AA52F6">
              <w:t>1904, p. 119)</w:t>
            </w:r>
          </w:p>
        </w:tc>
        <w:tc>
          <w:tcPr>
            <w:tcW w:w="1417" w:type="dxa"/>
            <w:tcBorders>
              <w:top w:val="single" w:sz="12" w:space="0" w:color="auto"/>
              <w:bottom w:val="single" w:sz="4" w:space="0" w:color="auto"/>
            </w:tcBorders>
            <w:shd w:val="clear" w:color="auto" w:fill="auto"/>
          </w:tcPr>
          <w:p w:rsidR="0036738D" w:rsidRPr="00AA52F6" w:rsidRDefault="0036738D" w:rsidP="00C74E27">
            <w:pPr>
              <w:pStyle w:val="ENoteTableText"/>
            </w:pP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17" w:name="CU_3402580"/>
            <w:bookmarkEnd w:id="417"/>
            <w:r w:rsidRPr="00AA52F6">
              <w:t>Defence Act 1904</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12, 1904</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04"/>
                <w:attr w:name="Day" w:val="9"/>
                <w:attr w:name="Month" w:val="12"/>
              </w:smartTagPr>
              <w:r w:rsidRPr="00AA52F6">
                <w:t>9 Dec 1904</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04"/>
                <w:attr w:name="Day" w:val="9"/>
                <w:attr w:name="Month" w:val="12"/>
              </w:smartTagPr>
              <w:r w:rsidRPr="00AA52F6">
                <w:t>9 Dec 1904</w:t>
              </w:r>
            </w:smartTag>
          </w:p>
        </w:tc>
        <w:tc>
          <w:tcPr>
            <w:tcW w:w="1417"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12</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t>Defence Act 1909</w:t>
            </w:r>
          </w:p>
        </w:tc>
        <w:tc>
          <w:tcPr>
            <w:tcW w:w="992" w:type="dxa"/>
            <w:tcBorders>
              <w:top w:val="single" w:sz="4" w:space="0" w:color="auto"/>
            </w:tcBorders>
            <w:shd w:val="clear" w:color="auto" w:fill="auto"/>
          </w:tcPr>
          <w:p w:rsidR="0036738D" w:rsidRPr="00AA52F6" w:rsidRDefault="0036738D" w:rsidP="00C74E27">
            <w:pPr>
              <w:pStyle w:val="ENoteTableText"/>
            </w:pPr>
            <w:r w:rsidRPr="00AA52F6">
              <w:t>15, 1909</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09"/>
                <w:attr w:name="Day" w:val="13"/>
                <w:attr w:name="Month" w:val="12"/>
              </w:smartTagPr>
              <w:r w:rsidRPr="00AA52F6">
                <w:t>13 Dec 1909</w:t>
              </w:r>
            </w:smartTag>
          </w:p>
        </w:tc>
        <w:tc>
          <w:tcPr>
            <w:tcW w:w="1845"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11"/>
                <w:attr w:name="Day" w:val="1"/>
                <w:attr w:name="Month" w:val="1"/>
              </w:smartTagPr>
              <w:r w:rsidRPr="00AA52F6">
                <w:t>1 Jan 1911</w:t>
              </w:r>
            </w:smartTag>
            <w:r w:rsidRPr="00AA52F6">
              <w:t xml:space="preserve"> (</w:t>
            </w:r>
            <w:r w:rsidRPr="00AA52F6">
              <w:rPr>
                <w:i/>
              </w:rPr>
              <w:t xml:space="preserve">see Gazette </w:t>
            </w:r>
            <w:r w:rsidRPr="00AA52F6">
              <w:t>1910, p. 1571)</w:t>
            </w:r>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Naval Defence Act 1910</w:t>
            </w:r>
          </w:p>
        </w:tc>
        <w:tc>
          <w:tcPr>
            <w:tcW w:w="992" w:type="dxa"/>
            <w:shd w:val="clear" w:color="auto" w:fill="auto"/>
          </w:tcPr>
          <w:p w:rsidR="0036738D" w:rsidRPr="00AA52F6" w:rsidRDefault="0036738D" w:rsidP="00C74E27">
            <w:pPr>
              <w:pStyle w:val="ENoteTableText"/>
            </w:pPr>
            <w:r w:rsidRPr="00AA52F6">
              <w:t>30, 1910</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0"/>
                <w:attr w:name="Day" w:val="25"/>
                <w:attr w:name="Month" w:val="11"/>
              </w:smartTagPr>
              <w:r w:rsidRPr="00AA52F6">
                <w:t>25 Nov 1910</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10"/>
                <w:attr w:name="Day" w:val="25"/>
                <w:attr w:name="Month" w:val="11"/>
              </w:smartTagPr>
              <w:r w:rsidRPr="00AA52F6">
                <w:t>25 Nov 1910</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1910</w:t>
            </w:r>
          </w:p>
        </w:tc>
        <w:tc>
          <w:tcPr>
            <w:tcW w:w="992" w:type="dxa"/>
            <w:shd w:val="clear" w:color="auto" w:fill="auto"/>
          </w:tcPr>
          <w:p w:rsidR="0036738D" w:rsidRPr="00AA52F6" w:rsidRDefault="0036738D" w:rsidP="00C74E27">
            <w:pPr>
              <w:pStyle w:val="ENoteTableText"/>
            </w:pPr>
            <w:r w:rsidRPr="00AA52F6">
              <w:t>37, 1910</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0"/>
                <w:attr w:name="Day" w:val="1"/>
                <w:attr w:name="Month" w:val="12"/>
              </w:smartTagPr>
              <w:r w:rsidRPr="00AA52F6">
                <w:t>1 Dec 1910</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10"/>
                <w:attr w:name="Day" w:val="1"/>
                <w:attr w:name="Month" w:val="12"/>
              </w:smartTagPr>
              <w:r w:rsidRPr="00AA52F6">
                <w:t>1 Dec 1910</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1911</w:t>
            </w:r>
          </w:p>
        </w:tc>
        <w:tc>
          <w:tcPr>
            <w:tcW w:w="992" w:type="dxa"/>
            <w:shd w:val="clear" w:color="auto" w:fill="auto"/>
          </w:tcPr>
          <w:p w:rsidR="0036738D" w:rsidRPr="00AA52F6" w:rsidRDefault="0036738D" w:rsidP="00C74E27">
            <w:pPr>
              <w:pStyle w:val="ENoteTableText"/>
            </w:pPr>
            <w:r w:rsidRPr="00AA52F6">
              <w:t>15, 1911</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1"/>
                <w:attr w:name="Day" w:val="22"/>
                <w:attr w:name="Month" w:val="12"/>
              </w:smartTagPr>
              <w:r w:rsidRPr="00AA52F6">
                <w:t>22 Dec 1911</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11"/>
                <w:attr w:name="Day" w:val="22"/>
                <w:attr w:name="Month" w:val="12"/>
              </w:smartTagPr>
              <w:r w:rsidRPr="00AA52F6">
                <w:t>22 Dec 1911</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1912</w:t>
            </w:r>
          </w:p>
        </w:tc>
        <w:tc>
          <w:tcPr>
            <w:tcW w:w="992" w:type="dxa"/>
            <w:shd w:val="clear" w:color="auto" w:fill="auto"/>
          </w:tcPr>
          <w:p w:rsidR="0036738D" w:rsidRPr="00AA52F6" w:rsidRDefault="0036738D" w:rsidP="00C74E27">
            <w:pPr>
              <w:pStyle w:val="ENoteTableText"/>
            </w:pPr>
            <w:r w:rsidRPr="00AA52F6">
              <w:t>5, 1912</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2"/>
                <w:attr w:name="Day" w:val="4"/>
                <w:attr w:name="Month" w:val="9"/>
              </w:smartTagPr>
              <w:r w:rsidRPr="00AA52F6">
                <w:t>4 Sept 1912</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12"/>
                <w:attr w:name="Day" w:val="4"/>
                <w:attr w:name="Month" w:val="9"/>
              </w:smartTagPr>
              <w:r w:rsidRPr="00AA52F6">
                <w:t>4 Sept 1912</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1914</w:t>
            </w:r>
          </w:p>
        </w:tc>
        <w:tc>
          <w:tcPr>
            <w:tcW w:w="992" w:type="dxa"/>
            <w:shd w:val="clear" w:color="auto" w:fill="auto"/>
          </w:tcPr>
          <w:p w:rsidR="0036738D" w:rsidRPr="00AA52F6" w:rsidRDefault="0036738D" w:rsidP="00C74E27">
            <w:pPr>
              <w:pStyle w:val="ENoteTableText"/>
            </w:pPr>
            <w:r w:rsidRPr="00AA52F6">
              <w:t>36, 1914</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4"/>
                <w:attr w:name="Day" w:val="21"/>
                <w:attr w:name="Month" w:val="12"/>
              </w:smartTagPr>
              <w:r w:rsidRPr="00AA52F6">
                <w:t>21 Dec 1914</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14"/>
                <w:attr w:name="Day" w:val="21"/>
                <w:attr w:name="Month" w:val="12"/>
              </w:smartTagPr>
              <w:r w:rsidRPr="00AA52F6">
                <w:t>21 Dec 1914</w:t>
              </w:r>
            </w:smartTag>
            <w:r w:rsidRPr="00AA52F6">
              <w:t xml:space="preserve"> </w:t>
            </w:r>
            <w:r w:rsidRPr="00AA52F6">
              <w:rPr>
                <w:i/>
              </w:rPr>
              <w:t>(a)</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1915</w:t>
            </w:r>
          </w:p>
        </w:tc>
        <w:tc>
          <w:tcPr>
            <w:tcW w:w="992" w:type="dxa"/>
            <w:shd w:val="clear" w:color="auto" w:fill="auto"/>
          </w:tcPr>
          <w:p w:rsidR="0036738D" w:rsidRPr="00AA52F6" w:rsidRDefault="0036738D" w:rsidP="00C74E27">
            <w:pPr>
              <w:pStyle w:val="ENoteTableText"/>
            </w:pPr>
            <w:r w:rsidRPr="00AA52F6">
              <w:t>3, 1915</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5"/>
                <w:attr w:name="Day" w:val="30"/>
                <w:attr w:name="Month" w:val="4"/>
              </w:smartTagPr>
              <w:r w:rsidRPr="00AA52F6">
                <w:t>30 Apr 1915</w:t>
              </w:r>
            </w:smartTag>
          </w:p>
        </w:tc>
        <w:tc>
          <w:tcPr>
            <w:tcW w:w="1845" w:type="dxa"/>
            <w:shd w:val="clear" w:color="auto" w:fill="auto"/>
          </w:tcPr>
          <w:p w:rsidR="0036738D" w:rsidRPr="00AA52F6" w:rsidRDefault="00AA52F6" w:rsidP="00C74E27">
            <w:pPr>
              <w:pStyle w:val="ENoteTableText"/>
            </w:pPr>
            <w:r>
              <w:t>ss.</w:t>
            </w:r>
            <w:r w:rsidR="0036738D" w:rsidRPr="00AA52F6">
              <w:t xml:space="preserve"> 4 and 7: </w:t>
            </w:r>
            <w:smartTag w:uri="urn:schemas-microsoft-com:office:smarttags" w:element="date">
              <w:smartTagPr>
                <w:attr w:name="Year" w:val="1914"/>
                <w:attr w:name="Day" w:val="1"/>
                <w:attr w:name="Month" w:val="8"/>
              </w:smartTagPr>
              <w:r w:rsidR="0036738D" w:rsidRPr="00AA52F6">
                <w:t>1 Aug 1914</w:t>
              </w:r>
            </w:smartTag>
            <w:r w:rsidR="0036738D" w:rsidRPr="00AA52F6">
              <w:br/>
              <w:t>Remainder: Royal Assent</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1917</w:t>
            </w:r>
          </w:p>
        </w:tc>
        <w:tc>
          <w:tcPr>
            <w:tcW w:w="992" w:type="dxa"/>
            <w:shd w:val="clear" w:color="auto" w:fill="auto"/>
          </w:tcPr>
          <w:p w:rsidR="0036738D" w:rsidRPr="00AA52F6" w:rsidRDefault="0036738D" w:rsidP="00C74E27">
            <w:pPr>
              <w:pStyle w:val="ENoteTableText"/>
            </w:pPr>
            <w:r w:rsidRPr="00AA52F6">
              <w:t>36, 1917</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7"/>
                <w:attr w:name="Day" w:val="25"/>
                <w:attr w:name="Month" w:val="9"/>
              </w:smartTagPr>
              <w:r w:rsidRPr="00AA52F6">
                <w:t>25 Sept 1917</w:t>
              </w:r>
            </w:smartTag>
          </w:p>
        </w:tc>
        <w:tc>
          <w:tcPr>
            <w:tcW w:w="1845" w:type="dxa"/>
            <w:shd w:val="clear" w:color="auto" w:fill="auto"/>
          </w:tcPr>
          <w:p w:rsidR="0036738D" w:rsidRPr="00AA52F6" w:rsidRDefault="00AA52F6" w:rsidP="00C74E27">
            <w:pPr>
              <w:pStyle w:val="ENoteTableText"/>
            </w:pPr>
            <w:r>
              <w:t>s.</w:t>
            </w:r>
            <w:r w:rsidR="0036738D" w:rsidRPr="00AA52F6">
              <w:t xml:space="preserve"> 6: </w:t>
            </w:r>
            <w:smartTag w:uri="urn:schemas-microsoft-com:office:smarttags" w:element="date">
              <w:smartTagPr>
                <w:attr w:name="Year" w:val="1914"/>
                <w:attr w:name="Day" w:val="1"/>
                <w:attr w:name="Month" w:val="8"/>
              </w:smartTagPr>
              <w:r w:rsidR="0036738D" w:rsidRPr="00AA52F6">
                <w:t>1 Aug 1914</w:t>
              </w:r>
            </w:smartTag>
            <w:r w:rsidR="0036738D" w:rsidRPr="00AA52F6">
              <w:br/>
              <w:t>Remainder: Royal Assent</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1918</w:t>
            </w:r>
          </w:p>
        </w:tc>
        <w:tc>
          <w:tcPr>
            <w:tcW w:w="992" w:type="dxa"/>
            <w:shd w:val="clear" w:color="auto" w:fill="auto"/>
          </w:tcPr>
          <w:p w:rsidR="0036738D" w:rsidRPr="00AA52F6" w:rsidRDefault="0036738D" w:rsidP="00C74E27">
            <w:pPr>
              <w:pStyle w:val="ENoteTableText"/>
            </w:pPr>
            <w:r w:rsidRPr="00AA52F6">
              <w:t>16, 1918</w:t>
            </w:r>
          </w:p>
        </w:tc>
        <w:tc>
          <w:tcPr>
            <w:tcW w:w="993" w:type="dxa"/>
            <w:shd w:val="clear" w:color="auto" w:fill="auto"/>
          </w:tcPr>
          <w:p w:rsidR="0036738D" w:rsidRPr="00AA52F6" w:rsidRDefault="0036738D" w:rsidP="00C74E27">
            <w:pPr>
              <w:pStyle w:val="ENoteTableText"/>
            </w:pPr>
            <w:r w:rsidRPr="00AA52F6">
              <w:t>19</w:t>
            </w:r>
            <w:r w:rsidR="00AA52F6">
              <w:t> </w:t>
            </w:r>
            <w:r w:rsidRPr="00AA52F6">
              <w:t>June 1918</w:t>
            </w:r>
          </w:p>
        </w:tc>
        <w:tc>
          <w:tcPr>
            <w:tcW w:w="1845" w:type="dxa"/>
            <w:shd w:val="clear" w:color="auto" w:fill="auto"/>
          </w:tcPr>
          <w:p w:rsidR="0036738D" w:rsidRPr="00AA52F6" w:rsidRDefault="00AA52F6" w:rsidP="00C74E27">
            <w:pPr>
              <w:pStyle w:val="ENoteTableText"/>
            </w:pPr>
            <w:r>
              <w:t>s.</w:t>
            </w:r>
            <w:r w:rsidR="0036738D" w:rsidRPr="00AA52F6">
              <w:t xml:space="preserve"> 8: </w:t>
            </w:r>
            <w:smartTag w:uri="urn:schemas-microsoft-com:office:smarttags" w:element="date">
              <w:smartTagPr>
                <w:attr w:name="Year" w:val="1914"/>
                <w:attr w:name="Day" w:val="1"/>
                <w:attr w:name="Month" w:val="8"/>
              </w:smartTagPr>
              <w:r w:rsidR="0036738D" w:rsidRPr="00AA52F6">
                <w:t>1 Aug 1914</w:t>
              </w:r>
            </w:smartTag>
            <w:r w:rsidR="0036738D" w:rsidRPr="00AA52F6">
              <w:br/>
              <w:t>Remainder: Royal Assent</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(No.</w:t>
            </w:r>
            <w:r w:rsidR="00AA52F6" w:rsidRPr="00AA52F6">
              <w:t> </w:t>
            </w:r>
            <w:r w:rsidRPr="00AA52F6">
              <w:t>2) 1918</w:t>
            </w:r>
          </w:p>
        </w:tc>
        <w:tc>
          <w:tcPr>
            <w:tcW w:w="992" w:type="dxa"/>
            <w:shd w:val="clear" w:color="auto" w:fill="auto"/>
          </w:tcPr>
          <w:p w:rsidR="0036738D" w:rsidRPr="00AA52F6" w:rsidRDefault="0036738D" w:rsidP="00C74E27">
            <w:pPr>
              <w:pStyle w:val="ENoteTableText"/>
            </w:pPr>
            <w:r w:rsidRPr="00AA52F6">
              <w:t>47, 1918</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18"/>
                <w:attr w:name="Day" w:val="25"/>
                <w:attr w:name="Month" w:val="12"/>
              </w:smartTagPr>
              <w:r w:rsidRPr="00AA52F6">
                <w:t>25 Dec 1918</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18"/>
                <w:attr w:name="Day" w:val="25"/>
                <w:attr w:name="Month" w:val="12"/>
              </w:smartTagPr>
              <w:r w:rsidRPr="00AA52F6">
                <w:t>25 Dec 1918</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1927</w:t>
            </w:r>
          </w:p>
        </w:tc>
        <w:tc>
          <w:tcPr>
            <w:tcW w:w="992" w:type="dxa"/>
            <w:shd w:val="clear" w:color="auto" w:fill="auto"/>
          </w:tcPr>
          <w:p w:rsidR="0036738D" w:rsidRPr="00AA52F6" w:rsidRDefault="0036738D" w:rsidP="00C74E27">
            <w:pPr>
              <w:pStyle w:val="ENoteTableText"/>
            </w:pPr>
            <w:r w:rsidRPr="00AA52F6">
              <w:t>1, 1927</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27"/>
                <w:attr w:name="Day" w:val="8"/>
                <w:attr w:name="Month" w:val="4"/>
              </w:smartTagPr>
              <w:r w:rsidRPr="00AA52F6">
                <w:t>8 Apr 1927</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27"/>
                <w:attr w:name="Day" w:val="8"/>
                <w:attr w:name="Month" w:val="4"/>
              </w:smartTagPr>
              <w:r w:rsidRPr="00AA52F6">
                <w:t>8 Apr 1927</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1932</w:t>
            </w:r>
          </w:p>
        </w:tc>
        <w:tc>
          <w:tcPr>
            <w:tcW w:w="992" w:type="dxa"/>
            <w:shd w:val="clear" w:color="auto" w:fill="auto"/>
          </w:tcPr>
          <w:p w:rsidR="0036738D" w:rsidRPr="00AA52F6" w:rsidRDefault="0036738D" w:rsidP="00C74E27">
            <w:pPr>
              <w:pStyle w:val="ENoteTableText"/>
            </w:pPr>
            <w:r w:rsidRPr="00AA52F6">
              <w:t>50, 1932</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32"/>
                <w:attr w:name="Day" w:val="21"/>
                <w:attr w:name="Month" w:val="11"/>
              </w:smartTagPr>
              <w:r w:rsidRPr="00AA52F6">
                <w:t>21 Nov 1932</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32"/>
                <w:attr w:name="Day" w:val="21"/>
                <w:attr w:name="Month" w:val="11"/>
              </w:smartTagPr>
              <w:r w:rsidRPr="00AA52F6">
                <w:t>21 Nov 1932</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Statute Law Revision Act 1934</w:t>
            </w:r>
          </w:p>
        </w:tc>
        <w:tc>
          <w:tcPr>
            <w:tcW w:w="992" w:type="dxa"/>
            <w:shd w:val="clear" w:color="auto" w:fill="auto"/>
          </w:tcPr>
          <w:p w:rsidR="0036738D" w:rsidRPr="00AA52F6" w:rsidRDefault="0036738D" w:rsidP="00C74E27">
            <w:pPr>
              <w:pStyle w:val="ENoteTableText"/>
            </w:pPr>
            <w:r w:rsidRPr="00AA52F6">
              <w:t>45, 1934</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34"/>
                <w:attr w:name="Day" w:val="6"/>
                <w:attr w:name="Month" w:val="8"/>
              </w:smartTagPr>
              <w:r w:rsidRPr="00AA52F6">
                <w:t>6 Aug 1934</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34"/>
                <w:attr w:name="Day" w:val="6"/>
                <w:attr w:name="Month" w:val="8"/>
              </w:smartTagPr>
              <w:r w:rsidRPr="00AA52F6">
                <w:t>6 Aug 1934</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lastRenderedPageBreak/>
              <w:t>Defence Act 1939</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13, 1939</w:t>
            </w:r>
          </w:p>
        </w:tc>
        <w:tc>
          <w:tcPr>
            <w:tcW w:w="993" w:type="dxa"/>
            <w:tcBorders>
              <w:bottom w:val="single" w:sz="4" w:space="0" w:color="auto"/>
            </w:tcBorders>
            <w:shd w:val="clear" w:color="auto" w:fill="auto"/>
          </w:tcPr>
          <w:p w:rsidR="0036738D" w:rsidRPr="00AA52F6" w:rsidRDefault="0036738D" w:rsidP="00C74E27">
            <w:pPr>
              <w:pStyle w:val="ENoteTableText"/>
            </w:pPr>
            <w:r w:rsidRPr="00AA52F6">
              <w:t>21</w:t>
            </w:r>
            <w:r w:rsidR="00AA52F6">
              <w:t> </w:t>
            </w:r>
            <w:r w:rsidRPr="00AA52F6">
              <w:t>June 1939</w:t>
            </w:r>
          </w:p>
        </w:tc>
        <w:tc>
          <w:tcPr>
            <w:tcW w:w="1845" w:type="dxa"/>
            <w:tcBorders>
              <w:bottom w:val="single" w:sz="4" w:space="0" w:color="auto"/>
            </w:tcBorders>
            <w:shd w:val="clear" w:color="auto" w:fill="auto"/>
          </w:tcPr>
          <w:p w:rsidR="0036738D" w:rsidRPr="00AA52F6" w:rsidRDefault="0036738D" w:rsidP="00C74E27">
            <w:pPr>
              <w:pStyle w:val="ENoteTableText"/>
            </w:pPr>
            <w:r w:rsidRPr="00AA52F6">
              <w:t>6</w:t>
            </w:r>
            <w:r w:rsidR="00AA52F6">
              <w:t> </w:t>
            </w:r>
            <w:r w:rsidRPr="00AA52F6">
              <w:t>July 1939 (</w:t>
            </w:r>
            <w:r w:rsidRPr="00AA52F6">
              <w:rPr>
                <w:i/>
              </w:rPr>
              <w:t xml:space="preserve">see Gazette </w:t>
            </w:r>
            <w:r w:rsidRPr="00AA52F6">
              <w:t>1939, p. 1263)</w:t>
            </w:r>
          </w:p>
        </w:tc>
        <w:tc>
          <w:tcPr>
            <w:tcW w:w="1417"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5(2)</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18" w:name="CU_18403557"/>
            <w:bookmarkEnd w:id="418"/>
            <w:r w:rsidRPr="00AA52F6">
              <w:t>Defence Act (No.</w:t>
            </w:r>
            <w:r w:rsidR="00AA52F6" w:rsidRPr="00AA52F6">
              <w:t> </w:t>
            </w:r>
            <w:r w:rsidRPr="00AA52F6">
              <w:t>2) 1939</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38, 1939</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39"/>
                <w:attr w:name="Day" w:val="26"/>
                <w:attr w:name="Month" w:val="9"/>
              </w:smartTagPr>
              <w:r w:rsidRPr="00AA52F6">
                <w:t>26 Sept 1939</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39"/>
                <w:attr w:name="Day" w:val="26"/>
                <w:attr w:name="Month" w:val="9"/>
              </w:smartTagPr>
              <w:r w:rsidRPr="00AA52F6">
                <w:t>26 Sept 1939</w:t>
              </w:r>
            </w:smartTag>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t>Defence Act (No.</w:t>
            </w:r>
            <w:r w:rsidR="00AA52F6" w:rsidRPr="00AA52F6">
              <w:t> </w:t>
            </w:r>
            <w:r w:rsidRPr="00AA52F6">
              <w:t>3) 1939</w:t>
            </w:r>
          </w:p>
        </w:tc>
        <w:tc>
          <w:tcPr>
            <w:tcW w:w="992" w:type="dxa"/>
            <w:tcBorders>
              <w:top w:val="single" w:sz="4" w:space="0" w:color="auto"/>
            </w:tcBorders>
            <w:shd w:val="clear" w:color="auto" w:fill="auto"/>
          </w:tcPr>
          <w:p w:rsidR="0036738D" w:rsidRPr="00AA52F6" w:rsidRDefault="0036738D" w:rsidP="00C74E27">
            <w:pPr>
              <w:pStyle w:val="ENoteTableText"/>
            </w:pPr>
            <w:r w:rsidRPr="00AA52F6">
              <w:t>70, 1939</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39"/>
                <w:attr w:name="Day" w:val="15"/>
                <w:attr w:name="Month" w:val="12"/>
              </w:smartTagPr>
              <w:r w:rsidRPr="00AA52F6">
                <w:t>15 Dec 1939</w:t>
              </w:r>
            </w:smartTag>
          </w:p>
        </w:tc>
        <w:tc>
          <w:tcPr>
            <w:tcW w:w="1845"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39"/>
                <w:attr w:name="Day" w:val="15"/>
                <w:attr w:name="Month" w:val="12"/>
              </w:smartTagPr>
              <w:r w:rsidRPr="00AA52F6">
                <w:t>15 Dec 1939</w:t>
              </w:r>
            </w:smartTag>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Air Force Act 1939</w:t>
            </w:r>
          </w:p>
        </w:tc>
        <w:tc>
          <w:tcPr>
            <w:tcW w:w="992" w:type="dxa"/>
            <w:shd w:val="clear" w:color="auto" w:fill="auto"/>
          </w:tcPr>
          <w:p w:rsidR="0036738D" w:rsidRPr="00AA52F6" w:rsidRDefault="0036738D" w:rsidP="00C74E27">
            <w:pPr>
              <w:pStyle w:val="ENoteTableText"/>
            </w:pPr>
            <w:r w:rsidRPr="00AA52F6">
              <w:t>74, 1939</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39"/>
                <w:attr w:name="Day" w:val="15"/>
                <w:attr w:name="Month" w:val="12"/>
              </w:smartTagPr>
              <w:r w:rsidRPr="00AA52F6">
                <w:t>15 Dec 1939</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39"/>
                <w:attr w:name="Day" w:val="15"/>
                <w:attr w:name="Month" w:val="12"/>
              </w:smartTagPr>
              <w:r w:rsidRPr="00AA52F6">
                <w:t>15 Dec 1939</w:t>
              </w:r>
            </w:smartTag>
          </w:p>
        </w:tc>
        <w:tc>
          <w:tcPr>
            <w:tcW w:w="1417" w:type="dxa"/>
            <w:shd w:val="clear" w:color="auto" w:fill="auto"/>
          </w:tcPr>
          <w:p w:rsidR="0036738D" w:rsidRPr="00AA52F6" w:rsidRDefault="00AA52F6" w:rsidP="00C74E27">
            <w:pPr>
              <w:pStyle w:val="ENoteTableText"/>
            </w:pPr>
            <w:r>
              <w:t>s.</w:t>
            </w:r>
            <w:r w:rsidR="0036738D" w:rsidRPr="00AA52F6">
              <w:t xml:space="preserve"> 7</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1941</w:t>
            </w:r>
          </w:p>
        </w:tc>
        <w:tc>
          <w:tcPr>
            <w:tcW w:w="992" w:type="dxa"/>
            <w:shd w:val="clear" w:color="auto" w:fill="auto"/>
          </w:tcPr>
          <w:p w:rsidR="0036738D" w:rsidRPr="00AA52F6" w:rsidRDefault="0036738D" w:rsidP="00C74E27">
            <w:pPr>
              <w:pStyle w:val="ENoteTableText"/>
            </w:pPr>
            <w:r w:rsidRPr="00AA52F6">
              <w:t>4, 1941</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41"/>
                <w:attr w:name="Day" w:val="4"/>
                <w:attr w:name="Month" w:val="4"/>
              </w:smartTagPr>
              <w:r w:rsidRPr="00AA52F6">
                <w:t>4 Apr 1941</w:t>
              </w:r>
            </w:smartTag>
          </w:p>
        </w:tc>
        <w:tc>
          <w:tcPr>
            <w:tcW w:w="1845" w:type="dxa"/>
            <w:shd w:val="clear" w:color="auto" w:fill="auto"/>
          </w:tcPr>
          <w:p w:rsidR="0036738D" w:rsidRPr="00AA52F6" w:rsidRDefault="00AA52F6" w:rsidP="00C74E27">
            <w:pPr>
              <w:pStyle w:val="ENoteTableText"/>
            </w:pPr>
            <w:r>
              <w:t>ss.</w:t>
            </w:r>
            <w:r w:rsidR="0036738D" w:rsidRPr="00AA52F6">
              <w:t xml:space="preserve"> 3 and 4: </w:t>
            </w:r>
            <w:smartTag w:uri="urn:schemas-microsoft-com:office:smarttags" w:element="date">
              <w:smartTagPr>
                <w:attr w:name="Year" w:val="1939"/>
                <w:attr w:name="Day" w:val="3"/>
                <w:attr w:name="Month" w:val="9"/>
              </w:smartTagPr>
              <w:r w:rsidR="0036738D" w:rsidRPr="00AA52F6">
                <w:t>3 Sept 1939</w:t>
              </w:r>
            </w:smartTag>
            <w:r w:rsidR="0036738D" w:rsidRPr="00AA52F6">
              <w:br/>
              <w:t>Remainder: Royal Assent</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Re</w:t>
            </w:r>
            <w:r w:rsidR="00AA52F6" w:rsidRPr="00AA52F6">
              <w:noBreakHyphen/>
            </w:r>
            <w:r w:rsidRPr="00AA52F6">
              <w:t>establishment and Employment Act 1945</w:t>
            </w:r>
          </w:p>
        </w:tc>
        <w:tc>
          <w:tcPr>
            <w:tcW w:w="992" w:type="dxa"/>
            <w:shd w:val="clear" w:color="auto" w:fill="auto"/>
          </w:tcPr>
          <w:p w:rsidR="0036738D" w:rsidRPr="00AA52F6" w:rsidRDefault="0036738D" w:rsidP="00C74E27">
            <w:pPr>
              <w:pStyle w:val="ENoteTableText"/>
            </w:pPr>
            <w:r w:rsidRPr="00AA52F6">
              <w:t>11, 1945</w:t>
            </w:r>
          </w:p>
        </w:tc>
        <w:tc>
          <w:tcPr>
            <w:tcW w:w="993" w:type="dxa"/>
            <w:shd w:val="clear" w:color="auto" w:fill="auto"/>
          </w:tcPr>
          <w:p w:rsidR="0036738D" w:rsidRPr="00AA52F6" w:rsidRDefault="0036738D" w:rsidP="00C74E27">
            <w:pPr>
              <w:pStyle w:val="ENoteTableText"/>
            </w:pPr>
            <w:r w:rsidRPr="00AA52F6">
              <w:t>28</w:t>
            </w:r>
            <w:r w:rsidR="00AA52F6">
              <w:t> </w:t>
            </w:r>
            <w:r w:rsidRPr="00AA52F6">
              <w:t>June 1945</w:t>
            </w:r>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45"/>
                <w:attr w:name="Day" w:val="27"/>
                <w:attr w:name="Month" w:val="8"/>
              </w:smartTagPr>
              <w:r w:rsidRPr="00AA52F6">
                <w:t>27 Aug 1945</w:t>
              </w:r>
            </w:smartTag>
            <w:r w:rsidRPr="00AA52F6">
              <w:t xml:space="preserve"> (</w:t>
            </w:r>
            <w:r w:rsidRPr="00AA52F6">
              <w:rPr>
                <w:i/>
              </w:rPr>
              <w:t xml:space="preserve">see Gazette </w:t>
            </w:r>
            <w:r w:rsidRPr="00AA52F6">
              <w:t>1945, p. 1859)</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(Transitional Provisions) Act 1947</w:t>
            </w:r>
          </w:p>
        </w:tc>
        <w:tc>
          <w:tcPr>
            <w:tcW w:w="992" w:type="dxa"/>
            <w:shd w:val="clear" w:color="auto" w:fill="auto"/>
          </w:tcPr>
          <w:p w:rsidR="0036738D" w:rsidRPr="00AA52F6" w:rsidRDefault="0036738D" w:rsidP="00C74E27">
            <w:pPr>
              <w:pStyle w:val="ENoteTableText"/>
            </w:pPr>
            <w:r w:rsidRPr="00AA52F6">
              <w:t>78, 1947</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47"/>
                <w:attr w:name="Day" w:val="11"/>
                <w:attr w:name="Month" w:val="12"/>
              </w:smartTagPr>
              <w:r w:rsidRPr="00AA52F6">
                <w:t>11 Dec 1947</w:t>
              </w:r>
            </w:smartTag>
          </w:p>
        </w:tc>
        <w:tc>
          <w:tcPr>
            <w:tcW w:w="1845" w:type="dxa"/>
            <w:shd w:val="clear" w:color="auto" w:fill="auto"/>
          </w:tcPr>
          <w:p w:rsidR="0036738D" w:rsidRPr="00AA52F6" w:rsidRDefault="00AA52F6" w:rsidP="00C74E27">
            <w:pPr>
              <w:pStyle w:val="ENoteTableText"/>
            </w:pPr>
            <w:r>
              <w:t>ss.</w:t>
            </w:r>
            <w:r w:rsidR="0036738D" w:rsidRPr="00AA52F6">
              <w:t xml:space="preserve"> 1–3: Royal Assent</w:t>
            </w:r>
            <w:r w:rsidR="0036738D" w:rsidRPr="00AA52F6">
              <w:br/>
              <w:t xml:space="preserve">Remainder: </w:t>
            </w:r>
            <w:smartTag w:uri="urn:schemas-microsoft-com:office:smarttags" w:element="date">
              <w:smartTagPr>
                <w:attr w:name="Year" w:val="1948"/>
                <w:attr w:name="Day" w:val="1"/>
                <w:attr w:name="Month" w:val="1"/>
              </w:smartTagPr>
              <w:r w:rsidR="0036738D" w:rsidRPr="00AA52F6">
                <w:t>1 Jan 1948</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Commonwealth Public Service Act 1948</w:t>
            </w:r>
          </w:p>
        </w:tc>
        <w:tc>
          <w:tcPr>
            <w:tcW w:w="992" w:type="dxa"/>
            <w:shd w:val="clear" w:color="auto" w:fill="auto"/>
          </w:tcPr>
          <w:p w:rsidR="0036738D" w:rsidRPr="00AA52F6" w:rsidRDefault="0036738D" w:rsidP="00C74E27">
            <w:pPr>
              <w:pStyle w:val="ENoteTableText"/>
            </w:pPr>
            <w:r w:rsidRPr="00AA52F6">
              <w:t>35, 1948</w:t>
            </w:r>
          </w:p>
        </w:tc>
        <w:tc>
          <w:tcPr>
            <w:tcW w:w="993" w:type="dxa"/>
            <w:shd w:val="clear" w:color="auto" w:fill="auto"/>
          </w:tcPr>
          <w:p w:rsidR="0036738D" w:rsidRPr="00AA52F6" w:rsidRDefault="0036738D" w:rsidP="00C74E27">
            <w:pPr>
              <w:pStyle w:val="ENoteTableText"/>
            </w:pPr>
            <w:r w:rsidRPr="00AA52F6">
              <w:t>26</w:t>
            </w:r>
            <w:r w:rsidR="00AA52F6">
              <w:t> </w:t>
            </w:r>
            <w:r w:rsidRPr="00AA52F6">
              <w:t>June 1948</w:t>
            </w:r>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48"/>
                <w:attr w:name="Day" w:val="1"/>
                <w:attr w:name="Month" w:val="9"/>
              </w:smartTagPr>
              <w:r w:rsidRPr="00AA52F6">
                <w:t>1 Sept 1948</w:t>
              </w:r>
            </w:smartTag>
            <w:r w:rsidRPr="00AA52F6">
              <w:t xml:space="preserve"> (</w:t>
            </w:r>
            <w:r w:rsidRPr="00AA52F6">
              <w:rPr>
                <w:i/>
              </w:rPr>
              <w:t xml:space="preserve">see Gazette </w:t>
            </w:r>
            <w:r w:rsidRPr="00AA52F6">
              <w:t>1948, p. 3115)</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 xml:space="preserve">Defence Act 1949 </w:t>
            </w:r>
          </w:p>
        </w:tc>
        <w:tc>
          <w:tcPr>
            <w:tcW w:w="992" w:type="dxa"/>
            <w:shd w:val="clear" w:color="auto" w:fill="auto"/>
          </w:tcPr>
          <w:p w:rsidR="0036738D" w:rsidRPr="00AA52F6" w:rsidRDefault="0036738D" w:rsidP="00C74E27">
            <w:pPr>
              <w:pStyle w:val="ENoteTableText"/>
            </w:pPr>
            <w:r w:rsidRPr="00AA52F6">
              <w:t>71, 1949</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49"/>
                <w:attr w:name="Day" w:val="28"/>
                <w:attr w:name="Month" w:val="10"/>
              </w:smartTagPr>
              <w:r w:rsidRPr="00AA52F6">
                <w:t>28 Oct 1949</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50"/>
                <w:attr w:name="Day" w:val="1"/>
                <w:attr w:name="Month" w:val="1"/>
              </w:smartTagPr>
              <w:r w:rsidRPr="00AA52F6">
                <w:t>1 Jan 1950</w:t>
              </w:r>
            </w:smartTag>
          </w:p>
        </w:tc>
        <w:tc>
          <w:tcPr>
            <w:tcW w:w="1417" w:type="dxa"/>
            <w:shd w:val="clear" w:color="auto" w:fill="auto"/>
          </w:tcPr>
          <w:p w:rsidR="0036738D" w:rsidRPr="00AA52F6" w:rsidRDefault="00AA52F6" w:rsidP="00C74E27">
            <w:pPr>
              <w:pStyle w:val="ENoteTableText"/>
            </w:pPr>
            <w:r>
              <w:t>s.</w:t>
            </w:r>
            <w:r w:rsidR="0036738D" w:rsidRPr="00AA52F6">
              <w:t xml:space="preserve"> 20</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Statute Law Revision Act 1950</w:t>
            </w:r>
          </w:p>
        </w:tc>
        <w:tc>
          <w:tcPr>
            <w:tcW w:w="992" w:type="dxa"/>
            <w:shd w:val="clear" w:color="auto" w:fill="auto"/>
          </w:tcPr>
          <w:p w:rsidR="0036738D" w:rsidRPr="00AA52F6" w:rsidRDefault="0036738D" w:rsidP="00C74E27">
            <w:pPr>
              <w:pStyle w:val="ENoteTableText"/>
            </w:pPr>
            <w:r w:rsidRPr="00AA52F6">
              <w:t>80, 1950</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50"/>
                <w:attr w:name="Day" w:val="16"/>
                <w:attr w:name="Month" w:val="12"/>
              </w:smartTagPr>
              <w:r w:rsidRPr="00AA52F6">
                <w:t>16 Dec 1950</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50"/>
                <w:attr w:name="Day" w:val="31"/>
                <w:attr w:name="Month" w:val="12"/>
              </w:smartTagPr>
              <w:r w:rsidRPr="00AA52F6">
                <w:t>31 Dec 1950</w:t>
              </w:r>
            </w:smartTag>
          </w:p>
        </w:tc>
        <w:tc>
          <w:tcPr>
            <w:tcW w:w="1417" w:type="dxa"/>
            <w:shd w:val="clear" w:color="auto" w:fill="auto"/>
          </w:tcPr>
          <w:p w:rsidR="0036738D" w:rsidRPr="00AA52F6" w:rsidRDefault="00AA52F6" w:rsidP="00C74E27">
            <w:pPr>
              <w:pStyle w:val="ENoteTableText"/>
            </w:pPr>
            <w:r>
              <w:t>ss.</w:t>
            </w:r>
            <w:r w:rsidR="0036738D" w:rsidRPr="00AA52F6">
              <w:t xml:space="preserve"> 16 and 17</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1951</w:t>
            </w:r>
          </w:p>
        </w:tc>
        <w:tc>
          <w:tcPr>
            <w:tcW w:w="992" w:type="dxa"/>
            <w:shd w:val="clear" w:color="auto" w:fill="auto"/>
          </w:tcPr>
          <w:p w:rsidR="0036738D" w:rsidRPr="00AA52F6" w:rsidRDefault="0036738D" w:rsidP="00C74E27">
            <w:pPr>
              <w:pStyle w:val="ENoteTableText"/>
            </w:pPr>
            <w:r w:rsidRPr="00AA52F6">
              <w:t>19, 1951</w:t>
            </w:r>
          </w:p>
        </w:tc>
        <w:tc>
          <w:tcPr>
            <w:tcW w:w="993" w:type="dxa"/>
            <w:shd w:val="clear" w:color="auto" w:fill="auto"/>
          </w:tcPr>
          <w:p w:rsidR="0036738D" w:rsidRPr="00AA52F6" w:rsidRDefault="0036738D" w:rsidP="00C74E27">
            <w:pPr>
              <w:pStyle w:val="ENoteTableText"/>
            </w:pPr>
            <w:r w:rsidRPr="00AA52F6">
              <w:t>19</w:t>
            </w:r>
            <w:r w:rsidR="00AA52F6">
              <w:t> </w:t>
            </w:r>
            <w:r w:rsidRPr="00AA52F6">
              <w:t>July 1951</w:t>
            </w:r>
          </w:p>
        </w:tc>
        <w:tc>
          <w:tcPr>
            <w:tcW w:w="1845" w:type="dxa"/>
            <w:shd w:val="clear" w:color="auto" w:fill="auto"/>
          </w:tcPr>
          <w:p w:rsidR="0036738D" w:rsidRPr="00AA52F6" w:rsidRDefault="0036738D" w:rsidP="00C74E27">
            <w:pPr>
              <w:pStyle w:val="ENoteTableText"/>
            </w:pPr>
            <w:r w:rsidRPr="00AA52F6">
              <w:t>19</w:t>
            </w:r>
            <w:r w:rsidR="00AA52F6">
              <w:t> </w:t>
            </w:r>
            <w:r w:rsidRPr="00AA52F6">
              <w:t>July 1951</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(No.</w:t>
            </w:r>
            <w:r w:rsidR="00AA52F6" w:rsidRPr="00AA52F6">
              <w:t> </w:t>
            </w:r>
            <w:r w:rsidRPr="00AA52F6">
              <w:t>2) 1951</w:t>
            </w:r>
          </w:p>
        </w:tc>
        <w:tc>
          <w:tcPr>
            <w:tcW w:w="992" w:type="dxa"/>
            <w:shd w:val="clear" w:color="auto" w:fill="auto"/>
          </w:tcPr>
          <w:p w:rsidR="0036738D" w:rsidRPr="00AA52F6" w:rsidRDefault="0036738D" w:rsidP="00C74E27">
            <w:pPr>
              <w:pStyle w:val="ENoteTableText"/>
            </w:pPr>
            <w:r w:rsidRPr="00AA52F6">
              <w:t>59, 1951</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51"/>
                <w:attr w:name="Day" w:val="11"/>
                <w:attr w:name="Month" w:val="12"/>
              </w:smartTagPr>
              <w:r w:rsidRPr="00AA52F6">
                <w:t>11 Dec 1951</w:t>
              </w:r>
            </w:smartTag>
          </w:p>
        </w:tc>
        <w:tc>
          <w:tcPr>
            <w:tcW w:w="1845" w:type="dxa"/>
            <w:shd w:val="clear" w:color="auto" w:fill="auto"/>
          </w:tcPr>
          <w:p w:rsidR="0036738D" w:rsidRPr="00AA52F6" w:rsidRDefault="00AA52F6" w:rsidP="00C74E27">
            <w:pPr>
              <w:pStyle w:val="ENoteTableText"/>
            </w:pPr>
            <w:r>
              <w:t>s.</w:t>
            </w:r>
            <w:r w:rsidR="0036738D" w:rsidRPr="00AA52F6">
              <w:t xml:space="preserve"> 6: </w:t>
            </w:r>
            <w:smartTag w:uri="urn:schemas-microsoft-com:office:smarttags" w:element="date">
              <w:smartTagPr>
                <w:attr w:name="Year" w:val="1950"/>
                <w:attr w:name="Day" w:val="1"/>
                <w:attr w:name="Month" w:val="1"/>
              </w:smartTagPr>
              <w:r w:rsidR="0036738D" w:rsidRPr="00AA52F6">
                <w:t>1 Jan 1950</w:t>
              </w:r>
            </w:smartTag>
            <w:r w:rsidR="0036738D" w:rsidRPr="00AA52F6">
              <w:br/>
              <w:t>Remainder: Royal Assent</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1952</w:t>
            </w:r>
          </w:p>
        </w:tc>
        <w:tc>
          <w:tcPr>
            <w:tcW w:w="992" w:type="dxa"/>
            <w:shd w:val="clear" w:color="auto" w:fill="auto"/>
          </w:tcPr>
          <w:p w:rsidR="0036738D" w:rsidRPr="00AA52F6" w:rsidRDefault="0036738D" w:rsidP="00C74E27">
            <w:pPr>
              <w:pStyle w:val="ENoteTableText"/>
            </w:pPr>
            <w:r w:rsidRPr="00AA52F6">
              <w:t>98, 1952</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52"/>
                <w:attr w:name="Day" w:val="18"/>
                <w:attr w:name="Month" w:val="11"/>
              </w:smartTagPr>
              <w:r w:rsidRPr="00AA52F6">
                <w:t>18 Nov 1952</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52"/>
                <w:attr w:name="Day" w:val="16"/>
                <w:attr w:name="Month" w:val="12"/>
              </w:smartTagPr>
              <w:r w:rsidRPr="00AA52F6">
                <w:t>16 Dec 1952</w:t>
              </w:r>
            </w:smartTag>
          </w:p>
        </w:tc>
        <w:tc>
          <w:tcPr>
            <w:tcW w:w="1417" w:type="dxa"/>
            <w:shd w:val="clear" w:color="auto" w:fill="auto"/>
          </w:tcPr>
          <w:p w:rsidR="0036738D" w:rsidRPr="00AA52F6" w:rsidRDefault="00AA52F6" w:rsidP="00C74E27">
            <w:pPr>
              <w:pStyle w:val="ENoteTableText"/>
            </w:pPr>
            <w:r>
              <w:t>ss.</w:t>
            </w:r>
            <w:r w:rsidR="0036738D" w:rsidRPr="00AA52F6">
              <w:t xml:space="preserve"> 3 and 4</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Act 1953</w:t>
            </w:r>
          </w:p>
        </w:tc>
        <w:tc>
          <w:tcPr>
            <w:tcW w:w="992" w:type="dxa"/>
            <w:shd w:val="clear" w:color="auto" w:fill="auto"/>
          </w:tcPr>
          <w:p w:rsidR="0036738D" w:rsidRPr="00AA52F6" w:rsidRDefault="0036738D" w:rsidP="00C74E27">
            <w:pPr>
              <w:pStyle w:val="ENoteTableText"/>
            </w:pPr>
            <w:r w:rsidRPr="00AA52F6">
              <w:t>20, 1953</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53"/>
                <w:attr w:name="Day" w:val="9"/>
                <w:attr w:name="Month" w:val="4"/>
              </w:smartTagPr>
              <w:r w:rsidRPr="00AA52F6">
                <w:t>9 Apr 1953</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53"/>
                <w:attr w:name="Day" w:val="9"/>
                <w:attr w:name="Month" w:val="4"/>
              </w:smartTagPr>
              <w:r w:rsidRPr="00AA52F6">
                <w:t>9 Apr 1953</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Defence Act 1956</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72, 1956</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56"/>
                <w:attr w:name="Day" w:val="29"/>
                <w:attr w:name="Month" w:val="10"/>
              </w:smartTagPr>
              <w:r w:rsidRPr="00AA52F6">
                <w:t>29 Oct 1956</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56"/>
                <w:attr w:name="Day" w:val="29"/>
                <w:attr w:name="Month" w:val="10"/>
              </w:smartTagPr>
              <w:r w:rsidRPr="00AA52F6">
                <w:t>29 Oct 1956</w:t>
              </w:r>
            </w:smartTag>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19" w:name="CU_32404593"/>
            <w:bookmarkEnd w:id="419"/>
            <w:r w:rsidRPr="00AA52F6">
              <w:lastRenderedPageBreak/>
              <w:t>Defence Act 1964</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92, 1964</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64"/>
                <w:attr w:name="Day" w:val="6"/>
                <w:attr w:name="Month" w:val="11"/>
              </w:smartTagPr>
              <w:r w:rsidRPr="00AA52F6">
                <w:t>6 Nov 1964</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64"/>
                <w:attr w:name="Day" w:val="6"/>
                <w:attr w:name="Month" w:val="11"/>
              </w:smartTagPr>
              <w:r w:rsidRPr="00AA52F6">
                <w:t>6 Nov 1964</w:t>
              </w:r>
            </w:smartTag>
          </w:p>
        </w:tc>
        <w:tc>
          <w:tcPr>
            <w:tcW w:w="1417"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33(2), 40 and 41</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t>Defence Act 1965</w:t>
            </w:r>
          </w:p>
        </w:tc>
        <w:tc>
          <w:tcPr>
            <w:tcW w:w="992" w:type="dxa"/>
            <w:tcBorders>
              <w:top w:val="single" w:sz="4" w:space="0" w:color="auto"/>
            </w:tcBorders>
            <w:shd w:val="clear" w:color="auto" w:fill="auto"/>
          </w:tcPr>
          <w:p w:rsidR="0036738D" w:rsidRPr="00AA52F6" w:rsidRDefault="0036738D" w:rsidP="00C74E27">
            <w:pPr>
              <w:pStyle w:val="ENoteTableText"/>
            </w:pPr>
            <w:r w:rsidRPr="00AA52F6">
              <w:t>51, 1965</w:t>
            </w:r>
          </w:p>
        </w:tc>
        <w:tc>
          <w:tcPr>
            <w:tcW w:w="993" w:type="dxa"/>
            <w:tcBorders>
              <w:top w:val="single" w:sz="4" w:space="0" w:color="auto"/>
            </w:tcBorders>
            <w:shd w:val="clear" w:color="auto" w:fill="auto"/>
          </w:tcPr>
          <w:p w:rsidR="0036738D" w:rsidRPr="00AA52F6" w:rsidRDefault="0036738D" w:rsidP="00C74E27">
            <w:pPr>
              <w:pStyle w:val="ENoteTableText"/>
            </w:pPr>
            <w:r w:rsidRPr="00AA52F6">
              <w:t>7</w:t>
            </w:r>
            <w:r w:rsidR="00AA52F6">
              <w:t> </w:t>
            </w:r>
            <w:r w:rsidRPr="00AA52F6">
              <w:t>June 1965</w:t>
            </w:r>
          </w:p>
        </w:tc>
        <w:tc>
          <w:tcPr>
            <w:tcW w:w="1845" w:type="dxa"/>
            <w:tcBorders>
              <w:top w:val="single" w:sz="4" w:space="0" w:color="auto"/>
            </w:tcBorders>
            <w:shd w:val="clear" w:color="auto" w:fill="auto"/>
          </w:tcPr>
          <w:p w:rsidR="0036738D" w:rsidRPr="00AA52F6" w:rsidRDefault="00AA52F6" w:rsidP="00C74E27">
            <w:pPr>
              <w:pStyle w:val="ENoteTableText"/>
            </w:pPr>
            <w:r>
              <w:t>ss.</w:t>
            </w:r>
            <w:r w:rsidR="0036738D" w:rsidRPr="00AA52F6">
              <w:t xml:space="preserve"> 3(b), 20 and 23: 5 Nov 1965 (</w:t>
            </w:r>
            <w:r w:rsidR="0036738D" w:rsidRPr="00AA52F6">
              <w:rPr>
                <w:i/>
              </w:rPr>
              <w:t xml:space="preserve">see Gazette </w:t>
            </w:r>
            <w:r w:rsidR="0036738D" w:rsidRPr="00AA52F6">
              <w:t>1965, p. 4841)</w:t>
            </w:r>
            <w:r w:rsidR="0036738D" w:rsidRPr="00AA52F6">
              <w:br/>
            </w:r>
            <w:r>
              <w:t>s.</w:t>
            </w:r>
            <w:r w:rsidR="0036738D" w:rsidRPr="00AA52F6">
              <w:t xml:space="preserve"> 12: </w:t>
            </w:r>
            <w:smartTag w:uri="urn:schemas-microsoft-com:office:smarttags" w:element="date">
              <w:smartTagPr>
                <w:attr w:name="Year" w:val="1970"/>
                <w:attr w:name="Day" w:val="17"/>
                <w:attr w:name="Month" w:val="9"/>
              </w:smartTagPr>
              <w:r w:rsidR="0036738D" w:rsidRPr="00AA52F6">
                <w:t>17 Sept 1970</w:t>
              </w:r>
            </w:smartTag>
            <w:r w:rsidR="0036738D" w:rsidRPr="00AA52F6">
              <w:t xml:space="preserve"> (</w:t>
            </w:r>
            <w:r w:rsidR="0036738D" w:rsidRPr="00AA52F6">
              <w:rPr>
                <w:i/>
              </w:rPr>
              <w:t xml:space="preserve">see Gazette </w:t>
            </w:r>
            <w:r w:rsidR="0036738D" w:rsidRPr="00AA52F6">
              <w:t>1970, p. 5842)</w:t>
            </w:r>
            <w:r w:rsidR="0036738D" w:rsidRPr="00AA52F6">
              <w:br/>
              <w:t>Remainder: Royal Assent</w:t>
            </w:r>
          </w:p>
        </w:tc>
        <w:tc>
          <w:tcPr>
            <w:tcW w:w="1417" w:type="dxa"/>
            <w:tcBorders>
              <w:top w:val="single" w:sz="4" w:space="0" w:color="auto"/>
            </w:tcBorders>
            <w:shd w:val="clear" w:color="auto" w:fill="auto"/>
          </w:tcPr>
          <w:p w:rsidR="0036738D" w:rsidRPr="00AA52F6" w:rsidRDefault="00AA52F6" w:rsidP="00C74E27">
            <w:pPr>
              <w:pStyle w:val="ENoteTableText"/>
            </w:pPr>
            <w:r>
              <w:t>s.</w:t>
            </w:r>
            <w:r w:rsidR="0036738D" w:rsidRPr="00AA52F6">
              <w:t xml:space="preserve"> 25</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Statute Law Revision (Decimal Currency) Act 1966</w:t>
            </w:r>
          </w:p>
        </w:tc>
        <w:tc>
          <w:tcPr>
            <w:tcW w:w="992" w:type="dxa"/>
            <w:shd w:val="clear" w:color="auto" w:fill="auto"/>
          </w:tcPr>
          <w:p w:rsidR="0036738D" w:rsidRPr="00AA52F6" w:rsidRDefault="0036738D" w:rsidP="00C74E27">
            <w:pPr>
              <w:pStyle w:val="ENoteTableText"/>
            </w:pPr>
            <w:r w:rsidRPr="00AA52F6">
              <w:t>93, 1966</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66"/>
                <w:attr w:name="Day" w:val="29"/>
                <w:attr w:name="Month" w:val="10"/>
              </w:smartTagPr>
              <w:r w:rsidRPr="00AA52F6">
                <w:t>29 Oct 1966</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66"/>
                <w:attr w:name="Day" w:val="1"/>
                <w:attr w:name="Month" w:val="12"/>
              </w:smartTagPr>
              <w:r w:rsidRPr="00AA52F6">
                <w:t>1 Dec 1966</w:t>
              </w:r>
            </w:smartTag>
          </w:p>
        </w:tc>
        <w:tc>
          <w:tcPr>
            <w:tcW w:w="1417" w:type="dxa"/>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Defence Act 1970</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33, 1970</w:t>
            </w:r>
          </w:p>
        </w:tc>
        <w:tc>
          <w:tcPr>
            <w:tcW w:w="993" w:type="dxa"/>
            <w:tcBorders>
              <w:bottom w:val="single" w:sz="4" w:space="0" w:color="auto"/>
            </w:tcBorders>
            <w:shd w:val="clear" w:color="auto" w:fill="auto"/>
          </w:tcPr>
          <w:p w:rsidR="0036738D" w:rsidRPr="00AA52F6" w:rsidRDefault="0036738D" w:rsidP="00C74E27">
            <w:pPr>
              <w:pStyle w:val="ENoteTableText"/>
            </w:pPr>
            <w:r w:rsidRPr="00AA52F6">
              <w:t>23</w:t>
            </w:r>
            <w:r w:rsidR="00AA52F6">
              <w:t> </w:t>
            </w:r>
            <w:r w:rsidRPr="00AA52F6">
              <w:t>June 1970</w:t>
            </w:r>
          </w:p>
        </w:tc>
        <w:tc>
          <w:tcPr>
            <w:tcW w:w="1845"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1(1), 2 and 4: Royal Assent</w:t>
            </w:r>
            <w:r w:rsidR="0036738D" w:rsidRPr="00AA52F6">
              <w:br/>
              <w:t xml:space="preserve">Remainder: </w:t>
            </w:r>
            <w:smartTag w:uri="urn:schemas-microsoft-com:office:smarttags" w:element="date">
              <w:smartTagPr>
                <w:attr w:name="Year" w:val="1970"/>
                <w:attr w:name="Day" w:val="1"/>
                <w:attr w:name="Month" w:val="10"/>
              </w:smartTagPr>
              <w:r w:rsidR="0036738D" w:rsidRPr="00AA52F6">
                <w:t>1 Oct 1970</w:t>
              </w:r>
            </w:smartTag>
            <w:r w:rsidR="0036738D" w:rsidRPr="00AA52F6">
              <w:t xml:space="preserve"> (</w:t>
            </w:r>
            <w:r w:rsidR="0036738D" w:rsidRPr="00AA52F6">
              <w:rPr>
                <w:i/>
              </w:rPr>
              <w:t xml:space="preserve">see Gazette </w:t>
            </w:r>
            <w:r w:rsidR="0036738D" w:rsidRPr="00AA52F6">
              <w:t>1970, p. 6551)</w:t>
            </w:r>
          </w:p>
        </w:tc>
        <w:tc>
          <w:tcPr>
            <w:tcW w:w="1417"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4</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0" w:name="CU_36405051"/>
            <w:bookmarkEnd w:id="420"/>
            <w:r w:rsidRPr="00AA52F6">
              <w:t>Statute Law Revision Act 1973</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216, 1973</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3"/>
                <w:attr w:name="Day" w:val="19"/>
                <w:attr w:name="Month" w:val="12"/>
              </w:smartTagPr>
              <w:r w:rsidRPr="00AA52F6">
                <w:t>19 Dec 1973</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3"/>
                <w:attr w:name="Day" w:val="31"/>
                <w:attr w:name="Month" w:val="12"/>
              </w:smartTagPr>
              <w:r w:rsidRPr="00AA52F6">
                <w:t>31 Dec 1973</w:t>
              </w:r>
            </w:smartTag>
          </w:p>
        </w:tc>
        <w:tc>
          <w:tcPr>
            <w:tcW w:w="1417"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9(1) and 10</w:t>
            </w:r>
          </w:p>
        </w:tc>
      </w:tr>
      <w:tr w:rsidR="0036738D" w:rsidRPr="00AA52F6" w:rsidTr="0073152B">
        <w:trPr>
          <w:cantSplit/>
        </w:trPr>
        <w:tc>
          <w:tcPr>
            <w:tcW w:w="1838" w:type="dxa"/>
            <w:tcBorders>
              <w:top w:val="single" w:sz="4" w:space="0" w:color="auto"/>
              <w:bottom w:val="nil"/>
            </w:tcBorders>
            <w:shd w:val="clear" w:color="auto" w:fill="auto"/>
          </w:tcPr>
          <w:p w:rsidR="0036738D" w:rsidRPr="00AA52F6" w:rsidRDefault="0036738D" w:rsidP="00C74E27">
            <w:pPr>
              <w:pStyle w:val="ENoteTableText"/>
            </w:pPr>
            <w:r w:rsidRPr="00AA52F6">
              <w:lastRenderedPageBreak/>
              <w:t>Defence Force Re</w:t>
            </w:r>
            <w:r w:rsidR="00AA52F6" w:rsidRPr="00AA52F6">
              <w:noBreakHyphen/>
            </w:r>
            <w:r w:rsidRPr="00AA52F6">
              <w:t>organization Act 1975</w:t>
            </w:r>
          </w:p>
        </w:tc>
        <w:tc>
          <w:tcPr>
            <w:tcW w:w="992" w:type="dxa"/>
            <w:tcBorders>
              <w:top w:val="single" w:sz="4" w:space="0" w:color="auto"/>
              <w:bottom w:val="nil"/>
            </w:tcBorders>
            <w:shd w:val="clear" w:color="auto" w:fill="auto"/>
          </w:tcPr>
          <w:p w:rsidR="0036738D" w:rsidRPr="00AA52F6" w:rsidRDefault="0036738D" w:rsidP="00C74E27">
            <w:pPr>
              <w:pStyle w:val="ENoteTableText"/>
            </w:pPr>
            <w:r w:rsidRPr="00AA52F6">
              <w:t>96, 1975</w:t>
            </w:r>
          </w:p>
        </w:tc>
        <w:tc>
          <w:tcPr>
            <w:tcW w:w="993" w:type="dxa"/>
            <w:tcBorders>
              <w:top w:val="single" w:sz="4" w:space="0" w:color="auto"/>
              <w:bottom w:val="nil"/>
            </w:tcBorders>
            <w:shd w:val="clear" w:color="auto" w:fill="auto"/>
          </w:tcPr>
          <w:p w:rsidR="0036738D" w:rsidRPr="00AA52F6" w:rsidRDefault="0036738D" w:rsidP="00C74E27">
            <w:pPr>
              <w:pStyle w:val="ENoteTableText"/>
            </w:pPr>
            <w:smartTag w:uri="urn:schemas-microsoft-com:office:smarttags" w:element="date">
              <w:smartTagPr>
                <w:attr w:name="Year" w:val="1975"/>
                <w:attr w:name="Day" w:val="9"/>
                <w:attr w:name="Month" w:val="9"/>
              </w:smartTagPr>
              <w:r w:rsidRPr="00AA52F6">
                <w:t>9 Sept 1975</w:t>
              </w:r>
            </w:smartTag>
          </w:p>
        </w:tc>
        <w:tc>
          <w:tcPr>
            <w:tcW w:w="1845" w:type="dxa"/>
            <w:tcBorders>
              <w:top w:val="single" w:sz="4" w:space="0" w:color="auto"/>
              <w:bottom w:val="nil"/>
            </w:tcBorders>
            <w:shd w:val="clear" w:color="auto" w:fill="auto"/>
          </w:tcPr>
          <w:p w:rsidR="0036738D" w:rsidRPr="00AA52F6" w:rsidRDefault="00AA52F6" w:rsidP="00C74E27">
            <w:pPr>
              <w:pStyle w:val="ENoteTableText"/>
            </w:pPr>
            <w:r>
              <w:t>ss.</w:t>
            </w:r>
            <w:r w:rsidR="0036738D" w:rsidRPr="00AA52F6">
              <w:t xml:space="preserve"> 3, 4(c), 6, 9, 18, 25, 29–34, 36, 37, 39, 40, 42–44, </w:t>
            </w:r>
            <w:r w:rsidR="0036738D" w:rsidRPr="00AA52F6">
              <w:br/>
              <w:t>46–52, 54, 57, 59 and 60: 28 Oct 1975 (</w:t>
            </w:r>
            <w:r w:rsidR="0036738D" w:rsidRPr="00AA52F6">
              <w:rPr>
                <w:i/>
              </w:rPr>
              <w:t xml:space="preserve">see Gazette </w:t>
            </w:r>
            <w:r w:rsidR="0036738D" w:rsidRPr="00AA52F6">
              <w:t xml:space="preserve">1975, No. G42, p. 2) </w:t>
            </w:r>
            <w:r w:rsidR="0036738D" w:rsidRPr="00AA52F6">
              <w:rPr>
                <w:i/>
              </w:rPr>
              <w:t>(b)</w:t>
            </w:r>
            <w:r w:rsidR="0036738D" w:rsidRPr="00AA52F6">
              <w:br/>
            </w:r>
            <w:r>
              <w:t>ss.</w:t>
            </w:r>
            <w:r w:rsidR="0036738D" w:rsidRPr="00AA52F6">
              <w:t xml:space="preserve"> 4(a), (b), (d), (e), 5, 7, 8, 10–17, 19–24, 27, 28, 41, 55, 58 and 61: 9 Feb 1976 (</w:t>
            </w:r>
            <w:r w:rsidR="0036738D" w:rsidRPr="00AA52F6">
              <w:rPr>
                <w:i/>
              </w:rPr>
              <w:t xml:space="preserve">see Gazette </w:t>
            </w:r>
            <w:r w:rsidR="0036738D" w:rsidRPr="00AA52F6">
              <w:t xml:space="preserve">1975, No. G42, p. 2) </w:t>
            </w:r>
            <w:r w:rsidR="0036738D" w:rsidRPr="00AA52F6">
              <w:rPr>
                <w:i/>
              </w:rPr>
              <w:t>(b)</w:t>
            </w:r>
            <w:r w:rsidR="0036738D" w:rsidRPr="00AA52F6">
              <w:br/>
            </w:r>
            <w:r>
              <w:t>s.</w:t>
            </w:r>
            <w:r w:rsidR="0036738D" w:rsidRPr="00AA52F6">
              <w:t xml:space="preserve"> 26: 8 Sept 1980 (</w:t>
            </w:r>
            <w:r w:rsidR="0036738D" w:rsidRPr="00AA52F6">
              <w:rPr>
                <w:i/>
              </w:rPr>
              <w:t xml:space="preserve">see Gazette </w:t>
            </w:r>
            <w:r w:rsidR="0036738D" w:rsidRPr="00AA52F6">
              <w:t xml:space="preserve">1980, No. G34, p. 2) </w:t>
            </w:r>
            <w:r w:rsidR="0036738D" w:rsidRPr="00AA52F6">
              <w:rPr>
                <w:i/>
              </w:rPr>
              <w:t>(b)</w:t>
            </w:r>
            <w:r w:rsidR="0036738D" w:rsidRPr="00AA52F6">
              <w:br/>
            </w:r>
            <w:r>
              <w:t>s.</w:t>
            </w:r>
            <w:r w:rsidR="0036738D" w:rsidRPr="00AA52F6">
              <w:t xml:space="preserve"> 35: 24 Sept 1976 (</w:t>
            </w:r>
            <w:r w:rsidR="0036738D" w:rsidRPr="00AA52F6">
              <w:rPr>
                <w:i/>
              </w:rPr>
              <w:t xml:space="preserve">see Gazette </w:t>
            </w:r>
            <w:r w:rsidR="0036738D" w:rsidRPr="00AA52F6">
              <w:t xml:space="preserve">1976, No. S167) </w:t>
            </w:r>
            <w:r w:rsidR="0036738D" w:rsidRPr="00AA52F6">
              <w:rPr>
                <w:i/>
              </w:rPr>
              <w:t>(b)</w:t>
            </w:r>
            <w:r w:rsidR="0036738D" w:rsidRPr="00AA52F6">
              <w:br/>
            </w:r>
            <w:r>
              <w:t>s.</w:t>
            </w:r>
            <w:r w:rsidR="0036738D" w:rsidRPr="00AA52F6">
              <w:t xml:space="preserve"> 38: 1</w:t>
            </w:r>
            <w:r>
              <w:t> </w:t>
            </w:r>
            <w:r w:rsidR="0036738D" w:rsidRPr="00AA52F6">
              <w:t>July 1985 (</w:t>
            </w:r>
            <w:r w:rsidR="0036738D" w:rsidRPr="00AA52F6">
              <w:rPr>
                <w:i/>
              </w:rPr>
              <w:t xml:space="preserve">see Gazette </w:t>
            </w:r>
            <w:r w:rsidR="0036738D" w:rsidRPr="00AA52F6">
              <w:t xml:space="preserve">1985, No. S195) </w:t>
            </w:r>
            <w:r w:rsidR="0036738D" w:rsidRPr="00AA52F6">
              <w:rPr>
                <w:i/>
              </w:rPr>
              <w:t>(b)</w:t>
            </w:r>
            <w:r w:rsidR="0036738D" w:rsidRPr="00AA52F6">
              <w:br/>
            </w:r>
            <w:r>
              <w:t>s.</w:t>
            </w:r>
            <w:r w:rsidR="0036738D" w:rsidRPr="00AA52F6">
              <w:t xml:space="preserve"> 45: 9 Feb 1976 (</w:t>
            </w:r>
            <w:r w:rsidR="0036738D" w:rsidRPr="00AA52F6">
              <w:rPr>
                <w:i/>
              </w:rPr>
              <w:t xml:space="preserve">see Gazette </w:t>
            </w:r>
            <w:r w:rsidR="0036738D" w:rsidRPr="00AA52F6">
              <w:t>1976, No. S24) (</w:t>
            </w:r>
            <w:r w:rsidR="0036738D" w:rsidRPr="00AA52F6">
              <w:rPr>
                <w:i/>
              </w:rPr>
              <w:t>b)</w:t>
            </w:r>
            <w:r w:rsidR="0036738D" w:rsidRPr="00AA52F6">
              <w:br/>
            </w:r>
            <w:r>
              <w:t>s.</w:t>
            </w:r>
            <w:r w:rsidR="0036738D" w:rsidRPr="00AA52F6">
              <w:t xml:space="preserve"> 53: 3</w:t>
            </w:r>
            <w:r>
              <w:t> </w:t>
            </w:r>
            <w:r w:rsidR="0036738D" w:rsidRPr="00AA52F6">
              <w:t>July 1985 (</w:t>
            </w:r>
            <w:r w:rsidR="0036738D" w:rsidRPr="00AA52F6">
              <w:rPr>
                <w:i/>
              </w:rPr>
              <w:t xml:space="preserve">see Gazette </w:t>
            </w:r>
            <w:r w:rsidR="0036738D" w:rsidRPr="00AA52F6">
              <w:t xml:space="preserve">1985, No. S255) </w:t>
            </w:r>
            <w:r w:rsidR="0036738D" w:rsidRPr="00AA52F6">
              <w:rPr>
                <w:i/>
              </w:rPr>
              <w:t>(b)</w:t>
            </w:r>
            <w:r w:rsidR="0036738D" w:rsidRPr="00AA52F6">
              <w:br/>
            </w:r>
            <w:r>
              <w:t>s.</w:t>
            </w:r>
            <w:r w:rsidR="0036738D" w:rsidRPr="00AA52F6">
              <w:t xml:space="preserve"> 56: 29</w:t>
            </w:r>
            <w:r>
              <w:t> </w:t>
            </w:r>
            <w:r w:rsidR="0036738D" w:rsidRPr="00AA52F6">
              <w:t>July 1977 (</w:t>
            </w:r>
            <w:r w:rsidR="0036738D" w:rsidRPr="00AA52F6">
              <w:rPr>
                <w:i/>
              </w:rPr>
              <w:t xml:space="preserve">see Gazette </w:t>
            </w:r>
            <w:r w:rsidR="0036738D" w:rsidRPr="00AA52F6">
              <w:t xml:space="preserve">1977, No. S151) </w:t>
            </w:r>
            <w:r w:rsidR="0036738D" w:rsidRPr="00AA52F6">
              <w:rPr>
                <w:i/>
              </w:rPr>
              <w:t>(b)</w:t>
            </w:r>
          </w:p>
        </w:tc>
        <w:tc>
          <w:tcPr>
            <w:tcW w:w="1417" w:type="dxa"/>
            <w:tcBorders>
              <w:top w:val="single" w:sz="4" w:space="0" w:color="auto"/>
              <w:bottom w:val="nil"/>
            </w:tcBorders>
            <w:shd w:val="clear" w:color="auto" w:fill="auto"/>
          </w:tcPr>
          <w:p w:rsidR="0036738D" w:rsidRPr="00AA52F6" w:rsidRDefault="00AA52F6" w:rsidP="00C74E27">
            <w:pPr>
              <w:pStyle w:val="ENoteTableText"/>
            </w:pPr>
            <w:r>
              <w:t>ss.</w:t>
            </w:r>
            <w:r w:rsidR="0036738D" w:rsidRPr="00AA52F6">
              <w:t xml:space="preserve"> 14(2), (3), 16(2), 23(2), (4), (5), 24(2), 28(2), 35(2), 36(2), 41(2), 55(2) and 59(2)</w:t>
            </w:r>
            <w:r w:rsidR="0036738D" w:rsidRPr="00AA52F6">
              <w:br/>
            </w:r>
            <w:r>
              <w:t>s.</w:t>
            </w:r>
            <w:r w:rsidR="0036738D" w:rsidRPr="00AA52F6">
              <w:t xml:space="preserve"> 23(3) (am. by 164, 1984, s. 120)</w:t>
            </w:r>
          </w:p>
        </w:tc>
      </w:tr>
      <w:tr w:rsidR="0036738D" w:rsidRPr="00AA52F6" w:rsidTr="00C74E27">
        <w:trPr>
          <w:cantSplit/>
        </w:trPr>
        <w:tc>
          <w:tcPr>
            <w:tcW w:w="1838" w:type="dxa"/>
            <w:tcBorders>
              <w:top w:val="nil"/>
              <w:bottom w:val="nil"/>
            </w:tcBorders>
            <w:shd w:val="clear" w:color="auto" w:fill="auto"/>
          </w:tcPr>
          <w:p w:rsidR="0036738D" w:rsidRPr="00AA52F6" w:rsidRDefault="0036738D" w:rsidP="00C74E27">
            <w:pPr>
              <w:pStyle w:val="ENoteTTIndentHeading"/>
            </w:pPr>
            <w:r w:rsidRPr="00AA52F6">
              <w:rPr>
                <w:rFonts w:cs="Times New Roman"/>
              </w:rPr>
              <w:t>as amended by</w:t>
            </w:r>
          </w:p>
        </w:tc>
        <w:tc>
          <w:tcPr>
            <w:tcW w:w="992" w:type="dxa"/>
            <w:tcBorders>
              <w:top w:val="nil"/>
              <w:bottom w:val="nil"/>
            </w:tcBorders>
            <w:shd w:val="clear" w:color="auto" w:fill="auto"/>
          </w:tcPr>
          <w:p w:rsidR="0036738D" w:rsidRPr="00AA52F6" w:rsidRDefault="0036738D" w:rsidP="00C74E27">
            <w:pPr>
              <w:pStyle w:val="ENoteTableText"/>
            </w:pPr>
          </w:p>
        </w:tc>
        <w:tc>
          <w:tcPr>
            <w:tcW w:w="993" w:type="dxa"/>
            <w:tcBorders>
              <w:top w:val="nil"/>
              <w:bottom w:val="nil"/>
            </w:tcBorders>
            <w:shd w:val="clear" w:color="auto" w:fill="auto"/>
          </w:tcPr>
          <w:p w:rsidR="0036738D" w:rsidRPr="00AA52F6" w:rsidRDefault="0036738D" w:rsidP="00C74E27">
            <w:pPr>
              <w:pStyle w:val="ENoteTableText"/>
            </w:pPr>
          </w:p>
        </w:tc>
        <w:tc>
          <w:tcPr>
            <w:tcW w:w="1845" w:type="dxa"/>
            <w:tcBorders>
              <w:top w:val="nil"/>
              <w:bottom w:val="nil"/>
            </w:tcBorders>
            <w:shd w:val="clear" w:color="auto" w:fill="auto"/>
          </w:tcPr>
          <w:p w:rsidR="0036738D" w:rsidRPr="00AA52F6" w:rsidRDefault="0036738D" w:rsidP="00C74E27">
            <w:pPr>
              <w:pStyle w:val="ENoteTableText"/>
            </w:pPr>
          </w:p>
        </w:tc>
        <w:tc>
          <w:tcPr>
            <w:tcW w:w="1417" w:type="dxa"/>
            <w:tcBorders>
              <w:top w:val="nil"/>
              <w:bottom w:val="nil"/>
            </w:tcBorders>
            <w:shd w:val="clear" w:color="auto" w:fill="auto"/>
          </w:tcPr>
          <w:p w:rsidR="0036738D" w:rsidRPr="00AA52F6" w:rsidRDefault="0036738D" w:rsidP="00C74E27">
            <w:pPr>
              <w:pStyle w:val="ENoteTableText"/>
            </w:pPr>
          </w:p>
        </w:tc>
      </w:tr>
      <w:tr w:rsidR="0036738D" w:rsidRPr="00AA52F6" w:rsidTr="0073152B">
        <w:trPr>
          <w:cantSplit/>
        </w:trPr>
        <w:tc>
          <w:tcPr>
            <w:tcW w:w="1838" w:type="dxa"/>
            <w:tcBorders>
              <w:top w:val="nil"/>
              <w:bottom w:val="single" w:sz="4" w:space="0" w:color="auto"/>
            </w:tcBorders>
            <w:shd w:val="clear" w:color="auto" w:fill="auto"/>
          </w:tcPr>
          <w:p w:rsidR="0036738D" w:rsidRPr="00AA52F6" w:rsidRDefault="0036738D" w:rsidP="00C74E27">
            <w:pPr>
              <w:pStyle w:val="ENoteTTi"/>
            </w:pPr>
            <w:r w:rsidRPr="00AA52F6">
              <w:t>Defence Legislation Amendment Act 1984</w:t>
            </w:r>
          </w:p>
        </w:tc>
        <w:tc>
          <w:tcPr>
            <w:tcW w:w="992" w:type="dxa"/>
            <w:tcBorders>
              <w:top w:val="nil"/>
              <w:bottom w:val="single" w:sz="4" w:space="0" w:color="auto"/>
            </w:tcBorders>
            <w:shd w:val="clear" w:color="auto" w:fill="auto"/>
          </w:tcPr>
          <w:p w:rsidR="0036738D" w:rsidRPr="00AA52F6" w:rsidRDefault="0036738D" w:rsidP="00C74E27">
            <w:pPr>
              <w:pStyle w:val="ENoteTableText"/>
            </w:pPr>
            <w:r w:rsidRPr="00AA52F6">
              <w:t>164, 1984</w:t>
            </w:r>
          </w:p>
        </w:tc>
        <w:tc>
          <w:tcPr>
            <w:tcW w:w="993" w:type="dxa"/>
            <w:tcBorders>
              <w:top w:val="nil"/>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4"/>
                <w:attr w:name="Day" w:val="25"/>
                <w:attr w:name="Month" w:val="10"/>
              </w:smartTagPr>
              <w:r w:rsidRPr="00AA52F6">
                <w:t>25 Oct 1984</w:t>
              </w:r>
            </w:smartTag>
          </w:p>
        </w:tc>
        <w:tc>
          <w:tcPr>
            <w:tcW w:w="1845" w:type="dxa"/>
            <w:tcBorders>
              <w:top w:val="nil"/>
              <w:bottom w:val="single" w:sz="4" w:space="0" w:color="auto"/>
            </w:tcBorders>
            <w:shd w:val="clear" w:color="auto" w:fill="auto"/>
          </w:tcPr>
          <w:p w:rsidR="0036738D" w:rsidRPr="00AA52F6" w:rsidRDefault="0036738D" w:rsidP="00C74E27">
            <w:pPr>
              <w:pStyle w:val="ENoteTableText"/>
            </w:pPr>
            <w:r w:rsidRPr="00AA52F6">
              <w:t>(</w:t>
            </w:r>
            <w:r w:rsidRPr="00AA52F6">
              <w:rPr>
                <w:i/>
              </w:rPr>
              <w:t xml:space="preserve">see </w:t>
            </w:r>
            <w:r w:rsidRPr="00AA52F6">
              <w:t>164, 1984 below)</w:t>
            </w:r>
          </w:p>
        </w:tc>
        <w:tc>
          <w:tcPr>
            <w:tcW w:w="1417" w:type="dxa"/>
            <w:tcBorders>
              <w:top w:val="nil"/>
              <w:bottom w:val="single" w:sz="4" w:space="0" w:color="auto"/>
            </w:tcBorders>
            <w:shd w:val="clear" w:color="auto" w:fill="auto"/>
          </w:tcPr>
          <w:p w:rsidR="0036738D" w:rsidRPr="00AA52F6" w:rsidRDefault="0036738D" w:rsidP="00C74E27">
            <w:pPr>
              <w:pStyle w:val="ENoteTableText"/>
            </w:pPr>
            <w:r w:rsidRPr="00AA52F6">
              <w:t>(</w:t>
            </w:r>
            <w:r w:rsidRPr="00AA52F6">
              <w:rPr>
                <w:i/>
              </w:rPr>
              <w:t xml:space="preserve">see </w:t>
            </w:r>
            <w:r w:rsidRPr="00AA52F6">
              <w:t>164, 1984 below)</w:t>
            </w:r>
          </w:p>
        </w:tc>
      </w:tr>
      <w:tr w:rsidR="0036738D" w:rsidRPr="00AA52F6" w:rsidTr="0073152B">
        <w:trPr>
          <w:cantSplit/>
        </w:trPr>
        <w:tc>
          <w:tcPr>
            <w:tcW w:w="1838" w:type="dxa"/>
            <w:tcBorders>
              <w:top w:val="single" w:sz="4" w:space="0" w:color="auto"/>
              <w:bottom w:val="single" w:sz="4" w:space="0" w:color="auto"/>
            </w:tcBorders>
            <w:shd w:val="clear" w:color="auto" w:fill="auto"/>
          </w:tcPr>
          <w:p w:rsidR="0036738D" w:rsidRPr="00AA52F6" w:rsidRDefault="0036738D" w:rsidP="00C74E27">
            <w:pPr>
              <w:pStyle w:val="ENoteTableText"/>
            </w:pPr>
            <w:bookmarkStart w:id="421" w:name="CU_40406020"/>
            <w:bookmarkEnd w:id="421"/>
            <w:r w:rsidRPr="00AA52F6">
              <w:t>Defence Amendment Act 1976</w:t>
            </w:r>
          </w:p>
        </w:tc>
        <w:tc>
          <w:tcPr>
            <w:tcW w:w="992" w:type="dxa"/>
            <w:tcBorders>
              <w:top w:val="single" w:sz="4" w:space="0" w:color="auto"/>
              <w:bottom w:val="single" w:sz="4" w:space="0" w:color="auto"/>
            </w:tcBorders>
            <w:shd w:val="clear" w:color="auto" w:fill="auto"/>
          </w:tcPr>
          <w:p w:rsidR="0036738D" w:rsidRPr="00AA52F6" w:rsidRDefault="0036738D" w:rsidP="00C74E27">
            <w:pPr>
              <w:pStyle w:val="ENoteTableText"/>
            </w:pPr>
            <w:r w:rsidRPr="00AA52F6">
              <w:t>4, 1977</w:t>
            </w:r>
          </w:p>
        </w:tc>
        <w:tc>
          <w:tcPr>
            <w:tcW w:w="993" w:type="dxa"/>
            <w:tcBorders>
              <w:top w:val="single" w:sz="4" w:space="0" w:color="auto"/>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7"/>
                <w:attr w:name="Day" w:val="28"/>
                <w:attr w:name="Month" w:val="2"/>
              </w:smartTagPr>
              <w:r w:rsidRPr="00AA52F6">
                <w:t>28 Feb 1977</w:t>
              </w:r>
            </w:smartTag>
          </w:p>
        </w:tc>
        <w:tc>
          <w:tcPr>
            <w:tcW w:w="1845" w:type="dxa"/>
            <w:tcBorders>
              <w:top w:val="single" w:sz="4" w:space="0" w:color="auto"/>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7"/>
                <w:attr w:name="Day" w:val="28"/>
                <w:attr w:name="Month" w:val="2"/>
              </w:smartTagPr>
              <w:r w:rsidRPr="00AA52F6">
                <w:t>28 Feb 1977</w:t>
              </w:r>
            </w:smartTag>
          </w:p>
        </w:tc>
        <w:tc>
          <w:tcPr>
            <w:tcW w:w="1417" w:type="dxa"/>
            <w:tcBorders>
              <w:top w:val="single" w:sz="4" w:space="0" w:color="auto"/>
              <w:bottom w:val="single" w:sz="4" w:space="0" w:color="auto"/>
            </w:tcBorders>
            <w:shd w:val="clear" w:color="auto" w:fill="auto"/>
          </w:tcPr>
          <w:p w:rsidR="0036738D" w:rsidRPr="00AA52F6" w:rsidRDefault="00AA52F6" w:rsidP="00C74E27">
            <w:pPr>
              <w:pStyle w:val="ENoteTableText"/>
            </w:pPr>
            <w:r>
              <w:t>s.</w:t>
            </w:r>
            <w:r w:rsidR="0036738D" w:rsidRPr="00AA52F6">
              <w:t xml:space="preserve"> 3(2) and (3)</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Defence Amendment Act (No.</w:t>
            </w:r>
            <w:r w:rsidR="00AA52F6" w:rsidRPr="00AA52F6">
              <w:t> </w:t>
            </w:r>
            <w:r w:rsidRPr="00AA52F6">
              <w:t>2) 1977</w:t>
            </w:r>
          </w:p>
        </w:tc>
        <w:tc>
          <w:tcPr>
            <w:tcW w:w="992" w:type="dxa"/>
            <w:tcBorders>
              <w:top w:val="single" w:sz="4" w:space="0" w:color="auto"/>
            </w:tcBorders>
            <w:shd w:val="clear" w:color="auto" w:fill="auto"/>
          </w:tcPr>
          <w:p w:rsidR="0036738D" w:rsidRPr="00AA52F6" w:rsidRDefault="0036738D" w:rsidP="00C74E27">
            <w:pPr>
              <w:pStyle w:val="ENoteTableText"/>
            </w:pPr>
            <w:r w:rsidRPr="00AA52F6">
              <w:t>20, 1977</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7"/>
                <w:attr w:name="Day" w:val="14"/>
                <w:attr w:name="Month" w:val="4"/>
              </w:smartTagPr>
              <w:r w:rsidRPr="00AA52F6">
                <w:t>14 Apr 1977</w:t>
              </w:r>
            </w:smartTag>
          </w:p>
        </w:tc>
        <w:tc>
          <w:tcPr>
            <w:tcW w:w="1845"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7"/>
                <w:attr w:name="Day" w:val="14"/>
                <w:attr w:name="Month" w:val="4"/>
              </w:smartTagPr>
              <w:r w:rsidRPr="00AA52F6">
                <w:t>14 Apr 1977</w:t>
              </w:r>
            </w:smartTag>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Jurisdiction of Courts (Miscellaneous Amendments) Act 1979</w:t>
            </w:r>
          </w:p>
        </w:tc>
        <w:tc>
          <w:tcPr>
            <w:tcW w:w="992" w:type="dxa"/>
            <w:shd w:val="clear" w:color="auto" w:fill="auto"/>
          </w:tcPr>
          <w:p w:rsidR="0036738D" w:rsidRPr="00AA52F6" w:rsidRDefault="0036738D" w:rsidP="00C74E27">
            <w:pPr>
              <w:pStyle w:val="ENoteTableText"/>
            </w:pPr>
            <w:r w:rsidRPr="00AA52F6">
              <w:t>19, 1979</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79"/>
                <w:attr w:name="Day" w:val="28"/>
                <w:attr w:name="Month" w:val="3"/>
              </w:smartTagPr>
              <w:r w:rsidRPr="00AA52F6">
                <w:t>28 Mar 1979</w:t>
              </w:r>
            </w:smartTag>
          </w:p>
        </w:tc>
        <w:tc>
          <w:tcPr>
            <w:tcW w:w="1845" w:type="dxa"/>
            <w:shd w:val="clear" w:color="auto" w:fill="auto"/>
          </w:tcPr>
          <w:p w:rsidR="0036738D" w:rsidRPr="00AA52F6" w:rsidRDefault="0036738D" w:rsidP="00C74E27">
            <w:pPr>
              <w:pStyle w:val="ENoteTableText"/>
            </w:pPr>
            <w:r w:rsidRPr="00AA52F6">
              <w:t>Parts II–XVII (ss.</w:t>
            </w:r>
            <w:r w:rsidR="00AA52F6">
              <w:t> </w:t>
            </w:r>
            <w:r w:rsidRPr="00AA52F6">
              <w:t>3–123): 15</w:t>
            </w:r>
            <w:r w:rsidR="00AA52F6">
              <w:t> </w:t>
            </w:r>
            <w:r w:rsidRPr="00AA52F6">
              <w:t>May 1979 (</w:t>
            </w:r>
            <w:r w:rsidRPr="00AA52F6">
              <w:rPr>
                <w:i/>
              </w:rPr>
              <w:t xml:space="preserve">see Gazette </w:t>
            </w:r>
            <w:r w:rsidRPr="00AA52F6">
              <w:t>1979, No. S86)</w:t>
            </w:r>
            <w:r w:rsidRPr="00AA52F6">
              <w:br/>
              <w:t>Remainder: Royal Assent</w:t>
            </w:r>
          </w:p>
        </w:tc>
        <w:tc>
          <w:tcPr>
            <w:tcW w:w="1417" w:type="dxa"/>
            <w:shd w:val="clear" w:color="auto" w:fill="auto"/>
          </w:tcPr>
          <w:p w:rsidR="0036738D" w:rsidRPr="00AA52F6" w:rsidRDefault="00AA52F6" w:rsidP="00C74E27">
            <w:pPr>
              <w:pStyle w:val="ENoteTableText"/>
            </w:pPr>
            <w:r>
              <w:t>s.</w:t>
            </w:r>
            <w:r w:rsidR="0036738D" w:rsidRPr="00AA52F6">
              <w:t xml:space="preserve"> 124</w:t>
            </w:r>
          </w:p>
        </w:tc>
      </w:tr>
      <w:tr w:rsidR="0036738D" w:rsidRPr="00AA52F6" w:rsidTr="00C74E27">
        <w:trPr>
          <w:cantSplit/>
        </w:trPr>
        <w:tc>
          <w:tcPr>
            <w:tcW w:w="1838" w:type="dxa"/>
            <w:tcBorders>
              <w:bottom w:val="nil"/>
            </w:tcBorders>
            <w:shd w:val="clear" w:color="auto" w:fill="auto"/>
          </w:tcPr>
          <w:p w:rsidR="0036738D" w:rsidRPr="00AA52F6" w:rsidRDefault="0036738D" w:rsidP="00C74E27">
            <w:pPr>
              <w:pStyle w:val="ENoteTableText"/>
            </w:pPr>
            <w:r w:rsidRPr="00AA52F6">
              <w:t>Defence Amendment Act 1979</w:t>
            </w:r>
          </w:p>
        </w:tc>
        <w:tc>
          <w:tcPr>
            <w:tcW w:w="992" w:type="dxa"/>
            <w:tcBorders>
              <w:bottom w:val="nil"/>
            </w:tcBorders>
            <w:shd w:val="clear" w:color="auto" w:fill="auto"/>
          </w:tcPr>
          <w:p w:rsidR="0036738D" w:rsidRPr="00AA52F6" w:rsidRDefault="0036738D" w:rsidP="00C74E27">
            <w:pPr>
              <w:pStyle w:val="ENoteTableText"/>
            </w:pPr>
            <w:r w:rsidRPr="00AA52F6">
              <w:t>132, 1979</w:t>
            </w:r>
          </w:p>
        </w:tc>
        <w:tc>
          <w:tcPr>
            <w:tcW w:w="993" w:type="dxa"/>
            <w:tcBorders>
              <w:bottom w:val="nil"/>
            </w:tcBorders>
            <w:shd w:val="clear" w:color="auto" w:fill="auto"/>
          </w:tcPr>
          <w:p w:rsidR="0036738D" w:rsidRPr="00AA52F6" w:rsidRDefault="0036738D" w:rsidP="00C74E27">
            <w:pPr>
              <w:pStyle w:val="ENoteTableText"/>
            </w:pPr>
            <w:smartTag w:uri="urn:schemas-microsoft-com:office:smarttags" w:element="date">
              <w:smartTagPr>
                <w:attr w:name="Year" w:val="1979"/>
                <w:attr w:name="Day" w:val="23"/>
                <w:attr w:name="Month" w:val="11"/>
              </w:smartTagPr>
              <w:r w:rsidRPr="00AA52F6">
                <w:t>23 Nov 1979</w:t>
              </w:r>
            </w:smartTag>
          </w:p>
        </w:tc>
        <w:tc>
          <w:tcPr>
            <w:tcW w:w="1845" w:type="dxa"/>
            <w:tcBorders>
              <w:bottom w:val="nil"/>
            </w:tcBorders>
            <w:shd w:val="clear" w:color="auto" w:fill="auto"/>
          </w:tcPr>
          <w:p w:rsidR="0036738D" w:rsidRPr="00AA52F6" w:rsidRDefault="00AA52F6" w:rsidP="00C74E27">
            <w:pPr>
              <w:pStyle w:val="ENoteTableText"/>
            </w:pPr>
            <w:r>
              <w:t>ss.</w:t>
            </w:r>
            <w:r w:rsidR="0036738D" w:rsidRPr="00AA52F6">
              <w:t xml:space="preserve"> 6(1), 9 and Part IV (ss.</w:t>
            </w:r>
            <w:r>
              <w:t> </w:t>
            </w:r>
            <w:r w:rsidR="0036738D" w:rsidRPr="00AA52F6">
              <w:t xml:space="preserve">15–17): </w:t>
            </w:r>
            <w:smartTag w:uri="urn:schemas-microsoft-com:office:smarttags" w:element="date">
              <w:smartTagPr>
                <w:attr w:name="Year" w:val="1985"/>
                <w:attr w:name="Day" w:val="1"/>
                <w:attr w:name="Month" w:val="1"/>
              </w:smartTagPr>
              <w:r w:rsidR="0036738D" w:rsidRPr="00AA52F6">
                <w:t>1 Jan 1985</w:t>
              </w:r>
            </w:smartTag>
            <w:r w:rsidR="0036738D" w:rsidRPr="00AA52F6">
              <w:t xml:space="preserve"> (</w:t>
            </w:r>
            <w:r w:rsidR="0036738D" w:rsidRPr="00AA52F6">
              <w:rPr>
                <w:i/>
              </w:rPr>
              <w:t xml:space="preserve">see Gazette </w:t>
            </w:r>
            <w:r w:rsidR="0036738D" w:rsidRPr="00AA52F6">
              <w:t>1981, No. S273)</w:t>
            </w:r>
            <w:r w:rsidR="0036738D" w:rsidRPr="00AA52F6">
              <w:br/>
              <w:t>Remainder: Royal Assent</w:t>
            </w:r>
          </w:p>
        </w:tc>
        <w:tc>
          <w:tcPr>
            <w:tcW w:w="1417" w:type="dxa"/>
            <w:tcBorders>
              <w:bottom w:val="nil"/>
            </w:tcBorders>
            <w:shd w:val="clear" w:color="auto" w:fill="auto"/>
          </w:tcPr>
          <w:p w:rsidR="0036738D" w:rsidRPr="00AA52F6" w:rsidRDefault="00AA52F6" w:rsidP="00C74E27">
            <w:pPr>
              <w:pStyle w:val="ENoteTableText"/>
            </w:pPr>
            <w:r>
              <w:t>ss.</w:t>
            </w:r>
            <w:r w:rsidR="0036738D" w:rsidRPr="00AA52F6">
              <w:t xml:space="preserve"> 3(2), </w:t>
            </w:r>
            <w:r w:rsidR="0036738D" w:rsidRPr="00AA52F6">
              <w:br/>
              <w:t>11–13 and 15–17</w:t>
            </w:r>
            <w:r w:rsidR="0036738D" w:rsidRPr="00AA52F6">
              <w:br/>
            </w:r>
            <w:r>
              <w:t>s.</w:t>
            </w:r>
            <w:r w:rsidR="0036738D" w:rsidRPr="00AA52F6">
              <w:t xml:space="preserve"> 14 (am. by 80, 1982, s. 83)</w:t>
            </w:r>
          </w:p>
        </w:tc>
      </w:tr>
      <w:tr w:rsidR="0036738D" w:rsidRPr="00AA52F6" w:rsidTr="00C74E27">
        <w:trPr>
          <w:cantSplit/>
        </w:trPr>
        <w:tc>
          <w:tcPr>
            <w:tcW w:w="1838" w:type="dxa"/>
            <w:tcBorders>
              <w:top w:val="nil"/>
              <w:bottom w:val="nil"/>
            </w:tcBorders>
            <w:shd w:val="clear" w:color="auto" w:fill="auto"/>
          </w:tcPr>
          <w:p w:rsidR="0036738D" w:rsidRPr="00AA52F6" w:rsidRDefault="0036738D" w:rsidP="00C74E27">
            <w:pPr>
              <w:pStyle w:val="ENoteTTIndentHeading"/>
            </w:pPr>
            <w:r w:rsidRPr="00AA52F6">
              <w:rPr>
                <w:rFonts w:cs="Times New Roman"/>
              </w:rPr>
              <w:t>as amended by</w:t>
            </w:r>
          </w:p>
        </w:tc>
        <w:tc>
          <w:tcPr>
            <w:tcW w:w="992" w:type="dxa"/>
            <w:tcBorders>
              <w:top w:val="nil"/>
              <w:bottom w:val="nil"/>
            </w:tcBorders>
            <w:shd w:val="clear" w:color="auto" w:fill="auto"/>
          </w:tcPr>
          <w:p w:rsidR="0036738D" w:rsidRPr="00AA52F6" w:rsidRDefault="0036738D" w:rsidP="00C74E27">
            <w:pPr>
              <w:pStyle w:val="ENoteTableText"/>
            </w:pPr>
          </w:p>
        </w:tc>
        <w:tc>
          <w:tcPr>
            <w:tcW w:w="993" w:type="dxa"/>
            <w:tcBorders>
              <w:top w:val="nil"/>
              <w:bottom w:val="nil"/>
            </w:tcBorders>
            <w:shd w:val="clear" w:color="auto" w:fill="auto"/>
          </w:tcPr>
          <w:p w:rsidR="0036738D" w:rsidRPr="00AA52F6" w:rsidRDefault="0036738D" w:rsidP="00C74E27">
            <w:pPr>
              <w:pStyle w:val="ENoteTableText"/>
            </w:pPr>
          </w:p>
        </w:tc>
        <w:tc>
          <w:tcPr>
            <w:tcW w:w="1845" w:type="dxa"/>
            <w:tcBorders>
              <w:top w:val="nil"/>
              <w:bottom w:val="nil"/>
            </w:tcBorders>
            <w:shd w:val="clear" w:color="auto" w:fill="auto"/>
          </w:tcPr>
          <w:p w:rsidR="0036738D" w:rsidRPr="00AA52F6" w:rsidRDefault="0036738D" w:rsidP="00C74E27">
            <w:pPr>
              <w:pStyle w:val="ENoteTableText"/>
            </w:pPr>
          </w:p>
        </w:tc>
        <w:tc>
          <w:tcPr>
            <w:tcW w:w="1417" w:type="dxa"/>
            <w:tcBorders>
              <w:top w:val="nil"/>
              <w:bottom w:val="nil"/>
            </w:tcBorders>
            <w:shd w:val="clear" w:color="auto" w:fill="auto"/>
          </w:tcPr>
          <w:p w:rsidR="0036738D" w:rsidRPr="00AA52F6" w:rsidRDefault="0036738D" w:rsidP="00C74E27">
            <w:pPr>
              <w:pStyle w:val="ENoteTableText"/>
            </w:pPr>
          </w:p>
        </w:tc>
      </w:tr>
      <w:tr w:rsidR="0036738D" w:rsidRPr="00AA52F6" w:rsidTr="00C74E27">
        <w:trPr>
          <w:cantSplit/>
        </w:trPr>
        <w:tc>
          <w:tcPr>
            <w:tcW w:w="1838" w:type="dxa"/>
            <w:tcBorders>
              <w:top w:val="nil"/>
              <w:bottom w:val="nil"/>
            </w:tcBorders>
            <w:shd w:val="clear" w:color="auto" w:fill="auto"/>
          </w:tcPr>
          <w:p w:rsidR="0036738D" w:rsidRPr="00AA52F6" w:rsidRDefault="0036738D" w:rsidP="00C74E27">
            <w:pPr>
              <w:pStyle w:val="ENoteTTi"/>
            </w:pPr>
            <w:r w:rsidRPr="00AA52F6">
              <w:t>Statute Law (Miscellaneous Amendments) Act (No.</w:t>
            </w:r>
            <w:r w:rsidR="00AA52F6" w:rsidRPr="00AA52F6">
              <w:t> </w:t>
            </w:r>
            <w:r w:rsidRPr="00AA52F6">
              <w:t>2) 1982</w:t>
            </w:r>
          </w:p>
        </w:tc>
        <w:tc>
          <w:tcPr>
            <w:tcW w:w="992" w:type="dxa"/>
            <w:tcBorders>
              <w:top w:val="nil"/>
              <w:bottom w:val="nil"/>
            </w:tcBorders>
            <w:shd w:val="clear" w:color="auto" w:fill="auto"/>
          </w:tcPr>
          <w:p w:rsidR="0036738D" w:rsidRPr="00AA52F6" w:rsidRDefault="0036738D" w:rsidP="00C74E27">
            <w:pPr>
              <w:pStyle w:val="ENoteTableText"/>
            </w:pPr>
            <w:r w:rsidRPr="00AA52F6">
              <w:t>80, 1982</w:t>
            </w:r>
          </w:p>
        </w:tc>
        <w:tc>
          <w:tcPr>
            <w:tcW w:w="993" w:type="dxa"/>
            <w:tcBorders>
              <w:top w:val="nil"/>
              <w:bottom w:val="nil"/>
            </w:tcBorders>
            <w:shd w:val="clear" w:color="auto" w:fill="auto"/>
          </w:tcPr>
          <w:p w:rsidR="0036738D" w:rsidRPr="00AA52F6" w:rsidRDefault="0036738D" w:rsidP="00C74E27">
            <w:pPr>
              <w:pStyle w:val="ENoteTableText"/>
            </w:pPr>
            <w:smartTag w:uri="urn:schemas-microsoft-com:office:smarttags" w:element="date">
              <w:smartTagPr>
                <w:attr w:name="Year" w:val="1982"/>
                <w:attr w:name="Day" w:val="22"/>
                <w:attr w:name="Month" w:val="9"/>
              </w:smartTagPr>
              <w:r w:rsidRPr="00AA52F6">
                <w:t>22 Sept 1982</w:t>
              </w:r>
            </w:smartTag>
          </w:p>
        </w:tc>
        <w:tc>
          <w:tcPr>
            <w:tcW w:w="1845" w:type="dxa"/>
            <w:tcBorders>
              <w:top w:val="nil"/>
              <w:bottom w:val="nil"/>
            </w:tcBorders>
            <w:shd w:val="clear" w:color="auto" w:fill="auto"/>
          </w:tcPr>
          <w:p w:rsidR="0036738D" w:rsidRPr="00AA52F6" w:rsidRDefault="0036738D" w:rsidP="00C74E27">
            <w:pPr>
              <w:pStyle w:val="ENoteTableText"/>
            </w:pPr>
            <w:r w:rsidRPr="00AA52F6">
              <w:t>Part XXIX (ss.</w:t>
            </w:r>
            <w:r w:rsidR="00AA52F6">
              <w:t> </w:t>
            </w:r>
            <w:r w:rsidRPr="00AA52F6">
              <w:t xml:space="preserve">82, 83): </w:t>
            </w:r>
            <w:smartTag w:uri="urn:schemas-microsoft-com:office:smarttags" w:element="date">
              <w:smartTagPr>
                <w:attr w:name="Year" w:val="1982"/>
                <w:attr w:name="Day" w:val="20"/>
                <w:attr w:name="Month" w:val="10"/>
              </w:smartTagPr>
              <w:r w:rsidRPr="00AA52F6">
                <w:t>20 Oct 1982</w:t>
              </w:r>
            </w:smartTag>
            <w:r w:rsidRPr="00AA52F6">
              <w:t xml:space="preserve"> </w:t>
            </w:r>
            <w:r w:rsidRPr="00AA52F6">
              <w:rPr>
                <w:i/>
              </w:rPr>
              <w:t>(c)</w:t>
            </w:r>
          </w:p>
        </w:tc>
        <w:tc>
          <w:tcPr>
            <w:tcW w:w="1417" w:type="dxa"/>
            <w:tcBorders>
              <w:top w:val="nil"/>
              <w:bottom w:val="nil"/>
            </w:tcBorders>
            <w:shd w:val="clear" w:color="auto" w:fill="auto"/>
          </w:tcPr>
          <w:p w:rsidR="0036738D" w:rsidRPr="00AA52F6" w:rsidRDefault="0036738D" w:rsidP="00C74E27">
            <w:pPr>
              <w:pStyle w:val="ENoteTableText"/>
            </w:pPr>
            <w:r w:rsidRPr="00AA52F6">
              <w:t>—</w:t>
            </w:r>
          </w:p>
        </w:tc>
      </w:tr>
      <w:tr w:rsidR="0036738D" w:rsidRPr="00AA52F6" w:rsidTr="00C74E27">
        <w:trPr>
          <w:cantSplit/>
        </w:trPr>
        <w:tc>
          <w:tcPr>
            <w:tcW w:w="1838" w:type="dxa"/>
            <w:tcBorders>
              <w:top w:val="nil"/>
              <w:bottom w:val="single" w:sz="4" w:space="0" w:color="auto"/>
            </w:tcBorders>
            <w:shd w:val="clear" w:color="auto" w:fill="auto"/>
          </w:tcPr>
          <w:p w:rsidR="0036738D" w:rsidRPr="00AA52F6" w:rsidRDefault="0036738D" w:rsidP="00C74E27">
            <w:pPr>
              <w:pStyle w:val="ENoteTTi"/>
            </w:pPr>
            <w:r w:rsidRPr="00AA52F6">
              <w:t>Defence Legislation Amendment Act 1984</w:t>
            </w:r>
          </w:p>
        </w:tc>
        <w:tc>
          <w:tcPr>
            <w:tcW w:w="992" w:type="dxa"/>
            <w:tcBorders>
              <w:top w:val="nil"/>
              <w:bottom w:val="single" w:sz="4" w:space="0" w:color="auto"/>
            </w:tcBorders>
            <w:shd w:val="clear" w:color="auto" w:fill="auto"/>
          </w:tcPr>
          <w:p w:rsidR="0036738D" w:rsidRPr="00AA52F6" w:rsidRDefault="0036738D" w:rsidP="00C74E27">
            <w:pPr>
              <w:pStyle w:val="ENoteTableText"/>
            </w:pPr>
            <w:r w:rsidRPr="00AA52F6">
              <w:t>164, 1984</w:t>
            </w:r>
          </w:p>
        </w:tc>
        <w:tc>
          <w:tcPr>
            <w:tcW w:w="993" w:type="dxa"/>
            <w:tcBorders>
              <w:top w:val="nil"/>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4"/>
                <w:attr w:name="Day" w:val="25"/>
                <w:attr w:name="Month" w:val="10"/>
              </w:smartTagPr>
              <w:r w:rsidRPr="00AA52F6">
                <w:t>25 Oct 1984</w:t>
              </w:r>
            </w:smartTag>
          </w:p>
        </w:tc>
        <w:tc>
          <w:tcPr>
            <w:tcW w:w="1845" w:type="dxa"/>
            <w:tcBorders>
              <w:top w:val="nil"/>
              <w:bottom w:val="single" w:sz="4" w:space="0" w:color="auto"/>
            </w:tcBorders>
            <w:shd w:val="clear" w:color="auto" w:fill="auto"/>
          </w:tcPr>
          <w:p w:rsidR="0036738D" w:rsidRPr="00AA52F6" w:rsidRDefault="0036738D" w:rsidP="00C74E27">
            <w:pPr>
              <w:pStyle w:val="ENoteTableText"/>
            </w:pPr>
            <w:r w:rsidRPr="00AA52F6">
              <w:t>(</w:t>
            </w:r>
            <w:r w:rsidRPr="00AA52F6">
              <w:rPr>
                <w:i/>
              </w:rPr>
              <w:t xml:space="preserve">see </w:t>
            </w:r>
            <w:r w:rsidRPr="00AA52F6">
              <w:t>164, 1984 below)</w:t>
            </w:r>
          </w:p>
        </w:tc>
        <w:tc>
          <w:tcPr>
            <w:tcW w:w="1417" w:type="dxa"/>
            <w:tcBorders>
              <w:top w:val="nil"/>
              <w:bottom w:val="single" w:sz="4" w:space="0" w:color="auto"/>
            </w:tcBorders>
            <w:shd w:val="clear" w:color="auto" w:fill="auto"/>
          </w:tcPr>
          <w:p w:rsidR="0036738D" w:rsidRPr="00AA52F6" w:rsidRDefault="0036738D" w:rsidP="00C74E27">
            <w:pPr>
              <w:pStyle w:val="ENoteTableText"/>
            </w:pPr>
            <w:r w:rsidRPr="00AA52F6">
              <w:t>(</w:t>
            </w:r>
            <w:r w:rsidRPr="00AA52F6">
              <w:rPr>
                <w:i/>
              </w:rPr>
              <w:t xml:space="preserve">see </w:t>
            </w:r>
            <w:r w:rsidRPr="00AA52F6">
              <w:t>164, 1984 below)</w:t>
            </w:r>
          </w:p>
        </w:tc>
      </w:tr>
      <w:tr w:rsidR="0036738D" w:rsidRPr="00AA52F6" w:rsidTr="00C74E27">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t>Australian Federal Police (Consequential Amendments) Act 1979</w:t>
            </w:r>
          </w:p>
        </w:tc>
        <w:tc>
          <w:tcPr>
            <w:tcW w:w="992" w:type="dxa"/>
            <w:tcBorders>
              <w:top w:val="single" w:sz="4" w:space="0" w:color="auto"/>
            </w:tcBorders>
            <w:shd w:val="clear" w:color="auto" w:fill="auto"/>
          </w:tcPr>
          <w:p w:rsidR="0036738D" w:rsidRPr="00AA52F6" w:rsidRDefault="0036738D" w:rsidP="00C74E27">
            <w:pPr>
              <w:pStyle w:val="ENoteTableText"/>
            </w:pPr>
            <w:r w:rsidRPr="00AA52F6">
              <w:t>155, 1979</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9"/>
                <w:attr w:name="Day" w:val="28"/>
                <w:attr w:name="Month" w:val="11"/>
              </w:smartTagPr>
              <w:r w:rsidRPr="00AA52F6">
                <w:t>28 Nov 1979</w:t>
              </w:r>
            </w:smartTag>
          </w:p>
        </w:tc>
        <w:tc>
          <w:tcPr>
            <w:tcW w:w="1845"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79"/>
                <w:attr w:name="Day" w:val="19"/>
                <w:attr w:name="Month" w:val="10"/>
              </w:smartTagPr>
              <w:r w:rsidRPr="00AA52F6">
                <w:t>19 Oct 1979</w:t>
              </w:r>
            </w:smartTag>
            <w:r w:rsidRPr="00AA52F6">
              <w:t xml:space="preserve"> (</w:t>
            </w:r>
            <w:r w:rsidRPr="00AA52F6">
              <w:rPr>
                <w:i/>
              </w:rPr>
              <w:t xml:space="preserve">see </w:t>
            </w:r>
            <w:r w:rsidRPr="00AA52F6">
              <w:t xml:space="preserve">s. 2 and </w:t>
            </w:r>
            <w:r w:rsidRPr="00AA52F6">
              <w:rPr>
                <w:i/>
              </w:rPr>
              <w:t xml:space="preserve">Gazette </w:t>
            </w:r>
            <w:r w:rsidRPr="00AA52F6">
              <w:t>1979, No. S206)</w:t>
            </w:r>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Australian Federal Police (Consequential Amendments) Act 1980</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70, 1980</w:t>
            </w:r>
          </w:p>
        </w:tc>
        <w:tc>
          <w:tcPr>
            <w:tcW w:w="993" w:type="dxa"/>
            <w:tcBorders>
              <w:bottom w:val="single" w:sz="4" w:space="0" w:color="auto"/>
            </w:tcBorders>
            <w:shd w:val="clear" w:color="auto" w:fill="auto"/>
          </w:tcPr>
          <w:p w:rsidR="0036738D" w:rsidRPr="00AA52F6" w:rsidRDefault="0036738D" w:rsidP="00C74E27">
            <w:pPr>
              <w:pStyle w:val="ENoteTableText"/>
            </w:pPr>
            <w:r w:rsidRPr="00AA52F6">
              <w:t>28</w:t>
            </w:r>
            <w:r w:rsidR="00AA52F6">
              <w:t> </w:t>
            </w:r>
            <w:r w:rsidRPr="00AA52F6">
              <w:t>May 1980</w:t>
            </w:r>
          </w:p>
        </w:tc>
        <w:tc>
          <w:tcPr>
            <w:tcW w:w="1845" w:type="dxa"/>
            <w:tcBorders>
              <w:bottom w:val="single" w:sz="4" w:space="0" w:color="auto"/>
            </w:tcBorders>
            <w:shd w:val="clear" w:color="auto" w:fill="auto"/>
          </w:tcPr>
          <w:p w:rsidR="0036738D" w:rsidRPr="00AA52F6" w:rsidRDefault="0036738D" w:rsidP="00C74E27">
            <w:pPr>
              <w:pStyle w:val="ENoteTableText"/>
            </w:pPr>
            <w:r w:rsidRPr="00AA52F6">
              <w:t>28</w:t>
            </w:r>
            <w:r w:rsidR="00AA52F6">
              <w:t> </w:t>
            </w:r>
            <w:r w:rsidRPr="00AA52F6">
              <w:t>May 1980</w:t>
            </w:r>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2" w:name="CU_49407036"/>
            <w:bookmarkEnd w:id="422"/>
            <w:r w:rsidRPr="00AA52F6">
              <w:t>Statute Law Revision Act 1981</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61, 1981</w:t>
            </w:r>
          </w:p>
        </w:tc>
        <w:tc>
          <w:tcPr>
            <w:tcW w:w="993" w:type="dxa"/>
            <w:tcBorders>
              <w:bottom w:val="single" w:sz="4" w:space="0" w:color="auto"/>
            </w:tcBorders>
            <w:shd w:val="clear" w:color="auto" w:fill="auto"/>
          </w:tcPr>
          <w:p w:rsidR="0036738D" w:rsidRPr="00AA52F6" w:rsidRDefault="0036738D" w:rsidP="00C74E27">
            <w:pPr>
              <w:pStyle w:val="ENoteTableText"/>
            </w:pPr>
            <w:r w:rsidRPr="00AA52F6">
              <w:t>12</w:t>
            </w:r>
            <w:r w:rsidR="00AA52F6">
              <w:t> </w:t>
            </w:r>
            <w:r w:rsidRPr="00AA52F6">
              <w:t>June 1981</w:t>
            </w:r>
          </w:p>
        </w:tc>
        <w:tc>
          <w:tcPr>
            <w:tcW w:w="1845" w:type="dxa"/>
            <w:tcBorders>
              <w:bottom w:val="single" w:sz="4" w:space="0" w:color="auto"/>
            </w:tcBorders>
            <w:shd w:val="clear" w:color="auto" w:fill="auto"/>
          </w:tcPr>
          <w:p w:rsidR="0036738D" w:rsidRPr="00AA52F6" w:rsidRDefault="0036738D" w:rsidP="00C74E27">
            <w:pPr>
              <w:pStyle w:val="ENoteTableText"/>
            </w:pPr>
            <w:r w:rsidRPr="00AA52F6">
              <w:t>Part X (ss.</w:t>
            </w:r>
            <w:r w:rsidR="00AA52F6">
              <w:t> </w:t>
            </w:r>
            <w:r w:rsidRPr="00AA52F6">
              <w:t xml:space="preserve">26–51): </w:t>
            </w:r>
            <w:smartTag w:uri="urn:schemas-microsoft-com:office:smarttags" w:element="date">
              <w:smartTagPr>
                <w:attr w:name="Year" w:val="1983"/>
                <w:attr w:name="Day" w:val="30"/>
                <w:attr w:name="Month" w:val="9"/>
              </w:smartTagPr>
              <w:r w:rsidRPr="00AA52F6">
                <w:t>30 Sept 1983</w:t>
              </w:r>
            </w:smartTag>
            <w:r w:rsidRPr="00AA52F6">
              <w:t xml:space="preserve"> (</w:t>
            </w:r>
            <w:r w:rsidRPr="00AA52F6">
              <w:rPr>
                <w:i/>
              </w:rPr>
              <w:t xml:space="preserve">see Gazette </w:t>
            </w:r>
            <w:r w:rsidRPr="00AA52F6">
              <w:t xml:space="preserve">1983, No. S222) </w:t>
            </w:r>
            <w:r w:rsidRPr="00AA52F6">
              <w:rPr>
                <w:i/>
              </w:rPr>
              <w:t>(d)</w:t>
            </w:r>
            <w:r w:rsidRPr="00AA52F6">
              <w:br/>
            </w:r>
            <w:r w:rsidR="00AA52F6">
              <w:t>s.</w:t>
            </w:r>
            <w:r w:rsidRPr="00AA52F6">
              <w:t xml:space="preserve"> 115: Royal Assent </w:t>
            </w:r>
            <w:r w:rsidRPr="00AA52F6">
              <w:rPr>
                <w:i/>
              </w:rPr>
              <w:t>(d)</w:t>
            </w:r>
          </w:p>
        </w:tc>
        <w:tc>
          <w:tcPr>
            <w:tcW w:w="1417"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51</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Defence Acts Amendment Act 1981</w:t>
            </w:r>
          </w:p>
        </w:tc>
        <w:tc>
          <w:tcPr>
            <w:tcW w:w="992" w:type="dxa"/>
            <w:tcBorders>
              <w:top w:val="single" w:sz="4" w:space="0" w:color="auto"/>
            </w:tcBorders>
            <w:shd w:val="clear" w:color="auto" w:fill="auto"/>
          </w:tcPr>
          <w:p w:rsidR="0036738D" w:rsidRPr="00AA52F6" w:rsidRDefault="0036738D" w:rsidP="00C74E27">
            <w:pPr>
              <w:pStyle w:val="ENoteTableText"/>
            </w:pPr>
            <w:r w:rsidRPr="00AA52F6">
              <w:t>178, 1981</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1"/>
                <w:attr w:name="Day" w:val="8"/>
                <w:attr w:name="Month" w:val="12"/>
              </w:smartTagPr>
              <w:r w:rsidRPr="00AA52F6">
                <w:t>8 Dec 1981</w:t>
              </w:r>
            </w:smartTag>
          </w:p>
        </w:tc>
        <w:tc>
          <w:tcPr>
            <w:tcW w:w="1845" w:type="dxa"/>
            <w:tcBorders>
              <w:top w:val="single" w:sz="4" w:space="0" w:color="auto"/>
            </w:tcBorders>
            <w:shd w:val="clear" w:color="auto" w:fill="auto"/>
          </w:tcPr>
          <w:p w:rsidR="0036738D" w:rsidRPr="00AA52F6" w:rsidRDefault="00AA52F6" w:rsidP="00C74E27">
            <w:pPr>
              <w:pStyle w:val="ENoteTableText"/>
            </w:pPr>
            <w:r>
              <w:t>s.</w:t>
            </w:r>
            <w:r w:rsidR="0036738D" w:rsidRPr="00AA52F6">
              <w:t xml:space="preserve"> 6(2): </w:t>
            </w:r>
            <w:smartTag w:uri="urn:schemas-microsoft-com:office:smarttags" w:element="date">
              <w:smartTagPr>
                <w:attr w:name="Year" w:val="1983"/>
                <w:attr w:name="Day" w:val="30"/>
                <w:attr w:name="Month" w:val="9"/>
              </w:smartTagPr>
              <w:r w:rsidR="0036738D" w:rsidRPr="00AA52F6">
                <w:t>30 Sept 1983</w:t>
              </w:r>
            </w:smartTag>
            <w:r w:rsidR="0036738D" w:rsidRPr="00AA52F6">
              <w:t xml:space="preserve"> (</w:t>
            </w:r>
            <w:r w:rsidR="0036738D" w:rsidRPr="00AA52F6">
              <w:rPr>
                <w:i/>
              </w:rPr>
              <w:t xml:space="preserve">see </w:t>
            </w:r>
            <w:r w:rsidR="0036738D" w:rsidRPr="00AA52F6">
              <w:t xml:space="preserve">s. 2(2) and </w:t>
            </w:r>
            <w:r w:rsidR="0036738D" w:rsidRPr="00AA52F6">
              <w:rPr>
                <w:i/>
              </w:rPr>
              <w:t xml:space="preserve">Gazette </w:t>
            </w:r>
            <w:r w:rsidR="0036738D" w:rsidRPr="00AA52F6">
              <w:t>1983, No. S222)</w:t>
            </w:r>
            <w:r w:rsidR="0036738D" w:rsidRPr="00AA52F6">
              <w:br/>
            </w:r>
            <w:r>
              <w:t>s.</w:t>
            </w:r>
            <w:r w:rsidR="0036738D" w:rsidRPr="00AA52F6">
              <w:t xml:space="preserve"> 8 and Part III (ss.</w:t>
            </w:r>
            <w:r>
              <w:t> </w:t>
            </w:r>
            <w:r w:rsidR="0036738D" w:rsidRPr="00AA52F6">
              <w:t xml:space="preserve">12–18): </w:t>
            </w:r>
            <w:smartTag w:uri="urn:schemas-microsoft-com:office:smarttags" w:element="date">
              <w:smartTagPr>
                <w:attr w:name="Year" w:val="1983"/>
                <w:attr w:name="Day" w:val="15"/>
                <w:attr w:name="Month" w:val="8"/>
              </w:smartTagPr>
              <w:r w:rsidR="0036738D" w:rsidRPr="00AA52F6">
                <w:t>15 Aug 1983</w:t>
              </w:r>
            </w:smartTag>
            <w:r w:rsidR="0036738D" w:rsidRPr="00AA52F6">
              <w:t xml:space="preserve"> (</w:t>
            </w:r>
            <w:r w:rsidR="0036738D" w:rsidRPr="00AA52F6">
              <w:rPr>
                <w:i/>
              </w:rPr>
              <w:t xml:space="preserve">see Gazette </w:t>
            </w:r>
            <w:r w:rsidR="0036738D" w:rsidRPr="00AA52F6">
              <w:t>1983, No. S169)</w:t>
            </w:r>
            <w:r w:rsidR="0036738D" w:rsidRPr="00AA52F6">
              <w:br/>
            </w:r>
            <w:r>
              <w:t>s.</w:t>
            </w:r>
            <w:r w:rsidR="0036738D" w:rsidRPr="00AA52F6">
              <w:t xml:space="preserve"> 10: 3</w:t>
            </w:r>
            <w:r>
              <w:t> </w:t>
            </w:r>
            <w:r w:rsidR="0036738D" w:rsidRPr="00AA52F6">
              <w:t>July 1985 (</w:t>
            </w:r>
            <w:r w:rsidR="0036738D" w:rsidRPr="00AA52F6">
              <w:rPr>
                <w:i/>
              </w:rPr>
              <w:t xml:space="preserve">see </w:t>
            </w:r>
            <w:r w:rsidR="0036738D" w:rsidRPr="00AA52F6">
              <w:t xml:space="preserve">s. 2(4) and </w:t>
            </w:r>
            <w:r w:rsidR="0036738D" w:rsidRPr="00AA52F6">
              <w:rPr>
                <w:i/>
              </w:rPr>
              <w:t xml:space="preserve">Gazette </w:t>
            </w:r>
            <w:r w:rsidR="0036738D" w:rsidRPr="00AA52F6">
              <w:t>1985, No. S255)</w:t>
            </w:r>
            <w:r w:rsidR="0036738D" w:rsidRPr="00AA52F6">
              <w:br/>
              <w:t>Remainder: Royal Assent</w:t>
            </w:r>
          </w:p>
        </w:tc>
        <w:tc>
          <w:tcPr>
            <w:tcW w:w="1417" w:type="dxa"/>
            <w:tcBorders>
              <w:top w:val="single" w:sz="4" w:space="0" w:color="auto"/>
            </w:tcBorders>
            <w:shd w:val="clear" w:color="auto" w:fill="auto"/>
          </w:tcPr>
          <w:p w:rsidR="0036738D" w:rsidRPr="00AA52F6" w:rsidRDefault="00AA52F6" w:rsidP="00C74E27">
            <w:pPr>
              <w:pStyle w:val="ENoteTableText"/>
            </w:pPr>
            <w:r>
              <w:t>ss.</w:t>
            </w:r>
            <w:r w:rsidR="0036738D" w:rsidRPr="00AA52F6">
              <w:t xml:space="preserve"> 4(2) and 7(2)</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Statute Law (Miscellaneous Amendments) Act (No.</w:t>
            </w:r>
            <w:r w:rsidR="00AA52F6" w:rsidRPr="00AA52F6">
              <w:t> </w:t>
            </w:r>
            <w:r w:rsidRPr="00AA52F6">
              <w:t>2) 1982</w:t>
            </w:r>
          </w:p>
        </w:tc>
        <w:tc>
          <w:tcPr>
            <w:tcW w:w="992" w:type="dxa"/>
            <w:shd w:val="clear" w:color="auto" w:fill="auto"/>
          </w:tcPr>
          <w:p w:rsidR="0036738D" w:rsidRPr="00AA52F6" w:rsidRDefault="0036738D" w:rsidP="00C74E27">
            <w:pPr>
              <w:pStyle w:val="ENoteTableText"/>
            </w:pPr>
            <w:r w:rsidRPr="00AA52F6">
              <w:t>80, 1982</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82"/>
                <w:attr w:name="Day" w:val="22"/>
                <w:attr w:name="Month" w:val="9"/>
              </w:smartTagPr>
              <w:r w:rsidRPr="00AA52F6">
                <w:t>22 Sept 1982</w:t>
              </w:r>
            </w:smartTag>
          </w:p>
        </w:tc>
        <w:tc>
          <w:tcPr>
            <w:tcW w:w="1845" w:type="dxa"/>
            <w:shd w:val="clear" w:color="auto" w:fill="auto"/>
          </w:tcPr>
          <w:p w:rsidR="0036738D" w:rsidRPr="00AA52F6" w:rsidRDefault="0036738D" w:rsidP="00C74E27">
            <w:pPr>
              <w:pStyle w:val="ENoteTableText"/>
            </w:pPr>
            <w:r w:rsidRPr="00AA52F6">
              <w:t xml:space="preserve">Part XXVIII </w:t>
            </w:r>
            <w:r w:rsidRPr="00AA52F6">
              <w:br/>
              <w:t>(ss.</w:t>
            </w:r>
            <w:r w:rsidR="00AA52F6">
              <w:t> </w:t>
            </w:r>
            <w:r w:rsidRPr="00AA52F6">
              <w:t xml:space="preserve">79–81): </w:t>
            </w:r>
            <w:smartTag w:uri="urn:schemas-microsoft-com:office:smarttags" w:element="date">
              <w:smartTagPr>
                <w:attr w:name="Year" w:val="1982"/>
                <w:attr w:name="Day" w:val="20"/>
                <w:attr w:name="Month" w:val="10"/>
              </w:smartTagPr>
              <w:r w:rsidRPr="00AA52F6">
                <w:t>20 Oct 1982</w:t>
              </w:r>
            </w:smartTag>
            <w:r w:rsidRPr="00AA52F6">
              <w:t xml:space="preserve"> </w:t>
            </w:r>
            <w:r w:rsidRPr="00AA52F6">
              <w:rPr>
                <w:i/>
              </w:rPr>
              <w:t>(e)</w:t>
            </w:r>
          </w:p>
        </w:tc>
        <w:tc>
          <w:tcPr>
            <w:tcW w:w="1417" w:type="dxa"/>
            <w:shd w:val="clear" w:color="auto" w:fill="auto"/>
          </w:tcPr>
          <w:p w:rsidR="0036738D" w:rsidRPr="00AA52F6" w:rsidRDefault="0036738D" w:rsidP="00C74E27">
            <w:pPr>
              <w:pStyle w:val="ENoteTableText"/>
            </w:pPr>
            <w:r w:rsidRPr="00AA52F6">
              <w:t>—</w:t>
            </w:r>
          </w:p>
        </w:tc>
      </w:tr>
      <w:tr w:rsidR="0036738D" w:rsidRPr="00AA52F6" w:rsidTr="00C74E27">
        <w:trPr>
          <w:cantSplit/>
        </w:trPr>
        <w:tc>
          <w:tcPr>
            <w:tcW w:w="1838" w:type="dxa"/>
            <w:tcBorders>
              <w:bottom w:val="nil"/>
            </w:tcBorders>
            <w:shd w:val="clear" w:color="auto" w:fill="auto"/>
          </w:tcPr>
          <w:p w:rsidR="0036738D" w:rsidRPr="00AA52F6" w:rsidRDefault="0036738D" w:rsidP="00C74E27">
            <w:pPr>
              <w:pStyle w:val="ENoteTableText"/>
            </w:pPr>
            <w:r w:rsidRPr="00AA52F6">
              <w:t>Defence Force (Miscellaneous Provisions) Act 1982</w:t>
            </w:r>
          </w:p>
        </w:tc>
        <w:tc>
          <w:tcPr>
            <w:tcW w:w="992" w:type="dxa"/>
            <w:tcBorders>
              <w:bottom w:val="nil"/>
            </w:tcBorders>
            <w:shd w:val="clear" w:color="auto" w:fill="auto"/>
          </w:tcPr>
          <w:p w:rsidR="0036738D" w:rsidRPr="00AA52F6" w:rsidRDefault="0036738D" w:rsidP="00C74E27">
            <w:pPr>
              <w:pStyle w:val="ENoteTableText"/>
            </w:pPr>
            <w:r w:rsidRPr="00AA52F6">
              <w:t>153, 1982</w:t>
            </w:r>
          </w:p>
        </w:tc>
        <w:tc>
          <w:tcPr>
            <w:tcW w:w="993" w:type="dxa"/>
            <w:tcBorders>
              <w:bottom w:val="nil"/>
            </w:tcBorders>
            <w:shd w:val="clear" w:color="auto" w:fill="auto"/>
          </w:tcPr>
          <w:p w:rsidR="0036738D" w:rsidRPr="00AA52F6" w:rsidRDefault="0036738D" w:rsidP="00C74E27">
            <w:pPr>
              <w:pStyle w:val="ENoteTableText"/>
            </w:pPr>
            <w:smartTag w:uri="urn:schemas-microsoft-com:office:smarttags" w:element="date">
              <w:smartTagPr>
                <w:attr w:name="Year" w:val="1982"/>
                <w:attr w:name="Day" w:val="31"/>
                <w:attr w:name="Month" w:val="12"/>
              </w:smartTagPr>
              <w:r w:rsidRPr="00AA52F6">
                <w:t>31 Dec 1982</w:t>
              </w:r>
            </w:smartTag>
          </w:p>
        </w:tc>
        <w:tc>
          <w:tcPr>
            <w:tcW w:w="1845" w:type="dxa"/>
            <w:tcBorders>
              <w:bottom w:val="nil"/>
            </w:tcBorders>
            <w:shd w:val="clear" w:color="auto" w:fill="auto"/>
          </w:tcPr>
          <w:p w:rsidR="0036738D" w:rsidRPr="00AA52F6" w:rsidRDefault="0036738D" w:rsidP="00C74E27">
            <w:pPr>
              <w:pStyle w:val="ENoteTableText"/>
            </w:pPr>
            <w:r w:rsidRPr="00AA52F6">
              <w:t>3</w:t>
            </w:r>
            <w:r w:rsidR="00AA52F6">
              <w:t> </w:t>
            </w:r>
            <w:r w:rsidRPr="00AA52F6">
              <w:t>July 1985 (</w:t>
            </w:r>
            <w:r w:rsidRPr="00AA52F6">
              <w:rPr>
                <w:i/>
              </w:rPr>
              <w:t xml:space="preserve">see </w:t>
            </w:r>
            <w:r w:rsidRPr="00AA52F6">
              <w:t xml:space="preserve">s. 2 and </w:t>
            </w:r>
            <w:r w:rsidRPr="00AA52F6">
              <w:rPr>
                <w:i/>
              </w:rPr>
              <w:t xml:space="preserve">Gazette </w:t>
            </w:r>
            <w:r w:rsidRPr="00AA52F6">
              <w:t>1985, No. S255)</w:t>
            </w:r>
          </w:p>
        </w:tc>
        <w:tc>
          <w:tcPr>
            <w:tcW w:w="1417" w:type="dxa"/>
            <w:tcBorders>
              <w:bottom w:val="nil"/>
            </w:tcBorders>
            <w:shd w:val="clear" w:color="auto" w:fill="auto"/>
          </w:tcPr>
          <w:p w:rsidR="0036738D" w:rsidRPr="00AA52F6" w:rsidRDefault="00AA52F6" w:rsidP="00C74E27">
            <w:pPr>
              <w:pStyle w:val="ENoteTableText"/>
            </w:pPr>
            <w:r>
              <w:t>ss.</w:t>
            </w:r>
            <w:r w:rsidR="0036738D" w:rsidRPr="00AA52F6">
              <w:t xml:space="preserve"> 86, 90 and 96</w:t>
            </w:r>
          </w:p>
        </w:tc>
      </w:tr>
      <w:tr w:rsidR="0036738D" w:rsidRPr="00AA52F6" w:rsidTr="00C74E27">
        <w:trPr>
          <w:cantSplit/>
        </w:trPr>
        <w:tc>
          <w:tcPr>
            <w:tcW w:w="1838" w:type="dxa"/>
            <w:tcBorders>
              <w:top w:val="nil"/>
              <w:bottom w:val="nil"/>
            </w:tcBorders>
            <w:shd w:val="clear" w:color="auto" w:fill="auto"/>
          </w:tcPr>
          <w:p w:rsidR="0036738D" w:rsidRPr="00AA52F6" w:rsidRDefault="0036738D" w:rsidP="00C74E27">
            <w:pPr>
              <w:pStyle w:val="ENoteTTIndentHeading"/>
            </w:pPr>
            <w:r w:rsidRPr="00AA52F6">
              <w:rPr>
                <w:rFonts w:cs="Times New Roman"/>
              </w:rPr>
              <w:t>as amended by</w:t>
            </w:r>
          </w:p>
        </w:tc>
        <w:tc>
          <w:tcPr>
            <w:tcW w:w="992" w:type="dxa"/>
            <w:tcBorders>
              <w:top w:val="nil"/>
              <w:bottom w:val="nil"/>
            </w:tcBorders>
            <w:shd w:val="clear" w:color="auto" w:fill="auto"/>
          </w:tcPr>
          <w:p w:rsidR="0036738D" w:rsidRPr="00AA52F6" w:rsidRDefault="0036738D" w:rsidP="00C74E27">
            <w:pPr>
              <w:pStyle w:val="ENoteTableText"/>
            </w:pPr>
          </w:p>
        </w:tc>
        <w:tc>
          <w:tcPr>
            <w:tcW w:w="993" w:type="dxa"/>
            <w:tcBorders>
              <w:top w:val="nil"/>
              <w:bottom w:val="nil"/>
            </w:tcBorders>
            <w:shd w:val="clear" w:color="auto" w:fill="auto"/>
          </w:tcPr>
          <w:p w:rsidR="0036738D" w:rsidRPr="00AA52F6" w:rsidRDefault="0036738D" w:rsidP="00C74E27">
            <w:pPr>
              <w:pStyle w:val="ENoteTableText"/>
            </w:pPr>
          </w:p>
        </w:tc>
        <w:tc>
          <w:tcPr>
            <w:tcW w:w="1845" w:type="dxa"/>
            <w:tcBorders>
              <w:top w:val="nil"/>
              <w:bottom w:val="nil"/>
            </w:tcBorders>
            <w:shd w:val="clear" w:color="auto" w:fill="auto"/>
          </w:tcPr>
          <w:p w:rsidR="0036738D" w:rsidRPr="00AA52F6" w:rsidRDefault="0036738D" w:rsidP="00C74E27">
            <w:pPr>
              <w:pStyle w:val="ENoteTableText"/>
            </w:pPr>
          </w:p>
        </w:tc>
        <w:tc>
          <w:tcPr>
            <w:tcW w:w="1417" w:type="dxa"/>
            <w:tcBorders>
              <w:top w:val="nil"/>
              <w:bottom w:val="nil"/>
            </w:tcBorders>
            <w:shd w:val="clear" w:color="auto" w:fill="auto"/>
          </w:tcPr>
          <w:p w:rsidR="0036738D" w:rsidRPr="00AA52F6" w:rsidRDefault="0036738D" w:rsidP="00C74E27">
            <w:pPr>
              <w:pStyle w:val="ENoteTableText"/>
            </w:pPr>
          </w:p>
        </w:tc>
      </w:tr>
      <w:tr w:rsidR="0036738D" w:rsidRPr="00AA52F6" w:rsidTr="0073152B">
        <w:trPr>
          <w:cantSplit/>
        </w:trPr>
        <w:tc>
          <w:tcPr>
            <w:tcW w:w="1838" w:type="dxa"/>
            <w:tcBorders>
              <w:top w:val="nil"/>
              <w:bottom w:val="single" w:sz="4" w:space="0" w:color="auto"/>
            </w:tcBorders>
            <w:shd w:val="clear" w:color="auto" w:fill="auto"/>
          </w:tcPr>
          <w:p w:rsidR="0036738D" w:rsidRPr="00AA52F6" w:rsidRDefault="0036738D" w:rsidP="00C74E27">
            <w:pPr>
              <w:pStyle w:val="ENoteTTi"/>
            </w:pPr>
            <w:r w:rsidRPr="00AA52F6">
              <w:t>Defence Legislation Amendment Act 1984</w:t>
            </w:r>
          </w:p>
        </w:tc>
        <w:tc>
          <w:tcPr>
            <w:tcW w:w="992" w:type="dxa"/>
            <w:tcBorders>
              <w:top w:val="nil"/>
              <w:bottom w:val="single" w:sz="4" w:space="0" w:color="auto"/>
            </w:tcBorders>
            <w:shd w:val="clear" w:color="auto" w:fill="auto"/>
          </w:tcPr>
          <w:p w:rsidR="0036738D" w:rsidRPr="00AA52F6" w:rsidRDefault="0036738D" w:rsidP="00C74E27">
            <w:pPr>
              <w:pStyle w:val="ENoteTableText"/>
            </w:pPr>
            <w:r w:rsidRPr="00AA52F6">
              <w:t>164, 1984</w:t>
            </w:r>
          </w:p>
        </w:tc>
        <w:tc>
          <w:tcPr>
            <w:tcW w:w="993" w:type="dxa"/>
            <w:tcBorders>
              <w:top w:val="nil"/>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4"/>
                <w:attr w:name="Day" w:val="25"/>
                <w:attr w:name="Month" w:val="10"/>
              </w:smartTagPr>
              <w:r w:rsidRPr="00AA52F6">
                <w:t>25 Oct 1984</w:t>
              </w:r>
            </w:smartTag>
          </w:p>
        </w:tc>
        <w:tc>
          <w:tcPr>
            <w:tcW w:w="1845" w:type="dxa"/>
            <w:tcBorders>
              <w:top w:val="nil"/>
              <w:bottom w:val="single" w:sz="4" w:space="0" w:color="auto"/>
            </w:tcBorders>
            <w:shd w:val="clear" w:color="auto" w:fill="auto"/>
          </w:tcPr>
          <w:p w:rsidR="0036738D" w:rsidRPr="00AA52F6" w:rsidRDefault="0036738D" w:rsidP="00C74E27">
            <w:pPr>
              <w:pStyle w:val="ENoteTableText"/>
            </w:pPr>
            <w:r w:rsidRPr="00AA52F6">
              <w:t>(</w:t>
            </w:r>
            <w:r w:rsidRPr="00AA52F6">
              <w:rPr>
                <w:i/>
              </w:rPr>
              <w:t xml:space="preserve">see </w:t>
            </w:r>
            <w:r w:rsidRPr="00AA52F6">
              <w:t>164, 1984 below)</w:t>
            </w:r>
          </w:p>
        </w:tc>
        <w:tc>
          <w:tcPr>
            <w:tcW w:w="1417" w:type="dxa"/>
            <w:tcBorders>
              <w:top w:val="nil"/>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top w:val="single" w:sz="4" w:space="0" w:color="auto"/>
              <w:bottom w:val="single" w:sz="4" w:space="0" w:color="auto"/>
            </w:tcBorders>
            <w:shd w:val="clear" w:color="auto" w:fill="auto"/>
          </w:tcPr>
          <w:p w:rsidR="0036738D" w:rsidRPr="00AA52F6" w:rsidRDefault="0036738D" w:rsidP="00C74E27">
            <w:pPr>
              <w:pStyle w:val="ENoteTableText"/>
            </w:pPr>
            <w:bookmarkStart w:id="423" w:name="CU_55407846"/>
            <w:bookmarkEnd w:id="423"/>
            <w:r w:rsidRPr="00AA52F6">
              <w:t>Statute Law (Miscellaneous Provisions) Act (No.</w:t>
            </w:r>
            <w:r w:rsidR="00AA52F6" w:rsidRPr="00AA52F6">
              <w:t> </w:t>
            </w:r>
            <w:r w:rsidRPr="00AA52F6">
              <w:t>1) 1983</w:t>
            </w:r>
          </w:p>
        </w:tc>
        <w:tc>
          <w:tcPr>
            <w:tcW w:w="992" w:type="dxa"/>
            <w:tcBorders>
              <w:top w:val="single" w:sz="4" w:space="0" w:color="auto"/>
              <w:bottom w:val="single" w:sz="4" w:space="0" w:color="auto"/>
            </w:tcBorders>
            <w:shd w:val="clear" w:color="auto" w:fill="auto"/>
          </w:tcPr>
          <w:p w:rsidR="0036738D" w:rsidRPr="00AA52F6" w:rsidRDefault="0036738D" w:rsidP="00C74E27">
            <w:pPr>
              <w:pStyle w:val="ENoteTableText"/>
            </w:pPr>
            <w:r w:rsidRPr="00AA52F6">
              <w:t>39, 1983</w:t>
            </w:r>
          </w:p>
        </w:tc>
        <w:tc>
          <w:tcPr>
            <w:tcW w:w="993" w:type="dxa"/>
            <w:tcBorders>
              <w:top w:val="single" w:sz="4" w:space="0" w:color="auto"/>
              <w:bottom w:val="single" w:sz="4" w:space="0" w:color="auto"/>
            </w:tcBorders>
            <w:shd w:val="clear" w:color="auto" w:fill="auto"/>
          </w:tcPr>
          <w:p w:rsidR="0036738D" w:rsidRPr="00AA52F6" w:rsidRDefault="0036738D" w:rsidP="00C74E27">
            <w:pPr>
              <w:pStyle w:val="ENoteTableText"/>
            </w:pPr>
            <w:r w:rsidRPr="00AA52F6">
              <w:t>20</w:t>
            </w:r>
            <w:r w:rsidR="00AA52F6">
              <w:t> </w:t>
            </w:r>
            <w:r w:rsidRPr="00AA52F6">
              <w:t>June 1983</w:t>
            </w:r>
          </w:p>
        </w:tc>
        <w:tc>
          <w:tcPr>
            <w:tcW w:w="1845" w:type="dxa"/>
            <w:tcBorders>
              <w:top w:val="single" w:sz="4" w:space="0" w:color="auto"/>
              <w:bottom w:val="single" w:sz="4" w:space="0" w:color="auto"/>
            </w:tcBorders>
            <w:shd w:val="clear" w:color="auto" w:fill="auto"/>
          </w:tcPr>
          <w:p w:rsidR="0036738D" w:rsidRPr="00AA52F6" w:rsidRDefault="00AA52F6" w:rsidP="00C74E27">
            <w:pPr>
              <w:pStyle w:val="ENoteTableText"/>
            </w:pPr>
            <w:r>
              <w:t>s.</w:t>
            </w:r>
            <w:r w:rsidR="0036738D" w:rsidRPr="00AA52F6">
              <w:t xml:space="preserve"> 3: </w:t>
            </w:r>
            <w:r w:rsidR="0036738D" w:rsidRPr="00AA52F6">
              <w:rPr>
                <w:i/>
              </w:rPr>
              <w:t>(f)</w:t>
            </w:r>
          </w:p>
        </w:tc>
        <w:tc>
          <w:tcPr>
            <w:tcW w:w="1417" w:type="dxa"/>
            <w:tcBorders>
              <w:top w:val="single" w:sz="4" w:space="0" w:color="auto"/>
              <w:bottom w:val="single" w:sz="4" w:space="0" w:color="auto"/>
            </w:tcBorders>
            <w:shd w:val="clear" w:color="auto" w:fill="auto"/>
          </w:tcPr>
          <w:p w:rsidR="0036738D" w:rsidRPr="00AA52F6" w:rsidRDefault="00AA52F6" w:rsidP="00C74E27">
            <w:pPr>
              <w:pStyle w:val="ENoteTableText"/>
            </w:pPr>
            <w:r>
              <w:t>s.</w:t>
            </w:r>
            <w:r w:rsidR="0036738D" w:rsidRPr="00AA52F6">
              <w:t xml:space="preserve"> 7(1) and (2)</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Defence Legislation Amendment Act 1984</w:t>
            </w:r>
          </w:p>
        </w:tc>
        <w:tc>
          <w:tcPr>
            <w:tcW w:w="992" w:type="dxa"/>
            <w:tcBorders>
              <w:top w:val="single" w:sz="4" w:space="0" w:color="auto"/>
            </w:tcBorders>
            <w:shd w:val="clear" w:color="auto" w:fill="auto"/>
          </w:tcPr>
          <w:p w:rsidR="0036738D" w:rsidRPr="00AA52F6" w:rsidRDefault="0036738D" w:rsidP="00C74E27">
            <w:pPr>
              <w:pStyle w:val="ENoteTableText"/>
            </w:pPr>
            <w:r w:rsidRPr="00AA52F6">
              <w:t>164, 1984</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4"/>
                <w:attr w:name="Day" w:val="25"/>
                <w:attr w:name="Month" w:val="10"/>
              </w:smartTagPr>
              <w:r w:rsidRPr="00AA52F6">
                <w:t>25 Oct 1984</w:t>
              </w:r>
            </w:smartTag>
          </w:p>
        </w:tc>
        <w:tc>
          <w:tcPr>
            <w:tcW w:w="1845" w:type="dxa"/>
            <w:tcBorders>
              <w:top w:val="single" w:sz="4" w:space="0" w:color="auto"/>
            </w:tcBorders>
            <w:shd w:val="clear" w:color="auto" w:fill="auto"/>
          </w:tcPr>
          <w:p w:rsidR="0036738D" w:rsidRPr="00AA52F6" w:rsidRDefault="00AA52F6" w:rsidP="00C74E27">
            <w:pPr>
              <w:pStyle w:val="ENoteTableText"/>
            </w:pPr>
            <w:r>
              <w:t>ss.</w:t>
            </w:r>
            <w:r w:rsidR="0036738D" w:rsidRPr="00AA52F6">
              <w:t xml:space="preserve"> 1, 2, 16–19, Part XIV (ss.</w:t>
            </w:r>
            <w:r>
              <w:t> </w:t>
            </w:r>
            <w:r w:rsidR="0036738D" w:rsidRPr="00AA52F6">
              <w:t>115, 116) and s. 120: Royal Assent</w:t>
            </w:r>
            <w:r w:rsidR="0036738D" w:rsidRPr="00AA52F6">
              <w:br/>
            </w:r>
            <w:r>
              <w:t>ss.</w:t>
            </w:r>
            <w:r w:rsidR="0036738D" w:rsidRPr="00AA52F6">
              <w:t xml:space="preserve"> 23–70 and </w:t>
            </w:r>
            <w:r w:rsidR="0036738D" w:rsidRPr="00AA52F6">
              <w:br/>
              <w:t>72–78: 3</w:t>
            </w:r>
            <w:r>
              <w:t> </w:t>
            </w:r>
            <w:r w:rsidR="0036738D" w:rsidRPr="00AA52F6">
              <w:t>July 1985 (</w:t>
            </w:r>
            <w:r w:rsidR="0036738D" w:rsidRPr="00AA52F6">
              <w:rPr>
                <w:i/>
              </w:rPr>
              <w:t xml:space="preserve">see </w:t>
            </w:r>
            <w:r w:rsidR="0036738D" w:rsidRPr="00AA52F6">
              <w:t xml:space="preserve">s. 2(4) and </w:t>
            </w:r>
            <w:r w:rsidR="0036738D" w:rsidRPr="00AA52F6">
              <w:rPr>
                <w:i/>
              </w:rPr>
              <w:t xml:space="preserve">Gazette </w:t>
            </w:r>
            <w:r w:rsidR="0036738D" w:rsidRPr="00AA52F6">
              <w:t>1985, No. S255)</w:t>
            </w:r>
            <w:r w:rsidR="0036738D" w:rsidRPr="00AA52F6">
              <w:br/>
            </w:r>
            <w:r>
              <w:t>s.</w:t>
            </w:r>
            <w:r w:rsidR="0036738D" w:rsidRPr="00AA52F6">
              <w:t xml:space="preserve"> 71: 31 Dec 1982 (</w:t>
            </w:r>
            <w:r w:rsidR="0036738D" w:rsidRPr="00AA52F6">
              <w:rPr>
                <w:i/>
              </w:rPr>
              <w:t xml:space="preserve">see </w:t>
            </w:r>
            <w:r w:rsidR="0036738D" w:rsidRPr="00AA52F6">
              <w:t>s. 2(3))</w:t>
            </w:r>
            <w:r w:rsidR="0036738D" w:rsidRPr="00AA52F6">
              <w:br/>
            </w:r>
            <w:r>
              <w:t>ss.</w:t>
            </w:r>
            <w:r w:rsidR="0036738D" w:rsidRPr="00AA52F6">
              <w:t xml:space="preserve"> 82, 83, 85 and 87–89: 1</w:t>
            </w:r>
            <w:r>
              <w:t> </w:t>
            </w:r>
            <w:r w:rsidR="0036738D" w:rsidRPr="00AA52F6">
              <w:t>July 1983</w:t>
            </w:r>
            <w:r w:rsidR="0036738D" w:rsidRPr="00AA52F6">
              <w:br/>
            </w:r>
            <w:r>
              <w:t>ss.</w:t>
            </w:r>
            <w:r w:rsidR="0036738D" w:rsidRPr="00AA52F6">
              <w:t xml:space="preserve"> 84 and 86: 1 Oct 1972</w:t>
            </w:r>
            <w:r w:rsidR="0036738D" w:rsidRPr="00AA52F6">
              <w:br/>
              <w:t>Part XI (ss.</w:t>
            </w:r>
            <w:r>
              <w:t> </w:t>
            </w:r>
            <w:r w:rsidR="0036738D" w:rsidRPr="00AA52F6">
              <w:t xml:space="preserve">108, 109): </w:t>
            </w:r>
            <w:smartTag w:uri="urn:schemas-microsoft-com:office:smarttags" w:element="date">
              <w:smartTagPr>
                <w:attr w:name="Year" w:val="1985"/>
                <w:attr w:name="Day" w:val="1"/>
                <w:attr w:name="Month" w:val="1"/>
              </w:smartTagPr>
              <w:r w:rsidR="0036738D" w:rsidRPr="00AA52F6">
                <w:t>1 Jan 1985</w:t>
              </w:r>
            </w:smartTag>
            <w:r w:rsidR="0036738D" w:rsidRPr="00AA52F6">
              <w:br/>
              <w:t xml:space="preserve">Part XV (ss. </w:t>
            </w:r>
            <w:r w:rsidR="0036738D" w:rsidRPr="00AA52F6">
              <w:br/>
              <w:t xml:space="preserve">117–119): </w:t>
            </w:r>
            <w:smartTag w:uri="urn:schemas-microsoft-com:office:smarttags" w:element="date">
              <w:smartTagPr>
                <w:attr w:name="Year" w:val="1984"/>
                <w:attr w:name="Day" w:val="1"/>
                <w:attr w:name="Month" w:val="8"/>
              </w:smartTagPr>
              <w:r w:rsidR="0036738D" w:rsidRPr="00AA52F6">
                <w:t>1 Aug 1984</w:t>
              </w:r>
            </w:smartTag>
            <w:r w:rsidR="0036738D" w:rsidRPr="00AA52F6">
              <w:t xml:space="preserve"> (</w:t>
            </w:r>
            <w:r w:rsidR="0036738D" w:rsidRPr="00AA52F6">
              <w:rPr>
                <w:i/>
              </w:rPr>
              <w:t xml:space="preserve">see </w:t>
            </w:r>
            <w:r w:rsidR="0036738D" w:rsidRPr="00AA52F6">
              <w:t xml:space="preserve">s. 2(8) and </w:t>
            </w:r>
            <w:r w:rsidR="0036738D" w:rsidRPr="00AA52F6">
              <w:rPr>
                <w:i/>
              </w:rPr>
              <w:t xml:space="preserve">Gazette </w:t>
            </w:r>
            <w:r w:rsidR="0036738D" w:rsidRPr="00AA52F6">
              <w:t>1984, No. S292)</w:t>
            </w:r>
            <w:r w:rsidR="0036738D" w:rsidRPr="00AA52F6">
              <w:br/>
            </w:r>
            <w:r>
              <w:t>s.</w:t>
            </w:r>
            <w:r w:rsidR="0036738D" w:rsidRPr="00AA52F6">
              <w:t xml:space="preserve"> 121: </w:t>
            </w:r>
            <w:smartTag w:uri="urn:schemas-microsoft-com:office:smarttags" w:element="date">
              <w:smartTagPr>
                <w:attr w:name="Year" w:val="1982"/>
                <w:attr w:name="Day" w:val="1"/>
                <w:attr w:name="Month" w:val="1"/>
              </w:smartTagPr>
              <w:r w:rsidR="0036738D" w:rsidRPr="00AA52F6">
                <w:t>1 Jan 1982</w:t>
              </w:r>
            </w:smartTag>
            <w:r w:rsidR="0036738D" w:rsidRPr="00AA52F6">
              <w:br/>
              <w:t xml:space="preserve">Remainder: </w:t>
            </w:r>
            <w:smartTag w:uri="urn:schemas-microsoft-com:office:smarttags" w:element="date">
              <w:smartTagPr>
                <w:attr w:name="Year" w:val="1984"/>
                <w:attr w:name="Day" w:val="22"/>
                <w:attr w:name="Month" w:val="11"/>
              </w:smartTagPr>
              <w:r w:rsidR="0036738D" w:rsidRPr="00AA52F6">
                <w:t>22 Nov 1984</w:t>
              </w:r>
            </w:smartTag>
          </w:p>
        </w:tc>
        <w:tc>
          <w:tcPr>
            <w:tcW w:w="1417" w:type="dxa"/>
            <w:tcBorders>
              <w:top w:val="single" w:sz="4" w:space="0" w:color="auto"/>
            </w:tcBorders>
            <w:shd w:val="clear" w:color="auto" w:fill="auto"/>
          </w:tcPr>
          <w:p w:rsidR="0036738D" w:rsidRPr="00AA52F6" w:rsidRDefault="00AA52F6" w:rsidP="00C74E27">
            <w:pPr>
              <w:pStyle w:val="ENoteTableText"/>
            </w:pPr>
            <w:r>
              <w:t>ss.</w:t>
            </w:r>
            <w:r w:rsidR="0036738D" w:rsidRPr="00AA52F6">
              <w:t xml:space="preserve"> 120(2), (3) and 122</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Statute Law (Miscellaneous Provisions) Act (No.</w:t>
            </w:r>
            <w:r w:rsidR="00AA52F6" w:rsidRPr="00AA52F6">
              <w:t> </w:t>
            </w:r>
            <w:r w:rsidRPr="00AA52F6">
              <w:t>2) 1984</w:t>
            </w:r>
          </w:p>
        </w:tc>
        <w:tc>
          <w:tcPr>
            <w:tcW w:w="992" w:type="dxa"/>
            <w:shd w:val="clear" w:color="auto" w:fill="auto"/>
          </w:tcPr>
          <w:p w:rsidR="0036738D" w:rsidRPr="00AA52F6" w:rsidRDefault="0036738D" w:rsidP="00C74E27">
            <w:pPr>
              <w:pStyle w:val="ENoteTableText"/>
            </w:pPr>
            <w:r w:rsidRPr="00AA52F6">
              <w:t>165, 1984</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84"/>
                <w:attr w:name="Day" w:val="25"/>
                <w:attr w:name="Month" w:val="10"/>
              </w:smartTagPr>
              <w:r w:rsidRPr="00AA52F6">
                <w:t>25 Oct 1984</w:t>
              </w:r>
            </w:smartTag>
          </w:p>
        </w:tc>
        <w:tc>
          <w:tcPr>
            <w:tcW w:w="1845" w:type="dxa"/>
            <w:shd w:val="clear" w:color="auto" w:fill="auto"/>
          </w:tcPr>
          <w:p w:rsidR="0036738D" w:rsidRPr="00AA52F6" w:rsidRDefault="00AA52F6" w:rsidP="00C74E27">
            <w:pPr>
              <w:pStyle w:val="ENoteTableText"/>
            </w:pPr>
            <w:r>
              <w:t>s.</w:t>
            </w:r>
            <w:r w:rsidR="0036738D" w:rsidRPr="00AA52F6">
              <w:t xml:space="preserve"> 3: </w:t>
            </w:r>
            <w:smartTag w:uri="urn:schemas-microsoft-com:office:smarttags" w:element="date">
              <w:smartTagPr>
                <w:attr w:name="Year" w:val="1984"/>
                <w:attr w:name="Day" w:val="22"/>
                <w:attr w:name="Month" w:val="11"/>
              </w:smartTagPr>
              <w:r w:rsidR="0036738D" w:rsidRPr="00AA52F6">
                <w:t>22 Nov 1984</w:t>
              </w:r>
            </w:smartTag>
            <w:r w:rsidR="0036738D" w:rsidRPr="00AA52F6">
              <w:t xml:space="preserve"> </w:t>
            </w:r>
            <w:r w:rsidR="0036738D" w:rsidRPr="00AA52F6">
              <w:rPr>
                <w:i/>
              </w:rPr>
              <w:t>(g)</w:t>
            </w:r>
          </w:p>
        </w:tc>
        <w:tc>
          <w:tcPr>
            <w:tcW w:w="1417" w:type="dxa"/>
            <w:shd w:val="clear" w:color="auto" w:fill="auto"/>
          </w:tcPr>
          <w:p w:rsidR="0036738D" w:rsidRPr="00AA52F6" w:rsidRDefault="00AA52F6" w:rsidP="00C74E27">
            <w:pPr>
              <w:pStyle w:val="ENoteTableText"/>
            </w:pPr>
            <w:r>
              <w:t>s.</w:t>
            </w:r>
            <w:r w:rsidR="0036738D" w:rsidRPr="00AA52F6">
              <w:t xml:space="preserve"> 6(1)</w:t>
            </w:r>
          </w:p>
        </w:tc>
      </w:tr>
      <w:tr w:rsidR="0036738D" w:rsidRPr="00AA52F6" w:rsidTr="00C74E27">
        <w:trPr>
          <w:cantSplit/>
        </w:trPr>
        <w:tc>
          <w:tcPr>
            <w:tcW w:w="1838" w:type="dxa"/>
            <w:tcBorders>
              <w:bottom w:val="nil"/>
            </w:tcBorders>
            <w:shd w:val="clear" w:color="auto" w:fill="auto"/>
          </w:tcPr>
          <w:p w:rsidR="0036738D" w:rsidRPr="00AA52F6" w:rsidRDefault="0036738D" w:rsidP="00C74E27">
            <w:pPr>
              <w:pStyle w:val="ENoteTableText"/>
            </w:pPr>
            <w:r w:rsidRPr="00AA52F6">
              <w:t>Statute Law (Miscellaneous Provisions) Act (No.</w:t>
            </w:r>
            <w:r w:rsidR="00AA52F6" w:rsidRPr="00AA52F6">
              <w:t> </w:t>
            </w:r>
            <w:r w:rsidRPr="00AA52F6">
              <w:t>1) 1985</w:t>
            </w:r>
          </w:p>
        </w:tc>
        <w:tc>
          <w:tcPr>
            <w:tcW w:w="992" w:type="dxa"/>
            <w:tcBorders>
              <w:bottom w:val="nil"/>
            </w:tcBorders>
            <w:shd w:val="clear" w:color="auto" w:fill="auto"/>
          </w:tcPr>
          <w:p w:rsidR="0036738D" w:rsidRPr="00AA52F6" w:rsidRDefault="0036738D" w:rsidP="00C74E27">
            <w:pPr>
              <w:pStyle w:val="ENoteTableText"/>
            </w:pPr>
            <w:r w:rsidRPr="00AA52F6">
              <w:t>65, 1985</w:t>
            </w:r>
          </w:p>
        </w:tc>
        <w:tc>
          <w:tcPr>
            <w:tcW w:w="993" w:type="dxa"/>
            <w:tcBorders>
              <w:bottom w:val="nil"/>
            </w:tcBorders>
            <w:shd w:val="clear" w:color="auto" w:fill="auto"/>
          </w:tcPr>
          <w:p w:rsidR="0036738D" w:rsidRPr="00AA52F6" w:rsidRDefault="0036738D" w:rsidP="00C74E27">
            <w:pPr>
              <w:pStyle w:val="ENoteTableText"/>
            </w:pPr>
            <w:r w:rsidRPr="00AA52F6">
              <w:t>5</w:t>
            </w:r>
            <w:r w:rsidR="00AA52F6">
              <w:t> </w:t>
            </w:r>
            <w:r w:rsidRPr="00AA52F6">
              <w:t>June 1985</w:t>
            </w:r>
          </w:p>
        </w:tc>
        <w:tc>
          <w:tcPr>
            <w:tcW w:w="1845" w:type="dxa"/>
            <w:tcBorders>
              <w:bottom w:val="nil"/>
            </w:tcBorders>
            <w:shd w:val="clear" w:color="auto" w:fill="auto"/>
          </w:tcPr>
          <w:p w:rsidR="0036738D" w:rsidRPr="00AA52F6" w:rsidRDefault="00AA52F6" w:rsidP="00C74E27">
            <w:pPr>
              <w:pStyle w:val="ENoteTableText"/>
            </w:pPr>
            <w:r>
              <w:t>s.</w:t>
            </w:r>
            <w:r w:rsidR="0036738D" w:rsidRPr="00AA52F6">
              <w:t xml:space="preserve"> 3: </w:t>
            </w:r>
            <w:r w:rsidR="0036738D" w:rsidRPr="00AA52F6">
              <w:rPr>
                <w:i/>
              </w:rPr>
              <w:t>(h)</w:t>
            </w:r>
          </w:p>
        </w:tc>
        <w:tc>
          <w:tcPr>
            <w:tcW w:w="1417" w:type="dxa"/>
            <w:tcBorders>
              <w:bottom w:val="nil"/>
            </w:tcBorders>
            <w:shd w:val="clear" w:color="auto" w:fill="auto"/>
          </w:tcPr>
          <w:p w:rsidR="0036738D" w:rsidRPr="00AA52F6" w:rsidRDefault="0036738D" w:rsidP="00C74E27">
            <w:pPr>
              <w:pStyle w:val="ENoteTableText"/>
            </w:pPr>
            <w:r w:rsidRPr="00AA52F6">
              <w:t>—</w:t>
            </w:r>
          </w:p>
        </w:tc>
      </w:tr>
      <w:tr w:rsidR="0036738D" w:rsidRPr="00AA52F6" w:rsidTr="00C74E27">
        <w:trPr>
          <w:cantSplit/>
        </w:trPr>
        <w:tc>
          <w:tcPr>
            <w:tcW w:w="1838" w:type="dxa"/>
            <w:tcBorders>
              <w:top w:val="nil"/>
              <w:bottom w:val="nil"/>
            </w:tcBorders>
            <w:shd w:val="clear" w:color="auto" w:fill="auto"/>
          </w:tcPr>
          <w:p w:rsidR="0036738D" w:rsidRPr="00AA52F6" w:rsidRDefault="0036738D" w:rsidP="004B5082">
            <w:pPr>
              <w:pStyle w:val="ENoteTTIndentHeading"/>
            </w:pPr>
            <w:r w:rsidRPr="00AA52F6">
              <w:rPr>
                <w:rFonts w:cs="Times New Roman"/>
              </w:rPr>
              <w:t>as amended by</w:t>
            </w:r>
          </w:p>
        </w:tc>
        <w:tc>
          <w:tcPr>
            <w:tcW w:w="992" w:type="dxa"/>
            <w:tcBorders>
              <w:top w:val="nil"/>
              <w:bottom w:val="nil"/>
            </w:tcBorders>
            <w:shd w:val="clear" w:color="auto" w:fill="auto"/>
          </w:tcPr>
          <w:p w:rsidR="0036738D" w:rsidRPr="00AA52F6" w:rsidRDefault="0036738D" w:rsidP="00D502B3">
            <w:pPr>
              <w:pStyle w:val="ENoteTableText"/>
              <w:keepNext/>
            </w:pPr>
          </w:p>
        </w:tc>
        <w:tc>
          <w:tcPr>
            <w:tcW w:w="993" w:type="dxa"/>
            <w:tcBorders>
              <w:top w:val="nil"/>
              <w:bottom w:val="nil"/>
            </w:tcBorders>
            <w:shd w:val="clear" w:color="auto" w:fill="auto"/>
          </w:tcPr>
          <w:p w:rsidR="0036738D" w:rsidRPr="00AA52F6" w:rsidRDefault="0036738D" w:rsidP="00D502B3">
            <w:pPr>
              <w:pStyle w:val="ENoteTableText"/>
              <w:keepNext/>
            </w:pPr>
          </w:p>
        </w:tc>
        <w:tc>
          <w:tcPr>
            <w:tcW w:w="1845" w:type="dxa"/>
            <w:tcBorders>
              <w:top w:val="nil"/>
              <w:bottom w:val="nil"/>
            </w:tcBorders>
            <w:shd w:val="clear" w:color="auto" w:fill="auto"/>
          </w:tcPr>
          <w:p w:rsidR="0036738D" w:rsidRPr="00AA52F6" w:rsidRDefault="0036738D" w:rsidP="00D502B3">
            <w:pPr>
              <w:pStyle w:val="ENoteTableText"/>
              <w:keepNext/>
            </w:pPr>
          </w:p>
        </w:tc>
        <w:tc>
          <w:tcPr>
            <w:tcW w:w="1417" w:type="dxa"/>
            <w:tcBorders>
              <w:top w:val="nil"/>
              <w:bottom w:val="nil"/>
            </w:tcBorders>
            <w:shd w:val="clear" w:color="auto" w:fill="auto"/>
          </w:tcPr>
          <w:p w:rsidR="0036738D" w:rsidRPr="00AA52F6" w:rsidRDefault="0036738D" w:rsidP="00D502B3">
            <w:pPr>
              <w:pStyle w:val="ENoteTableText"/>
              <w:keepNext/>
            </w:pPr>
          </w:p>
        </w:tc>
      </w:tr>
      <w:tr w:rsidR="0036738D" w:rsidRPr="00AA52F6" w:rsidTr="00C74E27">
        <w:trPr>
          <w:cantSplit/>
        </w:trPr>
        <w:tc>
          <w:tcPr>
            <w:tcW w:w="1838" w:type="dxa"/>
            <w:tcBorders>
              <w:top w:val="nil"/>
              <w:bottom w:val="single" w:sz="4" w:space="0" w:color="auto"/>
            </w:tcBorders>
            <w:shd w:val="clear" w:color="auto" w:fill="auto"/>
          </w:tcPr>
          <w:p w:rsidR="0036738D" w:rsidRPr="00AA52F6" w:rsidRDefault="0036738D" w:rsidP="00D502B3">
            <w:pPr>
              <w:pStyle w:val="ENoteTTi"/>
              <w:keepNext w:val="0"/>
            </w:pPr>
            <w:r w:rsidRPr="00AA52F6">
              <w:t>Defence Legislation Amendment Act 1990</w:t>
            </w:r>
          </w:p>
        </w:tc>
        <w:tc>
          <w:tcPr>
            <w:tcW w:w="992" w:type="dxa"/>
            <w:tcBorders>
              <w:top w:val="nil"/>
              <w:bottom w:val="single" w:sz="4" w:space="0" w:color="auto"/>
            </w:tcBorders>
            <w:shd w:val="clear" w:color="auto" w:fill="auto"/>
          </w:tcPr>
          <w:p w:rsidR="0036738D" w:rsidRPr="00AA52F6" w:rsidRDefault="0036738D" w:rsidP="004B5082">
            <w:pPr>
              <w:pStyle w:val="ENoteTableText"/>
            </w:pPr>
            <w:r w:rsidRPr="00AA52F6">
              <w:t>75, 1990</w:t>
            </w:r>
          </w:p>
        </w:tc>
        <w:tc>
          <w:tcPr>
            <w:tcW w:w="993" w:type="dxa"/>
            <w:tcBorders>
              <w:top w:val="nil"/>
              <w:bottom w:val="single" w:sz="4" w:space="0" w:color="auto"/>
            </w:tcBorders>
            <w:shd w:val="clear" w:color="auto" w:fill="auto"/>
          </w:tcPr>
          <w:p w:rsidR="0036738D" w:rsidRPr="00AA52F6" w:rsidRDefault="0036738D" w:rsidP="004B5082">
            <w:pPr>
              <w:pStyle w:val="ENoteTableText"/>
            </w:pPr>
            <w:smartTag w:uri="urn:schemas-microsoft-com:office:smarttags" w:element="date">
              <w:smartTagPr>
                <w:attr w:name="Year" w:val="1990"/>
                <w:attr w:name="Day" w:val="22"/>
                <w:attr w:name="Month" w:val="10"/>
              </w:smartTagPr>
              <w:r w:rsidRPr="00AA52F6">
                <w:t>22 Oct 1990</w:t>
              </w:r>
            </w:smartTag>
          </w:p>
        </w:tc>
        <w:tc>
          <w:tcPr>
            <w:tcW w:w="1845" w:type="dxa"/>
            <w:tcBorders>
              <w:top w:val="nil"/>
              <w:bottom w:val="single" w:sz="4" w:space="0" w:color="auto"/>
            </w:tcBorders>
            <w:shd w:val="clear" w:color="auto" w:fill="auto"/>
          </w:tcPr>
          <w:p w:rsidR="0036738D" w:rsidRPr="00AA52F6" w:rsidRDefault="0036738D" w:rsidP="00185AFA">
            <w:pPr>
              <w:pStyle w:val="ENoteTableText"/>
            </w:pPr>
            <w:r w:rsidRPr="00AA52F6">
              <w:t>(</w:t>
            </w:r>
            <w:r w:rsidRPr="00AA52F6">
              <w:rPr>
                <w:i/>
              </w:rPr>
              <w:t xml:space="preserve">see </w:t>
            </w:r>
            <w:r w:rsidRPr="00AA52F6">
              <w:t>75, 1990 below)</w:t>
            </w:r>
          </w:p>
        </w:tc>
        <w:tc>
          <w:tcPr>
            <w:tcW w:w="1417" w:type="dxa"/>
            <w:tcBorders>
              <w:top w:val="nil"/>
              <w:bottom w:val="single" w:sz="4" w:space="0" w:color="auto"/>
            </w:tcBorders>
            <w:shd w:val="clear" w:color="auto" w:fill="auto"/>
          </w:tcPr>
          <w:p w:rsidR="0036738D" w:rsidRPr="00AA52F6" w:rsidRDefault="0036738D" w:rsidP="00185AFA">
            <w:pPr>
              <w:pStyle w:val="ENoteTableText"/>
            </w:pPr>
            <w:r w:rsidRPr="00AA52F6">
              <w:t>—</w:t>
            </w:r>
          </w:p>
        </w:tc>
      </w:tr>
      <w:tr w:rsidR="0036738D" w:rsidRPr="00AA52F6" w:rsidTr="00C74E27">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Statute Law (Miscellaneous Provisions) Act (No.</w:t>
            </w:r>
            <w:r w:rsidR="00AA52F6" w:rsidRPr="00AA52F6">
              <w:t> </w:t>
            </w:r>
            <w:r w:rsidRPr="00AA52F6">
              <w:t>2) 1985</w:t>
            </w:r>
          </w:p>
        </w:tc>
        <w:tc>
          <w:tcPr>
            <w:tcW w:w="992" w:type="dxa"/>
            <w:tcBorders>
              <w:top w:val="single" w:sz="4" w:space="0" w:color="auto"/>
            </w:tcBorders>
            <w:shd w:val="clear" w:color="auto" w:fill="auto"/>
          </w:tcPr>
          <w:p w:rsidR="0036738D" w:rsidRPr="00AA52F6" w:rsidRDefault="0036738D" w:rsidP="00C74E27">
            <w:pPr>
              <w:pStyle w:val="ENoteTableText"/>
            </w:pPr>
            <w:r w:rsidRPr="00AA52F6">
              <w:t>193, 1985</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5"/>
                <w:attr w:name="Day" w:val="16"/>
                <w:attr w:name="Month" w:val="12"/>
              </w:smartTagPr>
              <w:r w:rsidRPr="00AA52F6">
                <w:t>16 Dec 1985</w:t>
              </w:r>
            </w:smartTag>
          </w:p>
        </w:tc>
        <w:tc>
          <w:tcPr>
            <w:tcW w:w="1845" w:type="dxa"/>
            <w:tcBorders>
              <w:top w:val="single" w:sz="4" w:space="0" w:color="auto"/>
            </w:tcBorders>
            <w:shd w:val="clear" w:color="auto" w:fill="auto"/>
          </w:tcPr>
          <w:p w:rsidR="0036738D" w:rsidRPr="00AA52F6" w:rsidRDefault="00AA52F6" w:rsidP="00C74E27">
            <w:pPr>
              <w:pStyle w:val="ENoteTableText"/>
            </w:pPr>
            <w:r>
              <w:t>s.</w:t>
            </w:r>
            <w:r w:rsidR="0036738D" w:rsidRPr="00AA52F6">
              <w:t xml:space="preserve"> 3: Royal Assent </w:t>
            </w:r>
            <w:r w:rsidR="0036738D" w:rsidRPr="00AA52F6">
              <w:rPr>
                <w:i/>
              </w:rPr>
              <w:t>(i)</w:t>
            </w:r>
          </w:p>
        </w:tc>
        <w:tc>
          <w:tcPr>
            <w:tcW w:w="1417" w:type="dxa"/>
            <w:tcBorders>
              <w:top w:val="single" w:sz="4" w:space="0" w:color="auto"/>
            </w:tcBorders>
            <w:shd w:val="clear" w:color="auto" w:fill="auto"/>
          </w:tcPr>
          <w:p w:rsidR="0036738D" w:rsidRPr="00AA52F6" w:rsidRDefault="00AA52F6" w:rsidP="00C74E27">
            <w:pPr>
              <w:pStyle w:val="ENoteTableText"/>
            </w:pPr>
            <w:r>
              <w:t>s.</w:t>
            </w:r>
            <w:r w:rsidR="0036738D" w:rsidRPr="00AA52F6">
              <w:t xml:space="preserve"> 16</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Statute Law (Miscellaneous Provisions) Act (No.</w:t>
            </w:r>
            <w:r w:rsidR="00AA52F6" w:rsidRPr="00AA52F6">
              <w:t> </w:t>
            </w:r>
            <w:r w:rsidRPr="00AA52F6">
              <w:t>1) 1986</w:t>
            </w:r>
          </w:p>
        </w:tc>
        <w:tc>
          <w:tcPr>
            <w:tcW w:w="992" w:type="dxa"/>
            <w:shd w:val="clear" w:color="auto" w:fill="auto"/>
          </w:tcPr>
          <w:p w:rsidR="0036738D" w:rsidRPr="00AA52F6" w:rsidRDefault="0036738D" w:rsidP="00C74E27">
            <w:pPr>
              <w:pStyle w:val="ENoteTableText"/>
            </w:pPr>
            <w:r w:rsidRPr="00AA52F6">
              <w:t>76, 1986</w:t>
            </w:r>
          </w:p>
        </w:tc>
        <w:tc>
          <w:tcPr>
            <w:tcW w:w="993" w:type="dxa"/>
            <w:shd w:val="clear" w:color="auto" w:fill="auto"/>
          </w:tcPr>
          <w:p w:rsidR="0036738D" w:rsidRPr="00AA52F6" w:rsidRDefault="0036738D" w:rsidP="00C74E27">
            <w:pPr>
              <w:pStyle w:val="ENoteTableText"/>
            </w:pPr>
            <w:r w:rsidRPr="00AA52F6">
              <w:t>24</w:t>
            </w:r>
            <w:r w:rsidR="00AA52F6">
              <w:t> </w:t>
            </w:r>
            <w:r w:rsidRPr="00AA52F6">
              <w:t>June 1986</w:t>
            </w:r>
          </w:p>
        </w:tc>
        <w:tc>
          <w:tcPr>
            <w:tcW w:w="1845" w:type="dxa"/>
            <w:shd w:val="clear" w:color="auto" w:fill="auto"/>
          </w:tcPr>
          <w:p w:rsidR="0036738D" w:rsidRPr="00AA52F6" w:rsidRDefault="00AA52F6" w:rsidP="00C74E27">
            <w:pPr>
              <w:pStyle w:val="ENoteTableText"/>
            </w:pPr>
            <w:r>
              <w:t>s.</w:t>
            </w:r>
            <w:r w:rsidR="0036738D" w:rsidRPr="00AA52F6">
              <w:t xml:space="preserve"> 3: Royal Assent </w:t>
            </w:r>
            <w:r w:rsidR="0036738D" w:rsidRPr="00AA52F6">
              <w:rPr>
                <w:i/>
              </w:rPr>
              <w:t>(j)</w:t>
            </w:r>
          </w:p>
        </w:tc>
        <w:tc>
          <w:tcPr>
            <w:tcW w:w="1417" w:type="dxa"/>
            <w:shd w:val="clear" w:color="auto" w:fill="auto"/>
          </w:tcPr>
          <w:p w:rsidR="0036738D" w:rsidRPr="00AA52F6" w:rsidRDefault="00AA52F6" w:rsidP="00C74E27">
            <w:pPr>
              <w:pStyle w:val="ENoteTableText"/>
            </w:pPr>
            <w:r>
              <w:t>s.</w:t>
            </w:r>
            <w:r w:rsidR="0036738D" w:rsidRPr="00AA52F6">
              <w:t xml:space="preserve"> 9</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Sex Discrimination (Consequential Amendments) Act 1986</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163, 1986</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6"/>
                <w:attr w:name="Day" w:val="18"/>
                <w:attr w:name="Month" w:val="12"/>
              </w:smartTagPr>
              <w:r w:rsidRPr="00AA52F6">
                <w:t>18 Dec 1986</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7"/>
                <w:attr w:name="Day" w:val="15"/>
                <w:attr w:name="Month" w:val="1"/>
              </w:smartTagPr>
              <w:r w:rsidRPr="00AA52F6">
                <w:t>15 Jan 1987</w:t>
              </w:r>
            </w:smartTag>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4" w:name="CU_64409037"/>
            <w:bookmarkEnd w:id="424"/>
            <w:r w:rsidRPr="00AA52F6">
              <w:t>Defence Legislation Amendment Act 1987</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65, 1987</w:t>
            </w:r>
          </w:p>
        </w:tc>
        <w:tc>
          <w:tcPr>
            <w:tcW w:w="993" w:type="dxa"/>
            <w:tcBorders>
              <w:bottom w:val="single" w:sz="4" w:space="0" w:color="auto"/>
            </w:tcBorders>
            <w:shd w:val="clear" w:color="auto" w:fill="auto"/>
          </w:tcPr>
          <w:p w:rsidR="0036738D" w:rsidRPr="00AA52F6" w:rsidRDefault="0036738D" w:rsidP="00C74E27">
            <w:pPr>
              <w:pStyle w:val="ENoteTableText"/>
            </w:pPr>
            <w:r w:rsidRPr="00AA52F6">
              <w:t>5</w:t>
            </w:r>
            <w:r w:rsidR="00AA52F6">
              <w:t> </w:t>
            </w:r>
            <w:r w:rsidRPr="00AA52F6">
              <w:t>June 1987</w:t>
            </w:r>
          </w:p>
        </w:tc>
        <w:tc>
          <w:tcPr>
            <w:tcW w:w="1845"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1–3, 9, 10, 13(1), 23–25, 26(1), 27, 29, 31, 33–36, 42–45, 48, 49, 52–58, 61(1), 62, 69(1), Parts IX and X (ss.</w:t>
            </w:r>
            <w:r>
              <w:t> </w:t>
            </w:r>
            <w:r w:rsidR="0036738D" w:rsidRPr="00AA52F6">
              <w:t xml:space="preserve">71–78): Royal Assent </w:t>
            </w:r>
            <w:r w:rsidR="0036738D" w:rsidRPr="00AA52F6">
              <w:br/>
            </w:r>
            <w:r>
              <w:t>ss.</w:t>
            </w:r>
            <w:r w:rsidR="0036738D" w:rsidRPr="00AA52F6">
              <w:t xml:space="preserve"> 37(1) and Part VI (ss.</w:t>
            </w:r>
            <w:r>
              <w:t> </w:t>
            </w:r>
            <w:r w:rsidR="0036738D" w:rsidRPr="00AA52F6">
              <w:t>50, 51): 10 Nov 1977 (</w:t>
            </w:r>
            <w:r w:rsidR="0036738D" w:rsidRPr="00AA52F6">
              <w:rPr>
                <w:i/>
              </w:rPr>
              <w:t xml:space="preserve">see </w:t>
            </w:r>
            <w:r w:rsidR="0036738D" w:rsidRPr="00AA52F6">
              <w:br/>
              <w:t>s. 2(3))</w:t>
            </w:r>
            <w:r w:rsidR="0036738D" w:rsidRPr="00AA52F6">
              <w:br/>
            </w:r>
            <w:r>
              <w:t>ss.</w:t>
            </w:r>
            <w:r w:rsidR="0036738D" w:rsidRPr="00AA52F6">
              <w:t xml:space="preserve"> 37(2) and </w:t>
            </w:r>
            <w:r w:rsidR="0036738D" w:rsidRPr="00AA52F6">
              <w:br/>
              <w:t>38–41: 3</w:t>
            </w:r>
            <w:r>
              <w:t> </w:t>
            </w:r>
            <w:r w:rsidR="0036738D" w:rsidRPr="00AA52F6">
              <w:t>July 1985</w:t>
            </w:r>
            <w:r w:rsidR="0036738D" w:rsidRPr="00AA52F6">
              <w:br/>
            </w:r>
            <w:r>
              <w:t>ss.</w:t>
            </w:r>
            <w:r w:rsidR="0036738D" w:rsidRPr="00AA52F6">
              <w:t xml:space="preserve"> 46 and 47: 19</w:t>
            </w:r>
            <w:r>
              <w:t> </w:t>
            </w:r>
            <w:r w:rsidR="0036738D" w:rsidRPr="00AA52F6">
              <w:t>June 1973 (</w:t>
            </w:r>
            <w:r w:rsidR="0036738D" w:rsidRPr="00AA52F6">
              <w:rPr>
                <w:i/>
              </w:rPr>
              <w:t xml:space="preserve">see </w:t>
            </w:r>
            <w:r w:rsidR="0036738D" w:rsidRPr="00AA52F6">
              <w:t>s. 2(2))</w:t>
            </w:r>
            <w:r w:rsidR="0036738D" w:rsidRPr="00AA52F6">
              <w:br/>
              <w:t>Remainder: 1</w:t>
            </w:r>
            <w:r>
              <w:t> </w:t>
            </w:r>
            <w:r w:rsidR="0036738D" w:rsidRPr="00AA52F6">
              <w:t>July 1988 (</w:t>
            </w:r>
            <w:r w:rsidR="0036738D" w:rsidRPr="00AA52F6">
              <w:rPr>
                <w:i/>
              </w:rPr>
              <w:t xml:space="preserve">see Gazette </w:t>
            </w:r>
            <w:r w:rsidR="0036738D" w:rsidRPr="00AA52F6">
              <w:t>1988, No. S173)</w:t>
            </w:r>
          </w:p>
        </w:tc>
        <w:tc>
          <w:tcPr>
            <w:tcW w:w="1417"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16(2)–(5)</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t>Defence (Superannuation Interim Arrangement) Amendment Act 1988</w:t>
            </w:r>
          </w:p>
        </w:tc>
        <w:tc>
          <w:tcPr>
            <w:tcW w:w="992" w:type="dxa"/>
            <w:tcBorders>
              <w:top w:val="single" w:sz="4" w:space="0" w:color="auto"/>
            </w:tcBorders>
            <w:shd w:val="clear" w:color="auto" w:fill="auto"/>
          </w:tcPr>
          <w:p w:rsidR="0036738D" w:rsidRPr="00AA52F6" w:rsidRDefault="0036738D" w:rsidP="00C74E27">
            <w:pPr>
              <w:pStyle w:val="ENoteTableText"/>
            </w:pPr>
            <w:r w:rsidRPr="00AA52F6">
              <w:t>67, 1988</w:t>
            </w:r>
          </w:p>
        </w:tc>
        <w:tc>
          <w:tcPr>
            <w:tcW w:w="993" w:type="dxa"/>
            <w:tcBorders>
              <w:top w:val="single" w:sz="4" w:space="0" w:color="auto"/>
            </w:tcBorders>
            <w:shd w:val="clear" w:color="auto" w:fill="auto"/>
          </w:tcPr>
          <w:p w:rsidR="0036738D" w:rsidRPr="00AA52F6" w:rsidRDefault="0036738D" w:rsidP="00C74E27">
            <w:pPr>
              <w:pStyle w:val="ENoteTableText"/>
            </w:pPr>
            <w:r w:rsidRPr="00AA52F6">
              <w:t>15</w:t>
            </w:r>
            <w:r w:rsidR="00AA52F6">
              <w:t> </w:t>
            </w:r>
            <w:r w:rsidRPr="00AA52F6">
              <w:t>June 1988</w:t>
            </w:r>
          </w:p>
        </w:tc>
        <w:tc>
          <w:tcPr>
            <w:tcW w:w="1845" w:type="dxa"/>
            <w:tcBorders>
              <w:top w:val="single" w:sz="4" w:space="0" w:color="auto"/>
            </w:tcBorders>
            <w:shd w:val="clear" w:color="auto" w:fill="auto"/>
          </w:tcPr>
          <w:p w:rsidR="0036738D" w:rsidRPr="00AA52F6" w:rsidRDefault="0036738D" w:rsidP="00C74E27">
            <w:pPr>
              <w:pStyle w:val="ENoteTableText"/>
            </w:pPr>
            <w:r w:rsidRPr="00AA52F6">
              <w:t>15</w:t>
            </w:r>
            <w:r w:rsidR="00AA52F6">
              <w:t> </w:t>
            </w:r>
            <w:r w:rsidRPr="00AA52F6">
              <w:t>June 1988</w:t>
            </w:r>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lastRenderedPageBreak/>
              <w:t>Commonwealth Employees’ Rehabilitation and Compensation Act 1988</w:t>
            </w:r>
          </w:p>
        </w:tc>
        <w:tc>
          <w:tcPr>
            <w:tcW w:w="992" w:type="dxa"/>
            <w:shd w:val="clear" w:color="auto" w:fill="auto"/>
          </w:tcPr>
          <w:p w:rsidR="0036738D" w:rsidRPr="00AA52F6" w:rsidRDefault="0036738D" w:rsidP="00C74E27">
            <w:pPr>
              <w:pStyle w:val="ENoteTableText"/>
            </w:pPr>
            <w:r w:rsidRPr="00AA52F6">
              <w:t>75, 1988</w:t>
            </w:r>
          </w:p>
        </w:tc>
        <w:tc>
          <w:tcPr>
            <w:tcW w:w="993" w:type="dxa"/>
            <w:shd w:val="clear" w:color="auto" w:fill="auto"/>
          </w:tcPr>
          <w:p w:rsidR="0036738D" w:rsidRPr="00AA52F6" w:rsidRDefault="0036738D" w:rsidP="00C74E27">
            <w:pPr>
              <w:pStyle w:val="ENoteTableText"/>
            </w:pPr>
            <w:r w:rsidRPr="00AA52F6">
              <w:t>24</w:t>
            </w:r>
            <w:r w:rsidR="00AA52F6">
              <w:t> </w:t>
            </w:r>
            <w:r w:rsidRPr="00AA52F6">
              <w:t>June 1988</w:t>
            </w:r>
          </w:p>
        </w:tc>
        <w:tc>
          <w:tcPr>
            <w:tcW w:w="1845" w:type="dxa"/>
            <w:shd w:val="clear" w:color="auto" w:fill="auto"/>
          </w:tcPr>
          <w:p w:rsidR="0036738D" w:rsidRPr="00AA52F6" w:rsidRDefault="00AA52F6" w:rsidP="00C74E27">
            <w:pPr>
              <w:pStyle w:val="ENoteTableText"/>
            </w:pPr>
            <w:r>
              <w:t>ss.</w:t>
            </w:r>
            <w:r w:rsidR="0036738D" w:rsidRPr="00AA52F6">
              <w:t xml:space="preserve"> 1 and 2: Royal Assent</w:t>
            </w:r>
            <w:r w:rsidR="0036738D" w:rsidRPr="00AA52F6">
              <w:br/>
            </w:r>
            <w:r>
              <w:t>ss.</w:t>
            </w:r>
            <w:r w:rsidR="0036738D" w:rsidRPr="00AA52F6">
              <w:t xml:space="preserve"> 4(1), 68–97, 99 and 100: 1</w:t>
            </w:r>
            <w:r>
              <w:t> </w:t>
            </w:r>
            <w:r w:rsidR="0036738D" w:rsidRPr="00AA52F6">
              <w:t>July 1988 (</w:t>
            </w:r>
            <w:r w:rsidR="0036738D" w:rsidRPr="00AA52F6">
              <w:rPr>
                <w:i/>
              </w:rPr>
              <w:t xml:space="preserve">see Gazette </w:t>
            </w:r>
            <w:r w:rsidR="0036738D" w:rsidRPr="00AA52F6">
              <w:t>1988, No. S196)</w:t>
            </w:r>
            <w:r w:rsidR="0036738D" w:rsidRPr="00AA52F6">
              <w:br/>
              <w:t xml:space="preserve">Remainder: </w:t>
            </w:r>
            <w:smartTag w:uri="urn:schemas-microsoft-com:office:smarttags" w:element="date">
              <w:smartTagPr>
                <w:attr w:name="Year" w:val="1988"/>
                <w:attr w:name="Day" w:val="1"/>
                <w:attr w:name="Month" w:val="12"/>
              </w:smartTagPr>
              <w:r w:rsidR="0036738D" w:rsidRPr="00AA52F6">
                <w:t>1 Dec 1988</w:t>
              </w:r>
            </w:smartTag>
            <w:r w:rsidR="0036738D" w:rsidRPr="00AA52F6">
              <w:t xml:space="preserve"> (</w:t>
            </w:r>
            <w:r w:rsidR="0036738D" w:rsidRPr="00AA52F6">
              <w:rPr>
                <w:i/>
              </w:rPr>
              <w:t xml:space="preserve">see Gazette </w:t>
            </w:r>
            <w:r w:rsidR="0036738D" w:rsidRPr="00AA52F6">
              <w:t>1988, No. S196)</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Industrial Relations (Consequential Provisions) Act 1988</w:t>
            </w:r>
          </w:p>
        </w:tc>
        <w:tc>
          <w:tcPr>
            <w:tcW w:w="992" w:type="dxa"/>
            <w:shd w:val="clear" w:color="auto" w:fill="auto"/>
          </w:tcPr>
          <w:p w:rsidR="0036738D" w:rsidRPr="00AA52F6" w:rsidRDefault="0036738D" w:rsidP="00C74E27">
            <w:pPr>
              <w:pStyle w:val="ENoteTableText"/>
            </w:pPr>
            <w:r w:rsidRPr="00AA52F6">
              <w:t>87, 1988</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88"/>
                <w:attr w:name="Day" w:val="8"/>
                <w:attr w:name="Month" w:val="11"/>
              </w:smartTagPr>
              <w:r w:rsidRPr="00AA52F6">
                <w:t>8 Nov 1988</w:t>
              </w:r>
            </w:smartTag>
          </w:p>
        </w:tc>
        <w:tc>
          <w:tcPr>
            <w:tcW w:w="1845" w:type="dxa"/>
            <w:shd w:val="clear" w:color="auto" w:fill="auto"/>
          </w:tcPr>
          <w:p w:rsidR="0036738D" w:rsidRPr="00AA52F6" w:rsidRDefault="00AA52F6" w:rsidP="00C74E27">
            <w:pPr>
              <w:pStyle w:val="ENoteTableText"/>
            </w:pPr>
            <w:r>
              <w:t>ss.</w:t>
            </w:r>
            <w:r w:rsidR="0036738D" w:rsidRPr="00AA52F6">
              <w:t xml:space="preserve"> 1 and 2: Royal Assent</w:t>
            </w:r>
            <w:r w:rsidR="0036738D" w:rsidRPr="00AA52F6">
              <w:br/>
              <w:t xml:space="preserve">Remainder: </w:t>
            </w:r>
            <w:smartTag w:uri="urn:schemas-microsoft-com:office:smarttags" w:element="date">
              <w:smartTagPr>
                <w:attr w:name="Year" w:val="1989"/>
                <w:attr w:name="Day" w:val="1"/>
                <w:attr w:name="Month" w:val="3"/>
              </w:smartTagPr>
              <w:r w:rsidR="0036738D" w:rsidRPr="00AA52F6">
                <w:t>1 Mar 1989</w:t>
              </w:r>
            </w:smartTag>
            <w:r w:rsidR="0036738D" w:rsidRPr="00AA52F6">
              <w:t xml:space="preserve"> (</w:t>
            </w:r>
            <w:r w:rsidR="0036738D" w:rsidRPr="00AA52F6">
              <w:rPr>
                <w:i/>
              </w:rPr>
              <w:t xml:space="preserve">see </w:t>
            </w:r>
            <w:r w:rsidR="0036738D" w:rsidRPr="00AA52F6">
              <w:t xml:space="preserve">s. 2(2) and </w:t>
            </w:r>
            <w:r w:rsidR="0036738D" w:rsidRPr="00AA52F6">
              <w:rPr>
                <w:i/>
              </w:rPr>
              <w:t xml:space="preserve">Gazette </w:t>
            </w:r>
            <w:r w:rsidR="0036738D" w:rsidRPr="00AA52F6">
              <w:t>1989, No. S53)</w:t>
            </w:r>
          </w:p>
        </w:tc>
        <w:tc>
          <w:tcPr>
            <w:tcW w:w="1417" w:type="dxa"/>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Statutory Instruments (Tabling and Disallowance) Legislation Amendment Act 1988</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99, 1988</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8"/>
                <w:attr w:name="Day" w:val="2"/>
                <w:attr w:name="Month" w:val="12"/>
              </w:smartTagPr>
              <w:r w:rsidRPr="00AA52F6">
                <w:t>2 Dec 1988</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8"/>
                <w:attr w:name="Day" w:val="2"/>
                <w:attr w:name="Month" w:val="12"/>
              </w:smartTagPr>
              <w:r w:rsidRPr="00AA52F6">
                <w:t>2 Dec 1988</w:t>
              </w:r>
            </w:smartTag>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5" w:name="CU_69410061"/>
            <w:bookmarkEnd w:id="425"/>
            <w:r w:rsidRPr="00AA52F6">
              <w:t>Defence Legislation Amendment Act 1988</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100, 1988</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88"/>
                <w:attr w:name="Day" w:val="2"/>
                <w:attr w:name="Month" w:val="12"/>
              </w:smartTagPr>
              <w:r w:rsidRPr="00AA52F6">
                <w:t>2 Dec 1988</w:t>
              </w:r>
            </w:smartTag>
          </w:p>
        </w:tc>
        <w:tc>
          <w:tcPr>
            <w:tcW w:w="1845"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5: 1</w:t>
            </w:r>
            <w:r>
              <w:t> </w:t>
            </w:r>
            <w:r w:rsidR="0036738D" w:rsidRPr="00AA52F6">
              <w:t>July 1988 (</w:t>
            </w:r>
            <w:r w:rsidR="0036738D" w:rsidRPr="00AA52F6">
              <w:rPr>
                <w:i/>
              </w:rPr>
              <w:t xml:space="preserve">see </w:t>
            </w:r>
            <w:r w:rsidR="0036738D" w:rsidRPr="00AA52F6">
              <w:t xml:space="preserve">s. 2(2) and </w:t>
            </w:r>
            <w:r w:rsidR="0036738D" w:rsidRPr="00AA52F6">
              <w:rPr>
                <w:i/>
              </w:rPr>
              <w:t xml:space="preserve">Gazette </w:t>
            </w:r>
            <w:r w:rsidR="0036738D" w:rsidRPr="00AA52F6">
              <w:t>1988, No. S173)</w:t>
            </w:r>
            <w:r w:rsidR="0036738D" w:rsidRPr="00AA52F6">
              <w:br/>
            </w:r>
            <w:r>
              <w:t>s.</w:t>
            </w:r>
            <w:r w:rsidR="0036738D" w:rsidRPr="00AA52F6">
              <w:t xml:space="preserve"> 16: 1</w:t>
            </w:r>
            <w:r>
              <w:t> </w:t>
            </w:r>
            <w:r w:rsidR="0036738D" w:rsidRPr="00AA52F6">
              <w:t>July 1988 (</w:t>
            </w:r>
            <w:r w:rsidR="0036738D" w:rsidRPr="00AA52F6">
              <w:rPr>
                <w:i/>
              </w:rPr>
              <w:t xml:space="preserve">see </w:t>
            </w:r>
            <w:r w:rsidR="0036738D" w:rsidRPr="00AA52F6">
              <w:t xml:space="preserve">s. 2(3) and </w:t>
            </w:r>
            <w:r w:rsidR="0036738D" w:rsidRPr="00AA52F6">
              <w:rPr>
                <w:i/>
              </w:rPr>
              <w:t xml:space="preserve">Gazette </w:t>
            </w:r>
            <w:r w:rsidR="0036738D" w:rsidRPr="00AA52F6">
              <w:t>1988, No. S173)</w:t>
            </w:r>
            <w:r w:rsidR="0036738D" w:rsidRPr="00AA52F6">
              <w:br/>
              <w:t>Remainder: Royal Assent</w:t>
            </w:r>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top w:val="single" w:sz="4" w:space="0" w:color="auto"/>
              <w:bottom w:val="nil"/>
            </w:tcBorders>
            <w:shd w:val="clear" w:color="auto" w:fill="auto"/>
          </w:tcPr>
          <w:p w:rsidR="0036738D" w:rsidRPr="00AA52F6" w:rsidRDefault="0036738D" w:rsidP="00C74E27">
            <w:pPr>
              <w:pStyle w:val="ENoteTableText"/>
            </w:pPr>
            <w:r w:rsidRPr="00AA52F6">
              <w:t>Defence Legislation Amendment Act (No.</w:t>
            </w:r>
            <w:r w:rsidR="00AA52F6" w:rsidRPr="00AA52F6">
              <w:t> </w:t>
            </w:r>
            <w:r w:rsidRPr="00AA52F6">
              <w:t>2) 1988</w:t>
            </w:r>
          </w:p>
        </w:tc>
        <w:tc>
          <w:tcPr>
            <w:tcW w:w="992" w:type="dxa"/>
            <w:tcBorders>
              <w:top w:val="single" w:sz="4" w:space="0" w:color="auto"/>
              <w:bottom w:val="nil"/>
            </w:tcBorders>
            <w:shd w:val="clear" w:color="auto" w:fill="auto"/>
          </w:tcPr>
          <w:p w:rsidR="0036738D" w:rsidRPr="00AA52F6" w:rsidRDefault="0036738D" w:rsidP="00C74E27">
            <w:pPr>
              <w:pStyle w:val="ENoteTableText"/>
            </w:pPr>
            <w:r w:rsidRPr="00AA52F6">
              <w:t>104, 1988</w:t>
            </w:r>
          </w:p>
        </w:tc>
        <w:tc>
          <w:tcPr>
            <w:tcW w:w="993" w:type="dxa"/>
            <w:tcBorders>
              <w:top w:val="single" w:sz="4" w:space="0" w:color="auto"/>
              <w:bottom w:val="nil"/>
            </w:tcBorders>
            <w:shd w:val="clear" w:color="auto" w:fill="auto"/>
          </w:tcPr>
          <w:p w:rsidR="0036738D" w:rsidRPr="00AA52F6" w:rsidRDefault="0036738D" w:rsidP="00C74E27">
            <w:pPr>
              <w:pStyle w:val="ENoteTableText"/>
            </w:pPr>
            <w:smartTag w:uri="urn:schemas-microsoft-com:office:smarttags" w:element="date">
              <w:smartTagPr>
                <w:attr w:name="Year" w:val="1988"/>
                <w:attr w:name="Day" w:val="6"/>
                <w:attr w:name="Month" w:val="12"/>
              </w:smartTagPr>
              <w:r w:rsidRPr="00AA52F6">
                <w:t>6 Dec 1988</w:t>
              </w:r>
            </w:smartTag>
          </w:p>
        </w:tc>
        <w:tc>
          <w:tcPr>
            <w:tcW w:w="1845" w:type="dxa"/>
            <w:tcBorders>
              <w:top w:val="single" w:sz="4" w:space="0" w:color="auto"/>
              <w:bottom w:val="nil"/>
            </w:tcBorders>
            <w:shd w:val="clear" w:color="auto" w:fill="auto"/>
          </w:tcPr>
          <w:p w:rsidR="0036738D" w:rsidRPr="00AA52F6" w:rsidRDefault="00AA52F6" w:rsidP="00C74E27">
            <w:pPr>
              <w:pStyle w:val="ENoteTableText"/>
            </w:pPr>
            <w:r>
              <w:t>s.</w:t>
            </w:r>
            <w:r w:rsidR="0036738D" w:rsidRPr="00AA52F6">
              <w:t xml:space="preserve"> 18: 1 Sept 1989 (</w:t>
            </w:r>
            <w:r w:rsidR="0036738D" w:rsidRPr="00AA52F6">
              <w:rPr>
                <w:i/>
              </w:rPr>
              <w:t xml:space="preserve">see Gazette </w:t>
            </w:r>
            <w:r w:rsidR="0036738D" w:rsidRPr="00AA52F6">
              <w:t>1989, No. S268)</w:t>
            </w:r>
            <w:r w:rsidR="0036738D" w:rsidRPr="00AA52F6">
              <w:br/>
            </w:r>
            <w:r>
              <w:t>s.</w:t>
            </w:r>
            <w:r w:rsidR="0036738D" w:rsidRPr="00AA52F6">
              <w:t xml:space="preserve"> 25: 1 Oct 1972</w:t>
            </w:r>
            <w:r w:rsidR="0036738D" w:rsidRPr="00AA52F6">
              <w:br/>
            </w:r>
            <w:r>
              <w:t>ss.</w:t>
            </w:r>
            <w:r w:rsidR="0036738D" w:rsidRPr="00AA52F6">
              <w:t xml:space="preserve"> 29 and 36: </w:t>
            </w:r>
            <w:r w:rsidR="0036738D" w:rsidRPr="00AA52F6">
              <w:br/>
              <w:t>1</w:t>
            </w:r>
            <w:r>
              <w:t> </w:t>
            </w:r>
            <w:r w:rsidR="0036738D" w:rsidRPr="00AA52F6">
              <w:t>July 1978</w:t>
            </w:r>
            <w:r w:rsidR="0036738D" w:rsidRPr="00AA52F6">
              <w:br/>
              <w:t>Part IX (ss.</w:t>
            </w:r>
            <w:r>
              <w:t> </w:t>
            </w:r>
            <w:r w:rsidR="0036738D" w:rsidRPr="00AA52F6">
              <w:t xml:space="preserve">52, 53): </w:t>
            </w:r>
            <w:smartTag w:uri="urn:schemas-microsoft-com:office:smarttags" w:element="date">
              <w:smartTagPr>
                <w:attr w:name="Year" w:val="1987"/>
                <w:attr w:name="Day" w:val="18"/>
                <w:attr w:name="Month" w:val="12"/>
              </w:smartTagPr>
              <w:r w:rsidR="0036738D" w:rsidRPr="00AA52F6">
                <w:t>18 Dec 1987</w:t>
              </w:r>
            </w:smartTag>
            <w:r w:rsidR="0036738D" w:rsidRPr="00AA52F6">
              <w:br/>
              <w:t>Remainder: Royal Assent</w:t>
            </w:r>
          </w:p>
        </w:tc>
        <w:tc>
          <w:tcPr>
            <w:tcW w:w="1417" w:type="dxa"/>
            <w:tcBorders>
              <w:top w:val="single" w:sz="4" w:space="0" w:color="auto"/>
              <w:bottom w:val="nil"/>
            </w:tcBorders>
            <w:shd w:val="clear" w:color="auto" w:fill="auto"/>
          </w:tcPr>
          <w:p w:rsidR="0036738D" w:rsidRPr="00AA52F6" w:rsidRDefault="00AA52F6" w:rsidP="00C74E27">
            <w:pPr>
              <w:pStyle w:val="ENoteTableText"/>
            </w:pPr>
            <w:r>
              <w:t>ss.</w:t>
            </w:r>
            <w:r w:rsidR="0036738D" w:rsidRPr="00AA52F6">
              <w:t xml:space="preserve"> 9(2) and 16(2)</w:t>
            </w:r>
          </w:p>
        </w:tc>
      </w:tr>
      <w:tr w:rsidR="0036738D" w:rsidRPr="00AA52F6" w:rsidTr="00C74E27">
        <w:trPr>
          <w:cantSplit/>
        </w:trPr>
        <w:tc>
          <w:tcPr>
            <w:tcW w:w="1838" w:type="dxa"/>
            <w:tcBorders>
              <w:top w:val="nil"/>
              <w:bottom w:val="nil"/>
            </w:tcBorders>
            <w:shd w:val="clear" w:color="auto" w:fill="auto"/>
          </w:tcPr>
          <w:p w:rsidR="0036738D" w:rsidRPr="00AA52F6" w:rsidRDefault="0036738D" w:rsidP="00C74E27">
            <w:pPr>
              <w:pStyle w:val="ENoteTTIndentHeading"/>
            </w:pPr>
            <w:r w:rsidRPr="00AA52F6">
              <w:rPr>
                <w:rFonts w:cs="Times New Roman"/>
              </w:rPr>
              <w:lastRenderedPageBreak/>
              <w:t>as amended by</w:t>
            </w:r>
          </w:p>
        </w:tc>
        <w:tc>
          <w:tcPr>
            <w:tcW w:w="992" w:type="dxa"/>
            <w:tcBorders>
              <w:top w:val="nil"/>
              <w:bottom w:val="nil"/>
            </w:tcBorders>
            <w:shd w:val="clear" w:color="auto" w:fill="auto"/>
          </w:tcPr>
          <w:p w:rsidR="0036738D" w:rsidRPr="00AA52F6" w:rsidRDefault="0036738D" w:rsidP="00C74E27">
            <w:pPr>
              <w:pStyle w:val="ENoteTableText"/>
            </w:pPr>
          </w:p>
        </w:tc>
        <w:tc>
          <w:tcPr>
            <w:tcW w:w="993" w:type="dxa"/>
            <w:tcBorders>
              <w:top w:val="nil"/>
              <w:bottom w:val="nil"/>
            </w:tcBorders>
            <w:shd w:val="clear" w:color="auto" w:fill="auto"/>
          </w:tcPr>
          <w:p w:rsidR="0036738D" w:rsidRPr="00AA52F6" w:rsidRDefault="0036738D" w:rsidP="00C74E27">
            <w:pPr>
              <w:pStyle w:val="ENoteTableText"/>
            </w:pPr>
          </w:p>
        </w:tc>
        <w:tc>
          <w:tcPr>
            <w:tcW w:w="1845" w:type="dxa"/>
            <w:tcBorders>
              <w:top w:val="nil"/>
              <w:bottom w:val="nil"/>
            </w:tcBorders>
            <w:shd w:val="clear" w:color="auto" w:fill="auto"/>
          </w:tcPr>
          <w:p w:rsidR="0036738D" w:rsidRPr="00AA52F6" w:rsidRDefault="0036738D" w:rsidP="00C74E27">
            <w:pPr>
              <w:pStyle w:val="ENoteTableText"/>
            </w:pPr>
          </w:p>
        </w:tc>
        <w:tc>
          <w:tcPr>
            <w:tcW w:w="1417" w:type="dxa"/>
            <w:tcBorders>
              <w:top w:val="nil"/>
              <w:bottom w:val="nil"/>
            </w:tcBorders>
            <w:shd w:val="clear" w:color="auto" w:fill="auto"/>
          </w:tcPr>
          <w:p w:rsidR="0036738D" w:rsidRPr="00AA52F6" w:rsidRDefault="0036738D" w:rsidP="00C74E27">
            <w:pPr>
              <w:pStyle w:val="ENoteTableText"/>
            </w:pPr>
          </w:p>
        </w:tc>
      </w:tr>
      <w:tr w:rsidR="0036738D" w:rsidRPr="00AA52F6" w:rsidTr="00C74E27">
        <w:trPr>
          <w:cantSplit/>
        </w:trPr>
        <w:tc>
          <w:tcPr>
            <w:tcW w:w="1838" w:type="dxa"/>
            <w:tcBorders>
              <w:top w:val="nil"/>
              <w:bottom w:val="single" w:sz="4" w:space="0" w:color="auto"/>
            </w:tcBorders>
            <w:shd w:val="clear" w:color="auto" w:fill="auto"/>
          </w:tcPr>
          <w:p w:rsidR="0036738D" w:rsidRPr="00AA52F6" w:rsidRDefault="0036738D" w:rsidP="00CA6FDC">
            <w:pPr>
              <w:pStyle w:val="ENoteTTi"/>
              <w:ind w:hanging="851"/>
            </w:pPr>
            <w:r w:rsidRPr="00AA52F6">
              <w:t xml:space="preserve">Defence Legislation Amendment Act 1989 </w:t>
            </w:r>
          </w:p>
        </w:tc>
        <w:tc>
          <w:tcPr>
            <w:tcW w:w="992" w:type="dxa"/>
            <w:tcBorders>
              <w:top w:val="nil"/>
              <w:bottom w:val="single" w:sz="4" w:space="0" w:color="auto"/>
            </w:tcBorders>
            <w:shd w:val="clear" w:color="auto" w:fill="auto"/>
          </w:tcPr>
          <w:p w:rsidR="0036738D" w:rsidRPr="00AA52F6" w:rsidRDefault="0036738D" w:rsidP="004B5082">
            <w:pPr>
              <w:pStyle w:val="ENoteTableText"/>
            </w:pPr>
            <w:r w:rsidRPr="00AA52F6">
              <w:t>41, 1989</w:t>
            </w:r>
          </w:p>
        </w:tc>
        <w:tc>
          <w:tcPr>
            <w:tcW w:w="993" w:type="dxa"/>
            <w:tcBorders>
              <w:top w:val="nil"/>
              <w:bottom w:val="single" w:sz="4" w:space="0" w:color="auto"/>
            </w:tcBorders>
            <w:shd w:val="clear" w:color="auto" w:fill="auto"/>
          </w:tcPr>
          <w:p w:rsidR="0036738D" w:rsidRPr="00AA52F6" w:rsidRDefault="0036738D" w:rsidP="004B5082">
            <w:pPr>
              <w:pStyle w:val="ENoteTableText"/>
            </w:pPr>
            <w:r w:rsidRPr="00AA52F6">
              <w:t>2</w:t>
            </w:r>
            <w:r w:rsidR="00AA52F6">
              <w:t> </w:t>
            </w:r>
            <w:r w:rsidRPr="00AA52F6">
              <w:t>June 1989</w:t>
            </w:r>
          </w:p>
        </w:tc>
        <w:tc>
          <w:tcPr>
            <w:tcW w:w="1845" w:type="dxa"/>
            <w:tcBorders>
              <w:top w:val="nil"/>
              <w:bottom w:val="single" w:sz="4" w:space="0" w:color="auto"/>
            </w:tcBorders>
            <w:shd w:val="clear" w:color="auto" w:fill="auto"/>
          </w:tcPr>
          <w:p w:rsidR="0036738D" w:rsidRPr="00AA52F6" w:rsidRDefault="0036738D" w:rsidP="00185AFA">
            <w:pPr>
              <w:pStyle w:val="ENoteTableText"/>
            </w:pPr>
            <w:r w:rsidRPr="00AA52F6">
              <w:t>(</w:t>
            </w:r>
            <w:r w:rsidRPr="00AA52F6">
              <w:rPr>
                <w:i/>
              </w:rPr>
              <w:t xml:space="preserve">see </w:t>
            </w:r>
            <w:r w:rsidRPr="00AA52F6">
              <w:t>41, 1989 below)</w:t>
            </w:r>
          </w:p>
        </w:tc>
        <w:tc>
          <w:tcPr>
            <w:tcW w:w="1417" w:type="dxa"/>
            <w:tcBorders>
              <w:top w:val="nil"/>
              <w:bottom w:val="single" w:sz="4" w:space="0" w:color="auto"/>
            </w:tcBorders>
            <w:shd w:val="clear" w:color="auto" w:fill="auto"/>
          </w:tcPr>
          <w:p w:rsidR="0036738D" w:rsidRPr="00AA52F6" w:rsidRDefault="0036738D" w:rsidP="00185AFA">
            <w:pPr>
              <w:pStyle w:val="ENoteTableText"/>
            </w:pPr>
            <w:r w:rsidRPr="00AA52F6">
              <w:t>—</w:t>
            </w:r>
          </w:p>
        </w:tc>
      </w:tr>
      <w:tr w:rsidR="0036738D" w:rsidRPr="00AA52F6" w:rsidTr="00C74E27">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t>Defence Legislation Amendment Act 1989</w:t>
            </w:r>
          </w:p>
        </w:tc>
        <w:tc>
          <w:tcPr>
            <w:tcW w:w="992" w:type="dxa"/>
            <w:tcBorders>
              <w:top w:val="single" w:sz="4" w:space="0" w:color="auto"/>
            </w:tcBorders>
            <w:shd w:val="clear" w:color="auto" w:fill="auto"/>
          </w:tcPr>
          <w:p w:rsidR="0036738D" w:rsidRPr="00AA52F6" w:rsidRDefault="0036738D" w:rsidP="00C74E27">
            <w:pPr>
              <w:pStyle w:val="ENoteTableText"/>
            </w:pPr>
            <w:r w:rsidRPr="00AA52F6">
              <w:t>41, 1989</w:t>
            </w:r>
          </w:p>
        </w:tc>
        <w:tc>
          <w:tcPr>
            <w:tcW w:w="993" w:type="dxa"/>
            <w:tcBorders>
              <w:top w:val="single" w:sz="4" w:space="0" w:color="auto"/>
            </w:tcBorders>
            <w:shd w:val="clear" w:color="auto" w:fill="auto"/>
          </w:tcPr>
          <w:p w:rsidR="0036738D" w:rsidRPr="00AA52F6" w:rsidRDefault="0036738D" w:rsidP="00C74E27">
            <w:pPr>
              <w:pStyle w:val="ENoteTableText"/>
            </w:pPr>
            <w:r w:rsidRPr="00AA52F6">
              <w:t>2</w:t>
            </w:r>
            <w:r w:rsidR="00AA52F6">
              <w:t> </w:t>
            </w:r>
            <w:r w:rsidRPr="00AA52F6">
              <w:t>June 1989</w:t>
            </w:r>
          </w:p>
        </w:tc>
        <w:tc>
          <w:tcPr>
            <w:tcW w:w="1845" w:type="dxa"/>
            <w:tcBorders>
              <w:top w:val="single" w:sz="4" w:space="0" w:color="auto"/>
            </w:tcBorders>
            <w:shd w:val="clear" w:color="auto" w:fill="auto"/>
          </w:tcPr>
          <w:p w:rsidR="0036738D" w:rsidRPr="00AA52F6" w:rsidRDefault="00AA52F6" w:rsidP="00C74E27">
            <w:pPr>
              <w:pStyle w:val="ENoteTableText"/>
            </w:pPr>
            <w:r>
              <w:t>ss.</w:t>
            </w:r>
            <w:r w:rsidR="0036738D" w:rsidRPr="00AA52F6">
              <w:t xml:space="preserve"> 4 and 5: 2</w:t>
            </w:r>
            <w:r>
              <w:t> </w:t>
            </w:r>
            <w:r w:rsidR="0036738D" w:rsidRPr="00AA52F6">
              <w:t>May 1989</w:t>
            </w:r>
            <w:r w:rsidR="0036738D" w:rsidRPr="00AA52F6">
              <w:br/>
            </w:r>
            <w:r>
              <w:t>s.</w:t>
            </w:r>
            <w:r w:rsidR="0036738D" w:rsidRPr="00AA52F6">
              <w:t xml:space="preserve"> 7: 6 Dec 1988</w:t>
            </w:r>
            <w:r w:rsidR="0036738D" w:rsidRPr="00AA52F6">
              <w:br/>
            </w:r>
            <w:r>
              <w:t>s.</w:t>
            </w:r>
            <w:r w:rsidR="0036738D" w:rsidRPr="00AA52F6">
              <w:t xml:space="preserve"> 8: 1 Sept 1989 (</w:t>
            </w:r>
            <w:r w:rsidR="0036738D" w:rsidRPr="00AA52F6">
              <w:rPr>
                <w:i/>
              </w:rPr>
              <w:t xml:space="preserve">see </w:t>
            </w:r>
            <w:r w:rsidR="0036738D" w:rsidRPr="00AA52F6">
              <w:t xml:space="preserve">s. 2(4) and </w:t>
            </w:r>
            <w:r w:rsidR="0036738D" w:rsidRPr="00AA52F6">
              <w:rPr>
                <w:i/>
              </w:rPr>
              <w:t xml:space="preserve">Gazette </w:t>
            </w:r>
            <w:r w:rsidR="0036738D" w:rsidRPr="00AA52F6">
              <w:t>1989, No. S268)</w:t>
            </w:r>
            <w:r w:rsidR="0036738D" w:rsidRPr="00AA52F6">
              <w:br/>
              <w:t>Remainder: Royal Assent</w:t>
            </w:r>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Legislation Amendment Act 1990</w:t>
            </w:r>
          </w:p>
        </w:tc>
        <w:tc>
          <w:tcPr>
            <w:tcW w:w="992" w:type="dxa"/>
            <w:shd w:val="clear" w:color="auto" w:fill="auto"/>
          </w:tcPr>
          <w:p w:rsidR="0036738D" w:rsidRPr="00AA52F6" w:rsidRDefault="0036738D" w:rsidP="00C74E27">
            <w:pPr>
              <w:pStyle w:val="ENoteTableText"/>
            </w:pPr>
            <w:r w:rsidRPr="00AA52F6">
              <w:t>75, 1990</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90"/>
                <w:attr w:name="Day" w:val="22"/>
                <w:attr w:name="Month" w:val="10"/>
              </w:smartTagPr>
              <w:r w:rsidRPr="00AA52F6">
                <w:t>22 Oct 1990</w:t>
              </w:r>
            </w:smartTag>
          </w:p>
        </w:tc>
        <w:tc>
          <w:tcPr>
            <w:tcW w:w="1845" w:type="dxa"/>
            <w:shd w:val="clear" w:color="auto" w:fill="auto"/>
          </w:tcPr>
          <w:p w:rsidR="0036738D" w:rsidRPr="00AA52F6" w:rsidRDefault="00AA52F6" w:rsidP="00C74E27">
            <w:pPr>
              <w:pStyle w:val="ENoteTableText"/>
            </w:pPr>
            <w:r>
              <w:t>s.</w:t>
            </w:r>
            <w:r w:rsidR="0036738D" w:rsidRPr="00AA52F6">
              <w:t xml:space="preserve"> 3: </w:t>
            </w:r>
            <w:r w:rsidR="0036738D" w:rsidRPr="00AA52F6">
              <w:rPr>
                <w:i/>
              </w:rPr>
              <w:t>(k)</w:t>
            </w:r>
          </w:p>
        </w:tc>
        <w:tc>
          <w:tcPr>
            <w:tcW w:w="1417" w:type="dxa"/>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Industrial Relations Legislation Amendment Act (No.</w:t>
            </w:r>
            <w:r w:rsidR="00AA52F6" w:rsidRPr="00AA52F6">
              <w:t> </w:t>
            </w:r>
            <w:r w:rsidRPr="00AA52F6">
              <w:t>2) 1990</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108, 1990</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0"/>
                <w:attr w:name="Day" w:val="18"/>
                <w:attr w:name="Month" w:val="12"/>
              </w:smartTagPr>
              <w:r w:rsidRPr="00AA52F6">
                <w:t>18 Dec 1990</w:t>
              </w:r>
            </w:smartTag>
          </w:p>
        </w:tc>
        <w:tc>
          <w:tcPr>
            <w:tcW w:w="1845"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8, 13 and 21: 1 Feb 1991 (</w:t>
            </w:r>
            <w:r w:rsidR="0036738D" w:rsidRPr="00AA52F6">
              <w:rPr>
                <w:i/>
              </w:rPr>
              <w:t xml:space="preserve">see </w:t>
            </w:r>
            <w:r w:rsidR="0036738D" w:rsidRPr="00AA52F6">
              <w:t xml:space="preserve">s. 2(4) and </w:t>
            </w:r>
            <w:r w:rsidR="0036738D" w:rsidRPr="00AA52F6">
              <w:rPr>
                <w:i/>
              </w:rPr>
              <w:t xml:space="preserve">Gazette </w:t>
            </w:r>
            <w:r w:rsidR="0036738D" w:rsidRPr="00AA52F6">
              <w:t>1991, No. S18)</w:t>
            </w:r>
            <w:r w:rsidR="0036738D" w:rsidRPr="00AA52F6">
              <w:br/>
            </w:r>
            <w:r>
              <w:t>ss.</w:t>
            </w:r>
            <w:r w:rsidR="0036738D" w:rsidRPr="00AA52F6">
              <w:t xml:space="preserve"> 22–24: </w:t>
            </w:r>
            <w:smartTag w:uri="urn:schemas-microsoft-com:office:smarttags" w:element="date">
              <w:smartTagPr>
                <w:attr w:name="Year" w:val="1989"/>
                <w:attr w:name="Day" w:val="1"/>
                <w:attr w:name="Month" w:val="3"/>
              </w:smartTagPr>
              <w:r w:rsidR="0036738D" w:rsidRPr="00AA52F6">
                <w:t>1 Mar 1989</w:t>
              </w:r>
            </w:smartTag>
            <w:r w:rsidR="0036738D" w:rsidRPr="00AA52F6">
              <w:br/>
            </w:r>
            <w:r>
              <w:t>s.</w:t>
            </w:r>
            <w:r w:rsidR="0036738D" w:rsidRPr="00AA52F6">
              <w:t xml:space="preserve"> 26: 1 Jan 1990</w:t>
            </w:r>
            <w:r w:rsidR="0036738D" w:rsidRPr="00AA52F6">
              <w:br/>
            </w:r>
            <w:r>
              <w:t>s.</w:t>
            </w:r>
            <w:r w:rsidR="0036738D" w:rsidRPr="00AA52F6">
              <w:t xml:space="preserve"> 33: 25 Mar 1991 (</w:t>
            </w:r>
            <w:r w:rsidR="0036738D" w:rsidRPr="00AA52F6">
              <w:rPr>
                <w:i/>
              </w:rPr>
              <w:t xml:space="preserve">see Gazette </w:t>
            </w:r>
            <w:r w:rsidR="0036738D" w:rsidRPr="00AA52F6">
              <w:t>1991, No. S73)</w:t>
            </w:r>
            <w:r w:rsidR="0036738D" w:rsidRPr="00AA52F6">
              <w:br/>
              <w:t>Remainder: Royal Assent</w:t>
            </w:r>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6" w:name="CU_76411136"/>
            <w:bookmarkEnd w:id="426"/>
            <w:r w:rsidRPr="00AA52F6">
              <w:t>Defence Legislation Amendment Act (No.</w:t>
            </w:r>
            <w:r w:rsidR="00AA52F6" w:rsidRPr="00AA52F6">
              <w:t> </w:t>
            </w:r>
            <w:r w:rsidRPr="00AA52F6">
              <w:t>2) 1990</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21, 1991</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1"/>
                <w:attr w:name="Day" w:val="5"/>
                <w:attr w:name="Month" w:val="2"/>
              </w:smartTagPr>
              <w:r w:rsidRPr="00AA52F6">
                <w:t>5 Feb 1991</w:t>
              </w:r>
            </w:smartTag>
          </w:p>
        </w:tc>
        <w:tc>
          <w:tcPr>
            <w:tcW w:w="1845"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10–13 and </w:t>
            </w:r>
            <w:r w:rsidR="0036738D" w:rsidRPr="00AA52F6">
              <w:br/>
              <w:t>16–18: 1</w:t>
            </w:r>
            <w:r>
              <w:t> </w:t>
            </w:r>
            <w:r w:rsidR="0036738D" w:rsidRPr="00AA52F6">
              <w:t>July 1990</w:t>
            </w:r>
            <w:r w:rsidR="0036738D" w:rsidRPr="00AA52F6">
              <w:br/>
              <w:t>Remainder: Royal Assent</w:t>
            </w:r>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Industrial Relations Legislation Amendment Act (No.</w:t>
            </w:r>
            <w:r w:rsidR="00AA52F6" w:rsidRPr="00AA52F6">
              <w:t> </w:t>
            </w:r>
            <w:r w:rsidRPr="00AA52F6">
              <w:t>2) 1991</w:t>
            </w:r>
          </w:p>
        </w:tc>
        <w:tc>
          <w:tcPr>
            <w:tcW w:w="992" w:type="dxa"/>
            <w:tcBorders>
              <w:top w:val="single" w:sz="4" w:space="0" w:color="auto"/>
            </w:tcBorders>
            <w:shd w:val="clear" w:color="auto" w:fill="auto"/>
          </w:tcPr>
          <w:p w:rsidR="0036738D" w:rsidRPr="00AA52F6" w:rsidRDefault="0036738D" w:rsidP="00C74E27">
            <w:pPr>
              <w:pStyle w:val="ENoteTableText"/>
            </w:pPr>
            <w:r w:rsidRPr="00AA52F6">
              <w:t>62, 1991</w:t>
            </w:r>
          </w:p>
        </w:tc>
        <w:tc>
          <w:tcPr>
            <w:tcW w:w="993" w:type="dxa"/>
            <w:tcBorders>
              <w:top w:val="single" w:sz="4" w:space="0" w:color="auto"/>
            </w:tcBorders>
            <w:shd w:val="clear" w:color="auto" w:fill="auto"/>
          </w:tcPr>
          <w:p w:rsidR="0036738D" w:rsidRPr="00AA52F6" w:rsidRDefault="0036738D" w:rsidP="00C74E27">
            <w:pPr>
              <w:pStyle w:val="ENoteTableText"/>
            </w:pPr>
            <w:r w:rsidRPr="00AA52F6">
              <w:t>30</w:t>
            </w:r>
            <w:r w:rsidR="00AA52F6">
              <w:t> </w:t>
            </w:r>
            <w:r w:rsidRPr="00AA52F6">
              <w:t>May 1991</w:t>
            </w:r>
          </w:p>
        </w:tc>
        <w:tc>
          <w:tcPr>
            <w:tcW w:w="1845" w:type="dxa"/>
            <w:tcBorders>
              <w:top w:val="single" w:sz="4" w:space="0" w:color="auto"/>
            </w:tcBorders>
            <w:shd w:val="clear" w:color="auto" w:fill="auto"/>
          </w:tcPr>
          <w:p w:rsidR="0036738D" w:rsidRPr="00AA52F6" w:rsidRDefault="00AA52F6" w:rsidP="00C74E27">
            <w:pPr>
              <w:pStyle w:val="ENoteTableText"/>
            </w:pPr>
            <w:r>
              <w:t>ss.</w:t>
            </w:r>
            <w:r w:rsidR="0036738D" w:rsidRPr="00AA52F6">
              <w:t xml:space="preserve"> 1 and 2: Royal Assent</w:t>
            </w:r>
            <w:r w:rsidR="0036738D" w:rsidRPr="00AA52F6">
              <w:br/>
            </w:r>
            <w:r>
              <w:t>s.</w:t>
            </w:r>
            <w:r w:rsidR="0036738D" w:rsidRPr="00AA52F6">
              <w:t xml:space="preserve"> 3 (Schedule, Part</w:t>
            </w:r>
            <w:r>
              <w:t> </w:t>
            </w:r>
            <w:r w:rsidR="0036738D" w:rsidRPr="00AA52F6">
              <w:t>1 [in part] and Part</w:t>
            </w:r>
            <w:r>
              <w:t> </w:t>
            </w:r>
            <w:r w:rsidR="0036738D" w:rsidRPr="00AA52F6">
              <w:t>2): 2</w:t>
            </w:r>
            <w:r>
              <w:t> </w:t>
            </w:r>
            <w:r w:rsidR="0036738D" w:rsidRPr="00AA52F6">
              <w:t>July 1991 (</w:t>
            </w:r>
            <w:r w:rsidR="0036738D" w:rsidRPr="00AA52F6">
              <w:rPr>
                <w:i/>
              </w:rPr>
              <w:t xml:space="preserve">see Gazette </w:t>
            </w:r>
            <w:r w:rsidR="0036738D" w:rsidRPr="00AA52F6">
              <w:t>1991, No. S182)</w:t>
            </w:r>
            <w:r w:rsidR="0036738D" w:rsidRPr="00AA52F6">
              <w:br/>
            </w:r>
            <w:r>
              <w:t>s.</w:t>
            </w:r>
            <w:r w:rsidR="0036738D" w:rsidRPr="00AA52F6">
              <w:t xml:space="preserve"> 3 (Schedule, Part</w:t>
            </w:r>
            <w:r>
              <w:t> </w:t>
            </w:r>
            <w:r w:rsidR="0036738D" w:rsidRPr="00AA52F6">
              <w:t xml:space="preserve">3 [in part]): </w:t>
            </w:r>
            <w:smartTag w:uri="urn:schemas-microsoft-com:office:smarttags" w:element="date">
              <w:smartTagPr>
                <w:attr w:name="Year" w:val="1991"/>
                <w:attr w:name="Day" w:val="1"/>
                <w:attr w:name="Month" w:val="8"/>
              </w:smartTagPr>
              <w:r w:rsidR="0036738D" w:rsidRPr="00AA52F6">
                <w:t>1 Aug 1991</w:t>
              </w:r>
            </w:smartTag>
            <w:r w:rsidR="0036738D" w:rsidRPr="00AA52F6">
              <w:t xml:space="preserve"> (</w:t>
            </w:r>
            <w:r w:rsidR="0036738D" w:rsidRPr="00AA52F6">
              <w:rPr>
                <w:i/>
              </w:rPr>
              <w:t xml:space="preserve">see Gazette </w:t>
            </w:r>
            <w:r w:rsidR="0036738D" w:rsidRPr="00AA52F6">
              <w:t>1991, No. S210)</w:t>
            </w:r>
            <w:r w:rsidR="0036738D" w:rsidRPr="00AA52F6">
              <w:br/>
            </w:r>
            <w:r>
              <w:t>s.</w:t>
            </w:r>
            <w:r w:rsidR="0036738D" w:rsidRPr="00AA52F6">
              <w:t xml:space="preserve"> 3 (Schedule, Part</w:t>
            </w:r>
            <w:r>
              <w:t> </w:t>
            </w:r>
            <w:r w:rsidR="0036738D" w:rsidRPr="00AA52F6">
              <w:t xml:space="preserve">5): </w:t>
            </w:r>
            <w:smartTag w:uri="urn:schemas-microsoft-com:office:smarttags" w:element="date">
              <w:smartTagPr>
                <w:attr w:name="Year" w:val="1991"/>
                <w:attr w:name="Day" w:val="1"/>
                <w:attr w:name="Month" w:val="9"/>
              </w:smartTagPr>
              <w:r w:rsidR="0036738D" w:rsidRPr="00AA52F6">
                <w:t>1 Sept 1991</w:t>
              </w:r>
            </w:smartTag>
            <w:r w:rsidR="0036738D" w:rsidRPr="00AA52F6">
              <w:t xml:space="preserve"> (</w:t>
            </w:r>
            <w:r w:rsidR="0036738D" w:rsidRPr="00AA52F6">
              <w:rPr>
                <w:i/>
              </w:rPr>
              <w:t xml:space="preserve">see Gazette </w:t>
            </w:r>
            <w:r w:rsidR="0036738D" w:rsidRPr="00AA52F6">
              <w:t>1991, No. S239)</w:t>
            </w:r>
            <w:r w:rsidR="0036738D" w:rsidRPr="00AA52F6">
              <w:br/>
              <w:t xml:space="preserve">Remainder: </w:t>
            </w:r>
            <w:smartTag w:uri="urn:schemas-microsoft-com:office:smarttags" w:element="date">
              <w:smartTagPr>
                <w:attr w:name="Year" w:val="1991"/>
                <w:attr w:name="Day" w:val="30"/>
                <w:attr w:name="Month" w:val="11"/>
              </w:smartTagPr>
              <w:r w:rsidR="0036738D" w:rsidRPr="00AA52F6">
                <w:t>30 Nov 1991</w:t>
              </w:r>
            </w:smartTag>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Legislation Amendment Act 1992</w:t>
            </w:r>
          </w:p>
        </w:tc>
        <w:tc>
          <w:tcPr>
            <w:tcW w:w="992" w:type="dxa"/>
            <w:shd w:val="clear" w:color="auto" w:fill="auto"/>
          </w:tcPr>
          <w:p w:rsidR="0036738D" w:rsidRPr="00AA52F6" w:rsidRDefault="0036738D" w:rsidP="00C74E27">
            <w:pPr>
              <w:pStyle w:val="ENoteTableText"/>
            </w:pPr>
            <w:r w:rsidRPr="00AA52F6">
              <w:t>91, 1992</w:t>
            </w:r>
          </w:p>
        </w:tc>
        <w:tc>
          <w:tcPr>
            <w:tcW w:w="993" w:type="dxa"/>
            <w:shd w:val="clear" w:color="auto" w:fill="auto"/>
          </w:tcPr>
          <w:p w:rsidR="0036738D" w:rsidRPr="00AA52F6" w:rsidRDefault="0036738D" w:rsidP="00C74E27">
            <w:pPr>
              <w:pStyle w:val="ENoteTableText"/>
            </w:pPr>
            <w:r w:rsidRPr="00AA52F6">
              <w:t>30</w:t>
            </w:r>
            <w:r w:rsidR="00AA52F6">
              <w:t> </w:t>
            </w:r>
            <w:r w:rsidRPr="00AA52F6">
              <w:t>June 1992</w:t>
            </w:r>
          </w:p>
        </w:tc>
        <w:tc>
          <w:tcPr>
            <w:tcW w:w="1845" w:type="dxa"/>
            <w:shd w:val="clear" w:color="auto" w:fill="auto"/>
          </w:tcPr>
          <w:p w:rsidR="0036738D" w:rsidRPr="00AA52F6" w:rsidRDefault="00AA52F6" w:rsidP="00C74E27">
            <w:pPr>
              <w:pStyle w:val="ENoteTableText"/>
            </w:pPr>
            <w:r>
              <w:t>ss.</w:t>
            </w:r>
            <w:r w:rsidR="0036738D" w:rsidRPr="00AA52F6">
              <w:t xml:space="preserve"> 13 and 14: 1 Sept 1992 (</w:t>
            </w:r>
            <w:r w:rsidR="0036738D" w:rsidRPr="00AA52F6">
              <w:rPr>
                <w:i/>
              </w:rPr>
              <w:t xml:space="preserve">see Gazette </w:t>
            </w:r>
            <w:r w:rsidR="0036738D" w:rsidRPr="00AA52F6">
              <w:t>1992, No. S211)</w:t>
            </w:r>
            <w:r w:rsidR="0036738D" w:rsidRPr="00AA52F6">
              <w:br/>
              <w:t>Remainder: Royal Assent</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Superannuation Guarantee (Consequential Amendments) Act 1992</w:t>
            </w:r>
          </w:p>
        </w:tc>
        <w:tc>
          <w:tcPr>
            <w:tcW w:w="992" w:type="dxa"/>
            <w:shd w:val="clear" w:color="auto" w:fill="auto"/>
          </w:tcPr>
          <w:p w:rsidR="0036738D" w:rsidRPr="00AA52F6" w:rsidRDefault="0036738D" w:rsidP="00C74E27">
            <w:pPr>
              <w:pStyle w:val="ENoteTableText"/>
            </w:pPr>
            <w:r w:rsidRPr="00AA52F6">
              <w:t>92, 1992</w:t>
            </w:r>
          </w:p>
        </w:tc>
        <w:tc>
          <w:tcPr>
            <w:tcW w:w="993" w:type="dxa"/>
            <w:shd w:val="clear" w:color="auto" w:fill="auto"/>
          </w:tcPr>
          <w:p w:rsidR="0036738D" w:rsidRPr="00AA52F6" w:rsidRDefault="0036738D" w:rsidP="00C74E27">
            <w:pPr>
              <w:pStyle w:val="ENoteTableText"/>
            </w:pPr>
            <w:r w:rsidRPr="00AA52F6">
              <w:t>30</w:t>
            </w:r>
            <w:r w:rsidR="00AA52F6">
              <w:t> </w:t>
            </w:r>
            <w:r w:rsidRPr="00AA52F6">
              <w:t>June 1992</w:t>
            </w:r>
          </w:p>
        </w:tc>
        <w:tc>
          <w:tcPr>
            <w:tcW w:w="1845" w:type="dxa"/>
            <w:shd w:val="clear" w:color="auto" w:fill="auto"/>
          </w:tcPr>
          <w:p w:rsidR="0036738D" w:rsidRPr="00AA52F6" w:rsidRDefault="0036738D" w:rsidP="00C74E27">
            <w:pPr>
              <w:pStyle w:val="ENoteTableText"/>
            </w:pPr>
            <w:r w:rsidRPr="00AA52F6">
              <w:t>1</w:t>
            </w:r>
            <w:r w:rsidR="00AA52F6">
              <w:t> </w:t>
            </w:r>
            <w:r w:rsidRPr="00AA52F6">
              <w:t>July 1992</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Legislation Amendment Act 1993</w:t>
            </w:r>
          </w:p>
        </w:tc>
        <w:tc>
          <w:tcPr>
            <w:tcW w:w="992" w:type="dxa"/>
            <w:shd w:val="clear" w:color="auto" w:fill="auto"/>
          </w:tcPr>
          <w:p w:rsidR="0036738D" w:rsidRPr="00AA52F6" w:rsidRDefault="0036738D" w:rsidP="00C74E27">
            <w:pPr>
              <w:pStyle w:val="ENoteTableText"/>
            </w:pPr>
            <w:r w:rsidRPr="00AA52F6">
              <w:t>95, 1993</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93"/>
                <w:attr w:name="Day" w:val="22"/>
                <w:attr w:name="Month" w:val="12"/>
              </w:smartTagPr>
              <w:r w:rsidRPr="00AA52F6">
                <w:t>22 Dec 1993</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1993"/>
                <w:attr w:name="Day" w:val="22"/>
                <w:attr w:name="Month" w:val="12"/>
              </w:smartTagPr>
              <w:r w:rsidRPr="00AA52F6">
                <w:t>22 Dec 1993</w:t>
              </w:r>
            </w:smartTag>
          </w:p>
        </w:tc>
        <w:tc>
          <w:tcPr>
            <w:tcW w:w="1417" w:type="dxa"/>
            <w:shd w:val="clear" w:color="auto" w:fill="auto"/>
          </w:tcPr>
          <w:p w:rsidR="0036738D" w:rsidRPr="00AA52F6" w:rsidRDefault="00AA52F6" w:rsidP="00C74E27">
            <w:pPr>
              <w:pStyle w:val="ENoteTableText"/>
            </w:pPr>
            <w:r>
              <w:t>s.</w:t>
            </w:r>
            <w:r w:rsidR="0036738D" w:rsidRPr="00AA52F6">
              <w:t xml:space="preserve"> 5(2)</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Industrial Relations and Other Legislation Amendment Act 1993</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109, 1993</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3"/>
                <w:attr w:name="Day" w:val="22"/>
                <w:attr w:name="Month" w:val="12"/>
              </w:smartTagPr>
              <w:r w:rsidRPr="00AA52F6">
                <w:t>22 Dec 1993</w:t>
              </w:r>
            </w:smartTag>
          </w:p>
        </w:tc>
        <w:tc>
          <w:tcPr>
            <w:tcW w:w="1845"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1, 2 and 58: Royal Assent</w:t>
            </w:r>
            <w:r w:rsidR="0036738D" w:rsidRPr="00AA52F6">
              <w:br/>
            </w:r>
            <w:r>
              <w:t>s.</w:t>
            </w:r>
            <w:r w:rsidR="0036738D" w:rsidRPr="00AA52F6">
              <w:t xml:space="preserve"> 32: 5 Jan 1994</w:t>
            </w:r>
            <w:r w:rsidR="0036738D" w:rsidRPr="00AA52F6">
              <w:br/>
            </w:r>
            <w:r>
              <w:t>s.</w:t>
            </w:r>
            <w:r w:rsidR="0036738D" w:rsidRPr="00AA52F6">
              <w:t xml:space="preserve"> 34: 6 Sept 1991</w:t>
            </w:r>
            <w:r w:rsidR="0036738D" w:rsidRPr="00AA52F6">
              <w:br/>
            </w:r>
            <w:r>
              <w:t>s.</w:t>
            </w:r>
            <w:r w:rsidR="0036738D" w:rsidRPr="00AA52F6">
              <w:t xml:space="preserve"> 47: 24 Dec 1992</w:t>
            </w:r>
            <w:r w:rsidR="0036738D" w:rsidRPr="00AA52F6">
              <w:br/>
              <w:t>Remainder: 19 Jan 1994</w:t>
            </w:r>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7" w:name="CU_82412144"/>
            <w:bookmarkEnd w:id="427"/>
            <w:r w:rsidRPr="00AA52F6">
              <w:t>Evidence (Transitional Provisions and Consequential Amendments) Act 1995</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3, 1995</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5"/>
                <w:attr w:name="Day" w:val="23"/>
                <w:attr w:name="Month" w:val="2"/>
              </w:smartTagPr>
              <w:r w:rsidRPr="00AA52F6">
                <w:t>23 Feb 1995</w:t>
              </w:r>
            </w:smartTag>
          </w:p>
        </w:tc>
        <w:tc>
          <w:tcPr>
            <w:tcW w:w="1845"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14: Royal Assent </w:t>
            </w:r>
            <w:r w:rsidR="0036738D" w:rsidRPr="00AA52F6">
              <w:rPr>
                <w:i/>
              </w:rPr>
              <w:t>(l)</w:t>
            </w:r>
            <w:r w:rsidR="0036738D" w:rsidRPr="00AA52F6">
              <w:br/>
            </w:r>
            <w:r>
              <w:t>s.</w:t>
            </w:r>
            <w:r w:rsidR="0036738D" w:rsidRPr="00AA52F6">
              <w:t xml:space="preserve"> 27: 18 Apr 1995 </w:t>
            </w:r>
            <w:r w:rsidR="0036738D" w:rsidRPr="00AA52F6">
              <w:rPr>
                <w:i/>
              </w:rPr>
              <w:t>(l)</w:t>
            </w:r>
          </w:p>
        </w:tc>
        <w:tc>
          <w:tcPr>
            <w:tcW w:w="1417" w:type="dxa"/>
            <w:tcBorders>
              <w:bottom w:val="single" w:sz="4" w:space="0" w:color="auto"/>
            </w:tcBorders>
            <w:shd w:val="clear" w:color="auto" w:fill="auto"/>
          </w:tcPr>
          <w:p w:rsidR="0036738D" w:rsidRPr="00AA52F6" w:rsidRDefault="00AA52F6" w:rsidP="00C74E27">
            <w:pPr>
              <w:pStyle w:val="ENoteTableText"/>
            </w:pPr>
            <w:r>
              <w:t>s.</w:t>
            </w:r>
            <w:r w:rsidR="0036738D" w:rsidRPr="00AA52F6">
              <w:t xml:space="preserve"> 14</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 xml:space="preserve"> Defence Legislation Amendment Act 1995</w:t>
            </w:r>
          </w:p>
        </w:tc>
        <w:tc>
          <w:tcPr>
            <w:tcW w:w="992" w:type="dxa"/>
            <w:tcBorders>
              <w:top w:val="single" w:sz="4" w:space="0" w:color="auto"/>
            </w:tcBorders>
            <w:shd w:val="clear" w:color="auto" w:fill="auto"/>
          </w:tcPr>
          <w:p w:rsidR="0036738D" w:rsidRPr="00AA52F6" w:rsidRDefault="0036738D" w:rsidP="00C74E27">
            <w:pPr>
              <w:pStyle w:val="ENoteTableText"/>
            </w:pPr>
            <w:r w:rsidRPr="00AA52F6">
              <w:t>43, 1995</w:t>
            </w:r>
          </w:p>
        </w:tc>
        <w:tc>
          <w:tcPr>
            <w:tcW w:w="993" w:type="dxa"/>
            <w:tcBorders>
              <w:top w:val="single" w:sz="4" w:space="0" w:color="auto"/>
            </w:tcBorders>
            <w:shd w:val="clear" w:color="auto" w:fill="auto"/>
          </w:tcPr>
          <w:p w:rsidR="0036738D" w:rsidRPr="00AA52F6" w:rsidRDefault="0036738D" w:rsidP="00C74E27">
            <w:pPr>
              <w:pStyle w:val="ENoteTableText"/>
            </w:pPr>
            <w:r w:rsidRPr="00AA52F6">
              <w:t>15</w:t>
            </w:r>
            <w:r w:rsidR="00AA52F6">
              <w:t> </w:t>
            </w:r>
            <w:r w:rsidRPr="00AA52F6">
              <w:t>June 1995</w:t>
            </w:r>
          </w:p>
        </w:tc>
        <w:tc>
          <w:tcPr>
            <w:tcW w:w="1845" w:type="dxa"/>
            <w:tcBorders>
              <w:top w:val="single" w:sz="4" w:space="0" w:color="auto"/>
            </w:tcBorders>
            <w:shd w:val="clear" w:color="auto" w:fill="auto"/>
          </w:tcPr>
          <w:p w:rsidR="0036738D" w:rsidRPr="00AA52F6" w:rsidRDefault="0036738D" w:rsidP="00C74E27">
            <w:pPr>
              <w:pStyle w:val="ENoteTableText"/>
            </w:pPr>
            <w:r w:rsidRPr="00AA52F6">
              <w:t>Schedule</w:t>
            </w:r>
            <w:r w:rsidR="00AA52F6">
              <w:t> </w:t>
            </w:r>
            <w:r w:rsidRPr="00AA52F6">
              <w:t>1 (items</w:t>
            </w:r>
            <w:r w:rsidR="00AA52F6">
              <w:t> </w:t>
            </w:r>
            <w:r w:rsidRPr="00AA52F6">
              <w:t xml:space="preserve">1, 2, 4–10, 11.1, 11.2): </w:t>
            </w:r>
            <w:smartTag w:uri="urn:schemas-microsoft-com:office:smarttags" w:element="date">
              <w:smartTagPr>
                <w:attr w:name="Year" w:val="1995"/>
                <w:attr w:name="Day" w:val="1"/>
                <w:attr w:name="Month" w:val="11"/>
              </w:smartTagPr>
              <w:r w:rsidRPr="00AA52F6">
                <w:t>1 Nov 1995</w:t>
              </w:r>
            </w:smartTag>
            <w:r w:rsidRPr="00AA52F6">
              <w:t xml:space="preserve"> (</w:t>
            </w:r>
            <w:r w:rsidRPr="00AA52F6">
              <w:rPr>
                <w:i/>
              </w:rPr>
              <w:t xml:space="preserve">see Gazette </w:t>
            </w:r>
            <w:r w:rsidRPr="00AA52F6">
              <w:t xml:space="preserve">1995, No. S361) </w:t>
            </w:r>
            <w:r w:rsidRPr="00AA52F6">
              <w:rPr>
                <w:i/>
              </w:rPr>
              <w:t>(m)</w:t>
            </w:r>
            <w:r w:rsidRPr="00AA52F6">
              <w:br/>
              <w:t>Schedule</w:t>
            </w:r>
            <w:r w:rsidR="00AA52F6">
              <w:t> </w:t>
            </w:r>
            <w:r w:rsidRPr="00AA52F6">
              <w:t>1 (items</w:t>
            </w:r>
            <w:r w:rsidR="00AA52F6">
              <w:t> </w:t>
            </w:r>
            <w:r w:rsidRPr="00AA52F6">
              <w:t xml:space="preserve">3, 11.3): Royal Assent </w:t>
            </w:r>
            <w:r w:rsidRPr="00AA52F6">
              <w:rPr>
                <w:i/>
              </w:rPr>
              <w:t>(m)</w:t>
            </w:r>
          </w:p>
        </w:tc>
        <w:tc>
          <w:tcPr>
            <w:tcW w:w="1417" w:type="dxa"/>
            <w:tcBorders>
              <w:top w:val="single" w:sz="4" w:space="0" w:color="auto"/>
            </w:tcBorders>
            <w:shd w:val="clear" w:color="auto" w:fill="auto"/>
          </w:tcPr>
          <w:p w:rsidR="0036738D" w:rsidRPr="00AA52F6" w:rsidRDefault="00AA52F6" w:rsidP="00C74E27">
            <w:pPr>
              <w:pStyle w:val="ENoteTableText"/>
            </w:pPr>
            <w:r>
              <w:t>s.</w:t>
            </w:r>
            <w:r w:rsidR="0036738D" w:rsidRPr="00AA52F6">
              <w:t xml:space="preserve"> 3(2), Sch. 1 (item</w:t>
            </w:r>
            <w:r>
              <w:t> </w:t>
            </w:r>
            <w:r w:rsidR="0036738D" w:rsidRPr="00AA52F6">
              <w:t>11)</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Industrial Relations and other Legislation Amendment Act 1995</w:t>
            </w:r>
          </w:p>
        </w:tc>
        <w:tc>
          <w:tcPr>
            <w:tcW w:w="992" w:type="dxa"/>
            <w:shd w:val="clear" w:color="auto" w:fill="auto"/>
          </w:tcPr>
          <w:p w:rsidR="0036738D" w:rsidRPr="00AA52F6" w:rsidRDefault="0036738D" w:rsidP="00C74E27">
            <w:pPr>
              <w:pStyle w:val="ENoteTableText"/>
            </w:pPr>
            <w:r w:rsidRPr="00AA52F6">
              <w:t>168, 1995</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95"/>
                <w:attr w:name="Day" w:val="16"/>
                <w:attr w:name="Month" w:val="12"/>
              </w:smartTagPr>
              <w:r w:rsidRPr="00AA52F6">
                <w:t>16 Dec 1995</w:t>
              </w:r>
            </w:smartTag>
          </w:p>
        </w:tc>
        <w:tc>
          <w:tcPr>
            <w:tcW w:w="1845" w:type="dxa"/>
            <w:shd w:val="clear" w:color="auto" w:fill="auto"/>
          </w:tcPr>
          <w:p w:rsidR="0036738D" w:rsidRPr="00AA52F6" w:rsidRDefault="00AA52F6" w:rsidP="00C74E27">
            <w:pPr>
              <w:pStyle w:val="ENoteTableText"/>
            </w:pPr>
            <w:r>
              <w:t>ss.</w:t>
            </w:r>
            <w:r w:rsidR="0036738D" w:rsidRPr="00AA52F6">
              <w:t xml:space="preserve"> 1–12, Schedules</w:t>
            </w:r>
            <w:r>
              <w:t> </w:t>
            </w:r>
            <w:r w:rsidR="0036738D" w:rsidRPr="00AA52F6">
              <w:t>5 and 7–10: Royal Assent</w:t>
            </w:r>
            <w:r w:rsidR="0036738D" w:rsidRPr="00AA52F6">
              <w:br/>
            </w:r>
            <w:r>
              <w:t>s.</w:t>
            </w:r>
            <w:r w:rsidR="0036738D" w:rsidRPr="00AA52F6">
              <w:t xml:space="preserve"> 13: </w:t>
            </w:r>
            <w:smartTag w:uri="urn:schemas-microsoft-com:office:smarttags" w:element="date">
              <w:smartTagPr>
                <w:attr w:name="Year" w:val="1996"/>
                <w:attr w:name="Day" w:val="13"/>
                <w:attr w:name="Month" w:val="1"/>
              </w:smartTagPr>
              <w:r w:rsidR="0036738D" w:rsidRPr="00AA52F6">
                <w:t>13 Jan 1996</w:t>
              </w:r>
            </w:smartTag>
            <w:r w:rsidR="0036738D" w:rsidRPr="00AA52F6">
              <w:br/>
              <w:t xml:space="preserve">Remainder: </w:t>
            </w:r>
            <w:smartTag w:uri="urn:schemas-microsoft-com:office:smarttags" w:element="date">
              <w:smartTagPr>
                <w:attr w:name="Year" w:val="1996"/>
                <w:attr w:name="Day" w:val="15"/>
                <w:attr w:name="Month" w:val="1"/>
              </w:smartTagPr>
              <w:r w:rsidR="0036738D" w:rsidRPr="00AA52F6">
                <w:t>15 Jan 1996</w:t>
              </w:r>
            </w:smartTag>
            <w:r w:rsidR="0036738D" w:rsidRPr="00AA52F6">
              <w:t xml:space="preserve"> (</w:t>
            </w:r>
            <w:r w:rsidR="0036738D" w:rsidRPr="00AA52F6">
              <w:rPr>
                <w:i/>
              </w:rPr>
              <w:t xml:space="preserve">see Gazette </w:t>
            </w:r>
            <w:r w:rsidR="0036738D" w:rsidRPr="00AA52F6">
              <w:t>1996, No. S16)</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Statute Law Revision Act 1996</w:t>
            </w:r>
          </w:p>
        </w:tc>
        <w:tc>
          <w:tcPr>
            <w:tcW w:w="992" w:type="dxa"/>
            <w:shd w:val="clear" w:color="auto" w:fill="auto"/>
          </w:tcPr>
          <w:p w:rsidR="0036738D" w:rsidRPr="00AA52F6" w:rsidRDefault="0036738D" w:rsidP="00C74E27">
            <w:pPr>
              <w:pStyle w:val="ENoteTableText"/>
            </w:pPr>
            <w:r w:rsidRPr="00AA52F6">
              <w:t>43, 1996</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96"/>
                <w:attr w:name="Day" w:val="25"/>
                <w:attr w:name="Month" w:val="10"/>
              </w:smartTagPr>
              <w:r w:rsidRPr="00AA52F6">
                <w:t>25 Oct 1996</w:t>
              </w:r>
            </w:smartTag>
          </w:p>
        </w:tc>
        <w:tc>
          <w:tcPr>
            <w:tcW w:w="1845" w:type="dxa"/>
            <w:shd w:val="clear" w:color="auto" w:fill="auto"/>
          </w:tcPr>
          <w:p w:rsidR="0036738D" w:rsidRPr="00AA52F6" w:rsidRDefault="0036738D" w:rsidP="00C74E27">
            <w:pPr>
              <w:pStyle w:val="ENoteTableText"/>
            </w:pPr>
            <w:r w:rsidRPr="00AA52F6">
              <w:t>Schedule</w:t>
            </w:r>
            <w:r w:rsidR="00AA52F6">
              <w:t> </w:t>
            </w:r>
            <w:r w:rsidRPr="00AA52F6">
              <w:t>4 (items</w:t>
            </w:r>
            <w:r w:rsidR="00AA52F6">
              <w:t> </w:t>
            </w:r>
            <w:r w:rsidRPr="00AA52F6">
              <w:t xml:space="preserve">58–62): Royal Assent </w:t>
            </w:r>
            <w:r w:rsidRPr="00AA52F6">
              <w:rPr>
                <w:i/>
              </w:rPr>
              <w:t>(n)</w:t>
            </w:r>
          </w:p>
        </w:tc>
        <w:tc>
          <w:tcPr>
            <w:tcW w:w="1417" w:type="dxa"/>
            <w:shd w:val="clear" w:color="auto" w:fill="auto"/>
          </w:tcPr>
          <w:p w:rsidR="0036738D" w:rsidRPr="00AA52F6" w:rsidRDefault="0036738D" w:rsidP="00C74E27">
            <w:pPr>
              <w:pStyle w:val="ENoteTableText"/>
            </w:pPr>
            <w:r w:rsidRPr="00AA52F6">
              <w:t>—</w:t>
            </w:r>
          </w:p>
        </w:tc>
      </w:tr>
      <w:tr w:rsidR="0036738D" w:rsidRPr="00AA52F6" w:rsidTr="00C74E27">
        <w:trPr>
          <w:cantSplit/>
        </w:trPr>
        <w:tc>
          <w:tcPr>
            <w:tcW w:w="1838" w:type="dxa"/>
            <w:tcBorders>
              <w:bottom w:val="nil"/>
            </w:tcBorders>
            <w:shd w:val="clear" w:color="auto" w:fill="auto"/>
          </w:tcPr>
          <w:p w:rsidR="0036738D" w:rsidRPr="00AA52F6" w:rsidRDefault="0036738D" w:rsidP="00C74E27">
            <w:pPr>
              <w:pStyle w:val="ENoteTableText"/>
            </w:pPr>
            <w:r w:rsidRPr="00AA52F6">
              <w:t>Workplace Relations and Other Legislation Amendment Act 1996</w:t>
            </w:r>
          </w:p>
        </w:tc>
        <w:tc>
          <w:tcPr>
            <w:tcW w:w="992" w:type="dxa"/>
            <w:tcBorders>
              <w:bottom w:val="nil"/>
            </w:tcBorders>
            <w:shd w:val="clear" w:color="auto" w:fill="auto"/>
          </w:tcPr>
          <w:p w:rsidR="0036738D" w:rsidRPr="00AA52F6" w:rsidRDefault="0036738D" w:rsidP="00C74E27">
            <w:pPr>
              <w:pStyle w:val="ENoteTableText"/>
            </w:pPr>
            <w:r w:rsidRPr="00AA52F6">
              <w:t>60, 1996</w:t>
            </w:r>
          </w:p>
        </w:tc>
        <w:tc>
          <w:tcPr>
            <w:tcW w:w="993" w:type="dxa"/>
            <w:tcBorders>
              <w:bottom w:val="nil"/>
            </w:tcBorders>
            <w:shd w:val="clear" w:color="auto" w:fill="auto"/>
          </w:tcPr>
          <w:p w:rsidR="0036738D" w:rsidRPr="00AA52F6" w:rsidRDefault="0036738D" w:rsidP="00C74E27">
            <w:pPr>
              <w:pStyle w:val="ENoteTableText"/>
            </w:pPr>
            <w:smartTag w:uri="urn:schemas-microsoft-com:office:smarttags" w:element="date">
              <w:smartTagPr>
                <w:attr w:name="Year" w:val="1996"/>
                <w:attr w:name="Day" w:val="25"/>
                <w:attr w:name="Month" w:val="11"/>
              </w:smartTagPr>
              <w:r w:rsidRPr="00AA52F6">
                <w:t>25 Nov 1996</w:t>
              </w:r>
            </w:smartTag>
          </w:p>
        </w:tc>
        <w:tc>
          <w:tcPr>
            <w:tcW w:w="1845" w:type="dxa"/>
            <w:tcBorders>
              <w:bottom w:val="nil"/>
            </w:tcBorders>
            <w:shd w:val="clear" w:color="auto" w:fill="auto"/>
          </w:tcPr>
          <w:p w:rsidR="0036738D" w:rsidRPr="00AA52F6" w:rsidRDefault="0036738D" w:rsidP="00C74E27">
            <w:pPr>
              <w:pStyle w:val="ENoteTableText"/>
            </w:pPr>
            <w:r w:rsidRPr="00AA52F6">
              <w:t>Schedule</w:t>
            </w:r>
            <w:r w:rsidR="00AA52F6">
              <w:t> </w:t>
            </w:r>
            <w:r w:rsidRPr="00AA52F6">
              <w:t>19 (item</w:t>
            </w:r>
            <w:r w:rsidR="00AA52F6">
              <w:t> </w:t>
            </w:r>
            <w:r w:rsidRPr="00AA52F6">
              <w:t xml:space="preserve">17): Royal Assent </w:t>
            </w:r>
            <w:r w:rsidRPr="00AA52F6">
              <w:rPr>
                <w:i/>
              </w:rPr>
              <w:t>(o)</w:t>
            </w:r>
          </w:p>
        </w:tc>
        <w:tc>
          <w:tcPr>
            <w:tcW w:w="1417" w:type="dxa"/>
            <w:tcBorders>
              <w:bottom w:val="nil"/>
            </w:tcBorders>
            <w:shd w:val="clear" w:color="auto" w:fill="auto"/>
          </w:tcPr>
          <w:p w:rsidR="0036738D" w:rsidRPr="00AA52F6" w:rsidRDefault="0036738D" w:rsidP="00C74E27">
            <w:pPr>
              <w:pStyle w:val="ENoteTableText"/>
            </w:pPr>
            <w:r w:rsidRPr="00AA52F6">
              <w:t>—</w:t>
            </w:r>
          </w:p>
        </w:tc>
      </w:tr>
      <w:tr w:rsidR="0036738D" w:rsidRPr="00AA52F6" w:rsidTr="00C74E27">
        <w:trPr>
          <w:cantSplit/>
        </w:trPr>
        <w:tc>
          <w:tcPr>
            <w:tcW w:w="1838" w:type="dxa"/>
            <w:tcBorders>
              <w:top w:val="nil"/>
              <w:bottom w:val="nil"/>
            </w:tcBorders>
            <w:shd w:val="clear" w:color="auto" w:fill="auto"/>
          </w:tcPr>
          <w:p w:rsidR="0036738D" w:rsidRPr="00AA52F6" w:rsidRDefault="0036738D" w:rsidP="00C74E27">
            <w:pPr>
              <w:pStyle w:val="ENoteTTIndentHeading"/>
            </w:pPr>
            <w:r w:rsidRPr="00AA52F6">
              <w:rPr>
                <w:rFonts w:cs="Times New Roman"/>
              </w:rPr>
              <w:t>as amended by</w:t>
            </w:r>
          </w:p>
        </w:tc>
        <w:tc>
          <w:tcPr>
            <w:tcW w:w="992" w:type="dxa"/>
            <w:tcBorders>
              <w:top w:val="nil"/>
              <w:bottom w:val="nil"/>
            </w:tcBorders>
            <w:shd w:val="clear" w:color="auto" w:fill="auto"/>
          </w:tcPr>
          <w:p w:rsidR="0036738D" w:rsidRPr="00AA52F6" w:rsidRDefault="0036738D" w:rsidP="00C74E27">
            <w:pPr>
              <w:pStyle w:val="ENoteTableText"/>
            </w:pPr>
          </w:p>
        </w:tc>
        <w:tc>
          <w:tcPr>
            <w:tcW w:w="993" w:type="dxa"/>
            <w:tcBorders>
              <w:top w:val="nil"/>
              <w:bottom w:val="nil"/>
            </w:tcBorders>
            <w:shd w:val="clear" w:color="auto" w:fill="auto"/>
          </w:tcPr>
          <w:p w:rsidR="0036738D" w:rsidRPr="00AA52F6" w:rsidRDefault="0036738D" w:rsidP="00C74E27">
            <w:pPr>
              <w:pStyle w:val="ENoteTableText"/>
            </w:pPr>
          </w:p>
        </w:tc>
        <w:tc>
          <w:tcPr>
            <w:tcW w:w="1845" w:type="dxa"/>
            <w:tcBorders>
              <w:top w:val="nil"/>
              <w:bottom w:val="nil"/>
            </w:tcBorders>
            <w:shd w:val="clear" w:color="auto" w:fill="auto"/>
          </w:tcPr>
          <w:p w:rsidR="0036738D" w:rsidRPr="00AA52F6" w:rsidRDefault="0036738D" w:rsidP="00C74E27">
            <w:pPr>
              <w:pStyle w:val="ENoteTableText"/>
            </w:pPr>
          </w:p>
        </w:tc>
        <w:tc>
          <w:tcPr>
            <w:tcW w:w="1417" w:type="dxa"/>
            <w:tcBorders>
              <w:top w:val="nil"/>
              <w:bottom w:val="nil"/>
            </w:tcBorders>
            <w:shd w:val="clear" w:color="auto" w:fill="auto"/>
          </w:tcPr>
          <w:p w:rsidR="0036738D" w:rsidRPr="00AA52F6" w:rsidRDefault="0036738D" w:rsidP="00C74E27">
            <w:pPr>
              <w:pStyle w:val="ENoteTableText"/>
            </w:pPr>
          </w:p>
        </w:tc>
      </w:tr>
      <w:tr w:rsidR="0036738D" w:rsidRPr="00AA52F6" w:rsidTr="00C74E27">
        <w:trPr>
          <w:cantSplit/>
        </w:trPr>
        <w:tc>
          <w:tcPr>
            <w:tcW w:w="1838" w:type="dxa"/>
            <w:tcBorders>
              <w:top w:val="nil"/>
              <w:bottom w:val="single" w:sz="4" w:space="0" w:color="auto"/>
            </w:tcBorders>
            <w:shd w:val="clear" w:color="auto" w:fill="auto"/>
          </w:tcPr>
          <w:p w:rsidR="0036738D" w:rsidRPr="00AA52F6" w:rsidRDefault="0036738D" w:rsidP="00C74E27">
            <w:pPr>
              <w:pStyle w:val="ENoteTTi"/>
            </w:pPr>
            <w:r w:rsidRPr="00AA52F6">
              <w:t>Workplace Relations and Other Legislation Amendment Act (No.</w:t>
            </w:r>
            <w:r w:rsidR="00AA52F6" w:rsidRPr="00AA52F6">
              <w:t> </w:t>
            </w:r>
            <w:r w:rsidRPr="00AA52F6">
              <w:t>2) 1996</w:t>
            </w:r>
          </w:p>
        </w:tc>
        <w:tc>
          <w:tcPr>
            <w:tcW w:w="992" w:type="dxa"/>
            <w:tcBorders>
              <w:top w:val="nil"/>
              <w:bottom w:val="single" w:sz="4" w:space="0" w:color="auto"/>
            </w:tcBorders>
            <w:shd w:val="clear" w:color="auto" w:fill="auto"/>
          </w:tcPr>
          <w:p w:rsidR="0036738D" w:rsidRPr="00AA52F6" w:rsidRDefault="0036738D" w:rsidP="00C74E27">
            <w:pPr>
              <w:pStyle w:val="ENoteTableText"/>
            </w:pPr>
            <w:r w:rsidRPr="00AA52F6">
              <w:t>77, 1996</w:t>
            </w:r>
          </w:p>
        </w:tc>
        <w:tc>
          <w:tcPr>
            <w:tcW w:w="993" w:type="dxa"/>
            <w:tcBorders>
              <w:top w:val="nil"/>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6"/>
                <w:attr w:name="Day" w:val="19"/>
                <w:attr w:name="Month" w:val="12"/>
              </w:smartTagPr>
              <w:r w:rsidRPr="00AA52F6">
                <w:t>19 Dec 1996</w:t>
              </w:r>
            </w:smartTag>
          </w:p>
        </w:tc>
        <w:tc>
          <w:tcPr>
            <w:tcW w:w="1845" w:type="dxa"/>
            <w:tcBorders>
              <w:top w:val="nil"/>
              <w:bottom w:val="single" w:sz="4" w:space="0" w:color="auto"/>
            </w:tcBorders>
            <w:shd w:val="clear" w:color="auto" w:fill="auto"/>
          </w:tcPr>
          <w:p w:rsidR="0036738D" w:rsidRPr="00AA52F6" w:rsidRDefault="0036738D" w:rsidP="00C74E27">
            <w:pPr>
              <w:pStyle w:val="ENoteTableText"/>
            </w:pPr>
            <w:r w:rsidRPr="00AA52F6">
              <w:t>Schedule</w:t>
            </w:r>
            <w:r w:rsidR="00AA52F6">
              <w:t> </w:t>
            </w:r>
            <w:r w:rsidRPr="00AA52F6">
              <w:t>3 (items</w:t>
            </w:r>
            <w:r w:rsidR="00AA52F6">
              <w:t> </w:t>
            </w:r>
            <w:r w:rsidRPr="00AA52F6">
              <w:t xml:space="preserve">1, 2): </w:t>
            </w:r>
            <w:r w:rsidRPr="00AA52F6">
              <w:rPr>
                <w:i/>
              </w:rPr>
              <w:t>(p)</w:t>
            </w:r>
          </w:p>
        </w:tc>
        <w:tc>
          <w:tcPr>
            <w:tcW w:w="1417" w:type="dxa"/>
            <w:tcBorders>
              <w:top w:val="nil"/>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C74E27">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t>Defence Legislation Amendment Act (No.</w:t>
            </w:r>
            <w:r w:rsidR="00AA52F6" w:rsidRPr="00AA52F6">
              <w:t> </w:t>
            </w:r>
            <w:r w:rsidRPr="00AA52F6">
              <w:t>1) 1997</w:t>
            </w:r>
          </w:p>
        </w:tc>
        <w:tc>
          <w:tcPr>
            <w:tcW w:w="992" w:type="dxa"/>
            <w:tcBorders>
              <w:top w:val="single" w:sz="4" w:space="0" w:color="auto"/>
            </w:tcBorders>
            <w:shd w:val="clear" w:color="auto" w:fill="auto"/>
          </w:tcPr>
          <w:p w:rsidR="0036738D" w:rsidRPr="00AA52F6" w:rsidRDefault="0036738D" w:rsidP="00C74E27">
            <w:pPr>
              <w:pStyle w:val="ENoteTableText"/>
            </w:pPr>
            <w:r w:rsidRPr="00AA52F6">
              <w:t>1, 1997</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7"/>
                <w:attr w:name="Day" w:val="19"/>
                <w:attr w:name="Month" w:val="2"/>
              </w:smartTagPr>
              <w:r w:rsidRPr="00AA52F6">
                <w:t>19 Feb 1997</w:t>
              </w:r>
            </w:smartTag>
          </w:p>
        </w:tc>
        <w:tc>
          <w:tcPr>
            <w:tcW w:w="1845" w:type="dxa"/>
            <w:tcBorders>
              <w:top w:val="single" w:sz="4" w:space="0" w:color="auto"/>
            </w:tcBorders>
            <w:shd w:val="clear" w:color="auto" w:fill="auto"/>
          </w:tcPr>
          <w:p w:rsidR="0036738D" w:rsidRPr="00AA52F6" w:rsidRDefault="0036738D" w:rsidP="00C74E27">
            <w:pPr>
              <w:pStyle w:val="ENoteTableText"/>
            </w:pPr>
            <w:r w:rsidRPr="00AA52F6">
              <w:t>Schedules</w:t>
            </w:r>
            <w:r w:rsidR="00AA52F6">
              <w:t> </w:t>
            </w:r>
            <w:r w:rsidRPr="00AA52F6">
              <w:t xml:space="preserve">1 and </w:t>
            </w:r>
            <w:smartTag w:uri="urn:schemas-microsoft-com:office:smarttags" w:element="time">
              <w:smartTagPr>
                <w:attr w:name="Minute" w:val="30"/>
                <w:attr w:name="Hour" w:val="3"/>
              </w:smartTagPr>
              <w:r w:rsidRPr="00AA52F6">
                <w:t>3: 30</w:t>
              </w:r>
            </w:smartTag>
            <w:r w:rsidRPr="00AA52F6">
              <w:t xml:space="preserve"> Apr 1997 (</w:t>
            </w:r>
            <w:r w:rsidRPr="00AA52F6">
              <w:rPr>
                <w:i/>
              </w:rPr>
              <w:t xml:space="preserve">see Gazette </w:t>
            </w:r>
            <w:r w:rsidRPr="00AA52F6">
              <w:t>1997, No. S91)</w:t>
            </w:r>
            <w:r w:rsidRPr="00AA52F6">
              <w:br/>
              <w:t>Remainder: Royal Assent</w:t>
            </w:r>
          </w:p>
        </w:tc>
        <w:tc>
          <w:tcPr>
            <w:tcW w:w="1417" w:type="dxa"/>
            <w:tcBorders>
              <w:top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Superannuation Legislation Amendment (Superannuation Contributions Tax) Act 1997</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187, 1997</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7"/>
                <w:attr w:name="Day" w:val="7"/>
                <w:attr w:name="Month" w:val="12"/>
              </w:smartTagPr>
              <w:r w:rsidRPr="00AA52F6">
                <w:t>7 Dec 1997</w:t>
              </w:r>
            </w:smartTag>
          </w:p>
        </w:tc>
        <w:tc>
          <w:tcPr>
            <w:tcW w:w="1845" w:type="dxa"/>
            <w:tcBorders>
              <w:bottom w:val="single" w:sz="4" w:space="0" w:color="auto"/>
            </w:tcBorders>
            <w:shd w:val="clear" w:color="auto" w:fill="auto"/>
          </w:tcPr>
          <w:p w:rsidR="0036738D" w:rsidRPr="00AA52F6" w:rsidRDefault="0036738D" w:rsidP="00C74E27">
            <w:pPr>
              <w:pStyle w:val="ENoteTableText"/>
            </w:pPr>
            <w:r w:rsidRPr="00AA52F6">
              <w:t>Schedule</w:t>
            </w:r>
            <w:r w:rsidR="00AA52F6">
              <w:t> </w:t>
            </w:r>
            <w:r w:rsidRPr="00AA52F6">
              <w:t xml:space="preserve">8: Royal Assent </w:t>
            </w:r>
            <w:r w:rsidRPr="00AA52F6">
              <w:rPr>
                <w:i/>
              </w:rPr>
              <w:t>(q)</w:t>
            </w:r>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8" w:name="CU_91413364"/>
            <w:bookmarkEnd w:id="428"/>
            <w:r w:rsidRPr="00AA52F6">
              <w:t>Tax Law Improvement Act (No.</w:t>
            </w:r>
            <w:r w:rsidR="00AA52F6" w:rsidRPr="00AA52F6">
              <w:t> </w:t>
            </w:r>
            <w:r w:rsidRPr="00AA52F6">
              <w:t>1) 1998</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46, 1998</w:t>
            </w:r>
          </w:p>
        </w:tc>
        <w:tc>
          <w:tcPr>
            <w:tcW w:w="993" w:type="dxa"/>
            <w:tcBorders>
              <w:bottom w:val="single" w:sz="4" w:space="0" w:color="auto"/>
            </w:tcBorders>
            <w:shd w:val="clear" w:color="auto" w:fill="auto"/>
          </w:tcPr>
          <w:p w:rsidR="0036738D" w:rsidRPr="00AA52F6" w:rsidRDefault="0036738D" w:rsidP="00C74E27">
            <w:pPr>
              <w:pStyle w:val="ENoteTableText"/>
            </w:pPr>
            <w:r w:rsidRPr="00AA52F6">
              <w:t>22</w:t>
            </w:r>
            <w:r w:rsidR="00AA52F6">
              <w:t> </w:t>
            </w:r>
            <w:r w:rsidRPr="00AA52F6">
              <w:t>June 1998</w:t>
            </w:r>
          </w:p>
        </w:tc>
        <w:tc>
          <w:tcPr>
            <w:tcW w:w="1845" w:type="dxa"/>
            <w:tcBorders>
              <w:bottom w:val="single" w:sz="4" w:space="0" w:color="auto"/>
            </w:tcBorders>
            <w:shd w:val="clear" w:color="auto" w:fill="auto"/>
          </w:tcPr>
          <w:p w:rsidR="0036738D" w:rsidRPr="00AA52F6" w:rsidRDefault="0036738D" w:rsidP="00C74E27">
            <w:pPr>
              <w:pStyle w:val="ENoteTableText"/>
            </w:pPr>
            <w:r w:rsidRPr="00AA52F6">
              <w:t>Schedule</w:t>
            </w:r>
            <w:r w:rsidR="00AA52F6">
              <w:t> </w:t>
            </w:r>
            <w:r w:rsidRPr="00AA52F6">
              <w:t>2 (items</w:t>
            </w:r>
            <w:r w:rsidR="00AA52F6">
              <w:t> </w:t>
            </w:r>
            <w:r w:rsidRPr="00AA52F6">
              <w:t xml:space="preserve">532–538): Royal Assent </w:t>
            </w:r>
            <w:r w:rsidRPr="00AA52F6">
              <w:rPr>
                <w:i/>
              </w:rPr>
              <w:t>(r)</w:t>
            </w:r>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Defence Legislation Amendment Act (No.</w:t>
            </w:r>
            <w:r w:rsidR="00AA52F6" w:rsidRPr="00AA52F6">
              <w:t> </w:t>
            </w:r>
            <w:r w:rsidRPr="00AA52F6">
              <w:t>1) 1999</w:t>
            </w:r>
          </w:p>
        </w:tc>
        <w:tc>
          <w:tcPr>
            <w:tcW w:w="992" w:type="dxa"/>
            <w:tcBorders>
              <w:top w:val="single" w:sz="4" w:space="0" w:color="auto"/>
            </w:tcBorders>
            <w:shd w:val="clear" w:color="auto" w:fill="auto"/>
          </w:tcPr>
          <w:p w:rsidR="0036738D" w:rsidRPr="00AA52F6" w:rsidRDefault="0036738D" w:rsidP="00C74E27">
            <w:pPr>
              <w:pStyle w:val="ENoteTableText"/>
            </w:pPr>
            <w:r w:rsidRPr="00AA52F6">
              <w:t>116, 1999</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1999"/>
                <w:attr w:name="Day" w:val="22"/>
                <w:attr w:name="Month" w:val="9"/>
              </w:smartTagPr>
              <w:r w:rsidRPr="00AA52F6">
                <w:t>22 Sept 1999</w:t>
              </w:r>
            </w:smartTag>
          </w:p>
        </w:tc>
        <w:tc>
          <w:tcPr>
            <w:tcW w:w="1845" w:type="dxa"/>
            <w:tcBorders>
              <w:top w:val="single" w:sz="4" w:space="0" w:color="auto"/>
            </w:tcBorders>
            <w:shd w:val="clear" w:color="auto" w:fill="auto"/>
          </w:tcPr>
          <w:p w:rsidR="0036738D" w:rsidRPr="00AA52F6" w:rsidRDefault="0036738D" w:rsidP="00C74E27">
            <w:pPr>
              <w:pStyle w:val="ENoteTableText"/>
            </w:pPr>
            <w:r w:rsidRPr="00AA52F6">
              <w:t>Schedule</w:t>
            </w:r>
            <w:r w:rsidR="00AA52F6">
              <w:t> </w:t>
            </w:r>
            <w:r w:rsidRPr="00AA52F6">
              <w:t>1 and Schedule</w:t>
            </w:r>
            <w:r w:rsidR="00AA52F6">
              <w:t> </w:t>
            </w:r>
            <w:r w:rsidRPr="00AA52F6">
              <w:t>2 (items</w:t>
            </w:r>
            <w:r w:rsidR="00AA52F6">
              <w:t> </w:t>
            </w:r>
            <w:r w:rsidRPr="00AA52F6">
              <w:t xml:space="preserve">1–12): </w:t>
            </w:r>
            <w:smartTag w:uri="urn:schemas-microsoft-com:office:smarttags" w:element="date">
              <w:smartTagPr>
                <w:attr w:name="Year" w:val="2000"/>
                <w:attr w:name="Day" w:val="22"/>
                <w:attr w:name="Month" w:val="3"/>
              </w:smartTagPr>
              <w:r w:rsidRPr="00AA52F6">
                <w:t>22 Mar 2000</w:t>
              </w:r>
            </w:smartTag>
            <w:r w:rsidRPr="00AA52F6">
              <w:t xml:space="preserve"> </w:t>
            </w:r>
            <w:r w:rsidRPr="00AA52F6">
              <w:rPr>
                <w:i/>
              </w:rPr>
              <w:t>(s)</w:t>
            </w:r>
            <w:r w:rsidRPr="00AA52F6">
              <w:br/>
              <w:t>Schedule</w:t>
            </w:r>
            <w:r w:rsidR="00AA52F6">
              <w:t> </w:t>
            </w:r>
            <w:r w:rsidRPr="00AA52F6">
              <w:t>3 (item</w:t>
            </w:r>
            <w:r w:rsidR="00AA52F6">
              <w:t> </w:t>
            </w:r>
            <w:r w:rsidRPr="00AA52F6">
              <w:t xml:space="preserve">1): Royal Assent </w:t>
            </w:r>
            <w:r w:rsidRPr="00AA52F6">
              <w:rPr>
                <w:i/>
              </w:rPr>
              <w:t>(s)</w:t>
            </w:r>
          </w:p>
        </w:tc>
        <w:tc>
          <w:tcPr>
            <w:tcW w:w="1417" w:type="dxa"/>
            <w:tcBorders>
              <w:top w:val="single" w:sz="4" w:space="0" w:color="auto"/>
            </w:tcBorders>
            <w:shd w:val="clear" w:color="auto" w:fill="auto"/>
          </w:tcPr>
          <w:p w:rsidR="0036738D" w:rsidRPr="00AA52F6" w:rsidRDefault="0036738D" w:rsidP="004B5082">
            <w:pPr>
              <w:pStyle w:val="ENoteTableText"/>
            </w:pPr>
            <w:r w:rsidRPr="00AA52F6">
              <w:t>Sch. 2 (item</w:t>
            </w:r>
            <w:r w:rsidR="00AA52F6">
              <w:t> </w:t>
            </w:r>
            <w:r w:rsidRPr="00AA52F6">
              <w:t>12)</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Human Rights Legislation Amendment Act (No.</w:t>
            </w:r>
            <w:r w:rsidR="00AA52F6" w:rsidRPr="00AA52F6">
              <w:t> </w:t>
            </w:r>
            <w:r w:rsidRPr="00AA52F6">
              <w:t>1) 1999</w:t>
            </w:r>
          </w:p>
        </w:tc>
        <w:tc>
          <w:tcPr>
            <w:tcW w:w="992" w:type="dxa"/>
            <w:shd w:val="clear" w:color="auto" w:fill="auto"/>
          </w:tcPr>
          <w:p w:rsidR="0036738D" w:rsidRPr="00AA52F6" w:rsidRDefault="0036738D" w:rsidP="00C74E27">
            <w:pPr>
              <w:pStyle w:val="ENoteTableText"/>
            </w:pPr>
            <w:r w:rsidRPr="00AA52F6">
              <w:t>133, 1999</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99"/>
                <w:attr w:name="Day" w:val="13"/>
                <w:attr w:name="Month" w:val="10"/>
              </w:smartTagPr>
              <w:r w:rsidRPr="00AA52F6">
                <w:t>13 Oct 1999</w:t>
              </w:r>
            </w:smartTag>
          </w:p>
        </w:tc>
        <w:tc>
          <w:tcPr>
            <w:tcW w:w="1845" w:type="dxa"/>
            <w:shd w:val="clear" w:color="auto" w:fill="auto"/>
          </w:tcPr>
          <w:p w:rsidR="0036738D" w:rsidRPr="00AA52F6" w:rsidRDefault="00AA52F6" w:rsidP="00C74E27">
            <w:pPr>
              <w:pStyle w:val="ENoteTableText"/>
            </w:pPr>
            <w:r>
              <w:t>ss.</w:t>
            </w:r>
            <w:r w:rsidR="0036738D" w:rsidRPr="00AA52F6">
              <w:t xml:space="preserve"> 1–3 and 21: Royal Assent</w:t>
            </w:r>
            <w:r w:rsidR="0036738D" w:rsidRPr="00AA52F6">
              <w:br/>
            </w:r>
            <w:r>
              <w:t>s.</w:t>
            </w:r>
            <w:r w:rsidR="0036738D" w:rsidRPr="00AA52F6">
              <w:t xml:space="preserve"> 22 and Schedule</w:t>
            </w:r>
            <w:r>
              <w:t> </w:t>
            </w:r>
            <w:r w:rsidR="0036738D" w:rsidRPr="00AA52F6">
              <w:t>1 (items</w:t>
            </w:r>
            <w:r>
              <w:t> </w:t>
            </w:r>
            <w:r w:rsidR="0036738D" w:rsidRPr="00AA52F6">
              <w:t xml:space="preserve">53 and 60): </w:t>
            </w:r>
            <w:smartTag w:uri="urn:schemas-microsoft-com:office:smarttags" w:element="date">
              <w:smartTagPr>
                <w:attr w:name="Year" w:val="1999"/>
                <w:attr w:name="Day" w:val="10"/>
                <w:attr w:name="Month" w:val="12"/>
              </w:smartTagPr>
              <w:r w:rsidR="0036738D" w:rsidRPr="00AA52F6">
                <w:t>10 Dec 1999</w:t>
              </w:r>
            </w:smartTag>
            <w:r w:rsidR="0036738D" w:rsidRPr="00AA52F6">
              <w:t xml:space="preserve"> (</w:t>
            </w:r>
            <w:r w:rsidR="0036738D" w:rsidRPr="00AA52F6">
              <w:rPr>
                <w:i/>
              </w:rPr>
              <w:t xml:space="preserve">see Gazette </w:t>
            </w:r>
            <w:r w:rsidR="0036738D" w:rsidRPr="00AA52F6">
              <w:t>1999, S598)</w:t>
            </w:r>
            <w:r w:rsidR="0036738D" w:rsidRPr="00AA52F6">
              <w:br/>
              <w:t xml:space="preserve">Remainder: </w:t>
            </w:r>
            <w:smartTag w:uri="urn:schemas-microsoft-com:office:smarttags" w:element="date">
              <w:smartTagPr>
                <w:attr w:name="Year" w:val="2000"/>
                <w:attr w:name="Day" w:val="13"/>
                <w:attr w:name="Month" w:val="4"/>
              </w:smartTagPr>
              <w:r w:rsidR="0036738D" w:rsidRPr="00AA52F6">
                <w:t>13 Apr 2000</w:t>
              </w:r>
            </w:smartTag>
          </w:p>
        </w:tc>
        <w:tc>
          <w:tcPr>
            <w:tcW w:w="1417" w:type="dxa"/>
            <w:shd w:val="clear" w:color="auto" w:fill="auto"/>
          </w:tcPr>
          <w:p w:rsidR="0036738D" w:rsidRPr="00AA52F6" w:rsidRDefault="00AA52F6" w:rsidP="004B5082">
            <w:pPr>
              <w:pStyle w:val="ENoteTableText"/>
            </w:pPr>
            <w:r>
              <w:t>ss.</w:t>
            </w:r>
            <w:r w:rsidR="0036738D" w:rsidRPr="00AA52F6">
              <w:t xml:space="preserve"> 4–22</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Public Employment (Consequential and Transitional) Amendment Act 1999</w:t>
            </w:r>
          </w:p>
        </w:tc>
        <w:tc>
          <w:tcPr>
            <w:tcW w:w="992" w:type="dxa"/>
            <w:shd w:val="clear" w:color="auto" w:fill="auto"/>
          </w:tcPr>
          <w:p w:rsidR="0036738D" w:rsidRPr="00AA52F6" w:rsidRDefault="0036738D" w:rsidP="00C74E27">
            <w:pPr>
              <w:pStyle w:val="ENoteTableText"/>
            </w:pPr>
            <w:r w:rsidRPr="00AA52F6">
              <w:t>146, 1999</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99"/>
                <w:attr w:name="Day" w:val="11"/>
                <w:attr w:name="Month" w:val="11"/>
              </w:smartTagPr>
              <w:r w:rsidRPr="00AA52F6">
                <w:t>11 Nov 1999</w:t>
              </w:r>
            </w:smartTag>
          </w:p>
        </w:tc>
        <w:tc>
          <w:tcPr>
            <w:tcW w:w="1845" w:type="dxa"/>
            <w:shd w:val="clear" w:color="auto" w:fill="auto"/>
          </w:tcPr>
          <w:p w:rsidR="0036738D" w:rsidRPr="00AA52F6" w:rsidRDefault="0036738D" w:rsidP="00C74E27">
            <w:pPr>
              <w:pStyle w:val="ENoteTableText"/>
              <w:rPr>
                <w:i/>
              </w:rPr>
            </w:pPr>
            <w:r w:rsidRPr="00AA52F6">
              <w:t>Schedule</w:t>
            </w:r>
            <w:r w:rsidR="00AA52F6">
              <w:t> </w:t>
            </w:r>
            <w:r w:rsidRPr="00AA52F6">
              <w:t>1 (items</w:t>
            </w:r>
            <w:r w:rsidR="00AA52F6">
              <w:t> </w:t>
            </w:r>
            <w:r w:rsidRPr="00AA52F6">
              <w:t xml:space="preserve">362–367): </w:t>
            </w:r>
            <w:smartTag w:uri="urn:schemas-microsoft-com:office:smarttags" w:element="date">
              <w:smartTagPr>
                <w:attr w:name="Year" w:val="1999"/>
                <w:attr w:name="Day" w:val="5"/>
                <w:attr w:name="Month" w:val="12"/>
              </w:smartTagPr>
              <w:r w:rsidRPr="00AA52F6">
                <w:t>5 Dec 1999</w:t>
              </w:r>
            </w:smartTag>
            <w:r w:rsidRPr="00AA52F6">
              <w:t xml:space="preserve"> (</w:t>
            </w:r>
            <w:r w:rsidRPr="00AA52F6">
              <w:rPr>
                <w:i/>
              </w:rPr>
              <w:t xml:space="preserve">see Gazette </w:t>
            </w:r>
            <w:r w:rsidRPr="00AA52F6">
              <w:t xml:space="preserve">1999, No. S584) </w:t>
            </w:r>
            <w:r w:rsidRPr="00AA52F6">
              <w:rPr>
                <w:i/>
              </w:rPr>
              <w:t>(t)</w:t>
            </w:r>
          </w:p>
        </w:tc>
        <w:tc>
          <w:tcPr>
            <w:tcW w:w="1417" w:type="dxa"/>
            <w:shd w:val="clear" w:color="auto" w:fill="auto"/>
          </w:tcPr>
          <w:p w:rsidR="0036738D" w:rsidRPr="00AA52F6" w:rsidRDefault="0036738D" w:rsidP="00C74E27">
            <w:pPr>
              <w:pStyle w:val="ENoteTableText"/>
            </w:pPr>
            <w:r w:rsidRPr="00AA52F6">
              <w:t>—</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A New Tax System (Tax Administration) Act 1999</w:t>
            </w:r>
          </w:p>
        </w:tc>
        <w:tc>
          <w:tcPr>
            <w:tcW w:w="992" w:type="dxa"/>
            <w:shd w:val="clear" w:color="auto" w:fill="auto"/>
          </w:tcPr>
          <w:p w:rsidR="0036738D" w:rsidRPr="00AA52F6" w:rsidRDefault="0036738D" w:rsidP="00C74E27">
            <w:pPr>
              <w:pStyle w:val="ENoteTableText"/>
            </w:pPr>
            <w:r w:rsidRPr="00AA52F6">
              <w:t>179, 1999</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1999"/>
                <w:attr w:name="Day" w:val="22"/>
                <w:attr w:name="Month" w:val="12"/>
              </w:smartTagPr>
              <w:r w:rsidRPr="00AA52F6">
                <w:t>22 Dec 1999</w:t>
              </w:r>
            </w:smartTag>
          </w:p>
        </w:tc>
        <w:tc>
          <w:tcPr>
            <w:tcW w:w="1845" w:type="dxa"/>
            <w:shd w:val="clear" w:color="auto" w:fill="auto"/>
          </w:tcPr>
          <w:p w:rsidR="0036738D" w:rsidRPr="00AA52F6" w:rsidRDefault="0036738D" w:rsidP="00C74E27">
            <w:pPr>
              <w:pStyle w:val="ENoteTableText"/>
            </w:pPr>
            <w:r w:rsidRPr="00AA52F6">
              <w:t>Schedule</w:t>
            </w:r>
            <w:r w:rsidR="00AA52F6">
              <w:t> </w:t>
            </w:r>
            <w:r w:rsidRPr="00AA52F6">
              <w:t>11 (items</w:t>
            </w:r>
            <w:r w:rsidR="00AA52F6">
              <w:t> </w:t>
            </w:r>
            <w:r w:rsidRPr="00AA52F6">
              <w:t>11, 12): 1</w:t>
            </w:r>
            <w:r w:rsidR="00AA52F6">
              <w:t> </w:t>
            </w:r>
            <w:r w:rsidRPr="00AA52F6">
              <w:t xml:space="preserve">July 2000 </w:t>
            </w:r>
            <w:r w:rsidRPr="00AA52F6">
              <w:rPr>
                <w:i/>
              </w:rPr>
              <w:t>(u)</w:t>
            </w:r>
          </w:p>
        </w:tc>
        <w:tc>
          <w:tcPr>
            <w:tcW w:w="1417" w:type="dxa"/>
            <w:shd w:val="clear" w:color="auto" w:fill="auto"/>
          </w:tcPr>
          <w:p w:rsidR="0036738D" w:rsidRPr="00AA52F6" w:rsidRDefault="0036738D" w:rsidP="004B5082">
            <w:pPr>
              <w:pStyle w:val="ENoteTableText"/>
            </w:pPr>
            <w:r w:rsidRPr="00AA52F6">
              <w:t>Sch. 11 (item</w:t>
            </w:r>
            <w:r w:rsidR="00AA52F6">
              <w:t> </w:t>
            </w:r>
            <w:r w:rsidRPr="00AA52F6">
              <w:t>12)</w:t>
            </w:r>
          </w:p>
        </w:tc>
      </w:tr>
      <w:tr w:rsidR="0036738D" w:rsidRPr="00AA52F6" w:rsidTr="0036738D">
        <w:trPr>
          <w:cantSplit/>
        </w:trPr>
        <w:tc>
          <w:tcPr>
            <w:tcW w:w="1838" w:type="dxa"/>
            <w:shd w:val="clear" w:color="auto" w:fill="auto"/>
          </w:tcPr>
          <w:p w:rsidR="0036738D" w:rsidRPr="00AA52F6" w:rsidRDefault="0036738D" w:rsidP="00C74E27">
            <w:pPr>
              <w:pStyle w:val="ENoteTableText"/>
            </w:pPr>
            <w:r w:rsidRPr="00AA52F6">
              <w:t>Defence Legislation Amendment (Flexible Career Practices) Act 2000</w:t>
            </w:r>
          </w:p>
        </w:tc>
        <w:tc>
          <w:tcPr>
            <w:tcW w:w="992" w:type="dxa"/>
            <w:shd w:val="clear" w:color="auto" w:fill="auto"/>
          </w:tcPr>
          <w:p w:rsidR="0036738D" w:rsidRPr="00AA52F6" w:rsidRDefault="0036738D" w:rsidP="00C74E27">
            <w:pPr>
              <w:pStyle w:val="ENoteTableText"/>
            </w:pPr>
            <w:r w:rsidRPr="00AA52F6">
              <w:t>113, 2000</w:t>
            </w:r>
          </w:p>
        </w:tc>
        <w:tc>
          <w:tcPr>
            <w:tcW w:w="993" w:type="dxa"/>
            <w:shd w:val="clear" w:color="auto" w:fill="auto"/>
          </w:tcPr>
          <w:p w:rsidR="0036738D" w:rsidRPr="00AA52F6" w:rsidRDefault="0036738D" w:rsidP="00C74E27">
            <w:pPr>
              <w:pStyle w:val="ENoteTableText"/>
            </w:pPr>
            <w:smartTag w:uri="urn:schemas-microsoft-com:office:smarttags" w:element="date">
              <w:smartTagPr>
                <w:attr w:name="Year" w:val="2000"/>
                <w:attr w:name="Day" w:val="5"/>
                <w:attr w:name="Month" w:val="9"/>
              </w:smartTagPr>
              <w:r w:rsidRPr="00AA52F6">
                <w:t>5 Sept 2000</w:t>
              </w:r>
            </w:smartTag>
          </w:p>
        </w:tc>
        <w:tc>
          <w:tcPr>
            <w:tcW w:w="1845" w:type="dxa"/>
            <w:shd w:val="clear" w:color="auto" w:fill="auto"/>
          </w:tcPr>
          <w:p w:rsidR="0036738D" w:rsidRPr="00AA52F6" w:rsidRDefault="0036738D" w:rsidP="00C74E27">
            <w:pPr>
              <w:pStyle w:val="ENoteTableText"/>
            </w:pPr>
            <w:smartTag w:uri="urn:schemas-microsoft-com:office:smarttags" w:element="date">
              <w:smartTagPr>
                <w:attr w:name="Year" w:val="2001"/>
                <w:attr w:name="Day" w:val="5"/>
                <w:attr w:name="Month" w:val="3"/>
              </w:smartTagPr>
              <w:r w:rsidRPr="00AA52F6">
                <w:t>5 Mar 2001</w:t>
              </w:r>
            </w:smartTag>
          </w:p>
        </w:tc>
        <w:tc>
          <w:tcPr>
            <w:tcW w:w="1417" w:type="dxa"/>
            <w:shd w:val="clear" w:color="auto" w:fill="auto"/>
          </w:tcPr>
          <w:p w:rsidR="0036738D" w:rsidRPr="00AA52F6" w:rsidRDefault="00AA52F6" w:rsidP="004B5082">
            <w:pPr>
              <w:pStyle w:val="ENoteTableText"/>
            </w:pPr>
            <w:r>
              <w:t>s.</w:t>
            </w:r>
            <w:r w:rsidR="0036738D" w:rsidRPr="00AA52F6">
              <w:t xml:space="preserve"> 4</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r w:rsidRPr="00AA52F6">
              <w:t>Defence Legislation Amendment (Aid to Civilian Authorities) Act 2000</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119, 2000</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2000"/>
                <w:attr w:name="Day" w:val="12"/>
                <w:attr w:name="Month" w:val="9"/>
              </w:smartTagPr>
              <w:r w:rsidRPr="00AA52F6">
                <w:t>12 Sept 2000</w:t>
              </w:r>
            </w:smartTag>
          </w:p>
        </w:tc>
        <w:tc>
          <w:tcPr>
            <w:tcW w:w="1845"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2000"/>
                <w:attr w:name="Day" w:val="12"/>
                <w:attr w:name="Month" w:val="9"/>
              </w:smartTagPr>
              <w:r w:rsidRPr="00AA52F6">
                <w:t>12 Sept 2000</w:t>
              </w:r>
            </w:smartTag>
          </w:p>
        </w:tc>
        <w:tc>
          <w:tcPr>
            <w:tcW w:w="1417" w:type="dxa"/>
            <w:tcBorders>
              <w:bottom w:val="single" w:sz="4" w:space="0" w:color="auto"/>
            </w:tcBorders>
            <w:shd w:val="clear" w:color="auto" w:fill="auto"/>
          </w:tcPr>
          <w:p w:rsidR="0036738D" w:rsidRPr="00AA52F6" w:rsidRDefault="0036738D" w:rsidP="00C74E27">
            <w:pPr>
              <w:pStyle w:val="ENoteTableText"/>
            </w:pPr>
            <w:r w:rsidRPr="00AA52F6">
              <w:t>—</w:t>
            </w:r>
          </w:p>
        </w:tc>
      </w:tr>
      <w:tr w:rsidR="0036738D" w:rsidRPr="00AA52F6" w:rsidTr="0073152B">
        <w:trPr>
          <w:cantSplit/>
        </w:trPr>
        <w:tc>
          <w:tcPr>
            <w:tcW w:w="1838" w:type="dxa"/>
            <w:tcBorders>
              <w:bottom w:val="single" w:sz="4" w:space="0" w:color="auto"/>
            </w:tcBorders>
            <w:shd w:val="clear" w:color="auto" w:fill="auto"/>
          </w:tcPr>
          <w:p w:rsidR="0036738D" w:rsidRPr="00AA52F6" w:rsidRDefault="0036738D" w:rsidP="00C74E27">
            <w:pPr>
              <w:pStyle w:val="ENoteTableText"/>
            </w:pPr>
            <w:bookmarkStart w:id="429" w:name="CU_98414448"/>
            <w:bookmarkEnd w:id="429"/>
            <w:r w:rsidRPr="00AA52F6">
              <w:t>Criminal Code Amendment (Theft, Fraud, Bribery and Related Offences) Act 2000</w:t>
            </w:r>
          </w:p>
        </w:tc>
        <w:tc>
          <w:tcPr>
            <w:tcW w:w="992" w:type="dxa"/>
            <w:tcBorders>
              <w:bottom w:val="single" w:sz="4" w:space="0" w:color="auto"/>
            </w:tcBorders>
            <w:shd w:val="clear" w:color="auto" w:fill="auto"/>
          </w:tcPr>
          <w:p w:rsidR="0036738D" w:rsidRPr="00AA52F6" w:rsidRDefault="0036738D" w:rsidP="00C74E27">
            <w:pPr>
              <w:pStyle w:val="ENoteTableText"/>
            </w:pPr>
            <w:r w:rsidRPr="00AA52F6">
              <w:t>137, 2000</w:t>
            </w:r>
          </w:p>
        </w:tc>
        <w:tc>
          <w:tcPr>
            <w:tcW w:w="993" w:type="dxa"/>
            <w:tcBorders>
              <w:bottom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2000"/>
                <w:attr w:name="Day" w:val="24"/>
                <w:attr w:name="Month" w:val="11"/>
              </w:smartTagPr>
              <w:r w:rsidRPr="00AA52F6">
                <w:t>24 Nov 2000</w:t>
              </w:r>
            </w:smartTag>
          </w:p>
        </w:tc>
        <w:tc>
          <w:tcPr>
            <w:tcW w:w="1845" w:type="dxa"/>
            <w:tcBorders>
              <w:bottom w:val="single" w:sz="4" w:space="0" w:color="auto"/>
            </w:tcBorders>
            <w:shd w:val="clear" w:color="auto" w:fill="auto"/>
          </w:tcPr>
          <w:p w:rsidR="0036738D" w:rsidRPr="00AA52F6" w:rsidRDefault="00AA52F6" w:rsidP="00C74E27">
            <w:pPr>
              <w:pStyle w:val="ENoteTableText"/>
            </w:pPr>
            <w:r>
              <w:t>ss.</w:t>
            </w:r>
            <w:r w:rsidR="0036738D" w:rsidRPr="00AA52F6">
              <w:t xml:space="preserve"> 1–3 and Schedule</w:t>
            </w:r>
            <w:r>
              <w:t> </w:t>
            </w:r>
            <w:r w:rsidR="0036738D" w:rsidRPr="00AA52F6">
              <w:t>1 (items</w:t>
            </w:r>
            <w:r>
              <w:t> </w:t>
            </w:r>
            <w:r w:rsidR="0036738D" w:rsidRPr="00AA52F6">
              <w:t xml:space="preserve">1, 4, 6, 7, </w:t>
            </w:r>
            <w:r w:rsidR="0036738D" w:rsidRPr="00AA52F6">
              <w:br/>
              <w:t>9–11, 32): Royal Assent</w:t>
            </w:r>
            <w:r w:rsidR="0036738D" w:rsidRPr="00AA52F6">
              <w:br/>
              <w:t>Remainder: 24</w:t>
            </w:r>
            <w:r>
              <w:t> </w:t>
            </w:r>
            <w:r w:rsidR="0036738D" w:rsidRPr="00AA52F6">
              <w:t>May 2001</w:t>
            </w:r>
          </w:p>
        </w:tc>
        <w:tc>
          <w:tcPr>
            <w:tcW w:w="1417" w:type="dxa"/>
            <w:tcBorders>
              <w:bottom w:val="single" w:sz="4" w:space="0" w:color="auto"/>
            </w:tcBorders>
            <w:shd w:val="clear" w:color="auto" w:fill="auto"/>
          </w:tcPr>
          <w:p w:rsidR="0036738D" w:rsidRPr="00AA52F6" w:rsidRDefault="0036738D" w:rsidP="004B5082">
            <w:pPr>
              <w:pStyle w:val="ENoteTableText"/>
            </w:pPr>
            <w:r w:rsidRPr="00AA52F6">
              <w:t>Sch. 2 (items</w:t>
            </w:r>
            <w:r w:rsidR="00AA52F6">
              <w:t> </w:t>
            </w:r>
            <w:r w:rsidRPr="00AA52F6">
              <w:t>418, 419)</w:t>
            </w:r>
          </w:p>
        </w:tc>
      </w:tr>
      <w:tr w:rsidR="0036738D" w:rsidRPr="00AA52F6" w:rsidTr="0073152B">
        <w:trPr>
          <w:cantSplit/>
        </w:trPr>
        <w:tc>
          <w:tcPr>
            <w:tcW w:w="1838" w:type="dxa"/>
            <w:tcBorders>
              <w:top w:val="single" w:sz="4" w:space="0" w:color="auto"/>
            </w:tcBorders>
            <w:shd w:val="clear" w:color="auto" w:fill="auto"/>
          </w:tcPr>
          <w:p w:rsidR="0036738D" w:rsidRPr="00AA52F6" w:rsidRDefault="0036738D" w:rsidP="00C74E27">
            <w:pPr>
              <w:pStyle w:val="ENoteTableText"/>
            </w:pPr>
            <w:r w:rsidRPr="00AA52F6">
              <w:lastRenderedPageBreak/>
              <w:t>Defence Legislation Amendment (Enhancement of the Reserves and Modernisation) Act 2001</w:t>
            </w:r>
          </w:p>
        </w:tc>
        <w:tc>
          <w:tcPr>
            <w:tcW w:w="992" w:type="dxa"/>
            <w:tcBorders>
              <w:top w:val="single" w:sz="4" w:space="0" w:color="auto"/>
            </w:tcBorders>
            <w:shd w:val="clear" w:color="auto" w:fill="auto"/>
          </w:tcPr>
          <w:p w:rsidR="0036738D" w:rsidRPr="00AA52F6" w:rsidRDefault="0036738D" w:rsidP="00C74E27">
            <w:pPr>
              <w:pStyle w:val="ENoteTableText"/>
            </w:pPr>
            <w:r w:rsidRPr="00AA52F6">
              <w:t>10, 2001</w:t>
            </w:r>
          </w:p>
        </w:tc>
        <w:tc>
          <w:tcPr>
            <w:tcW w:w="993" w:type="dxa"/>
            <w:tcBorders>
              <w:top w:val="single" w:sz="4" w:space="0" w:color="auto"/>
            </w:tcBorders>
            <w:shd w:val="clear" w:color="auto" w:fill="auto"/>
          </w:tcPr>
          <w:p w:rsidR="0036738D" w:rsidRPr="00AA52F6" w:rsidRDefault="0036738D" w:rsidP="00C74E27">
            <w:pPr>
              <w:pStyle w:val="ENoteTableText"/>
            </w:pPr>
            <w:smartTag w:uri="urn:schemas-microsoft-com:office:smarttags" w:element="date">
              <w:smartTagPr>
                <w:attr w:name="Year" w:val="2001"/>
                <w:attr w:name="Day" w:val="22"/>
                <w:attr w:name="Month" w:val="3"/>
              </w:smartTagPr>
              <w:r w:rsidRPr="00AA52F6">
                <w:t>22 Mar 2001</w:t>
              </w:r>
            </w:smartTag>
            <w:r w:rsidRPr="00AA52F6">
              <w:t xml:space="preserve"> </w:t>
            </w:r>
          </w:p>
        </w:tc>
        <w:tc>
          <w:tcPr>
            <w:tcW w:w="1845" w:type="dxa"/>
            <w:tcBorders>
              <w:top w:val="single" w:sz="4" w:space="0" w:color="auto"/>
            </w:tcBorders>
            <w:shd w:val="clear" w:color="auto" w:fill="auto"/>
          </w:tcPr>
          <w:p w:rsidR="0036738D" w:rsidRPr="00AA52F6" w:rsidRDefault="0036738D" w:rsidP="00C74E27">
            <w:pPr>
              <w:pStyle w:val="ENoteTableText"/>
            </w:pPr>
            <w:r w:rsidRPr="00AA52F6">
              <w:t>Schedule</w:t>
            </w:r>
            <w:r w:rsidR="00AA52F6">
              <w:t> </w:t>
            </w:r>
            <w:r w:rsidRPr="00AA52F6">
              <w:t>2 (items</w:t>
            </w:r>
            <w:r w:rsidR="00AA52F6">
              <w:t> </w:t>
            </w:r>
            <w:r w:rsidRPr="00AA52F6">
              <w:t xml:space="preserve">12–15, 19, 27–31, 67, 68, </w:t>
            </w:r>
            <w:r w:rsidRPr="00AA52F6">
              <w:br/>
              <w:t xml:space="preserve">75–77): </w:t>
            </w:r>
            <w:smartTag w:uri="urn:schemas-microsoft-com:office:smarttags" w:element="date">
              <w:smartTagPr>
                <w:attr w:name="Year" w:val="2002"/>
                <w:attr w:name="Day" w:val="22"/>
                <w:attr w:name="Month" w:val="3"/>
              </w:smartTagPr>
              <w:r w:rsidRPr="00AA52F6">
                <w:t>22 Mar 2002</w:t>
              </w:r>
            </w:smartTag>
            <w:r w:rsidRPr="00AA52F6">
              <w:br/>
              <w:t>Schedule</w:t>
            </w:r>
            <w:r w:rsidR="00AA52F6">
              <w:t> </w:t>
            </w:r>
            <w:r w:rsidRPr="00AA52F6">
              <w:t xml:space="preserve">3: </w:t>
            </w:r>
            <w:smartTag w:uri="urn:schemas-microsoft-com:office:smarttags" w:element="date">
              <w:smartTagPr>
                <w:attr w:name="Year" w:val="2001"/>
                <w:attr w:name="Day" w:val="19"/>
                <w:attr w:name="Month" w:val="4"/>
              </w:smartTagPr>
              <w:r w:rsidRPr="00AA52F6">
                <w:t>19 Apr 2001</w:t>
              </w:r>
            </w:smartTag>
            <w:r w:rsidRPr="00AA52F6">
              <w:t xml:space="preserve"> (</w:t>
            </w:r>
            <w:r w:rsidRPr="00AA52F6">
              <w:rPr>
                <w:i/>
              </w:rPr>
              <w:t xml:space="preserve">see </w:t>
            </w:r>
            <w:r w:rsidRPr="00AA52F6">
              <w:t>s. 2(4))</w:t>
            </w:r>
            <w:r w:rsidRPr="00AA52F6">
              <w:br/>
              <w:t>Schedule</w:t>
            </w:r>
            <w:r w:rsidR="00AA52F6">
              <w:t> </w:t>
            </w:r>
            <w:r w:rsidRPr="00AA52F6">
              <w:t>4: Royal Assent</w:t>
            </w:r>
            <w:r w:rsidRPr="00AA52F6">
              <w:br/>
              <w:t xml:space="preserve">Remainder: </w:t>
            </w:r>
            <w:smartTag w:uri="urn:schemas-microsoft-com:office:smarttags" w:element="date">
              <w:smartTagPr>
                <w:attr w:name="Year" w:val="2001"/>
                <w:attr w:name="Day" w:val="19"/>
                <w:attr w:name="Month" w:val="4"/>
              </w:smartTagPr>
              <w:r w:rsidRPr="00AA52F6">
                <w:t>19 Apr 2001</w:t>
              </w:r>
            </w:smartTag>
          </w:p>
        </w:tc>
        <w:tc>
          <w:tcPr>
            <w:tcW w:w="1417" w:type="dxa"/>
            <w:tcBorders>
              <w:top w:val="single" w:sz="4" w:space="0" w:color="auto"/>
            </w:tcBorders>
            <w:shd w:val="clear" w:color="auto" w:fill="auto"/>
          </w:tcPr>
          <w:p w:rsidR="0036738D" w:rsidRPr="00AA52F6" w:rsidRDefault="0036738D" w:rsidP="004B5082">
            <w:pPr>
              <w:pStyle w:val="ENoteTableText"/>
            </w:pPr>
            <w:r w:rsidRPr="00AA52F6">
              <w:t>Sch. 1 (item</w:t>
            </w:r>
            <w:r w:rsidR="00AA52F6">
              <w:t> </w:t>
            </w:r>
            <w:r w:rsidRPr="00AA52F6">
              <w:t xml:space="preserve">3), Sch. 2 (items </w:t>
            </w:r>
            <w:r w:rsidRPr="00AA52F6">
              <w:br/>
              <w:t xml:space="preserve">88–90, </w:t>
            </w:r>
            <w:r w:rsidRPr="00AA52F6">
              <w:br/>
              <w:t>93–95), Sch. 3 (item</w:t>
            </w:r>
            <w:r w:rsidR="00AA52F6">
              <w:t> </w:t>
            </w:r>
            <w:r w:rsidRPr="00AA52F6">
              <w:t>7) and Sch. 4 (item</w:t>
            </w:r>
            <w:r w:rsidR="00AA52F6">
              <w:t> </w:t>
            </w:r>
            <w:r w:rsidRPr="00AA52F6">
              <w:t>3)</w:t>
            </w:r>
          </w:p>
        </w:tc>
      </w:tr>
      <w:tr w:rsidR="0036738D" w:rsidRPr="00AA52F6" w:rsidTr="00C74E27">
        <w:trPr>
          <w:cantSplit/>
        </w:trPr>
        <w:tc>
          <w:tcPr>
            <w:tcW w:w="1838" w:type="dxa"/>
            <w:tcBorders>
              <w:bottom w:val="nil"/>
            </w:tcBorders>
            <w:shd w:val="clear" w:color="auto" w:fill="auto"/>
          </w:tcPr>
          <w:p w:rsidR="0036738D" w:rsidRPr="00AA52F6" w:rsidRDefault="0036738D" w:rsidP="00C74E27">
            <w:pPr>
              <w:pStyle w:val="ENoteTableText"/>
            </w:pPr>
            <w:r w:rsidRPr="00AA52F6">
              <w:t>New Business Tax System (Capital Allowances—Transitional and Consequential) Act 2001</w:t>
            </w:r>
          </w:p>
        </w:tc>
        <w:tc>
          <w:tcPr>
            <w:tcW w:w="992" w:type="dxa"/>
            <w:tcBorders>
              <w:bottom w:val="nil"/>
            </w:tcBorders>
            <w:shd w:val="clear" w:color="auto" w:fill="auto"/>
          </w:tcPr>
          <w:p w:rsidR="0036738D" w:rsidRPr="00AA52F6" w:rsidRDefault="0036738D" w:rsidP="00C74E27">
            <w:pPr>
              <w:pStyle w:val="ENoteTableText"/>
            </w:pPr>
            <w:r w:rsidRPr="00AA52F6">
              <w:t>77, 2001</w:t>
            </w:r>
          </w:p>
        </w:tc>
        <w:tc>
          <w:tcPr>
            <w:tcW w:w="993" w:type="dxa"/>
            <w:tcBorders>
              <w:bottom w:val="nil"/>
            </w:tcBorders>
            <w:shd w:val="clear" w:color="auto" w:fill="auto"/>
          </w:tcPr>
          <w:p w:rsidR="0036738D" w:rsidRPr="00AA52F6" w:rsidRDefault="0036738D" w:rsidP="00C74E27">
            <w:pPr>
              <w:pStyle w:val="ENoteTableText"/>
            </w:pPr>
            <w:r w:rsidRPr="00AA52F6">
              <w:t>30</w:t>
            </w:r>
            <w:r w:rsidR="00AA52F6">
              <w:t> </w:t>
            </w:r>
            <w:r w:rsidRPr="00AA52F6">
              <w:t>June 2001</w:t>
            </w:r>
          </w:p>
        </w:tc>
        <w:tc>
          <w:tcPr>
            <w:tcW w:w="1845" w:type="dxa"/>
            <w:tcBorders>
              <w:bottom w:val="nil"/>
            </w:tcBorders>
            <w:shd w:val="clear" w:color="auto" w:fill="auto"/>
          </w:tcPr>
          <w:p w:rsidR="0036738D" w:rsidRPr="00AA52F6" w:rsidRDefault="0036738D" w:rsidP="00C74E27">
            <w:pPr>
              <w:pStyle w:val="ENoteTableText"/>
            </w:pPr>
            <w:r w:rsidRPr="00AA52F6">
              <w:t>Schedule</w:t>
            </w:r>
            <w:r w:rsidR="00AA52F6">
              <w:t> </w:t>
            </w:r>
            <w:r w:rsidRPr="00AA52F6">
              <w:t>2 (item</w:t>
            </w:r>
            <w:r w:rsidR="00AA52F6">
              <w:t> </w:t>
            </w:r>
            <w:r w:rsidRPr="00AA52F6">
              <w:t xml:space="preserve">19): Royal Assent </w:t>
            </w:r>
            <w:r w:rsidRPr="00AA52F6">
              <w:rPr>
                <w:i/>
              </w:rPr>
              <w:t>(v)</w:t>
            </w:r>
          </w:p>
        </w:tc>
        <w:tc>
          <w:tcPr>
            <w:tcW w:w="1417" w:type="dxa"/>
            <w:tcBorders>
              <w:bottom w:val="nil"/>
            </w:tcBorders>
            <w:shd w:val="clear" w:color="auto" w:fill="auto"/>
          </w:tcPr>
          <w:p w:rsidR="0036738D" w:rsidRPr="00AA52F6" w:rsidRDefault="0036738D" w:rsidP="004B5082">
            <w:pPr>
              <w:pStyle w:val="ENoteTableText"/>
            </w:pPr>
            <w:r w:rsidRPr="00AA52F6">
              <w:t>Sch. 2 (item</w:t>
            </w:r>
            <w:r w:rsidR="00AA52F6">
              <w:t> </w:t>
            </w:r>
            <w:r w:rsidRPr="00AA52F6">
              <w:t>488(1)) (am. by 119, 2002, Sch. 3 [item</w:t>
            </w:r>
            <w:r w:rsidR="00AA52F6">
              <w:t> </w:t>
            </w:r>
            <w:r w:rsidRPr="00AA52F6">
              <w:t>97])</w:t>
            </w:r>
          </w:p>
        </w:tc>
      </w:tr>
      <w:tr w:rsidR="0036738D" w:rsidRPr="00AA52F6" w:rsidTr="00C74E27">
        <w:trPr>
          <w:cantSplit/>
        </w:trPr>
        <w:tc>
          <w:tcPr>
            <w:tcW w:w="1838" w:type="dxa"/>
            <w:tcBorders>
              <w:top w:val="nil"/>
              <w:bottom w:val="nil"/>
            </w:tcBorders>
            <w:shd w:val="clear" w:color="auto" w:fill="auto"/>
          </w:tcPr>
          <w:p w:rsidR="0036738D" w:rsidRPr="00AA52F6" w:rsidRDefault="0036738D" w:rsidP="00C74E27">
            <w:pPr>
              <w:pStyle w:val="ENoteTTi"/>
            </w:pPr>
            <w:r w:rsidRPr="00AA52F6">
              <w:rPr>
                <w:b/>
              </w:rPr>
              <w:t>as amended by</w:t>
            </w:r>
          </w:p>
        </w:tc>
        <w:tc>
          <w:tcPr>
            <w:tcW w:w="992" w:type="dxa"/>
            <w:tcBorders>
              <w:top w:val="nil"/>
              <w:bottom w:val="nil"/>
            </w:tcBorders>
            <w:shd w:val="clear" w:color="auto" w:fill="auto"/>
          </w:tcPr>
          <w:p w:rsidR="0036738D" w:rsidRPr="00AA52F6" w:rsidRDefault="0036738D" w:rsidP="00C74E27">
            <w:pPr>
              <w:pStyle w:val="ENoteTableText"/>
            </w:pPr>
          </w:p>
        </w:tc>
        <w:tc>
          <w:tcPr>
            <w:tcW w:w="993" w:type="dxa"/>
            <w:tcBorders>
              <w:top w:val="nil"/>
              <w:bottom w:val="nil"/>
            </w:tcBorders>
            <w:shd w:val="clear" w:color="auto" w:fill="auto"/>
          </w:tcPr>
          <w:p w:rsidR="0036738D" w:rsidRPr="00AA52F6" w:rsidRDefault="0036738D" w:rsidP="00C74E27">
            <w:pPr>
              <w:pStyle w:val="ENoteTableText"/>
            </w:pPr>
          </w:p>
        </w:tc>
        <w:tc>
          <w:tcPr>
            <w:tcW w:w="1845" w:type="dxa"/>
            <w:tcBorders>
              <w:top w:val="nil"/>
              <w:bottom w:val="nil"/>
            </w:tcBorders>
            <w:shd w:val="clear" w:color="auto" w:fill="auto"/>
          </w:tcPr>
          <w:p w:rsidR="0036738D" w:rsidRPr="00AA52F6" w:rsidRDefault="0036738D" w:rsidP="00C74E27">
            <w:pPr>
              <w:pStyle w:val="ENoteTableText"/>
            </w:pPr>
          </w:p>
        </w:tc>
        <w:tc>
          <w:tcPr>
            <w:tcW w:w="1417" w:type="dxa"/>
            <w:tcBorders>
              <w:top w:val="nil"/>
              <w:bottom w:val="nil"/>
            </w:tcBorders>
            <w:shd w:val="clear" w:color="auto" w:fill="auto"/>
          </w:tcPr>
          <w:p w:rsidR="0036738D" w:rsidRPr="00AA52F6" w:rsidRDefault="0036738D" w:rsidP="00C74E27">
            <w:pPr>
              <w:pStyle w:val="ENoteTableText"/>
            </w:pPr>
          </w:p>
        </w:tc>
      </w:tr>
      <w:tr w:rsidR="00C74E27" w:rsidRPr="00AA52F6" w:rsidTr="00C74E27">
        <w:trPr>
          <w:cantSplit/>
        </w:trPr>
        <w:tc>
          <w:tcPr>
            <w:tcW w:w="1838" w:type="dxa"/>
            <w:tcBorders>
              <w:top w:val="nil"/>
              <w:bottom w:val="single" w:sz="4" w:space="0" w:color="auto"/>
            </w:tcBorders>
            <w:shd w:val="clear" w:color="auto" w:fill="auto"/>
          </w:tcPr>
          <w:p w:rsidR="00C74E27" w:rsidRPr="00AA52F6" w:rsidRDefault="00C74E27" w:rsidP="00C74E27">
            <w:pPr>
              <w:pStyle w:val="ENoteTTi"/>
            </w:pPr>
            <w:r w:rsidRPr="00AA52F6">
              <w:t>Taxation Laws Amendment Act (No.</w:t>
            </w:r>
            <w:r w:rsidR="00AA52F6" w:rsidRPr="00AA52F6">
              <w:t> </w:t>
            </w:r>
            <w:r w:rsidRPr="00AA52F6">
              <w:t>5) 2002</w:t>
            </w:r>
          </w:p>
        </w:tc>
        <w:tc>
          <w:tcPr>
            <w:tcW w:w="992" w:type="dxa"/>
            <w:tcBorders>
              <w:top w:val="nil"/>
              <w:bottom w:val="single" w:sz="4" w:space="0" w:color="auto"/>
            </w:tcBorders>
            <w:shd w:val="clear" w:color="auto" w:fill="auto"/>
          </w:tcPr>
          <w:p w:rsidR="00C74E27" w:rsidRPr="00AA52F6" w:rsidRDefault="00C74E27" w:rsidP="00C74E27">
            <w:pPr>
              <w:pStyle w:val="ENoteTableText"/>
            </w:pPr>
            <w:r w:rsidRPr="00AA52F6">
              <w:t>119, 2002</w:t>
            </w:r>
          </w:p>
        </w:tc>
        <w:tc>
          <w:tcPr>
            <w:tcW w:w="993" w:type="dxa"/>
            <w:tcBorders>
              <w:top w:val="nil"/>
              <w:bottom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2"/>
                <w:attr w:name="Day" w:val="2"/>
                <w:attr w:name="Month" w:val="12"/>
              </w:smartTagPr>
              <w:r w:rsidRPr="00AA52F6">
                <w:t>2 Dec 2002</w:t>
              </w:r>
            </w:smartTag>
          </w:p>
        </w:tc>
        <w:tc>
          <w:tcPr>
            <w:tcW w:w="1845" w:type="dxa"/>
            <w:tcBorders>
              <w:top w:val="nil"/>
              <w:bottom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3 (item</w:t>
            </w:r>
            <w:r w:rsidR="00AA52F6">
              <w:t> </w:t>
            </w:r>
            <w:r w:rsidRPr="00AA52F6">
              <w:t xml:space="preserve">97): </w:t>
            </w:r>
            <w:r w:rsidRPr="00AA52F6">
              <w:rPr>
                <w:i/>
              </w:rPr>
              <w:t>(w)</w:t>
            </w:r>
          </w:p>
        </w:tc>
        <w:tc>
          <w:tcPr>
            <w:tcW w:w="1417" w:type="dxa"/>
            <w:tcBorders>
              <w:top w:val="nil"/>
              <w:bottom w:val="single" w:sz="4" w:space="0" w:color="auto"/>
            </w:tcBorders>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tcBorders>
              <w:top w:val="single" w:sz="4" w:space="0" w:color="auto"/>
              <w:bottom w:val="nil"/>
            </w:tcBorders>
            <w:shd w:val="clear" w:color="auto" w:fill="auto"/>
          </w:tcPr>
          <w:p w:rsidR="00C74E27" w:rsidRPr="00AA52F6" w:rsidRDefault="00C74E27" w:rsidP="00C74E27">
            <w:pPr>
              <w:pStyle w:val="ENoteTableText"/>
            </w:pPr>
            <w:r w:rsidRPr="00AA52F6">
              <w:t>Defence Legislation Amendment (Application of Criminal Code) Act 2001</w:t>
            </w:r>
          </w:p>
        </w:tc>
        <w:tc>
          <w:tcPr>
            <w:tcW w:w="992" w:type="dxa"/>
            <w:tcBorders>
              <w:top w:val="single" w:sz="4" w:space="0" w:color="auto"/>
              <w:bottom w:val="nil"/>
            </w:tcBorders>
            <w:shd w:val="clear" w:color="auto" w:fill="auto"/>
          </w:tcPr>
          <w:p w:rsidR="00C74E27" w:rsidRPr="00AA52F6" w:rsidRDefault="00C74E27" w:rsidP="00C74E27">
            <w:pPr>
              <w:pStyle w:val="ENoteTableText"/>
            </w:pPr>
            <w:r w:rsidRPr="00AA52F6">
              <w:t>141, 2001</w:t>
            </w:r>
          </w:p>
        </w:tc>
        <w:tc>
          <w:tcPr>
            <w:tcW w:w="993" w:type="dxa"/>
            <w:tcBorders>
              <w:top w:val="single" w:sz="4" w:space="0" w:color="auto"/>
              <w:bottom w:val="nil"/>
            </w:tcBorders>
            <w:shd w:val="clear" w:color="auto" w:fill="auto"/>
          </w:tcPr>
          <w:p w:rsidR="00C74E27" w:rsidRPr="00AA52F6" w:rsidRDefault="00C74E27" w:rsidP="00C74E27">
            <w:pPr>
              <w:pStyle w:val="ENoteTableText"/>
            </w:pPr>
            <w:smartTag w:uri="urn:schemas-microsoft-com:office:smarttags" w:element="date">
              <w:smartTagPr>
                <w:attr w:name="Year" w:val="2001"/>
                <w:attr w:name="Day" w:val="1"/>
                <w:attr w:name="Month" w:val="10"/>
              </w:smartTagPr>
              <w:r w:rsidRPr="00AA52F6">
                <w:t>1 Oct 2001</w:t>
              </w:r>
            </w:smartTag>
          </w:p>
        </w:tc>
        <w:tc>
          <w:tcPr>
            <w:tcW w:w="1845" w:type="dxa"/>
            <w:tcBorders>
              <w:top w:val="single" w:sz="4" w:space="0" w:color="auto"/>
              <w:bottom w:val="nil"/>
            </w:tcBorders>
            <w:shd w:val="clear" w:color="auto" w:fill="auto"/>
          </w:tcPr>
          <w:p w:rsidR="00C74E27" w:rsidRPr="00AA52F6" w:rsidRDefault="00AA52F6" w:rsidP="00C74E27">
            <w:pPr>
              <w:pStyle w:val="ENoteTableText"/>
            </w:pPr>
            <w:r>
              <w:t>s.</w:t>
            </w:r>
            <w:r w:rsidR="00C74E27" w:rsidRPr="00AA52F6">
              <w:t xml:space="preserve"> 4: Royal Assent </w:t>
            </w:r>
            <w:r w:rsidR="00C74E27" w:rsidRPr="00AA52F6">
              <w:br/>
              <w:t>Schedule</w:t>
            </w:r>
            <w:r>
              <w:t> </w:t>
            </w:r>
            <w:r w:rsidR="00C74E27" w:rsidRPr="00AA52F6">
              <w:t>1 (items</w:t>
            </w:r>
            <w:r>
              <w:t> </w:t>
            </w:r>
            <w:r w:rsidR="00C74E27" w:rsidRPr="00AA52F6">
              <w:t xml:space="preserve">5–36): </w:t>
            </w:r>
            <w:smartTag w:uri="urn:schemas-microsoft-com:office:smarttags" w:element="date">
              <w:smartTagPr>
                <w:attr w:name="Year" w:val="2001"/>
                <w:attr w:name="Day" w:val="15"/>
                <w:attr w:name="Month" w:val="12"/>
              </w:smartTagPr>
              <w:r w:rsidR="00C74E27" w:rsidRPr="00AA52F6">
                <w:t>15 Dec 2001</w:t>
              </w:r>
            </w:smartTag>
          </w:p>
        </w:tc>
        <w:tc>
          <w:tcPr>
            <w:tcW w:w="1417" w:type="dxa"/>
            <w:tcBorders>
              <w:top w:val="single" w:sz="4" w:space="0" w:color="auto"/>
              <w:bottom w:val="nil"/>
            </w:tcBorders>
            <w:shd w:val="clear" w:color="auto" w:fill="auto"/>
          </w:tcPr>
          <w:p w:rsidR="00C74E27" w:rsidRPr="00AA52F6" w:rsidRDefault="00AA52F6" w:rsidP="003956E8">
            <w:pPr>
              <w:pStyle w:val="ENoteTableText"/>
            </w:pPr>
            <w:r>
              <w:t>s.</w:t>
            </w:r>
            <w:r w:rsidR="00C74E27" w:rsidRPr="00AA52F6">
              <w:t xml:space="preserve"> 4 and Sch. 1 (item</w:t>
            </w:r>
            <w:r>
              <w:t> </w:t>
            </w:r>
            <w:r w:rsidR="00C74E27" w:rsidRPr="00AA52F6">
              <w:t>36)</w:t>
            </w:r>
            <w:r w:rsidR="00C74E27" w:rsidRPr="00AA52F6">
              <w:br/>
            </w:r>
            <w:r>
              <w:t>s.</w:t>
            </w:r>
            <w:r w:rsidR="00C74E27" w:rsidRPr="00AA52F6">
              <w:t xml:space="preserve"> 2(2) (am. by 135, 2003, Sch. 2 (item</w:t>
            </w:r>
            <w:r>
              <w:t> </w:t>
            </w:r>
            <w:r w:rsidR="00C74E27" w:rsidRPr="00AA52F6">
              <w:t>28))</w:t>
            </w:r>
          </w:p>
        </w:tc>
      </w:tr>
      <w:tr w:rsidR="00C74E27" w:rsidRPr="00AA52F6" w:rsidTr="00C74E27">
        <w:trPr>
          <w:cantSplit/>
        </w:trPr>
        <w:tc>
          <w:tcPr>
            <w:tcW w:w="1838" w:type="dxa"/>
            <w:tcBorders>
              <w:top w:val="nil"/>
              <w:bottom w:val="nil"/>
            </w:tcBorders>
            <w:shd w:val="clear" w:color="auto" w:fill="auto"/>
          </w:tcPr>
          <w:p w:rsidR="00C74E27" w:rsidRPr="00AA52F6" w:rsidRDefault="00C74E27" w:rsidP="00C74E27">
            <w:pPr>
              <w:pStyle w:val="ENoteTTi"/>
            </w:pPr>
            <w:r w:rsidRPr="00AA52F6">
              <w:rPr>
                <w:b/>
              </w:rPr>
              <w:t>as amended by</w:t>
            </w:r>
          </w:p>
        </w:tc>
        <w:tc>
          <w:tcPr>
            <w:tcW w:w="992" w:type="dxa"/>
            <w:tcBorders>
              <w:top w:val="nil"/>
              <w:bottom w:val="nil"/>
            </w:tcBorders>
            <w:shd w:val="clear" w:color="auto" w:fill="auto"/>
          </w:tcPr>
          <w:p w:rsidR="00C74E27" w:rsidRPr="00AA52F6" w:rsidRDefault="00C74E27" w:rsidP="00C74E27">
            <w:pPr>
              <w:pStyle w:val="ENoteTableText"/>
            </w:pPr>
          </w:p>
        </w:tc>
        <w:tc>
          <w:tcPr>
            <w:tcW w:w="993" w:type="dxa"/>
            <w:tcBorders>
              <w:top w:val="nil"/>
              <w:bottom w:val="nil"/>
            </w:tcBorders>
            <w:shd w:val="clear" w:color="auto" w:fill="auto"/>
          </w:tcPr>
          <w:p w:rsidR="00C74E27" w:rsidRPr="00AA52F6" w:rsidRDefault="00C74E27" w:rsidP="00C74E27">
            <w:pPr>
              <w:pStyle w:val="ENoteTableText"/>
            </w:pPr>
          </w:p>
        </w:tc>
        <w:tc>
          <w:tcPr>
            <w:tcW w:w="1845" w:type="dxa"/>
            <w:tcBorders>
              <w:top w:val="nil"/>
              <w:bottom w:val="nil"/>
            </w:tcBorders>
            <w:shd w:val="clear" w:color="auto" w:fill="auto"/>
          </w:tcPr>
          <w:p w:rsidR="00C74E27" w:rsidRPr="00AA52F6" w:rsidRDefault="00C74E27" w:rsidP="00C74E27">
            <w:pPr>
              <w:pStyle w:val="ENoteTableText"/>
            </w:pPr>
          </w:p>
        </w:tc>
        <w:tc>
          <w:tcPr>
            <w:tcW w:w="1417" w:type="dxa"/>
            <w:tcBorders>
              <w:top w:val="nil"/>
              <w:bottom w:val="nil"/>
            </w:tcBorders>
            <w:shd w:val="clear" w:color="auto" w:fill="auto"/>
          </w:tcPr>
          <w:p w:rsidR="00C74E27" w:rsidRPr="00AA52F6" w:rsidRDefault="00C74E27" w:rsidP="00C74E27">
            <w:pPr>
              <w:pStyle w:val="ENoteTableText"/>
            </w:pPr>
          </w:p>
        </w:tc>
      </w:tr>
      <w:tr w:rsidR="00C74E27" w:rsidRPr="00AA52F6" w:rsidTr="00C74E27">
        <w:trPr>
          <w:cantSplit/>
        </w:trPr>
        <w:tc>
          <w:tcPr>
            <w:tcW w:w="1838" w:type="dxa"/>
            <w:tcBorders>
              <w:top w:val="nil"/>
              <w:bottom w:val="single" w:sz="4" w:space="0" w:color="auto"/>
            </w:tcBorders>
            <w:shd w:val="clear" w:color="auto" w:fill="auto"/>
          </w:tcPr>
          <w:p w:rsidR="00C74E27" w:rsidRPr="00AA52F6" w:rsidRDefault="00C74E27" w:rsidP="00C74E27">
            <w:pPr>
              <w:pStyle w:val="ENoteTTi"/>
            </w:pPr>
            <w:r w:rsidRPr="00AA52F6">
              <w:t>Defence Legislation Amendment Act 2003</w:t>
            </w:r>
          </w:p>
        </w:tc>
        <w:tc>
          <w:tcPr>
            <w:tcW w:w="992" w:type="dxa"/>
            <w:tcBorders>
              <w:top w:val="nil"/>
              <w:bottom w:val="single" w:sz="4" w:space="0" w:color="auto"/>
            </w:tcBorders>
            <w:shd w:val="clear" w:color="auto" w:fill="auto"/>
          </w:tcPr>
          <w:p w:rsidR="00C74E27" w:rsidRPr="00AA52F6" w:rsidRDefault="00C74E27" w:rsidP="00C74E27">
            <w:pPr>
              <w:pStyle w:val="ENoteTableText"/>
            </w:pPr>
            <w:r w:rsidRPr="00AA52F6">
              <w:t>135, 2003</w:t>
            </w:r>
          </w:p>
        </w:tc>
        <w:tc>
          <w:tcPr>
            <w:tcW w:w="993" w:type="dxa"/>
            <w:tcBorders>
              <w:top w:val="nil"/>
              <w:bottom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3"/>
                <w:attr w:name="Day" w:val="17"/>
                <w:attr w:name="Month" w:val="12"/>
              </w:smartTagPr>
              <w:r w:rsidRPr="00AA52F6">
                <w:t>17 Dec 2003</w:t>
              </w:r>
            </w:smartTag>
          </w:p>
        </w:tc>
        <w:tc>
          <w:tcPr>
            <w:tcW w:w="1845" w:type="dxa"/>
            <w:tcBorders>
              <w:top w:val="nil"/>
              <w:bottom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2 (item</w:t>
            </w:r>
            <w:r w:rsidR="00AA52F6">
              <w:t> </w:t>
            </w:r>
            <w:r w:rsidRPr="00AA52F6">
              <w:t xml:space="preserve">28): </w:t>
            </w:r>
            <w:r w:rsidRPr="00AA52F6">
              <w:rPr>
                <w:i/>
              </w:rPr>
              <w:t>(x)</w:t>
            </w:r>
          </w:p>
        </w:tc>
        <w:tc>
          <w:tcPr>
            <w:tcW w:w="1417" w:type="dxa"/>
            <w:tcBorders>
              <w:top w:val="nil"/>
              <w:bottom w:val="single" w:sz="4" w:space="0" w:color="auto"/>
            </w:tcBorders>
            <w:shd w:val="clear" w:color="auto" w:fill="auto"/>
          </w:tcPr>
          <w:p w:rsidR="00C74E27" w:rsidRPr="00AA52F6" w:rsidRDefault="00C74E27" w:rsidP="00C74E27">
            <w:pPr>
              <w:pStyle w:val="ENoteTableText"/>
            </w:pPr>
            <w:r w:rsidRPr="00AA52F6">
              <w:t>—</w:t>
            </w:r>
          </w:p>
        </w:tc>
      </w:tr>
      <w:tr w:rsidR="00C74E27" w:rsidRPr="00AA52F6" w:rsidTr="0073152B">
        <w:trPr>
          <w:cantSplit/>
        </w:trPr>
        <w:tc>
          <w:tcPr>
            <w:tcW w:w="1838" w:type="dxa"/>
            <w:tcBorders>
              <w:top w:val="single" w:sz="4" w:space="0" w:color="auto"/>
              <w:bottom w:val="single" w:sz="4" w:space="0" w:color="auto"/>
            </w:tcBorders>
            <w:shd w:val="clear" w:color="auto" w:fill="auto"/>
          </w:tcPr>
          <w:p w:rsidR="00C74E27" w:rsidRPr="00AA52F6" w:rsidRDefault="00C74E27" w:rsidP="00C74E27">
            <w:pPr>
              <w:pStyle w:val="ENoteTableText"/>
            </w:pPr>
            <w:r w:rsidRPr="00AA52F6">
              <w:t>Taxation Laws Amendment (Superannuation) Act (No.</w:t>
            </w:r>
            <w:r w:rsidR="00AA52F6" w:rsidRPr="00AA52F6">
              <w:t> </w:t>
            </w:r>
            <w:r w:rsidRPr="00AA52F6">
              <w:t>2) 2002</w:t>
            </w:r>
          </w:p>
        </w:tc>
        <w:tc>
          <w:tcPr>
            <w:tcW w:w="992" w:type="dxa"/>
            <w:tcBorders>
              <w:top w:val="single" w:sz="4" w:space="0" w:color="auto"/>
              <w:bottom w:val="single" w:sz="4" w:space="0" w:color="auto"/>
            </w:tcBorders>
            <w:shd w:val="clear" w:color="auto" w:fill="auto"/>
          </w:tcPr>
          <w:p w:rsidR="00C74E27" w:rsidRPr="00AA52F6" w:rsidRDefault="00C74E27" w:rsidP="00C74E27">
            <w:pPr>
              <w:pStyle w:val="ENoteTableText"/>
            </w:pPr>
            <w:r w:rsidRPr="00AA52F6">
              <w:t>51, 2002</w:t>
            </w:r>
          </w:p>
        </w:tc>
        <w:tc>
          <w:tcPr>
            <w:tcW w:w="993" w:type="dxa"/>
            <w:tcBorders>
              <w:top w:val="single" w:sz="4" w:space="0" w:color="auto"/>
              <w:bottom w:val="single" w:sz="4" w:space="0" w:color="auto"/>
            </w:tcBorders>
            <w:shd w:val="clear" w:color="auto" w:fill="auto"/>
          </w:tcPr>
          <w:p w:rsidR="00C74E27" w:rsidRPr="00AA52F6" w:rsidRDefault="00C74E27" w:rsidP="00C74E27">
            <w:pPr>
              <w:pStyle w:val="ENoteTableText"/>
            </w:pPr>
            <w:r w:rsidRPr="00AA52F6">
              <w:t>29</w:t>
            </w:r>
            <w:r w:rsidR="00AA52F6">
              <w:t> </w:t>
            </w:r>
            <w:r w:rsidRPr="00AA52F6">
              <w:t>June 2002</w:t>
            </w:r>
          </w:p>
        </w:tc>
        <w:tc>
          <w:tcPr>
            <w:tcW w:w="1845" w:type="dxa"/>
            <w:tcBorders>
              <w:top w:val="single" w:sz="4" w:space="0" w:color="auto"/>
              <w:bottom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1 (item</w:t>
            </w:r>
            <w:r w:rsidR="00AA52F6">
              <w:t> </w:t>
            </w:r>
            <w:r w:rsidRPr="00AA52F6">
              <w:t>169): 1</w:t>
            </w:r>
            <w:r w:rsidR="00AA52F6">
              <w:t> </w:t>
            </w:r>
            <w:r w:rsidRPr="00AA52F6">
              <w:t>July 2003</w:t>
            </w:r>
            <w:r w:rsidRPr="00AA52F6">
              <w:br/>
              <w:t>Schedule</w:t>
            </w:r>
            <w:r w:rsidR="00AA52F6">
              <w:t> </w:t>
            </w:r>
            <w:r w:rsidRPr="00AA52F6">
              <w:t>1 (item</w:t>
            </w:r>
            <w:r w:rsidR="00AA52F6">
              <w:t> </w:t>
            </w:r>
            <w:r w:rsidRPr="00AA52F6">
              <w:t>202(1)): Royal Assent</w:t>
            </w:r>
          </w:p>
        </w:tc>
        <w:tc>
          <w:tcPr>
            <w:tcW w:w="1417" w:type="dxa"/>
            <w:tcBorders>
              <w:top w:val="single" w:sz="4" w:space="0" w:color="auto"/>
              <w:bottom w:val="single" w:sz="4" w:space="0" w:color="auto"/>
            </w:tcBorders>
            <w:shd w:val="clear" w:color="auto" w:fill="auto"/>
          </w:tcPr>
          <w:p w:rsidR="00C74E27" w:rsidRPr="00AA52F6" w:rsidRDefault="00C74E27" w:rsidP="004B5082">
            <w:pPr>
              <w:pStyle w:val="ENoteTableText"/>
            </w:pPr>
            <w:r w:rsidRPr="00AA52F6">
              <w:t>Sch. 1 (item</w:t>
            </w:r>
            <w:r w:rsidR="00AA52F6">
              <w:t> </w:t>
            </w:r>
            <w:r w:rsidRPr="00AA52F6">
              <w:t>202(1))</w:t>
            </w:r>
          </w:p>
        </w:tc>
      </w:tr>
      <w:tr w:rsidR="00C74E27" w:rsidRPr="00AA52F6" w:rsidTr="0073152B">
        <w:trPr>
          <w:cantSplit/>
        </w:trPr>
        <w:tc>
          <w:tcPr>
            <w:tcW w:w="1838" w:type="dxa"/>
            <w:tcBorders>
              <w:bottom w:val="single" w:sz="4" w:space="0" w:color="auto"/>
            </w:tcBorders>
            <w:shd w:val="clear" w:color="auto" w:fill="auto"/>
          </w:tcPr>
          <w:p w:rsidR="00C74E27" w:rsidRPr="00AA52F6" w:rsidRDefault="00C74E27" w:rsidP="00C74E27">
            <w:pPr>
              <w:pStyle w:val="ENoteTableText"/>
            </w:pPr>
            <w:bookmarkStart w:id="430" w:name="CU_107415913"/>
            <w:bookmarkEnd w:id="430"/>
            <w:r w:rsidRPr="00AA52F6">
              <w:t>Workplace Relations Legislation Amendment Act 2002</w:t>
            </w:r>
          </w:p>
        </w:tc>
        <w:tc>
          <w:tcPr>
            <w:tcW w:w="992" w:type="dxa"/>
            <w:tcBorders>
              <w:bottom w:val="single" w:sz="4" w:space="0" w:color="auto"/>
            </w:tcBorders>
            <w:shd w:val="clear" w:color="auto" w:fill="auto"/>
          </w:tcPr>
          <w:p w:rsidR="00C74E27" w:rsidRPr="00AA52F6" w:rsidRDefault="00C74E27" w:rsidP="00C74E27">
            <w:pPr>
              <w:pStyle w:val="ENoteTableText"/>
            </w:pPr>
            <w:r w:rsidRPr="00AA52F6">
              <w:t>127, 2002</w:t>
            </w:r>
          </w:p>
        </w:tc>
        <w:tc>
          <w:tcPr>
            <w:tcW w:w="993" w:type="dxa"/>
            <w:tcBorders>
              <w:bottom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2"/>
                <w:attr w:name="Day" w:val="11"/>
                <w:attr w:name="Month" w:val="12"/>
              </w:smartTagPr>
              <w:r w:rsidRPr="00AA52F6">
                <w:t>11 Dec 2002</w:t>
              </w:r>
            </w:smartTag>
          </w:p>
        </w:tc>
        <w:tc>
          <w:tcPr>
            <w:tcW w:w="1845" w:type="dxa"/>
            <w:tcBorders>
              <w:bottom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3 (items</w:t>
            </w:r>
            <w:r w:rsidR="00AA52F6">
              <w:t> </w:t>
            </w:r>
            <w:r w:rsidRPr="00AA52F6">
              <w:t>1–14): Royal Assent</w:t>
            </w:r>
          </w:p>
        </w:tc>
        <w:tc>
          <w:tcPr>
            <w:tcW w:w="1417" w:type="dxa"/>
            <w:tcBorders>
              <w:bottom w:val="single" w:sz="4" w:space="0" w:color="auto"/>
            </w:tcBorders>
            <w:shd w:val="clear" w:color="auto" w:fill="auto"/>
          </w:tcPr>
          <w:p w:rsidR="00C74E27" w:rsidRPr="00AA52F6" w:rsidRDefault="00C74E27" w:rsidP="00C74E27">
            <w:pPr>
              <w:pStyle w:val="ENoteTableText"/>
            </w:pPr>
            <w:r w:rsidRPr="00AA52F6">
              <w:t>—</w:t>
            </w:r>
          </w:p>
        </w:tc>
      </w:tr>
      <w:tr w:rsidR="00C74E27" w:rsidRPr="00AA52F6" w:rsidTr="0073152B">
        <w:trPr>
          <w:cantSplit/>
        </w:trPr>
        <w:tc>
          <w:tcPr>
            <w:tcW w:w="1838" w:type="dxa"/>
            <w:tcBorders>
              <w:top w:val="single" w:sz="4" w:space="0" w:color="auto"/>
            </w:tcBorders>
            <w:shd w:val="clear" w:color="auto" w:fill="auto"/>
          </w:tcPr>
          <w:p w:rsidR="00C74E27" w:rsidRPr="00AA52F6" w:rsidRDefault="00C74E27" w:rsidP="00C74E27">
            <w:pPr>
              <w:pStyle w:val="ENoteTableText"/>
            </w:pPr>
            <w:r w:rsidRPr="00AA52F6">
              <w:lastRenderedPageBreak/>
              <w:t>Defence Legislation Amendment Act 2003</w:t>
            </w:r>
          </w:p>
        </w:tc>
        <w:tc>
          <w:tcPr>
            <w:tcW w:w="992" w:type="dxa"/>
            <w:tcBorders>
              <w:top w:val="single" w:sz="4" w:space="0" w:color="auto"/>
            </w:tcBorders>
            <w:shd w:val="clear" w:color="auto" w:fill="auto"/>
          </w:tcPr>
          <w:p w:rsidR="00C74E27" w:rsidRPr="00AA52F6" w:rsidRDefault="00C74E27" w:rsidP="00C74E27">
            <w:pPr>
              <w:pStyle w:val="ENoteTableText"/>
            </w:pPr>
            <w:r w:rsidRPr="00AA52F6">
              <w:t>135, 2003</w:t>
            </w:r>
          </w:p>
        </w:tc>
        <w:tc>
          <w:tcPr>
            <w:tcW w:w="993" w:type="dxa"/>
            <w:tcBorders>
              <w:top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3"/>
                <w:attr w:name="Day" w:val="17"/>
                <w:attr w:name="Month" w:val="12"/>
              </w:smartTagPr>
              <w:r w:rsidRPr="00AA52F6">
                <w:t>17 Dec 2003</w:t>
              </w:r>
            </w:smartTag>
          </w:p>
        </w:tc>
        <w:tc>
          <w:tcPr>
            <w:tcW w:w="1845" w:type="dxa"/>
            <w:tcBorders>
              <w:top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2 (items</w:t>
            </w:r>
            <w:r w:rsidR="00AA52F6">
              <w:t> </w:t>
            </w:r>
            <w:r w:rsidRPr="00AA52F6">
              <w:t>12–15, 20, 25): 17</w:t>
            </w:r>
            <w:r w:rsidR="00AA52F6">
              <w:t> </w:t>
            </w:r>
            <w:r w:rsidRPr="00AA52F6">
              <w:t>June 2004</w:t>
            </w:r>
            <w:r w:rsidRPr="00AA52F6">
              <w:br/>
              <w:t>Schedule</w:t>
            </w:r>
            <w:r w:rsidR="00AA52F6">
              <w:t> </w:t>
            </w:r>
            <w:r w:rsidRPr="00AA52F6">
              <w:t>2 (items</w:t>
            </w:r>
            <w:r w:rsidR="00AA52F6">
              <w:t> </w:t>
            </w:r>
            <w:r w:rsidRPr="00AA52F6">
              <w:t xml:space="preserve">16–19): </w:t>
            </w:r>
            <w:smartTag w:uri="urn:schemas-microsoft-com:office:smarttags" w:element="date">
              <w:smartTagPr>
                <w:attr w:name="Year" w:val="2004"/>
                <w:attr w:name="Day" w:val="14"/>
                <w:attr w:name="Month" w:val="1"/>
              </w:smartTagPr>
              <w:r w:rsidRPr="00AA52F6">
                <w:t>14 Jan 2004</w:t>
              </w:r>
            </w:smartTag>
            <w:r w:rsidRPr="00AA52F6">
              <w:br/>
              <w:t>Schedule</w:t>
            </w:r>
            <w:r w:rsidR="00AA52F6">
              <w:t> </w:t>
            </w:r>
            <w:r w:rsidRPr="00AA52F6">
              <w:t>2 (items</w:t>
            </w:r>
            <w:r w:rsidR="00AA52F6">
              <w:t> </w:t>
            </w:r>
            <w:r w:rsidRPr="00AA52F6">
              <w:t>21–24): Royal Assent</w:t>
            </w:r>
          </w:p>
        </w:tc>
        <w:tc>
          <w:tcPr>
            <w:tcW w:w="1417" w:type="dxa"/>
            <w:tcBorders>
              <w:top w:val="single" w:sz="4" w:space="0" w:color="auto"/>
            </w:tcBorders>
            <w:shd w:val="clear" w:color="auto" w:fill="auto"/>
          </w:tcPr>
          <w:p w:rsidR="00C74E27" w:rsidRPr="00AA52F6" w:rsidRDefault="00C74E27" w:rsidP="004B5082">
            <w:pPr>
              <w:pStyle w:val="ENoteTableText"/>
            </w:pPr>
            <w:r w:rsidRPr="00AA52F6">
              <w:t>Sch. 2 (item</w:t>
            </w:r>
            <w:r w:rsidR="00AA52F6">
              <w:t> </w:t>
            </w:r>
            <w:r w:rsidRPr="00AA52F6">
              <w:t>25)</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Military Rehabilitation and Compensation (Consequential and Transitional Provisions) Act 2004</w:t>
            </w:r>
          </w:p>
        </w:tc>
        <w:tc>
          <w:tcPr>
            <w:tcW w:w="992" w:type="dxa"/>
            <w:shd w:val="clear" w:color="auto" w:fill="auto"/>
          </w:tcPr>
          <w:p w:rsidR="00C74E27" w:rsidRPr="00AA52F6" w:rsidRDefault="00C74E27" w:rsidP="00C74E27">
            <w:pPr>
              <w:pStyle w:val="ENoteTableText"/>
            </w:pPr>
            <w:r w:rsidRPr="00AA52F6">
              <w:t>52, 2004</w:t>
            </w:r>
          </w:p>
        </w:tc>
        <w:tc>
          <w:tcPr>
            <w:tcW w:w="993" w:type="dxa"/>
            <w:shd w:val="clear" w:color="auto" w:fill="auto"/>
          </w:tcPr>
          <w:p w:rsidR="00C74E27" w:rsidRPr="00AA52F6" w:rsidRDefault="00C74E27" w:rsidP="00C74E27">
            <w:pPr>
              <w:pStyle w:val="ENoteTableText"/>
            </w:pPr>
            <w:smartTag w:uri="urn:schemas-microsoft-com:office:smarttags" w:element="date">
              <w:smartTagPr>
                <w:attr w:name="Year" w:val="2004"/>
                <w:attr w:name="Day" w:val="27"/>
                <w:attr w:name="Month" w:val="4"/>
              </w:smartTagPr>
              <w:r w:rsidRPr="00AA52F6">
                <w:t>27 Apr 2004</w:t>
              </w:r>
            </w:smartTag>
          </w:p>
        </w:tc>
        <w:tc>
          <w:tcPr>
            <w:tcW w:w="1845" w:type="dxa"/>
            <w:shd w:val="clear" w:color="auto" w:fill="auto"/>
          </w:tcPr>
          <w:p w:rsidR="00C74E27" w:rsidRPr="00AA52F6" w:rsidRDefault="00C74E27" w:rsidP="00C74E27">
            <w:pPr>
              <w:pStyle w:val="ENoteTableText"/>
            </w:pPr>
            <w:r w:rsidRPr="00AA52F6">
              <w:t>Schedule</w:t>
            </w:r>
            <w:r w:rsidR="00AA52F6">
              <w:t> </w:t>
            </w:r>
            <w:r w:rsidRPr="00AA52F6">
              <w:t>3 (item</w:t>
            </w:r>
            <w:r w:rsidR="00AA52F6">
              <w:t> </w:t>
            </w:r>
            <w:r w:rsidRPr="00AA52F6">
              <w:t>14): 1</w:t>
            </w:r>
            <w:r w:rsidR="00AA52F6">
              <w:t> </w:t>
            </w:r>
            <w:r w:rsidRPr="00AA52F6">
              <w:t>July 2004 (</w:t>
            </w:r>
            <w:r w:rsidRPr="00AA52F6">
              <w:rPr>
                <w:i/>
              </w:rPr>
              <w:t xml:space="preserve">see </w:t>
            </w:r>
            <w:r w:rsidRPr="00AA52F6">
              <w:t>s. 2)</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Superannuation Legislation Amendment (Family Law and Other Matters) Act 2004</w:t>
            </w:r>
          </w:p>
        </w:tc>
        <w:tc>
          <w:tcPr>
            <w:tcW w:w="992" w:type="dxa"/>
            <w:shd w:val="clear" w:color="auto" w:fill="auto"/>
          </w:tcPr>
          <w:p w:rsidR="00C74E27" w:rsidRPr="00AA52F6" w:rsidRDefault="00C74E27" w:rsidP="00C74E27">
            <w:pPr>
              <w:pStyle w:val="ENoteTableText"/>
            </w:pPr>
            <w:r w:rsidRPr="00AA52F6">
              <w:t>58, 2004</w:t>
            </w:r>
          </w:p>
        </w:tc>
        <w:tc>
          <w:tcPr>
            <w:tcW w:w="993" w:type="dxa"/>
            <w:shd w:val="clear" w:color="auto" w:fill="auto"/>
          </w:tcPr>
          <w:p w:rsidR="00C74E27" w:rsidRPr="00AA52F6" w:rsidRDefault="00C74E27" w:rsidP="00C74E27">
            <w:pPr>
              <w:pStyle w:val="ENoteTableText"/>
            </w:pPr>
            <w:r w:rsidRPr="00AA52F6">
              <w:t>4</w:t>
            </w:r>
            <w:r w:rsidR="00AA52F6">
              <w:t> </w:t>
            </w:r>
            <w:r w:rsidRPr="00AA52F6">
              <w:t>May 2004</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1: 18</w:t>
            </w:r>
            <w:r w:rsidR="00AA52F6">
              <w:t> </w:t>
            </w:r>
            <w:r w:rsidRPr="00AA52F6">
              <w:t>May 2004</w:t>
            </w:r>
            <w:r w:rsidRPr="00AA52F6">
              <w:br/>
              <w:t>Remainder: Royal Assent</w:t>
            </w:r>
          </w:p>
        </w:tc>
        <w:tc>
          <w:tcPr>
            <w:tcW w:w="1417" w:type="dxa"/>
            <w:shd w:val="clear" w:color="auto" w:fill="auto"/>
          </w:tcPr>
          <w:p w:rsidR="00C74E27" w:rsidRPr="00AA52F6" w:rsidRDefault="00AA52F6" w:rsidP="004B5082">
            <w:pPr>
              <w:pStyle w:val="ENoteTableText"/>
            </w:pPr>
            <w:r>
              <w:t>s.</w:t>
            </w:r>
            <w:r w:rsidR="00C74E27" w:rsidRPr="00AA52F6">
              <w:t xml:space="preserve"> 4</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Bankruptcy Legislation Amendment Act 2004</w:t>
            </w:r>
          </w:p>
        </w:tc>
        <w:tc>
          <w:tcPr>
            <w:tcW w:w="992" w:type="dxa"/>
            <w:shd w:val="clear" w:color="auto" w:fill="auto"/>
          </w:tcPr>
          <w:p w:rsidR="00C74E27" w:rsidRPr="00AA52F6" w:rsidRDefault="00C74E27" w:rsidP="00C74E27">
            <w:pPr>
              <w:pStyle w:val="ENoteTableText"/>
            </w:pPr>
            <w:r w:rsidRPr="00AA52F6">
              <w:t>80, 2004</w:t>
            </w:r>
          </w:p>
        </w:tc>
        <w:tc>
          <w:tcPr>
            <w:tcW w:w="993" w:type="dxa"/>
            <w:shd w:val="clear" w:color="auto" w:fill="auto"/>
          </w:tcPr>
          <w:p w:rsidR="00C74E27" w:rsidRPr="00AA52F6" w:rsidRDefault="00C74E27" w:rsidP="00C74E27">
            <w:pPr>
              <w:pStyle w:val="ENoteTableText"/>
            </w:pPr>
            <w:r w:rsidRPr="00AA52F6">
              <w:t>23</w:t>
            </w:r>
            <w:r w:rsidR="00AA52F6">
              <w:t> </w:t>
            </w:r>
            <w:r w:rsidRPr="00AA52F6">
              <w:t>June 2004</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1 (items</w:t>
            </w:r>
            <w:r w:rsidR="00AA52F6">
              <w:t> </w:t>
            </w:r>
            <w:r w:rsidRPr="00AA52F6">
              <w:t xml:space="preserve">195, 212, 213, 215): </w:t>
            </w:r>
            <w:smartTag w:uri="urn:schemas-microsoft-com:office:smarttags" w:element="date">
              <w:smartTagPr>
                <w:attr w:name="Year" w:val="2004"/>
                <w:attr w:name="Day" w:val="1"/>
                <w:attr w:name="Month" w:val="12"/>
              </w:smartTagPr>
              <w:r w:rsidRPr="00AA52F6">
                <w:t>1 Dec 2004</w:t>
              </w:r>
            </w:smartTag>
            <w:r w:rsidRPr="00AA52F6">
              <w:t xml:space="preserve"> (</w:t>
            </w:r>
            <w:r w:rsidRPr="00AA52F6">
              <w:rPr>
                <w:i/>
              </w:rPr>
              <w:t xml:space="preserve">see Gazette </w:t>
            </w:r>
            <w:r w:rsidRPr="00AA52F6">
              <w:t>2004, No. GN34)</w:t>
            </w:r>
          </w:p>
        </w:tc>
        <w:tc>
          <w:tcPr>
            <w:tcW w:w="1417" w:type="dxa"/>
            <w:shd w:val="clear" w:color="auto" w:fill="auto"/>
          </w:tcPr>
          <w:p w:rsidR="00C74E27" w:rsidRPr="00AA52F6" w:rsidRDefault="00C74E27" w:rsidP="004B5082">
            <w:pPr>
              <w:pStyle w:val="ENoteTableText"/>
            </w:pPr>
            <w:r w:rsidRPr="00AA52F6">
              <w:t>Sch. 1 (items</w:t>
            </w:r>
            <w:r w:rsidR="00AA52F6">
              <w:t> </w:t>
            </w:r>
            <w:r w:rsidRPr="00AA52F6">
              <w:t>212, 213, 215)</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Amendment Act 2005</w:t>
            </w:r>
          </w:p>
        </w:tc>
        <w:tc>
          <w:tcPr>
            <w:tcW w:w="992" w:type="dxa"/>
            <w:shd w:val="clear" w:color="auto" w:fill="auto"/>
          </w:tcPr>
          <w:p w:rsidR="00C74E27" w:rsidRPr="00AA52F6" w:rsidRDefault="00C74E27" w:rsidP="00C74E27">
            <w:pPr>
              <w:pStyle w:val="ENoteTableText"/>
            </w:pPr>
            <w:r w:rsidRPr="00AA52F6">
              <w:t>26, 2005</w:t>
            </w:r>
          </w:p>
        </w:tc>
        <w:tc>
          <w:tcPr>
            <w:tcW w:w="993" w:type="dxa"/>
            <w:shd w:val="clear" w:color="auto" w:fill="auto"/>
          </w:tcPr>
          <w:p w:rsidR="00C74E27" w:rsidRPr="00AA52F6" w:rsidRDefault="00C74E27" w:rsidP="00C74E27">
            <w:pPr>
              <w:pStyle w:val="ENoteTableText"/>
            </w:pPr>
            <w:smartTag w:uri="urn:schemas-microsoft-com:office:smarttags" w:element="date">
              <w:smartTagPr>
                <w:attr w:name="Year" w:val="2005"/>
                <w:attr w:name="Day" w:val="21"/>
                <w:attr w:name="Month" w:val="3"/>
              </w:smartTagPr>
              <w:r w:rsidRPr="00AA52F6">
                <w:t>21 Mar 2005</w:t>
              </w:r>
            </w:smartTag>
          </w:p>
        </w:tc>
        <w:tc>
          <w:tcPr>
            <w:tcW w:w="1845" w:type="dxa"/>
            <w:shd w:val="clear" w:color="auto" w:fill="auto"/>
          </w:tcPr>
          <w:p w:rsidR="00C74E27" w:rsidRPr="00AA52F6" w:rsidRDefault="00C74E27" w:rsidP="00C74E27">
            <w:pPr>
              <w:pStyle w:val="ENoteTableText"/>
            </w:pPr>
            <w:smartTag w:uri="urn:schemas-microsoft-com:office:smarttags" w:element="date">
              <w:smartTagPr>
                <w:attr w:name="Year" w:val="2005"/>
                <w:attr w:name="Day" w:val="21"/>
                <w:attr w:name="Month" w:val="3"/>
              </w:smartTagPr>
              <w:r w:rsidRPr="00AA52F6">
                <w:t>21 Mar 2005</w:t>
              </w:r>
            </w:smartTag>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Legislation Amendment Act (No.</w:t>
            </w:r>
            <w:r w:rsidR="00AA52F6" w:rsidRPr="00AA52F6">
              <w:t> </w:t>
            </w:r>
            <w:r w:rsidRPr="00AA52F6">
              <w:t>1) 2005</w:t>
            </w:r>
          </w:p>
        </w:tc>
        <w:tc>
          <w:tcPr>
            <w:tcW w:w="992" w:type="dxa"/>
            <w:shd w:val="clear" w:color="auto" w:fill="auto"/>
          </w:tcPr>
          <w:p w:rsidR="00C74E27" w:rsidRPr="00AA52F6" w:rsidRDefault="00C74E27" w:rsidP="00C74E27">
            <w:pPr>
              <w:pStyle w:val="ENoteTableText"/>
            </w:pPr>
            <w:r w:rsidRPr="00AA52F6">
              <w:t>121, 2005</w:t>
            </w:r>
          </w:p>
        </w:tc>
        <w:tc>
          <w:tcPr>
            <w:tcW w:w="993" w:type="dxa"/>
            <w:shd w:val="clear" w:color="auto" w:fill="auto"/>
          </w:tcPr>
          <w:p w:rsidR="00C74E27" w:rsidRPr="00AA52F6" w:rsidRDefault="00C74E27" w:rsidP="00C74E27">
            <w:pPr>
              <w:pStyle w:val="ENoteTableText"/>
            </w:pPr>
            <w:smartTag w:uri="urn:schemas-microsoft-com:office:smarttags" w:element="date">
              <w:smartTagPr>
                <w:attr w:name="Year" w:val="2005"/>
                <w:attr w:name="Day" w:val="6"/>
                <w:attr w:name="Month" w:val="10"/>
              </w:smartTagPr>
              <w:r w:rsidRPr="00AA52F6">
                <w:t>6 Oct 2005</w:t>
              </w:r>
            </w:smartTag>
          </w:p>
        </w:tc>
        <w:tc>
          <w:tcPr>
            <w:tcW w:w="1845" w:type="dxa"/>
            <w:shd w:val="clear" w:color="auto" w:fill="auto"/>
          </w:tcPr>
          <w:p w:rsidR="00C74E27" w:rsidRPr="00AA52F6" w:rsidRDefault="00C74E27" w:rsidP="00C74E27">
            <w:pPr>
              <w:pStyle w:val="ENoteTableText"/>
            </w:pPr>
            <w:r w:rsidRPr="00AA52F6">
              <w:t>Schedule</w:t>
            </w:r>
            <w:r w:rsidR="00AA52F6">
              <w:t> </w:t>
            </w:r>
            <w:r w:rsidRPr="00AA52F6">
              <w:t xml:space="preserve">5: </w:t>
            </w:r>
            <w:r w:rsidRPr="00AA52F6">
              <w:rPr>
                <w:i/>
              </w:rPr>
              <w:t>(y)</w:t>
            </w:r>
            <w:r w:rsidRPr="00AA52F6">
              <w:rPr>
                <w:i/>
              </w:rPr>
              <w:br/>
            </w:r>
            <w:r w:rsidRPr="00AA52F6">
              <w:t>Remainder: Royal Assent</w:t>
            </w:r>
          </w:p>
        </w:tc>
        <w:tc>
          <w:tcPr>
            <w:tcW w:w="1417" w:type="dxa"/>
            <w:shd w:val="clear" w:color="auto" w:fill="auto"/>
          </w:tcPr>
          <w:p w:rsidR="00C74E27" w:rsidRPr="00AA52F6" w:rsidRDefault="00C74E27" w:rsidP="00C74E27">
            <w:pPr>
              <w:pStyle w:val="ENoteTableText"/>
            </w:pPr>
            <w:r w:rsidRPr="00AA52F6">
              <w:t>—</w:t>
            </w:r>
          </w:p>
        </w:tc>
      </w:tr>
      <w:tr w:rsidR="00C74E27" w:rsidRPr="00AA52F6" w:rsidTr="0073152B">
        <w:trPr>
          <w:cantSplit/>
        </w:trPr>
        <w:tc>
          <w:tcPr>
            <w:tcW w:w="1838" w:type="dxa"/>
            <w:tcBorders>
              <w:bottom w:val="single" w:sz="4" w:space="0" w:color="auto"/>
            </w:tcBorders>
            <w:shd w:val="clear" w:color="auto" w:fill="auto"/>
          </w:tcPr>
          <w:p w:rsidR="00C74E27" w:rsidRPr="00AA52F6" w:rsidRDefault="00C74E27" w:rsidP="00C74E27">
            <w:pPr>
              <w:pStyle w:val="ENoteTableText"/>
            </w:pPr>
            <w:r w:rsidRPr="00AA52F6">
              <w:t>Defence Legislation Amendment Act (No.</w:t>
            </w:r>
            <w:r w:rsidR="00AA52F6" w:rsidRPr="00AA52F6">
              <w:t> </w:t>
            </w:r>
            <w:r w:rsidRPr="00AA52F6">
              <w:t>2) 2005</w:t>
            </w:r>
          </w:p>
        </w:tc>
        <w:tc>
          <w:tcPr>
            <w:tcW w:w="992" w:type="dxa"/>
            <w:tcBorders>
              <w:bottom w:val="single" w:sz="4" w:space="0" w:color="auto"/>
            </w:tcBorders>
            <w:shd w:val="clear" w:color="auto" w:fill="auto"/>
          </w:tcPr>
          <w:p w:rsidR="00C74E27" w:rsidRPr="00AA52F6" w:rsidRDefault="00C74E27" w:rsidP="00C74E27">
            <w:pPr>
              <w:pStyle w:val="ENoteTableText"/>
            </w:pPr>
            <w:r w:rsidRPr="00AA52F6">
              <w:t>142, 2005</w:t>
            </w:r>
          </w:p>
        </w:tc>
        <w:tc>
          <w:tcPr>
            <w:tcW w:w="993" w:type="dxa"/>
            <w:tcBorders>
              <w:bottom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5"/>
                <w:attr w:name="Day" w:val="12"/>
                <w:attr w:name="Month" w:val="12"/>
              </w:smartTagPr>
              <w:r w:rsidRPr="00AA52F6">
                <w:t>12 Dec 2005</w:t>
              </w:r>
            </w:smartTag>
          </w:p>
        </w:tc>
        <w:tc>
          <w:tcPr>
            <w:tcW w:w="1845" w:type="dxa"/>
            <w:tcBorders>
              <w:bottom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2 (items</w:t>
            </w:r>
            <w:r w:rsidR="00AA52F6">
              <w:t> </w:t>
            </w:r>
            <w:r w:rsidRPr="00AA52F6">
              <w:t>1, 2, 5–7): Royal Assent</w:t>
            </w:r>
            <w:r w:rsidRPr="00AA52F6">
              <w:br/>
              <w:t>Schedule</w:t>
            </w:r>
            <w:r w:rsidR="00AA52F6">
              <w:t> </w:t>
            </w:r>
            <w:r w:rsidRPr="00AA52F6">
              <w:t>2 (items</w:t>
            </w:r>
            <w:r w:rsidR="00AA52F6">
              <w:t> </w:t>
            </w:r>
            <w:r w:rsidRPr="00AA52F6">
              <w:t>3, 4): 12</w:t>
            </w:r>
            <w:r w:rsidR="00AA52F6">
              <w:t> </w:t>
            </w:r>
            <w:r w:rsidRPr="00AA52F6">
              <w:t>June 2006</w:t>
            </w:r>
          </w:p>
        </w:tc>
        <w:tc>
          <w:tcPr>
            <w:tcW w:w="1417" w:type="dxa"/>
            <w:tcBorders>
              <w:bottom w:val="single" w:sz="4" w:space="0" w:color="auto"/>
            </w:tcBorders>
            <w:shd w:val="clear" w:color="auto" w:fill="auto"/>
          </w:tcPr>
          <w:p w:rsidR="00C74E27" w:rsidRPr="00AA52F6" w:rsidRDefault="00C74E27" w:rsidP="004B5082">
            <w:pPr>
              <w:pStyle w:val="ENoteTableText"/>
            </w:pPr>
            <w:r w:rsidRPr="00AA52F6">
              <w:t>Sch. 2 (items</w:t>
            </w:r>
            <w:r w:rsidR="00AA52F6">
              <w:t> </w:t>
            </w:r>
            <w:r w:rsidRPr="00AA52F6">
              <w:t>6, 7)</w:t>
            </w:r>
          </w:p>
        </w:tc>
      </w:tr>
      <w:tr w:rsidR="00C74E27" w:rsidRPr="00AA52F6" w:rsidTr="0073152B">
        <w:trPr>
          <w:cantSplit/>
        </w:trPr>
        <w:tc>
          <w:tcPr>
            <w:tcW w:w="1838" w:type="dxa"/>
            <w:tcBorders>
              <w:bottom w:val="single" w:sz="4" w:space="0" w:color="auto"/>
            </w:tcBorders>
            <w:shd w:val="clear" w:color="auto" w:fill="auto"/>
          </w:tcPr>
          <w:p w:rsidR="00C74E27" w:rsidRPr="00AA52F6" w:rsidRDefault="00C74E27" w:rsidP="00C74E27">
            <w:pPr>
              <w:pStyle w:val="ENoteTableText"/>
            </w:pPr>
            <w:bookmarkStart w:id="431" w:name="CU_115417130"/>
            <w:bookmarkEnd w:id="431"/>
            <w:r w:rsidRPr="00AA52F6">
              <w:t>Defence Legislation Amendment (Aid to Civilian Authorities) Act 2006</w:t>
            </w:r>
          </w:p>
        </w:tc>
        <w:tc>
          <w:tcPr>
            <w:tcW w:w="992" w:type="dxa"/>
            <w:tcBorders>
              <w:bottom w:val="single" w:sz="4" w:space="0" w:color="auto"/>
            </w:tcBorders>
            <w:shd w:val="clear" w:color="auto" w:fill="auto"/>
          </w:tcPr>
          <w:p w:rsidR="00C74E27" w:rsidRPr="00AA52F6" w:rsidRDefault="00C74E27" w:rsidP="00C74E27">
            <w:pPr>
              <w:pStyle w:val="ENoteTableText"/>
            </w:pPr>
            <w:r w:rsidRPr="00AA52F6">
              <w:t>3, 2006</w:t>
            </w:r>
          </w:p>
        </w:tc>
        <w:tc>
          <w:tcPr>
            <w:tcW w:w="993" w:type="dxa"/>
            <w:tcBorders>
              <w:bottom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6"/>
                <w:attr w:name="Day" w:val="1"/>
                <w:attr w:name="Month" w:val="3"/>
              </w:smartTagPr>
              <w:r w:rsidRPr="00AA52F6">
                <w:t>1 Mar 2006</w:t>
              </w:r>
            </w:smartTag>
          </w:p>
        </w:tc>
        <w:tc>
          <w:tcPr>
            <w:tcW w:w="1845" w:type="dxa"/>
            <w:tcBorders>
              <w:bottom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6"/>
                <w:attr w:name="Day" w:val="2"/>
                <w:attr w:name="Month" w:val="3"/>
              </w:smartTagPr>
              <w:r w:rsidRPr="00AA52F6">
                <w:t>2 Mar 2006</w:t>
              </w:r>
            </w:smartTag>
          </w:p>
        </w:tc>
        <w:tc>
          <w:tcPr>
            <w:tcW w:w="1417" w:type="dxa"/>
            <w:tcBorders>
              <w:bottom w:val="single" w:sz="4" w:space="0" w:color="auto"/>
            </w:tcBorders>
            <w:shd w:val="clear" w:color="auto" w:fill="auto"/>
          </w:tcPr>
          <w:p w:rsidR="00C74E27" w:rsidRPr="00AA52F6" w:rsidRDefault="00C74E27" w:rsidP="00C74E27">
            <w:pPr>
              <w:pStyle w:val="ENoteTableText"/>
            </w:pPr>
            <w:r w:rsidRPr="00AA52F6">
              <w:t>—</w:t>
            </w:r>
          </w:p>
        </w:tc>
      </w:tr>
      <w:tr w:rsidR="00C74E27" w:rsidRPr="00AA52F6" w:rsidTr="0073152B">
        <w:trPr>
          <w:cantSplit/>
        </w:trPr>
        <w:tc>
          <w:tcPr>
            <w:tcW w:w="1838" w:type="dxa"/>
            <w:tcBorders>
              <w:top w:val="single" w:sz="4" w:space="0" w:color="auto"/>
            </w:tcBorders>
            <w:shd w:val="clear" w:color="auto" w:fill="auto"/>
          </w:tcPr>
          <w:p w:rsidR="00C74E27" w:rsidRPr="00AA52F6" w:rsidRDefault="00C74E27" w:rsidP="00C74E27">
            <w:pPr>
              <w:pStyle w:val="ENoteTableText"/>
            </w:pPr>
            <w:r w:rsidRPr="00AA52F6">
              <w:lastRenderedPageBreak/>
              <w:t>Tax Laws Amendment (Repeal of Inoperative Provisions) Act 2006</w:t>
            </w:r>
          </w:p>
        </w:tc>
        <w:tc>
          <w:tcPr>
            <w:tcW w:w="992" w:type="dxa"/>
            <w:tcBorders>
              <w:top w:val="single" w:sz="4" w:space="0" w:color="auto"/>
            </w:tcBorders>
            <w:shd w:val="clear" w:color="auto" w:fill="auto"/>
          </w:tcPr>
          <w:p w:rsidR="00C74E27" w:rsidRPr="00AA52F6" w:rsidRDefault="00C74E27" w:rsidP="00C74E27">
            <w:pPr>
              <w:pStyle w:val="ENoteTableText"/>
            </w:pPr>
            <w:r w:rsidRPr="00AA52F6">
              <w:t>101, 2006</w:t>
            </w:r>
          </w:p>
        </w:tc>
        <w:tc>
          <w:tcPr>
            <w:tcW w:w="993" w:type="dxa"/>
            <w:tcBorders>
              <w:top w:val="single" w:sz="4" w:space="0" w:color="auto"/>
            </w:tcBorders>
            <w:shd w:val="clear" w:color="auto" w:fill="auto"/>
          </w:tcPr>
          <w:p w:rsidR="00C74E27" w:rsidRPr="00AA52F6" w:rsidRDefault="00C74E27" w:rsidP="00C74E27">
            <w:pPr>
              <w:pStyle w:val="ENoteTableText"/>
            </w:pPr>
            <w:smartTag w:uri="urn:schemas-microsoft-com:office:smarttags" w:element="date">
              <w:smartTagPr>
                <w:attr w:name="Year" w:val="2006"/>
                <w:attr w:name="Day" w:val="14"/>
                <w:attr w:name="Month" w:val="9"/>
              </w:smartTagPr>
              <w:r w:rsidRPr="00AA52F6">
                <w:t>14 Sept 2006</w:t>
              </w:r>
            </w:smartTag>
          </w:p>
        </w:tc>
        <w:tc>
          <w:tcPr>
            <w:tcW w:w="1845" w:type="dxa"/>
            <w:tcBorders>
              <w:top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2 (item</w:t>
            </w:r>
            <w:r w:rsidR="00AA52F6">
              <w:t> </w:t>
            </w:r>
            <w:r w:rsidRPr="00AA52F6">
              <w:t>46) and Schedule</w:t>
            </w:r>
            <w:r w:rsidR="00AA52F6">
              <w:t> </w:t>
            </w:r>
            <w:r w:rsidRPr="00AA52F6">
              <w:t>6 (items</w:t>
            </w:r>
            <w:r w:rsidR="00AA52F6">
              <w:t> </w:t>
            </w:r>
            <w:r w:rsidRPr="00AA52F6">
              <w:t>1, 6–11): Royal Assent</w:t>
            </w:r>
          </w:p>
        </w:tc>
        <w:tc>
          <w:tcPr>
            <w:tcW w:w="1417" w:type="dxa"/>
            <w:tcBorders>
              <w:top w:val="single" w:sz="4" w:space="0" w:color="auto"/>
            </w:tcBorders>
            <w:shd w:val="clear" w:color="auto" w:fill="auto"/>
          </w:tcPr>
          <w:p w:rsidR="00C74E27" w:rsidRPr="00AA52F6" w:rsidRDefault="00C74E27" w:rsidP="004B5082">
            <w:pPr>
              <w:pStyle w:val="ENoteTableText"/>
            </w:pPr>
            <w:r w:rsidRPr="00AA52F6">
              <w:t>Sch. 6 (items</w:t>
            </w:r>
            <w:r w:rsidR="00AA52F6">
              <w:t> </w:t>
            </w:r>
            <w:r w:rsidRPr="00AA52F6">
              <w:t>1,</w:t>
            </w:r>
            <w:r w:rsidRPr="00AA52F6">
              <w:br/>
              <w:t>6–11)</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Legislation Amendment Act 2006</w:t>
            </w:r>
          </w:p>
        </w:tc>
        <w:tc>
          <w:tcPr>
            <w:tcW w:w="992" w:type="dxa"/>
            <w:shd w:val="clear" w:color="auto" w:fill="auto"/>
          </w:tcPr>
          <w:p w:rsidR="00C74E27" w:rsidRPr="00AA52F6" w:rsidRDefault="00C74E27" w:rsidP="00C74E27">
            <w:pPr>
              <w:pStyle w:val="ENoteTableText"/>
            </w:pPr>
            <w:r w:rsidRPr="00AA52F6">
              <w:t>159, 2006</w:t>
            </w:r>
          </w:p>
        </w:tc>
        <w:tc>
          <w:tcPr>
            <w:tcW w:w="993" w:type="dxa"/>
            <w:shd w:val="clear" w:color="auto" w:fill="auto"/>
          </w:tcPr>
          <w:p w:rsidR="00C74E27" w:rsidRPr="00AA52F6" w:rsidRDefault="00C74E27" w:rsidP="00C74E27">
            <w:pPr>
              <w:pStyle w:val="ENoteTableText"/>
            </w:pPr>
            <w:smartTag w:uri="urn:schemas-microsoft-com:office:smarttags" w:element="date">
              <w:smartTagPr>
                <w:attr w:name="Year" w:val="2006"/>
                <w:attr w:name="Day" w:val="11"/>
                <w:attr w:name="Month" w:val="12"/>
              </w:smartTagPr>
              <w:r w:rsidRPr="00AA52F6">
                <w:t>11 Dec 2006</w:t>
              </w:r>
            </w:smartTag>
          </w:p>
        </w:tc>
        <w:tc>
          <w:tcPr>
            <w:tcW w:w="1845" w:type="dxa"/>
            <w:shd w:val="clear" w:color="auto" w:fill="auto"/>
          </w:tcPr>
          <w:p w:rsidR="00C74E27" w:rsidRPr="00AA52F6" w:rsidRDefault="00C74E27" w:rsidP="00C74E27">
            <w:pPr>
              <w:pStyle w:val="ENoteTableText"/>
            </w:pPr>
            <w:r w:rsidRPr="00AA52F6">
              <w:t>Schedule</w:t>
            </w:r>
            <w:r w:rsidR="00AA52F6">
              <w:t> </w:t>
            </w:r>
            <w:r w:rsidRPr="00AA52F6">
              <w:t xml:space="preserve">1: </w:t>
            </w:r>
            <w:smartTag w:uri="urn:schemas-microsoft-com:office:smarttags" w:element="date">
              <w:smartTagPr>
                <w:attr w:name="Year" w:val="2007"/>
                <w:attr w:name="Day" w:val="1"/>
                <w:attr w:name="Month" w:val="10"/>
              </w:smartTagPr>
              <w:r w:rsidRPr="00AA52F6">
                <w:t>1 Oct 2007</w:t>
              </w:r>
            </w:smartTag>
            <w:r w:rsidRPr="00AA52F6">
              <w:br/>
              <w:t>Remainder: Royal Assent</w:t>
            </w:r>
          </w:p>
        </w:tc>
        <w:tc>
          <w:tcPr>
            <w:tcW w:w="1417" w:type="dxa"/>
            <w:shd w:val="clear" w:color="auto" w:fill="auto"/>
          </w:tcPr>
          <w:p w:rsidR="00C74E27" w:rsidRPr="00AA52F6" w:rsidRDefault="00C74E27" w:rsidP="004B5082">
            <w:pPr>
              <w:pStyle w:val="ENoteTableText"/>
            </w:pPr>
            <w:r w:rsidRPr="00AA52F6">
              <w:t>Sch. 1 (item</w:t>
            </w:r>
            <w:r w:rsidR="00AA52F6">
              <w:t> </w:t>
            </w:r>
            <w:r w:rsidRPr="00AA52F6">
              <w:t>256)</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Statute Law Revision Act 2007</w:t>
            </w:r>
          </w:p>
        </w:tc>
        <w:tc>
          <w:tcPr>
            <w:tcW w:w="992" w:type="dxa"/>
            <w:shd w:val="clear" w:color="auto" w:fill="auto"/>
          </w:tcPr>
          <w:p w:rsidR="00C74E27" w:rsidRPr="00AA52F6" w:rsidRDefault="00C74E27" w:rsidP="00C74E27">
            <w:pPr>
              <w:pStyle w:val="ENoteTableText"/>
            </w:pPr>
            <w:r w:rsidRPr="00AA52F6">
              <w:t>8, 2007</w:t>
            </w:r>
          </w:p>
        </w:tc>
        <w:tc>
          <w:tcPr>
            <w:tcW w:w="993" w:type="dxa"/>
            <w:shd w:val="clear" w:color="auto" w:fill="auto"/>
          </w:tcPr>
          <w:p w:rsidR="00C74E27" w:rsidRPr="00AA52F6" w:rsidRDefault="00C74E27" w:rsidP="00C74E27">
            <w:pPr>
              <w:pStyle w:val="ENoteTableText"/>
            </w:pPr>
            <w:smartTag w:uri="urn:schemas-microsoft-com:office:smarttags" w:element="date">
              <w:smartTagPr>
                <w:attr w:name="Year" w:val="2007"/>
                <w:attr w:name="Day" w:val="15"/>
                <w:attr w:name="Month" w:val="3"/>
              </w:smartTagPr>
              <w:r w:rsidRPr="00AA52F6">
                <w:t>15 Mar 2007</w:t>
              </w:r>
            </w:smartTag>
          </w:p>
        </w:tc>
        <w:tc>
          <w:tcPr>
            <w:tcW w:w="1845" w:type="dxa"/>
            <w:shd w:val="clear" w:color="auto" w:fill="auto"/>
          </w:tcPr>
          <w:p w:rsidR="00C74E27" w:rsidRPr="00AA52F6" w:rsidRDefault="00C74E27" w:rsidP="00C74E27">
            <w:pPr>
              <w:pStyle w:val="ENoteTableText"/>
              <w:rPr>
                <w:i/>
              </w:rPr>
            </w:pPr>
            <w:r w:rsidRPr="00AA52F6">
              <w:t>Schedule</w:t>
            </w:r>
            <w:r w:rsidR="00AA52F6">
              <w:t> </w:t>
            </w:r>
            <w:r w:rsidRPr="00AA52F6">
              <w:t>1 (item</w:t>
            </w:r>
            <w:r w:rsidR="00AA52F6">
              <w:t> </w:t>
            </w:r>
            <w:r w:rsidRPr="00AA52F6">
              <w:t xml:space="preserve">4): </w:t>
            </w:r>
            <w:r w:rsidRPr="00AA52F6">
              <w:rPr>
                <w:i/>
              </w:rPr>
              <w:t>(z)</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Legislation Amendment Act 2008</w:t>
            </w:r>
          </w:p>
        </w:tc>
        <w:tc>
          <w:tcPr>
            <w:tcW w:w="992" w:type="dxa"/>
            <w:shd w:val="clear" w:color="auto" w:fill="auto"/>
          </w:tcPr>
          <w:p w:rsidR="00C74E27" w:rsidRPr="00AA52F6" w:rsidRDefault="00C74E27" w:rsidP="00C74E27">
            <w:pPr>
              <w:pStyle w:val="ENoteTableText"/>
            </w:pPr>
            <w:r w:rsidRPr="00AA52F6">
              <w:t>6, 2008</w:t>
            </w:r>
          </w:p>
        </w:tc>
        <w:tc>
          <w:tcPr>
            <w:tcW w:w="993" w:type="dxa"/>
            <w:shd w:val="clear" w:color="auto" w:fill="auto"/>
          </w:tcPr>
          <w:p w:rsidR="00C74E27" w:rsidRPr="00AA52F6" w:rsidRDefault="00C74E27" w:rsidP="00C74E27">
            <w:pPr>
              <w:pStyle w:val="ENoteTableText"/>
            </w:pPr>
            <w:smartTag w:uri="urn:schemas-microsoft-com:office:smarttags" w:element="date">
              <w:smartTagPr>
                <w:attr w:name="Year" w:val="2008"/>
                <w:attr w:name="Day" w:val="20"/>
                <w:attr w:name="Month" w:val="3"/>
              </w:smartTagPr>
              <w:r w:rsidRPr="00AA52F6">
                <w:t>20 Mar 2008</w:t>
              </w:r>
            </w:smartTag>
          </w:p>
        </w:tc>
        <w:tc>
          <w:tcPr>
            <w:tcW w:w="1845" w:type="dxa"/>
            <w:shd w:val="clear" w:color="auto" w:fill="auto"/>
          </w:tcPr>
          <w:p w:rsidR="00C74E27" w:rsidRPr="00AA52F6" w:rsidRDefault="00C74E27" w:rsidP="00C74E27">
            <w:pPr>
              <w:pStyle w:val="ENoteTableText"/>
            </w:pPr>
            <w:r w:rsidRPr="00AA52F6">
              <w:t>Schedule</w:t>
            </w:r>
            <w:r w:rsidR="00AA52F6">
              <w:t> </w:t>
            </w:r>
            <w:r w:rsidRPr="00AA52F6">
              <w:t>7 (item</w:t>
            </w:r>
            <w:r w:rsidR="00AA52F6">
              <w:t> </w:t>
            </w:r>
            <w:r w:rsidRPr="00AA52F6">
              <w:t>37): Royal Assent</w:t>
            </w:r>
            <w:r w:rsidRPr="00AA52F6">
              <w:br/>
              <w:t>Schedule</w:t>
            </w:r>
            <w:r w:rsidR="00AA52F6">
              <w:t> </w:t>
            </w:r>
            <w:r w:rsidRPr="00AA52F6">
              <w:t>7 (item</w:t>
            </w:r>
            <w:r w:rsidR="00AA52F6">
              <w:t> </w:t>
            </w:r>
            <w:r w:rsidRPr="00AA52F6">
              <w:t xml:space="preserve">38): </w:t>
            </w:r>
            <w:r w:rsidRPr="00AA52F6">
              <w:rPr>
                <w:i/>
              </w:rPr>
              <w:t>(za)</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Legislation (Miscellaneous Amendments) Act 2009</w:t>
            </w:r>
          </w:p>
        </w:tc>
        <w:tc>
          <w:tcPr>
            <w:tcW w:w="992" w:type="dxa"/>
            <w:shd w:val="clear" w:color="auto" w:fill="auto"/>
          </w:tcPr>
          <w:p w:rsidR="00C74E27" w:rsidRPr="00AA52F6" w:rsidRDefault="00C74E27" w:rsidP="00C74E27">
            <w:pPr>
              <w:pStyle w:val="ENoteTableText"/>
            </w:pPr>
            <w:r w:rsidRPr="00AA52F6">
              <w:t>18, 2009</w:t>
            </w:r>
          </w:p>
        </w:tc>
        <w:tc>
          <w:tcPr>
            <w:tcW w:w="993" w:type="dxa"/>
            <w:shd w:val="clear" w:color="auto" w:fill="auto"/>
          </w:tcPr>
          <w:p w:rsidR="00C74E27" w:rsidRPr="00AA52F6" w:rsidRDefault="00C74E27" w:rsidP="00C74E27">
            <w:pPr>
              <w:pStyle w:val="ENoteTableText"/>
            </w:pPr>
            <w:smartTag w:uri="urn:schemas-microsoft-com:office:smarttags" w:element="date">
              <w:smartTagPr>
                <w:attr w:name="Year" w:val="2009"/>
                <w:attr w:name="Day" w:val="26"/>
                <w:attr w:name="Month" w:val="3"/>
              </w:smartTagPr>
              <w:r w:rsidRPr="00AA52F6">
                <w:t>26 Mar 2009</w:t>
              </w:r>
            </w:smartTag>
          </w:p>
        </w:tc>
        <w:tc>
          <w:tcPr>
            <w:tcW w:w="1845" w:type="dxa"/>
            <w:shd w:val="clear" w:color="auto" w:fill="auto"/>
          </w:tcPr>
          <w:p w:rsidR="00C74E27" w:rsidRPr="00AA52F6" w:rsidRDefault="00C74E27" w:rsidP="00C74E27">
            <w:pPr>
              <w:pStyle w:val="ENoteTableText"/>
            </w:pPr>
            <w:r w:rsidRPr="00AA52F6">
              <w:t>Schedule</w:t>
            </w:r>
            <w:r w:rsidR="00AA52F6">
              <w:t> </w:t>
            </w:r>
            <w:r w:rsidRPr="00AA52F6">
              <w:t>2: 26 Sept 2009</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Legislation Amendment Act (No.</w:t>
            </w:r>
            <w:r w:rsidR="00AA52F6" w:rsidRPr="00AA52F6">
              <w:t> </w:t>
            </w:r>
            <w:r w:rsidRPr="00AA52F6">
              <w:t>1) 2009</w:t>
            </w:r>
          </w:p>
        </w:tc>
        <w:tc>
          <w:tcPr>
            <w:tcW w:w="992" w:type="dxa"/>
            <w:shd w:val="clear" w:color="auto" w:fill="auto"/>
          </w:tcPr>
          <w:p w:rsidR="00C74E27" w:rsidRPr="00AA52F6" w:rsidRDefault="00C74E27" w:rsidP="00C74E27">
            <w:pPr>
              <w:pStyle w:val="ENoteTableText"/>
            </w:pPr>
            <w:r w:rsidRPr="00AA52F6">
              <w:t>46, 2009</w:t>
            </w:r>
          </w:p>
        </w:tc>
        <w:tc>
          <w:tcPr>
            <w:tcW w:w="993" w:type="dxa"/>
            <w:shd w:val="clear" w:color="auto" w:fill="auto"/>
          </w:tcPr>
          <w:p w:rsidR="00C74E27" w:rsidRPr="00AA52F6" w:rsidRDefault="00C74E27" w:rsidP="00C74E27">
            <w:pPr>
              <w:pStyle w:val="ENoteTableText"/>
            </w:pPr>
            <w:r w:rsidRPr="00AA52F6">
              <w:t>24</w:t>
            </w:r>
            <w:r w:rsidR="00AA52F6">
              <w:t> </w:t>
            </w:r>
            <w:r w:rsidRPr="00AA52F6">
              <w:t>June 2009</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1: 1</w:t>
            </w:r>
            <w:r w:rsidR="00AA52F6">
              <w:t> </w:t>
            </w:r>
            <w:r w:rsidRPr="00AA52F6">
              <w:t>July 2009</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Fair Work (State Referral and Consequential and Other Amendments) Act 2009</w:t>
            </w:r>
          </w:p>
        </w:tc>
        <w:tc>
          <w:tcPr>
            <w:tcW w:w="992" w:type="dxa"/>
            <w:shd w:val="clear" w:color="auto" w:fill="auto"/>
          </w:tcPr>
          <w:p w:rsidR="00C74E27" w:rsidRPr="00AA52F6" w:rsidRDefault="00C74E27" w:rsidP="00C74E27">
            <w:pPr>
              <w:pStyle w:val="ENoteTableText"/>
            </w:pPr>
            <w:r w:rsidRPr="00AA52F6">
              <w:t>54, 2009</w:t>
            </w:r>
          </w:p>
        </w:tc>
        <w:tc>
          <w:tcPr>
            <w:tcW w:w="993" w:type="dxa"/>
            <w:shd w:val="clear" w:color="auto" w:fill="auto"/>
          </w:tcPr>
          <w:p w:rsidR="00C74E27" w:rsidRPr="00AA52F6" w:rsidRDefault="00C74E27" w:rsidP="00C74E27">
            <w:pPr>
              <w:pStyle w:val="ENoteTableText"/>
            </w:pPr>
            <w:r w:rsidRPr="00AA52F6">
              <w:t>25</w:t>
            </w:r>
            <w:r w:rsidR="00AA52F6">
              <w:t> </w:t>
            </w:r>
            <w:r w:rsidRPr="00AA52F6">
              <w:t>June 2009</w:t>
            </w:r>
          </w:p>
        </w:tc>
        <w:tc>
          <w:tcPr>
            <w:tcW w:w="1845" w:type="dxa"/>
            <w:shd w:val="clear" w:color="auto" w:fill="auto"/>
          </w:tcPr>
          <w:p w:rsidR="00C74E27" w:rsidRPr="00AA52F6" w:rsidRDefault="00C74E27" w:rsidP="00C74E27">
            <w:pPr>
              <w:pStyle w:val="ENoteTableText"/>
              <w:rPr>
                <w:i/>
              </w:rPr>
            </w:pPr>
            <w:r w:rsidRPr="00AA52F6">
              <w:t>Schedule</w:t>
            </w:r>
            <w:r w:rsidR="00AA52F6">
              <w:t> </w:t>
            </w:r>
            <w:r w:rsidRPr="00AA52F6">
              <w:t>8 (items</w:t>
            </w:r>
            <w:r w:rsidR="00AA52F6">
              <w:t> </w:t>
            </w:r>
            <w:r w:rsidRPr="00AA52F6">
              <w:t xml:space="preserve">91–97, 159): </w:t>
            </w:r>
            <w:r w:rsidRPr="00AA52F6">
              <w:rPr>
                <w:i/>
              </w:rPr>
              <w:t>(zb)</w:t>
            </w:r>
          </w:p>
        </w:tc>
        <w:tc>
          <w:tcPr>
            <w:tcW w:w="1417" w:type="dxa"/>
            <w:shd w:val="clear" w:color="auto" w:fill="auto"/>
          </w:tcPr>
          <w:p w:rsidR="00C74E27" w:rsidRPr="00AA52F6" w:rsidRDefault="00C74E27" w:rsidP="004B5082">
            <w:pPr>
              <w:pStyle w:val="ENoteTableText"/>
            </w:pPr>
            <w:r w:rsidRPr="00AA52F6">
              <w:t>Sch. 8 (item</w:t>
            </w:r>
            <w:r w:rsidR="00AA52F6">
              <w:t> </w:t>
            </w:r>
            <w:r w:rsidRPr="00AA52F6">
              <w:t>159)</w:t>
            </w:r>
          </w:p>
        </w:tc>
      </w:tr>
      <w:tr w:rsidR="00C74E27" w:rsidRPr="00AA52F6" w:rsidTr="0073152B">
        <w:trPr>
          <w:cantSplit/>
        </w:trPr>
        <w:tc>
          <w:tcPr>
            <w:tcW w:w="1838" w:type="dxa"/>
            <w:tcBorders>
              <w:bottom w:val="single" w:sz="4" w:space="0" w:color="auto"/>
            </w:tcBorders>
            <w:shd w:val="clear" w:color="auto" w:fill="auto"/>
          </w:tcPr>
          <w:p w:rsidR="00C74E27" w:rsidRPr="00AA52F6" w:rsidRDefault="00C74E27" w:rsidP="00C74E27">
            <w:pPr>
              <w:pStyle w:val="ENoteTableText"/>
            </w:pPr>
            <w:r w:rsidRPr="00AA52F6">
              <w:t>Disability Discrimination and Other Human Rights Legislation Amendment Act 2009</w:t>
            </w:r>
          </w:p>
        </w:tc>
        <w:tc>
          <w:tcPr>
            <w:tcW w:w="992" w:type="dxa"/>
            <w:tcBorders>
              <w:bottom w:val="single" w:sz="4" w:space="0" w:color="auto"/>
            </w:tcBorders>
            <w:shd w:val="clear" w:color="auto" w:fill="auto"/>
          </w:tcPr>
          <w:p w:rsidR="00C74E27" w:rsidRPr="00AA52F6" w:rsidRDefault="00C74E27" w:rsidP="00C74E27">
            <w:pPr>
              <w:pStyle w:val="ENoteTableText"/>
            </w:pPr>
            <w:r w:rsidRPr="00AA52F6">
              <w:t>70, 2009</w:t>
            </w:r>
          </w:p>
        </w:tc>
        <w:tc>
          <w:tcPr>
            <w:tcW w:w="993" w:type="dxa"/>
            <w:tcBorders>
              <w:bottom w:val="single" w:sz="4" w:space="0" w:color="auto"/>
            </w:tcBorders>
            <w:shd w:val="clear" w:color="auto" w:fill="auto"/>
          </w:tcPr>
          <w:p w:rsidR="00C74E27" w:rsidRPr="00AA52F6" w:rsidRDefault="00C74E27" w:rsidP="00C74E27">
            <w:pPr>
              <w:pStyle w:val="ENoteTableText"/>
            </w:pPr>
            <w:r w:rsidRPr="00AA52F6">
              <w:t>8</w:t>
            </w:r>
            <w:r w:rsidR="00AA52F6">
              <w:t> </w:t>
            </w:r>
            <w:r w:rsidRPr="00AA52F6">
              <w:t>July 2009</w:t>
            </w:r>
          </w:p>
        </w:tc>
        <w:tc>
          <w:tcPr>
            <w:tcW w:w="1845" w:type="dxa"/>
            <w:tcBorders>
              <w:bottom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3 (items</w:t>
            </w:r>
            <w:r w:rsidR="00AA52F6">
              <w:t> </w:t>
            </w:r>
            <w:r w:rsidRPr="00AA52F6">
              <w:t>19–21): 5 Aug 2009</w:t>
            </w:r>
          </w:p>
        </w:tc>
        <w:tc>
          <w:tcPr>
            <w:tcW w:w="1417" w:type="dxa"/>
            <w:tcBorders>
              <w:bottom w:val="single" w:sz="4" w:space="0" w:color="auto"/>
            </w:tcBorders>
            <w:shd w:val="clear" w:color="auto" w:fill="auto"/>
          </w:tcPr>
          <w:p w:rsidR="00C74E27" w:rsidRPr="00AA52F6" w:rsidRDefault="00C74E27" w:rsidP="00C74E27">
            <w:pPr>
              <w:pStyle w:val="ENoteTableText"/>
            </w:pPr>
            <w:r w:rsidRPr="00AA52F6">
              <w:t>—</w:t>
            </w:r>
          </w:p>
        </w:tc>
      </w:tr>
      <w:tr w:rsidR="00C74E27" w:rsidRPr="00AA52F6" w:rsidTr="0073152B">
        <w:trPr>
          <w:cantSplit/>
        </w:trPr>
        <w:tc>
          <w:tcPr>
            <w:tcW w:w="1838" w:type="dxa"/>
            <w:tcBorders>
              <w:bottom w:val="single" w:sz="4" w:space="0" w:color="auto"/>
            </w:tcBorders>
            <w:shd w:val="clear" w:color="auto" w:fill="auto"/>
          </w:tcPr>
          <w:p w:rsidR="00C74E27" w:rsidRPr="00AA52F6" w:rsidRDefault="00C74E27" w:rsidP="00C74E27">
            <w:pPr>
              <w:pStyle w:val="ENoteTableText"/>
            </w:pPr>
            <w:bookmarkStart w:id="432" w:name="CU_124418283"/>
            <w:bookmarkEnd w:id="432"/>
            <w:r w:rsidRPr="00AA52F6">
              <w:t>Military Justice (Interim Measures) Act (No.</w:t>
            </w:r>
            <w:r w:rsidR="00AA52F6" w:rsidRPr="00AA52F6">
              <w:t> </w:t>
            </w:r>
            <w:r w:rsidRPr="00AA52F6">
              <w:t>1) 2009</w:t>
            </w:r>
          </w:p>
        </w:tc>
        <w:tc>
          <w:tcPr>
            <w:tcW w:w="992" w:type="dxa"/>
            <w:tcBorders>
              <w:bottom w:val="single" w:sz="4" w:space="0" w:color="auto"/>
            </w:tcBorders>
            <w:shd w:val="clear" w:color="auto" w:fill="auto"/>
          </w:tcPr>
          <w:p w:rsidR="00C74E27" w:rsidRPr="00AA52F6" w:rsidRDefault="00C74E27" w:rsidP="00C74E27">
            <w:pPr>
              <w:pStyle w:val="ENoteTableText"/>
            </w:pPr>
            <w:r w:rsidRPr="00AA52F6">
              <w:t>91, 2009</w:t>
            </w:r>
          </w:p>
        </w:tc>
        <w:tc>
          <w:tcPr>
            <w:tcW w:w="993" w:type="dxa"/>
            <w:tcBorders>
              <w:bottom w:val="single" w:sz="4" w:space="0" w:color="auto"/>
            </w:tcBorders>
            <w:shd w:val="clear" w:color="auto" w:fill="auto"/>
          </w:tcPr>
          <w:p w:rsidR="00C74E27" w:rsidRPr="00AA52F6" w:rsidRDefault="00C74E27" w:rsidP="00C74E27">
            <w:pPr>
              <w:pStyle w:val="ENoteTableText"/>
            </w:pPr>
            <w:r w:rsidRPr="00AA52F6">
              <w:t>22 Sept 2009</w:t>
            </w:r>
          </w:p>
        </w:tc>
        <w:tc>
          <w:tcPr>
            <w:tcW w:w="1845" w:type="dxa"/>
            <w:tcBorders>
              <w:bottom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1 (items</w:t>
            </w:r>
            <w:r w:rsidR="00AA52F6">
              <w:t> </w:t>
            </w:r>
            <w:r w:rsidRPr="00AA52F6">
              <w:t>177–181): Royal Assent</w:t>
            </w:r>
          </w:p>
        </w:tc>
        <w:tc>
          <w:tcPr>
            <w:tcW w:w="1417" w:type="dxa"/>
            <w:tcBorders>
              <w:bottom w:val="single" w:sz="4" w:space="0" w:color="auto"/>
            </w:tcBorders>
            <w:shd w:val="clear" w:color="auto" w:fill="auto"/>
          </w:tcPr>
          <w:p w:rsidR="00C74E27" w:rsidRPr="00AA52F6" w:rsidRDefault="00C74E27" w:rsidP="004B5082">
            <w:pPr>
              <w:pStyle w:val="ENoteTableText"/>
            </w:pPr>
            <w:r w:rsidRPr="00AA52F6">
              <w:t>Sch. 1 (item</w:t>
            </w:r>
            <w:r w:rsidR="00AA52F6">
              <w:t> </w:t>
            </w:r>
            <w:r w:rsidRPr="00AA52F6">
              <w:t>181)</w:t>
            </w:r>
          </w:p>
        </w:tc>
      </w:tr>
      <w:tr w:rsidR="00C74E27" w:rsidRPr="00AA52F6" w:rsidTr="0073152B">
        <w:trPr>
          <w:cantSplit/>
        </w:trPr>
        <w:tc>
          <w:tcPr>
            <w:tcW w:w="1838" w:type="dxa"/>
            <w:tcBorders>
              <w:top w:val="single" w:sz="4" w:space="0" w:color="auto"/>
            </w:tcBorders>
            <w:shd w:val="clear" w:color="auto" w:fill="auto"/>
          </w:tcPr>
          <w:p w:rsidR="00C74E27" w:rsidRPr="00AA52F6" w:rsidRDefault="00C74E27" w:rsidP="00C74E27">
            <w:pPr>
              <w:pStyle w:val="ENoteTableText"/>
            </w:pPr>
            <w:r w:rsidRPr="00AA52F6">
              <w:t>Crimes Legislation Amendment (Serious and Organised Crime) Act (No.</w:t>
            </w:r>
            <w:r w:rsidR="00AA52F6" w:rsidRPr="00AA52F6">
              <w:t> </w:t>
            </w:r>
            <w:r w:rsidRPr="00AA52F6">
              <w:t>2) 2010</w:t>
            </w:r>
          </w:p>
        </w:tc>
        <w:tc>
          <w:tcPr>
            <w:tcW w:w="992" w:type="dxa"/>
            <w:tcBorders>
              <w:top w:val="single" w:sz="4" w:space="0" w:color="auto"/>
            </w:tcBorders>
            <w:shd w:val="clear" w:color="auto" w:fill="auto"/>
          </w:tcPr>
          <w:p w:rsidR="00C74E27" w:rsidRPr="00AA52F6" w:rsidRDefault="00C74E27" w:rsidP="00C74E27">
            <w:pPr>
              <w:pStyle w:val="ENoteTableText"/>
            </w:pPr>
            <w:r w:rsidRPr="00AA52F6">
              <w:t>4, 2010</w:t>
            </w:r>
          </w:p>
        </w:tc>
        <w:tc>
          <w:tcPr>
            <w:tcW w:w="993" w:type="dxa"/>
            <w:tcBorders>
              <w:top w:val="single" w:sz="4" w:space="0" w:color="auto"/>
            </w:tcBorders>
            <w:shd w:val="clear" w:color="auto" w:fill="auto"/>
          </w:tcPr>
          <w:p w:rsidR="00C74E27" w:rsidRPr="00AA52F6" w:rsidRDefault="00C74E27" w:rsidP="00C74E27">
            <w:pPr>
              <w:pStyle w:val="ENoteTableText"/>
            </w:pPr>
            <w:r w:rsidRPr="00AA52F6">
              <w:t>19 Feb 2010</w:t>
            </w:r>
          </w:p>
        </w:tc>
        <w:tc>
          <w:tcPr>
            <w:tcW w:w="1845" w:type="dxa"/>
            <w:tcBorders>
              <w:top w:val="single" w:sz="4" w:space="0" w:color="auto"/>
            </w:tcBorders>
            <w:shd w:val="clear" w:color="auto" w:fill="auto"/>
          </w:tcPr>
          <w:p w:rsidR="00C74E27" w:rsidRPr="00AA52F6" w:rsidRDefault="00C74E27" w:rsidP="00C74E27">
            <w:pPr>
              <w:pStyle w:val="ENoteTableText"/>
            </w:pPr>
            <w:r w:rsidRPr="00AA52F6">
              <w:t>Schedule</w:t>
            </w:r>
            <w:r w:rsidR="00AA52F6">
              <w:t> </w:t>
            </w:r>
            <w:r w:rsidRPr="00AA52F6">
              <w:t>11 (item</w:t>
            </w:r>
            <w:r w:rsidR="00AA52F6">
              <w:t> </w:t>
            </w:r>
            <w:r w:rsidRPr="00AA52F6">
              <w:t>7): 20 Feb 2010</w:t>
            </w:r>
          </w:p>
        </w:tc>
        <w:tc>
          <w:tcPr>
            <w:tcW w:w="1417" w:type="dxa"/>
            <w:tcBorders>
              <w:top w:val="single" w:sz="4" w:space="0" w:color="auto"/>
            </w:tcBorders>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lastRenderedPageBreak/>
              <w:t>Defence Legislation Amendment Act (No.</w:t>
            </w:r>
            <w:r w:rsidR="00AA52F6" w:rsidRPr="00AA52F6">
              <w:t> </w:t>
            </w:r>
            <w:r w:rsidRPr="00AA52F6">
              <w:t>1) 2010</w:t>
            </w:r>
          </w:p>
        </w:tc>
        <w:tc>
          <w:tcPr>
            <w:tcW w:w="992" w:type="dxa"/>
            <w:shd w:val="clear" w:color="auto" w:fill="auto"/>
          </w:tcPr>
          <w:p w:rsidR="00C74E27" w:rsidRPr="00AA52F6" w:rsidRDefault="00C74E27" w:rsidP="00C74E27">
            <w:pPr>
              <w:pStyle w:val="ENoteTableText"/>
            </w:pPr>
            <w:r w:rsidRPr="00AA52F6">
              <w:t>95, 2010</w:t>
            </w:r>
          </w:p>
        </w:tc>
        <w:tc>
          <w:tcPr>
            <w:tcW w:w="993" w:type="dxa"/>
            <w:shd w:val="clear" w:color="auto" w:fill="auto"/>
          </w:tcPr>
          <w:p w:rsidR="00C74E27" w:rsidRPr="00AA52F6" w:rsidRDefault="00C74E27" w:rsidP="00C74E27">
            <w:pPr>
              <w:pStyle w:val="ENoteTableText"/>
            </w:pPr>
            <w:r w:rsidRPr="00AA52F6">
              <w:t>5</w:t>
            </w:r>
            <w:r w:rsidR="00AA52F6">
              <w:t> </w:t>
            </w:r>
            <w:r w:rsidRPr="00AA52F6">
              <w:t>July 2010</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1: 5 Jan 2011</w:t>
            </w:r>
            <w:r w:rsidRPr="00AA52F6">
              <w:br/>
              <w:t>Schedule</w:t>
            </w:r>
            <w:r w:rsidR="00AA52F6">
              <w:t> </w:t>
            </w:r>
            <w:r w:rsidRPr="00AA52F6">
              <w:t>2: Royal Assent</w:t>
            </w:r>
            <w:r w:rsidRPr="00AA52F6">
              <w:br/>
              <w:t>Schedule</w:t>
            </w:r>
            <w:r w:rsidR="00AA52F6">
              <w:t> </w:t>
            </w:r>
            <w:r w:rsidRPr="00AA52F6">
              <w:t>3: 2 Aug 2010</w:t>
            </w:r>
          </w:p>
        </w:tc>
        <w:tc>
          <w:tcPr>
            <w:tcW w:w="1417" w:type="dxa"/>
            <w:shd w:val="clear" w:color="auto" w:fill="auto"/>
          </w:tcPr>
          <w:p w:rsidR="00C74E27" w:rsidRPr="00AA52F6" w:rsidRDefault="00C74E27" w:rsidP="004B5082">
            <w:pPr>
              <w:pStyle w:val="ENoteTableText"/>
            </w:pPr>
            <w:r w:rsidRPr="00AA52F6">
              <w:t>Sch. 1 (items</w:t>
            </w:r>
            <w:r w:rsidR="00AA52F6">
              <w:t> </w:t>
            </w:r>
            <w:r w:rsidRPr="00AA52F6">
              <w:t>2–5), Sch. 2 (item</w:t>
            </w:r>
            <w:r w:rsidR="00AA52F6">
              <w:t> </w:t>
            </w:r>
            <w:r w:rsidRPr="00AA52F6">
              <w:t>9) and Sch. 3 (item</w:t>
            </w:r>
            <w:r w:rsidR="00AA52F6">
              <w:t> </w:t>
            </w:r>
            <w:r w:rsidRPr="00AA52F6">
              <w:t>5)</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Statute Law Revision Act 2011</w:t>
            </w:r>
          </w:p>
        </w:tc>
        <w:tc>
          <w:tcPr>
            <w:tcW w:w="992" w:type="dxa"/>
            <w:shd w:val="clear" w:color="auto" w:fill="auto"/>
          </w:tcPr>
          <w:p w:rsidR="00C74E27" w:rsidRPr="00AA52F6" w:rsidRDefault="00C74E27" w:rsidP="00C74E27">
            <w:pPr>
              <w:pStyle w:val="ENoteTableText"/>
            </w:pPr>
            <w:r w:rsidRPr="00AA52F6">
              <w:t>5, 2011</w:t>
            </w:r>
          </w:p>
        </w:tc>
        <w:tc>
          <w:tcPr>
            <w:tcW w:w="993" w:type="dxa"/>
            <w:shd w:val="clear" w:color="auto" w:fill="auto"/>
          </w:tcPr>
          <w:p w:rsidR="00C74E27" w:rsidRPr="00AA52F6" w:rsidRDefault="00C74E27" w:rsidP="00C74E27">
            <w:pPr>
              <w:pStyle w:val="ENoteTableText"/>
            </w:pPr>
            <w:r w:rsidRPr="00AA52F6">
              <w:t>22 Mar 2011</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5 (items</w:t>
            </w:r>
            <w:r w:rsidR="00AA52F6">
              <w:t> </w:t>
            </w:r>
            <w:r w:rsidRPr="00AA52F6">
              <w:t>90, 91), Schedule</w:t>
            </w:r>
            <w:r w:rsidR="00AA52F6">
              <w:t> </w:t>
            </w:r>
            <w:r w:rsidRPr="00AA52F6">
              <w:t>6 (item</w:t>
            </w:r>
            <w:r w:rsidR="00AA52F6">
              <w:t> </w:t>
            </w:r>
            <w:r w:rsidRPr="00AA52F6">
              <w:t>33) and Schedule</w:t>
            </w:r>
            <w:r w:rsidR="00AA52F6">
              <w:t> </w:t>
            </w:r>
            <w:r w:rsidRPr="00AA52F6">
              <w:t>7 (item</w:t>
            </w:r>
            <w:r w:rsidR="00AA52F6">
              <w:t> </w:t>
            </w:r>
            <w:r w:rsidRPr="00AA52F6">
              <w:t>47): 19 Apr 2011</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Legislation Amendment (Security of Defence Premises) Act 2011</w:t>
            </w:r>
          </w:p>
        </w:tc>
        <w:tc>
          <w:tcPr>
            <w:tcW w:w="992" w:type="dxa"/>
            <w:shd w:val="clear" w:color="auto" w:fill="auto"/>
          </w:tcPr>
          <w:p w:rsidR="00C74E27" w:rsidRPr="00AA52F6" w:rsidDel="00EE7BD2" w:rsidRDefault="00C74E27" w:rsidP="00C74E27">
            <w:pPr>
              <w:pStyle w:val="ENoteTableText"/>
            </w:pPr>
            <w:r w:rsidRPr="00AA52F6">
              <w:t>19, 2011</w:t>
            </w:r>
          </w:p>
        </w:tc>
        <w:tc>
          <w:tcPr>
            <w:tcW w:w="993" w:type="dxa"/>
            <w:shd w:val="clear" w:color="auto" w:fill="auto"/>
          </w:tcPr>
          <w:p w:rsidR="00C74E27" w:rsidRPr="00AA52F6" w:rsidDel="00EE7BD2" w:rsidRDefault="00C74E27" w:rsidP="00C74E27">
            <w:pPr>
              <w:pStyle w:val="ENoteTableText"/>
            </w:pPr>
            <w:r w:rsidRPr="00AA52F6">
              <w:t>12 Apr 2011</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1 (items</w:t>
            </w:r>
            <w:r w:rsidR="00AA52F6">
              <w:t> </w:t>
            </w:r>
            <w:r w:rsidRPr="00AA52F6">
              <w:t>1–3, 5): 12 Oct 2011</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Acts Interpretation Amendment Act 2011</w:t>
            </w:r>
          </w:p>
        </w:tc>
        <w:tc>
          <w:tcPr>
            <w:tcW w:w="992" w:type="dxa"/>
            <w:shd w:val="clear" w:color="auto" w:fill="auto"/>
          </w:tcPr>
          <w:p w:rsidR="00C74E27" w:rsidRPr="00AA52F6" w:rsidRDefault="00C74E27" w:rsidP="00C74E27">
            <w:pPr>
              <w:pStyle w:val="ENoteTableText"/>
            </w:pPr>
            <w:r w:rsidRPr="00AA52F6">
              <w:t>46, 2011</w:t>
            </w:r>
          </w:p>
        </w:tc>
        <w:tc>
          <w:tcPr>
            <w:tcW w:w="993" w:type="dxa"/>
            <w:shd w:val="clear" w:color="auto" w:fill="auto"/>
          </w:tcPr>
          <w:p w:rsidR="00C74E27" w:rsidRPr="00AA52F6" w:rsidRDefault="00C74E27" w:rsidP="00C74E27">
            <w:pPr>
              <w:pStyle w:val="ENoteTableText"/>
            </w:pPr>
            <w:r w:rsidRPr="00AA52F6">
              <w:t>27</w:t>
            </w:r>
            <w:r w:rsidR="00AA52F6">
              <w:t> </w:t>
            </w:r>
            <w:r w:rsidRPr="00AA52F6">
              <w:t>June 2011</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2 (items</w:t>
            </w:r>
            <w:r w:rsidR="00AA52F6">
              <w:t> </w:t>
            </w:r>
            <w:r w:rsidRPr="00AA52F6">
              <w:t>487–509) and Schedule</w:t>
            </w:r>
            <w:r w:rsidR="00AA52F6">
              <w:t> </w:t>
            </w:r>
            <w:r w:rsidRPr="00AA52F6">
              <w:t>3 (items</w:t>
            </w:r>
            <w:r w:rsidR="00AA52F6">
              <w:t> </w:t>
            </w:r>
            <w:r w:rsidRPr="00AA52F6">
              <w:t>10, 11): 27 Dec 2011</w:t>
            </w:r>
          </w:p>
        </w:tc>
        <w:tc>
          <w:tcPr>
            <w:tcW w:w="1417" w:type="dxa"/>
            <w:shd w:val="clear" w:color="auto" w:fill="auto"/>
          </w:tcPr>
          <w:p w:rsidR="00C74E27" w:rsidRPr="00AA52F6" w:rsidRDefault="00C74E27" w:rsidP="004B5082">
            <w:pPr>
              <w:pStyle w:val="ENoteTableText"/>
            </w:pPr>
            <w:r w:rsidRPr="00AA52F6">
              <w:t>Sch. 3 (items</w:t>
            </w:r>
            <w:r w:rsidR="00AA52F6">
              <w:t> </w:t>
            </w:r>
            <w:r w:rsidRPr="00AA52F6">
              <w:t>10, 11)</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Superannuation Legislation (Consequential Amendments and Transitional Provisions) Act 2011</w:t>
            </w:r>
          </w:p>
        </w:tc>
        <w:tc>
          <w:tcPr>
            <w:tcW w:w="992" w:type="dxa"/>
            <w:shd w:val="clear" w:color="auto" w:fill="auto"/>
          </w:tcPr>
          <w:p w:rsidR="00C74E27" w:rsidRPr="00AA52F6" w:rsidRDefault="00C74E27" w:rsidP="00C74E27">
            <w:pPr>
              <w:pStyle w:val="ENoteTableText"/>
            </w:pPr>
            <w:r w:rsidRPr="00AA52F6">
              <w:t>58, 2011</w:t>
            </w:r>
          </w:p>
        </w:tc>
        <w:tc>
          <w:tcPr>
            <w:tcW w:w="993" w:type="dxa"/>
            <w:shd w:val="clear" w:color="auto" w:fill="auto"/>
          </w:tcPr>
          <w:p w:rsidR="00C74E27" w:rsidRPr="00AA52F6" w:rsidRDefault="00C74E27" w:rsidP="00C74E27">
            <w:pPr>
              <w:pStyle w:val="ENoteTableText"/>
            </w:pPr>
            <w:r w:rsidRPr="00AA52F6">
              <w:t>28</w:t>
            </w:r>
            <w:r w:rsidR="00AA52F6">
              <w:t> </w:t>
            </w:r>
            <w:r w:rsidRPr="00AA52F6">
              <w:t>June 2011</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1 (item</w:t>
            </w:r>
            <w:r w:rsidR="00AA52F6">
              <w:t> </w:t>
            </w:r>
            <w:r w:rsidRPr="00AA52F6">
              <w:t xml:space="preserve">35): </w:t>
            </w:r>
            <w:r w:rsidRPr="00AA52F6">
              <w:rPr>
                <w:i/>
              </w:rPr>
              <w:t>(zc)</w:t>
            </w:r>
          </w:p>
        </w:tc>
        <w:tc>
          <w:tcPr>
            <w:tcW w:w="1417" w:type="dxa"/>
            <w:shd w:val="clear" w:color="auto" w:fill="auto"/>
          </w:tcPr>
          <w:p w:rsidR="00C74E27" w:rsidRPr="00AA52F6" w:rsidRDefault="00C74E27" w:rsidP="00C74E27">
            <w:pPr>
              <w:pStyle w:val="ENoteTableText"/>
            </w:pPr>
            <w:r w:rsidRPr="00AA52F6">
              <w:t>—</w:t>
            </w:r>
          </w:p>
        </w:tc>
      </w:tr>
      <w:tr w:rsidR="00C74E27" w:rsidRPr="00AA52F6" w:rsidTr="00C74E27">
        <w:trPr>
          <w:cantSplit/>
        </w:trPr>
        <w:tc>
          <w:tcPr>
            <w:tcW w:w="1838" w:type="dxa"/>
            <w:shd w:val="clear" w:color="auto" w:fill="auto"/>
          </w:tcPr>
          <w:p w:rsidR="00C74E27" w:rsidRPr="00AA52F6" w:rsidRDefault="00C74E27" w:rsidP="00C74E27">
            <w:pPr>
              <w:pStyle w:val="ENoteTableText"/>
            </w:pPr>
            <w:r w:rsidRPr="00AA52F6">
              <w:t>Defence Legislation Amendment Act 2011</w:t>
            </w:r>
          </w:p>
        </w:tc>
        <w:tc>
          <w:tcPr>
            <w:tcW w:w="992" w:type="dxa"/>
            <w:shd w:val="clear" w:color="auto" w:fill="auto"/>
          </w:tcPr>
          <w:p w:rsidR="00C74E27" w:rsidRPr="00AA52F6" w:rsidRDefault="00C74E27" w:rsidP="00C74E27">
            <w:pPr>
              <w:pStyle w:val="ENoteTableText"/>
            </w:pPr>
            <w:r w:rsidRPr="00AA52F6">
              <w:t>183, 2011</w:t>
            </w:r>
          </w:p>
        </w:tc>
        <w:tc>
          <w:tcPr>
            <w:tcW w:w="993" w:type="dxa"/>
            <w:shd w:val="clear" w:color="auto" w:fill="auto"/>
          </w:tcPr>
          <w:p w:rsidR="00C74E27" w:rsidRPr="00AA52F6" w:rsidRDefault="00C74E27" w:rsidP="00C74E27">
            <w:pPr>
              <w:pStyle w:val="ENoteTableText"/>
            </w:pPr>
            <w:r w:rsidRPr="00AA52F6">
              <w:t>6 Dec 2011</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1 (items</w:t>
            </w:r>
            <w:r w:rsidR="00AA52F6">
              <w:t> </w:t>
            </w:r>
            <w:r w:rsidRPr="00AA52F6">
              <w:t>17–35): 1 Mar 2012 (</w:t>
            </w:r>
            <w:r w:rsidRPr="00AA52F6">
              <w:rPr>
                <w:i/>
              </w:rPr>
              <w:t xml:space="preserve">see </w:t>
            </w:r>
            <w:r w:rsidRPr="00AA52F6">
              <w:t>F2012L00395)</w:t>
            </w:r>
          </w:p>
        </w:tc>
        <w:tc>
          <w:tcPr>
            <w:tcW w:w="1417" w:type="dxa"/>
            <w:shd w:val="clear" w:color="auto" w:fill="auto"/>
          </w:tcPr>
          <w:p w:rsidR="00C74E27" w:rsidRPr="00AA52F6" w:rsidRDefault="00C74E27" w:rsidP="00C74E27">
            <w:pPr>
              <w:pStyle w:val="ENoteTableText"/>
            </w:pPr>
            <w:r w:rsidRPr="00AA52F6">
              <w:t>—</w:t>
            </w:r>
          </w:p>
        </w:tc>
      </w:tr>
      <w:tr w:rsidR="00C74E27" w:rsidRPr="00AA52F6" w:rsidTr="00D502B3">
        <w:trPr>
          <w:cantSplit/>
        </w:trPr>
        <w:tc>
          <w:tcPr>
            <w:tcW w:w="1838" w:type="dxa"/>
            <w:shd w:val="clear" w:color="auto" w:fill="auto"/>
          </w:tcPr>
          <w:p w:rsidR="00C74E27" w:rsidRPr="00AA52F6" w:rsidRDefault="00C74E27" w:rsidP="00C74E27">
            <w:pPr>
              <w:pStyle w:val="ENoteTableText"/>
            </w:pPr>
            <w:r w:rsidRPr="00AA52F6">
              <w:t>Fair Work Amendment Act 2012</w:t>
            </w:r>
          </w:p>
        </w:tc>
        <w:tc>
          <w:tcPr>
            <w:tcW w:w="992" w:type="dxa"/>
            <w:shd w:val="clear" w:color="auto" w:fill="auto"/>
          </w:tcPr>
          <w:p w:rsidR="00C74E27" w:rsidRPr="00AA52F6" w:rsidRDefault="00C74E27" w:rsidP="00C74E27">
            <w:pPr>
              <w:pStyle w:val="ENoteTableText"/>
            </w:pPr>
            <w:r w:rsidRPr="00AA52F6">
              <w:t>174, 2012</w:t>
            </w:r>
          </w:p>
        </w:tc>
        <w:tc>
          <w:tcPr>
            <w:tcW w:w="993" w:type="dxa"/>
            <w:shd w:val="clear" w:color="auto" w:fill="auto"/>
          </w:tcPr>
          <w:p w:rsidR="00C74E27" w:rsidRPr="00AA52F6" w:rsidRDefault="00C74E27" w:rsidP="00C74E27">
            <w:pPr>
              <w:pStyle w:val="ENoteTableText"/>
            </w:pPr>
            <w:r w:rsidRPr="00AA52F6">
              <w:t>4 Dec 2012</w:t>
            </w:r>
          </w:p>
        </w:tc>
        <w:tc>
          <w:tcPr>
            <w:tcW w:w="1845" w:type="dxa"/>
            <w:shd w:val="clear" w:color="auto" w:fill="auto"/>
          </w:tcPr>
          <w:p w:rsidR="00C74E27" w:rsidRPr="00AA52F6" w:rsidRDefault="00C74E27" w:rsidP="00C74E27">
            <w:pPr>
              <w:pStyle w:val="ENoteTableText"/>
            </w:pPr>
            <w:r w:rsidRPr="00AA52F6">
              <w:t>Schedule</w:t>
            </w:r>
            <w:r w:rsidR="00AA52F6">
              <w:t> </w:t>
            </w:r>
            <w:r w:rsidRPr="00AA52F6">
              <w:t>9 (items</w:t>
            </w:r>
            <w:r w:rsidR="00AA52F6">
              <w:t> </w:t>
            </w:r>
            <w:r w:rsidRPr="00AA52F6">
              <w:t>1268–1278): 1 Jan 2013</w:t>
            </w:r>
          </w:p>
        </w:tc>
        <w:tc>
          <w:tcPr>
            <w:tcW w:w="1417" w:type="dxa"/>
            <w:shd w:val="clear" w:color="auto" w:fill="auto"/>
          </w:tcPr>
          <w:p w:rsidR="00C74E27" w:rsidRPr="00AA52F6" w:rsidRDefault="00C74E27" w:rsidP="00C74E27">
            <w:pPr>
              <w:pStyle w:val="ENoteTableText"/>
            </w:pPr>
            <w:r w:rsidRPr="00AA52F6">
              <w:t>—</w:t>
            </w:r>
          </w:p>
        </w:tc>
      </w:tr>
      <w:tr w:rsidR="000A775D" w:rsidRPr="00AA52F6" w:rsidTr="00A3674C">
        <w:trPr>
          <w:cantSplit/>
        </w:trPr>
        <w:tc>
          <w:tcPr>
            <w:tcW w:w="1838" w:type="dxa"/>
            <w:shd w:val="clear" w:color="auto" w:fill="auto"/>
          </w:tcPr>
          <w:p w:rsidR="000A775D" w:rsidRPr="00AA52F6" w:rsidRDefault="000A775D" w:rsidP="00C74E27">
            <w:pPr>
              <w:pStyle w:val="ENoteTableText"/>
            </w:pPr>
            <w:r w:rsidRPr="00D502B3">
              <w:t>Privacy Amendment (Enhancing Privacy Protection) Act 2012</w:t>
            </w:r>
          </w:p>
        </w:tc>
        <w:tc>
          <w:tcPr>
            <w:tcW w:w="992" w:type="dxa"/>
            <w:shd w:val="clear" w:color="auto" w:fill="auto"/>
          </w:tcPr>
          <w:p w:rsidR="000A775D" w:rsidRPr="00AA52F6" w:rsidRDefault="000A775D" w:rsidP="00C74E27">
            <w:pPr>
              <w:pStyle w:val="ENoteTableText"/>
            </w:pPr>
            <w:r>
              <w:t>197, 2012</w:t>
            </w:r>
          </w:p>
        </w:tc>
        <w:tc>
          <w:tcPr>
            <w:tcW w:w="993" w:type="dxa"/>
            <w:shd w:val="clear" w:color="auto" w:fill="auto"/>
          </w:tcPr>
          <w:p w:rsidR="000A775D" w:rsidRPr="00AA52F6" w:rsidRDefault="000A775D" w:rsidP="00C74E27">
            <w:pPr>
              <w:pStyle w:val="ENoteTableText"/>
            </w:pPr>
            <w:r>
              <w:t>12 Dec 2012</w:t>
            </w:r>
          </w:p>
        </w:tc>
        <w:tc>
          <w:tcPr>
            <w:tcW w:w="1845" w:type="dxa"/>
            <w:shd w:val="clear" w:color="auto" w:fill="auto"/>
          </w:tcPr>
          <w:p w:rsidR="000A775D" w:rsidRPr="00AA52F6" w:rsidRDefault="000A775D" w:rsidP="00C74E27">
            <w:pPr>
              <w:pStyle w:val="ENoteTableText"/>
            </w:pPr>
            <w:r>
              <w:t>Sch 5 (items 28, 29): 12 Mar 2014</w:t>
            </w:r>
          </w:p>
        </w:tc>
        <w:tc>
          <w:tcPr>
            <w:tcW w:w="1417" w:type="dxa"/>
            <w:shd w:val="clear" w:color="auto" w:fill="auto"/>
          </w:tcPr>
          <w:p w:rsidR="000A775D" w:rsidRPr="00AA52F6" w:rsidRDefault="00855AD5" w:rsidP="00C74E27">
            <w:pPr>
              <w:pStyle w:val="ENoteTableText"/>
            </w:pPr>
            <w:r>
              <w:t>—</w:t>
            </w:r>
          </w:p>
        </w:tc>
      </w:tr>
      <w:tr w:rsidR="00CC4E17" w:rsidRPr="00AA52F6" w:rsidTr="00F06BEF">
        <w:trPr>
          <w:cantSplit/>
        </w:trPr>
        <w:tc>
          <w:tcPr>
            <w:tcW w:w="1838" w:type="dxa"/>
            <w:tcBorders>
              <w:bottom w:val="single" w:sz="12" w:space="0" w:color="auto"/>
            </w:tcBorders>
            <w:shd w:val="clear" w:color="auto" w:fill="auto"/>
          </w:tcPr>
          <w:p w:rsidR="00CC4E17" w:rsidRPr="00D502B3" w:rsidRDefault="00CC4E17" w:rsidP="00C74E27">
            <w:pPr>
              <w:pStyle w:val="ENoteTableText"/>
            </w:pPr>
            <w:r w:rsidRPr="00A3674C">
              <w:t>Statute Law Revision Act (No. 1) 2014</w:t>
            </w:r>
          </w:p>
        </w:tc>
        <w:tc>
          <w:tcPr>
            <w:tcW w:w="992" w:type="dxa"/>
            <w:tcBorders>
              <w:bottom w:val="single" w:sz="12" w:space="0" w:color="auto"/>
            </w:tcBorders>
            <w:shd w:val="clear" w:color="auto" w:fill="auto"/>
          </w:tcPr>
          <w:p w:rsidR="00CC4E17" w:rsidRDefault="00CC4E17" w:rsidP="00C74E27">
            <w:pPr>
              <w:pStyle w:val="ENoteTableText"/>
            </w:pPr>
            <w:r>
              <w:t>31, 2014</w:t>
            </w:r>
          </w:p>
        </w:tc>
        <w:tc>
          <w:tcPr>
            <w:tcW w:w="993" w:type="dxa"/>
            <w:tcBorders>
              <w:bottom w:val="single" w:sz="12" w:space="0" w:color="auto"/>
            </w:tcBorders>
            <w:shd w:val="clear" w:color="auto" w:fill="auto"/>
          </w:tcPr>
          <w:p w:rsidR="00CC4E17" w:rsidRDefault="00CC4E17" w:rsidP="00C74E27">
            <w:pPr>
              <w:pStyle w:val="ENoteTableText"/>
            </w:pPr>
            <w:r>
              <w:t>27 May 2014</w:t>
            </w:r>
          </w:p>
        </w:tc>
        <w:tc>
          <w:tcPr>
            <w:tcW w:w="1845" w:type="dxa"/>
            <w:tcBorders>
              <w:bottom w:val="single" w:sz="12" w:space="0" w:color="auto"/>
            </w:tcBorders>
            <w:shd w:val="clear" w:color="auto" w:fill="auto"/>
          </w:tcPr>
          <w:p w:rsidR="00CC4E17" w:rsidRDefault="00CC4E17" w:rsidP="00C74E27">
            <w:pPr>
              <w:pStyle w:val="ENoteTableText"/>
            </w:pPr>
            <w:r>
              <w:t>Sch 1 (item 20): 24 June 2014</w:t>
            </w:r>
          </w:p>
        </w:tc>
        <w:tc>
          <w:tcPr>
            <w:tcW w:w="1417" w:type="dxa"/>
            <w:tcBorders>
              <w:bottom w:val="single" w:sz="12" w:space="0" w:color="auto"/>
            </w:tcBorders>
            <w:shd w:val="clear" w:color="auto" w:fill="auto"/>
          </w:tcPr>
          <w:p w:rsidR="00CC4E17" w:rsidRDefault="00CC4E17" w:rsidP="00C74E27">
            <w:pPr>
              <w:pStyle w:val="ENoteTableText"/>
            </w:pPr>
            <w:r>
              <w:t>—</w:t>
            </w:r>
          </w:p>
        </w:tc>
      </w:tr>
    </w:tbl>
    <w:p w:rsidR="0036738D" w:rsidRPr="00AA52F6" w:rsidRDefault="0036738D" w:rsidP="00F06BEF">
      <w:pPr>
        <w:pStyle w:val="Tabletext"/>
      </w:pPr>
    </w:p>
    <w:p w:rsidR="009727B3" w:rsidRPr="00AA52F6" w:rsidRDefault="009727B3" w:rsidP="00C74E27">
      <w:pPr>
        <w:pStyle w:val="EndNotespara"/>
      </w:pPr>
      <w:r w:rsidRPr="00AA52F6">
        <w:rPr>
          <w:i/>
        </w:rPr>
        <w:lastRenderedPageBreak/>
        <w:t>(a)</w:t>
      </w:r>
      <w:r w:rsidRPr="00AA52F6">
        <w:tab/>
        <w:t>By section</w:t>
      </w:r>
      <w:r w:rsidR="00AA52F6">
        <w:t> </w:t>
      </w:r>
      <w:r w:rsidRPr="00AA52F6">
        <w:t xml:space="preserve">2 of the </w:t>
      </w:r>
      <w:r w:rsidRPr="00AA52F6">
        <w:rPr>
          <w:i/>
        </w:rPr>
        <w:t xml:space="preserve">Defence Act 1915 </w:t>
      </w:r>
      <w:r w:rsidRPr="00AA52F6">
        <w:t>(No.</w:t>
      </w:r>
      <w:r w:rsidR="00AA52F6">
        <w:t> </w:t>
      </w:r>
      <w:r w:rsidRPr="00AA52F6">
        <w:t>3, 1915), section</w:t>
      </w:r>
      <w:r w:rsidR="00AA52F6">
        <w:t> </w:t>
      </w:r>
      <w:r w:rsidRPr="00AA52F6">
        <w:t xml:space="preserve">7 of the </w:t>
      </w:r>
      <w:r w:rsidRPr="00AA52F6">
        <w:rPr>
          <w:i/>
        </w:rPr>
        <w:t xml:space="preserve">Defence Act 1914 </w:t>
      </w:r>
      <w:r w:rsidRPr="00AA52F6">
        <w:t>(No.</w:t>
      </w:r>
      <w:r w:rsidR="00AA52F6">
        <w:t> </w:t>
      </w:r>
      <w:r w:rsidRPr="00AA52F6">
        <w:t>36, 1914) is deemed to have commenced on 1</w:t>
      </w:r>
      <w:r w:rsidR="00AA52F6">
        <w:t> </w:t>
      </w:r>
      <w:r w:rsidRPr="00AA52F6">
        <w:t>August 1914.</w:t>
      </w:r>
    </w:p>
    <w:p w:rsidR="009727B3" w:rsidRPr="00AA52F6" w:rsidRDefault="009727B3" w:rsidP="00C74E27">
      <w:pPr>
        <w:pStyle w:val="EndNotespara"/>
      </w:pPr>
      <w:r w:rsidRPr="00AA52F6">
        <w:rPr>
          <w:i/>
        </w:rPr>
        <w:t>(b)</w:t>
      </w:r>
      <w:r w:rsidRPr="00AA52F6">
        <w:tab/>
        <w:t xml:space="preserve">The </w:t>
      </w:r>
      <w:r w:rsidRPr="00AA52F6">
        <w:rPr>
          <w:i/>
        </w:rPr>
        <w:t xml:space="preserve">Defence Act 1903 </w:t>
      </w:r>
      <w:r w:rsidRPr="00AA52F6">
        <w:t>was amended by sections</w:t>
      </w:r>
      <w:r w:rsidR="00AA52F6">
        <w:t> </w:t>
      </w:r>
      <w:r w:rsidRPr="00AA52F6">
        <w:t xml:space="preserve">3–61 only of the </w:t>
      </w:r>
      <w:r w:rsidRPr="00AA52F6">
        <w:rPr>
          <w:i/>
        </w:rPr>
        <w:t>Defence Force Re</w:t>
      </w:r>
      <w:r w:rsidR="00AA52F6">
        <w:rPr>
          <w:i/>
        </w:rPr>
        <w:noBreakHyphen/>
      </w:r>
      <w:r w:rsidRPr="00AA52F6">
        <w:rPr>
          <w:i/>
        </w:rPr>
        <w:t>organization Act 1975</w:t>
      </w:r>
      <w:r w:rsidRPr="00AA52F6">
        <w:t>, section</w:t>
      </w:r>
      <w:r w:rsidR="00AA52F6">
        <w:t> </w:t>
      </w:r>
      <w:r w:rsidRPr="00AA52F6">
        <w:t>2 of which provides as follows:</w:t>
      </w:r>
    </w:p>
    <w:p w:rsidR="009727B3" w:rsidRPr="00AA52F6" w:rsidRDefault="009727B3" w:rsidP="00C74E27">
      <w:pPr>
        <w:pStyle w:val="EndNotessubpara"/>
      </w:pPr>
      <w:r w:rsidRPr="00AA52F6">
        <w:tab/>
        <w:t>2.</w:t>
      </w:r>
      <w:r w:rsidRPr="00AA52F6">
        <w:tab/>
        <w:t>This Part shall come into operation on the day on which this Act receives the Royal Assent, and the remaining provisions of this Act shall come into operation on such date as is, or such respective dates as are, fixed by Proclamation.</w:t>
      </w:r>
    </w:p>
    <w:p w:rsidR="009727B3" w:rsidRPr="00AA52F6" w:rsidRDefault="009727B3" w:rsidP="00C74E27">
      <w:pPr>
        <w:pStyle w:val="EndNotespara"/>
      </w:pPr>
      <w:r w:rsidRPr="00AA52F6">
        <w:rPr>
          <w:i/>
        </w:rPr>
        <w:t>(c)</w:t>
      </w:r>
      <w:r w:rsidRPr="00AA52F6">
        <w:tab/>
        <w:t xml:space="preserve">The </w:t>
      </w:r>
      <w:r w:rsidRPr="00AA52F6">
        <w:rPr>
          <w:i/>
        </w:rPr>
        <w:t xml:space="preserve">Defence Amendment Act 1979 </w:t>
      </w:r>
      <w:r w:rsidRPr="00AA52F6">
        <w:t>was amended by Part</w:t>
      </w:r>
      <w:r w:rsidR="00ED3A1E" w:rsidRPr="00AA52F6">
        <w:t> </w:t>
      </w:r>
      <w:r w:rsidRPr="00AA52F6">
        <w:t>XXIX (sections</w:t>
      </w:r>
      <w:r w:rsidR="00AA52F6">
        <w:t> </w:t>
      </w:r>
      <w:r w:rsidRPr="00AA52F6">
        <w:t xml:space="preserve">82 and 83) only of the </w:t>
      </w:r>
      <w:r w:rsidRPr="00AA52F6">
        <w:rPr>
          <w:i/>
        </w:rPr>
        <w:t>Statute Law (Miscellaneous Amendments) Act (No.</w:t>
      </w:r>
      <w:r w:rsidR="00AA52F6">
        <w:rPr>
          <w:i/>
        </w:rPr>
        <w:t> </w:t>
      </w:r>
      <w:r w:rsidRPr="00AA52F6">
        <w:rPr>
          <w:i/>
        </w:rPr>
        <w:t>2) 1982</w:t>
      </w:r>
      <w:r w:rsidRPr="00AA52F6">
        <w:t>, subsection</w:t>
      </w:r>
      <w:r w:rsidR="00AA52F6">
        <w:t> </w:t>
      </w:r>
      <w:r w:rsidRPr="00AA52F6">
        <w:t>2(16) of which provides as follows:</w:t>
      </w:r>
    </w:p>
    <w:p w:rsidR="009727B3" w:rsidRPr="00AA52F6" w:rsidRDefault="009727B3" w:rsidP="00C74E27">
      <w:pPr>
        <w:pStyle w:val="EndNotessubpara"/>
      </w:pPr>
      <w:r w:rsidRPr="00AA52F6">
        <w:tab/>
        <w:t>(16)</w:t>
      </w:r>
      <w:r w:rsidRPr="00AA52F6">
        <w:tab/>
        <w:t>The remaining provisions of this Act shall come into operation on the twenty</w:t>
      </w:r>
      <w:r w:rsidR="00AA52F6">
        <w:noBreakHyphen/>
      </w:r>
      <w:r w:rsidRPr="00AA52F6">
        <w:t>eighth day after the day on which this Act receives the Royal Assent.</w:t>
      </w:r>
    </w:p>
    <w:p w:rsidR="009727B3" w:rsidRPr="00AA52F6" w:rsidRDefault="009727B3" w:rsidP="00C74E27">
      <w:pPr>
        <w:pStyle w:val="EndNotespara"/>
      </w:pPr>
      <w:r w:rsidRPr="00AA52F6">
        <w:rPr>
          <w:i/>
        </w:rPr>
        <w:t>(d)</w:t>
      </w:r>
      <w:r w:rsidRPr="00AA52F6">
        <w:tab/>
        <w:t xml:space="preserve">The </w:t>
      </w:r>
      <w:r w:rsidRPr="00AA52F6">
        <w:rPr>
          <w:i/>
        </w:rPr>
        <w:t xml:space="preserve">Defence Act 1903 </w:t>
      </w:r>
      <w:r w:rsidRPr="00AA52F6">
        <w:t>was amended by Part</w:t>
      </w:r>
      <w:r w:rsidR="00ED3A1E" w:rsidRPr="00AA52F6">
        <w:t> </w:t>
      </w:r>
      <w:r w:rsidRPr="00AA52F6">
        <w:t>X (sections</w:t>
      </w:r>
      <w:r w:rsidR="00AA52F6">
        <w:t> </w:t>
      </w:r>
      <w:r w:rsidRPr="00AA52F6">
        <w:t>26–51) and section</w:t>
      </w:r>
      <w:r w:rsidR="00AA52F6">
        <w:t> </w:t>
      </w:r>
      <w:r w:rsidRPr="00AA52F6">
        <w:t xml:space="preserve">115 only of the </w:t>
      </w:r>
      <w:r w:rsidRPr="00AA52F6">
        <w:rPr>
          <w:i/>
        </w:rPr>
        <w:t>Statute Law Revision Act 1981</w:t>
      </w:r>
      <w:r w:rsidRPr="00AA52F6">
        <w:t>, subsections</w:t>
      </w:r>
      <w:r w:rsidR="00AA52F6">
        <w:t> </w:t>
      </w:r>
      <w:r w:rsidRPr="00AA52F6">
        <w:t>2(1) and (2) of which provide as follows:</w:t>
      </w:r>
    </w:p>
    <w:p w:rsidR="009727B3" w:rsidRPr="00AA52F6" w:rsidRDefault="009727B3" w:rsidP="00C74E27">
      <w:pPr>
        <w:pStyle w:val="EndNotessubpara"/>
      </w:pPr>
      <w:r w:rsidRPr="00AA52F6">
        <w:tab/>
        <w:t>(1)</w:t>
      </w:r>
      <w:r w:rsidRPr="00AA52F6">
        <w:tab/>
        <w:t>Subject to this section, this Act shall come into operation on the day on which it receives the Royal Assent.</w:t>
      </w:r>
    </w:p>
    <w:p w:rsidR="009727B3" w:rsidRPr="00AA52F6" w:rsidRDefault="009727B3" w:rsidP="00C74E27">
      <w:pPr>
        <w:pStyle w:val="EndNotessubpara"/>
      </w:pPr>
      <w:r w:rsidRPr="00AA52F6">
        <w:tab/>
        <w:t>(2)</w:t>
      </w:r>
      <w:r w:rsidRPr="00AA52F6">
        <w:tab/>
        <w:t>Parts III, X and XV and section</w:t>
      </w:r>
      <w:r w:rsidR="00AA52F6">
        <w:t> </w:t>
      </w:r>
      <w:r w:rsidRPr="00AA52F6">
        <w:t>116 shall come into operation on a date to be fixed by Proclamation.</w:t>
      </w:r>
    </w:p>
    <w:p w:rsidR="009727B3" w:rsidRPr="00AA52F6" w:rsidRDefault="009727B3" w:rsidP="00C74E27">
      <w:pPr>
        <w:pStyle w:val="EndNotespara"/>
      </w:pPr>
      <w:r w:rsidRPr="00AA52F6">
        <w:rPr>
          <w:i/>
        </w:rPr>
        <w:t>(e)</w:t>
      </w:r>
      <w:r w:rsidRPr="00AA52F6">
        <w:tab/>
        <w:t xml:space="preserve">The </w:t>
      </w:r>
      <w:r w:rsidRPr="00AA52F6">
        <w:rPr>
          <w:i/>
        </w:rPr>
        <w:t xml:space="preserve">Defence Act 1903 </w:t>
      </w:r>
      <w:r w:rsidRPr="00AA52F6">
        <w:t>was amended by Part</w:t>
      </w:r>
      <w:r w:rsidR="00ED3A1E" w:rsidRPr="00AA52F6">
        <w:t> </w:t>
      </w:r>
      <w:r w:rsidRPr="00AA52F6">
        <w:t>XXVIII (sections</w:t>
      </w:r>
      <w:r w:rsidR="00AA52F6">
        <w:t> </w:t>
      </w:r>
      <w:r w:rsidRPr="00AA52F6">
        <w:t xml:space="preserve">79–81) only of the </w:t>
      </w:r>
      <w:r w:rsidRPr="00AA52F6">
        <w:rPr>
          <w:i/>
        </w:rPr>
        <w:t>Statute Law (Miscellaneous Amendments) Act (No.</w:t>
      </w:r>
      <w:r w:rsidR="00AA52F6">
        <w:rPr>
          <w:i/>
        </w:rPr>
        <w:t> </w:t>
      </w:r>
      <w:r w:rsidRPr="00AA52F6">
        <w:rPr>
          <w:i/>
        </w:rPr>
        <w:t>2) 1982</w:t>
      </w:r>
      <w:r w:rsidRPr="00AA52F6">
        <w:t>, subsection</w:t>
      </w:r>
      <w:r w:rsidR="00AA52F6">
        <w:t> </w:t>
      </w:r>
      <w:r w:rsidRPr="00AA52F6">
        <w:t>2(16) of which provides as follows:</w:t>
      </w:r>
    </w:p>
    <w:p w:rsidR="009727B3" w:rsidRPr="00AA52F6" w:rsidRDefault="009727B3" w:rsidP="00C74E27">
      <w:pPr>
        <w:pStyle w:val="EndNotessubpara"/>
      </w:pPr>
      <w:r w:rsidRPr="00AA52F6">
        <w:tab/>
        <w:t>(16)</w:t>
      </w:r>
      <w:r w:rsidRPr="00AA52F6">
        <w:tab/>
        <w:t>The remaining provisions of this Act shall come into operation on the twenty</w:t>
      </w:r>
      <w:r w:rsidR="00AA52F6">
        <w:noBreakHyphen/>
      </w:r>
      <w:r w:rsidRPr="00AA52F6">
        <w:t>eighth day after the day on which this Act receives the Royal Assent.</w:t>
      </w:r>
    </w:p>
    <w:p w:rsidR="009727B3" w:rsidRPr="00AA52F6" w:rsidRDefault="009727B3" w:rsidP="00C74E27">
      <w:pPr>
        <w:pStyle w:val="EndNotespara"/>
      </w:pPr>
      <w:r w:rsidRPr="00AA52F6">
        <w:rPr>
          <w:i/>
        </w:rPr>
        <w:t>(f)</w:t>
      </w:r>
      <w:r w:rsidRPr="00AA52F6">
        <w:tab/>
        <w:t xml:space="preserve">The </w:t>
      </w:r>
      <w:r w:rsidRPr="00AA52F6">
        <w:rPr>
          <w:i/>
        </w:rPr>
        <w:t xml:space="preserve">Defence Act 1903 </w:t>
      </w:r>
      <w:r w:rsidRPr="00AA52F6">
        <w:t>was amended by section</w:t>
      </w:r>
      <w:r w:rsidR="00AA52F6">
        <w:t> </w:t>
      </w:r>
      <w:r w:rsidRPr="00AA52F6">
        <w:t xml:space="preserve">3 only of the </w:t>
      </w:r>
      <w:r w:rsidRPr="00AA52F6">
        <w:rPr>
          <w:i/>
        </w:rPr>
        <w:t>Statute Law (Miscellaneous Provisions) Act (No.</w:t>
      </w:r>
      <w:r w:rsidR="00AA52F6">
        <w:rPr>
          <w:i/>
        </w:rPr>
        <w:t> </w:t>
      </w:r>
      <w:r w:rsidRPr="00AA52F6">
        <w:rPr>
          <w:i/>
        </w:rPr>
        <w:t>1) 1983</w:t>
      </w:r>
      <w:r w:rsidRPr="00AA52F6">
        <w:t>, subsection</w:t>
      </w:r>
      <w:r w:rsidR="00AA52F6">
        <w:t> </w:t>
      </w:r>
      <w:r w:rsidRPr="00AA52F6">
        <w:t>2(7) of which provides as follows:</w:t>
      </w:r>
    </w:p>
    <w:p w:rsidR="009727B3" w:rsidRPr="00AA52F6" w:rsidRDefault="009727B3" w:rsidP="00C74E27">
      <w:pPr>
        <w:pStyle w:val="EndNotessubpara"/>
      </w:pPr>
      <w:r w:rsidRPr="00AA52F6">
        <w:tab/>
        <w:t>(7)</w:t>
      </w:r>
      <w:r w:rsidRPr="00AA52F6">
        <w:tab/>
        <w:t xml:space="preserve">The amendments of the </w:t>
      </w:r>
      <w:r w:rsidRPr="00AA52F6">
        <w:rPr>
          <w:i/>
        </w:rPr>
        <w:t xml:space="preserve">Defence Act 1903 </w:t>
      </w:r>
      <w:r w:rsidRPr="00AA52F6">
        <w:t>made by this Act shall:</w:t>
      </w:r>
    </w:p>
    <w:p w:rsidR="009727B3" w:rsidRPr="00AA52F6" w:rsidRDefault="009727B3" w:rsidP="00C74E27">
      <w:pPr>
        <w:pStyle w:val="EndNotessubsubpara"/>
      </w:pPr>
      <w:r w:rsidRPr="00AA52F6">
        <w:tab/>
        <w:t>(a)</w:t>
      </w:r>
      <w:r w:rsidRPr="00AA52F6">
        <w:tab/>
        <w:t>in the case of the repeal of section</w:t>
      </w:r>
      <w:r w:rsidR="00AA52F6">
        <w:t> </w:t>
      </w:r>
      <w:r w:rsidRPr="00AA52F6">
        <w:t>69 of that Act—come into operation, or be deemed to have come into operation, as the case requires, on the commencement of section</w:t>
      </w:r>
      <w:r w:rsidR="00AA52F6">
        <w:t> </w:t>
      </w:r>
      <w:r w:rsidRPr="00AA52F6">
        <w:t xml:space="preserve">38 of the </w:t>
      </w:r>
      <w:r w:rsidRPr="00AA52F6">
        <w:rPr>
          <w:i/>
        </w:rPr>
        <w:t>Defence Force Re</w:t>
      </w:r>
      <w:r w:rsidR="00AA52F6">
        <w:rPr>
          <w:i/>
        </w:rPr>
        <w:noBreakHyphen/>
      </w:r>
      <w:r w:rsidRPr="00AA52F6">
        <w:rPr>
          <w:i/>
        </w:rPr>
        <w:t>organization Act 1975</w:t>
      </w:r>
      <w:r w:rsidRPr="00AA52F6">
        <w:t>;</w:t>
      </w:r>
    </w:p>
    <w:p w:rsidR="009727B3" w:rsidRPr="00AA52F6" w:rsidRDefault="009727B3" w:rsidP="00C74E27">
      <w:pPr>
        <w:pStyle w:val="EndNotessubsubpara"/>
      </w:pPr>
      <w:r w:rsidRPr="00AA52F6">
        <w:tab/>
        <w:t>(b)</w:t>
      </w:r>
      <w:r w:rsidRPr="00AA52F6">
        <w:tab/>
        <w:t>in the case of the amendment of section</w:t>
      </w:r>
      <w:r w:rsidR="00AA52F6">
        <w:t> </w:t>
      </w:r>
      <w:r w:rsidRPr="00AA52F6">
        <w:t>116D of that Act—come into operation on the twenty</w:t>
      </w:r>
      <w:r w:rsidR="00AA52F6">
        <w:noBreakHyphen/>
      </w:r>
      <w:r w:rsidRPr="00AA52F6">
        <w:t>eighth day after the day on which this Act receives the Royal Assent or, if the day fixed under subsection</w:t>
      </w:r>
      <w:r w:rsidR="00AA52F6">
        <w:t> </w:t>
      </w:r>
      <w:r w:rsidRPr="00AA52F6">
        <w:t xml:space="preserve">2(3) of the </w:t>
      </w:r>
      <w:r w:rsidRPr="00AA52F6">
        <w:rPr>
          <w:i/>
        </w:rPr>
        <w:t xml:space="preserve">Defence Acts Amendment Act 1981 </w:t>
      </w:r>
      <w:r w:rsidRPr="00AA52F6">
        <w:t>is a later day, on that later day; and</w:t>
      </w:r>
    </w:p>
    <w:p w:rsidR="009727B3" w:rsidRPr="00AA52F6" w:rsidRDefault="009727B3" w:rsidP="00C74E27">
      <w:pPr>
        <w:pStyle w:val="EndNotessubsubpara"/>
      </w:pPr>
      <w:r w:rsidRPr="00AA52F6">
        <w:lastRenderedPageBreak/>
        <w:tab/>
        <w:t>(c)</w:t>
      </w:r>
      <w:r w:rsidRPr="00AA52F6">
        <w:tab/>
        <w:t>in the case of the other amendments of that Act—come into operation on the twenty</w:t>
      </w:r>
      <w:r w:rsidR="00AA52F6">
        <w:noBreakHyphen/>
      </w:r>
      <w:r w:rsidRPr="00AA52F6">
        <w:t>eighth day after the day on which this Act receives the Royal Assent.</w:t>
      </w:r>
    </w:p>
    <w:p w:rsidR="009727B3" w:rsidRPr="00AA52F6" w:rsidRDefault="009727B3" w:rsidP="00C74E27">
      <w:pPr>
        <w:pStyle w:val="EndNotespara"/>
      </w:pPr>
      <w:r w:rsidRPr="00AA52F6">
        <w:tab/>
        <w:t>In pursuance of section</w:t>
      </w:r>
      <w:r w:rsidR="00AA52F6">
        <w:t> </w:t>
      </w:r>
      <w:r w:rsidRPr="00AA52F6">
        <w:t xml:space="preserve">38 of the </w:t>
      </w:r>
      <w:r w:rsidRPr="00AA52F6">
        <w:rPr>
          <w:i/>
        </w:rPr>
        <w:t>Defence Force Re</w:t>
      </w:r>
      <w:r w:rsidR="00AA52F6">
        <w:rPr>
          <w:i/>
        </w:rPr>
        <w:noBreakHyphen/>
      </w:r>
      <w:r w:rsidRPr="00AA52F6">
        <w:rPr>
          <w:i/>
        </w:rPr>
        <w:t>organization Act 1975</w:t>
      </w:r>
      <w:r w:rsidRPr="00AA52F6">
        <w:t>, the date of commencement was 1</w:t>
      </w:r>
      <w:r w:rsidR="00AA52F6">
        <w:t> </w:t>
      </w:r>
      <w:r w:rsidRPr="00AA52F6">
        <w:t>July 1985 (</w:t>
      </w:r>
      <w:r w:rsidRPr="00AA52F6">
        <w:rPr>
          <w:i/>
        </w:rPr>
        <w:t xml:space="preserve">see Gazette </w:t>
      </w:r>
      <w:r w:rsidRPr="00AA52F6">
        <w:t>1985, No. S195).</w:t>
      </w:r>
    </w:p>
    <w:p w:rsidR="009727B3" w:rsidRPr="00AA52F6" w:rsidRDefault="009727B3" w:rsidP="00C74E27">
      <w:pPr>
        <w:pStyle w:val="EndNotespara"/>
      </w:pPr>
      <w:r w:rsidRPr="00AA52F6">
        <w:tab/>
        <w:t>In pursuance of subsection</w:t>
      </w:r>
      <w:r w:rsidR="00AA52F6">
        <w:t> </w:t>
      </w:r>
      <w:r w:rsidRPr="00AA52F6">
        <w:t xml:space="preserve">2(3) of the </w:t>
      </w:r>
      <w:r w:rsidRPr="00AA52F6">
        <w:rPr>
          <w:i/>
        </w:rPr>
        <w:t>Defence Acts Amendment Act 1981</w:t>
      </w:r>
      <w:r w:rsidRPr="00AA52F6">
        <w:t>, the date of commencement was 15</w:t>
      </w:r>
      <w:r w:rsidR="00AA52F6">
        <w:t> </w:t>
      </w:r>
      <w:r w:rsidRPr="00AA52F6">
        <w:t>August 1983 (</w:t>
      </w:r>
      <w:r w:rsidRPr="00AA52F6">
        <w:rPr>
          <w:i/>
        </w:rPr>
        <w:t xml:space="preserve">see Gazette </w:t>
      </w:r>
      <w:r w:rsidRPr="00AA52F6">
        <w:t>1983, No. S169).</w:t>
      </w:r>
    </w:p>
    <w:p w:rsidR="009727B3" w:rsidRPr="00AA52F6" w:rsidRDefault="009727B3" w:rsidP="00C74E27">
      <w:pPr>
        <w:pStyle w:val="EndNotespara"/>
      </w:pPr>
      <w:r w:rsidRPr="00AA52F6">
        <w:tab/>
        <w:t>In pursuance of paragraph</w:t>
      </w:r>
      <w:r w:rsidR="00AA52F6">
        <w:t> </w:t>
      </w:r>
      <w:r w:rsidRPr="00AA52F6">
        <w:t>2(7)(c) the date of commencement was 18</w:t>
      </w:r>
      <w:r w:rsidR="00AA52F6">
        <w:t> </w:t>
      </w:r>
      <w:r w:rsidRPr="00AA52F6">
        <w:t>July 1983.</w:t>
      </w:r>
    </w:p>
    <w:p w:rsidR="009727B3" w:rsidRPr="00AA52F6" w:rsidRDefault="009727B3" w:rsidP="00C74E27">
      <w:pPr>
        <w:pStyle w:val="EndNotespara"/>
      </w:pPr>
      <w:r w:rsidRPr="00AA52F6">
        <w:rPr>
          <w:i/>
        </w:rPr>
        <w:t>(g)</w:t>
      </w:r>
      <w:r w:rsidRPr="00AA52F6">
        <w:tab/>
        <w:t xml:space="preserve">The </w:t>
      </w:r>
      <w:r w:rsidRPr="00AA52F6">
        <w:rPr>
          <w:i/>
        </w:rPr>
        <w:t xml:space="preserve">Defence Act 1903 </w:t>
      </w:r>
      <w:r w:rsidRPr="00AA52F6">
        <w:t>was amended by section</w:t>
      </w:r>
      <w:r w:rsidR="00AA52F6">
        <w:t> </w:t>
      </w:r>
      <w:r w:rsidRPr="00AA52F6">
        <w:t xml:space="preserve">3 only of the </w:t>
      </w:r>
      <w:r w:rsidRPr="00AA52F6">
        <w:rPr>
          <w:i/>
        </w:rPr>
        <w:t>Statute Law (Miscellaneous Provisions) Act (No.</w:t>
      </w:r>
      <w:r w:rsidR="00AA52F6">
        <w:rPr>
          <w:i/>
        </w:rPr>
        <w:t> </w:t>
      </w:r>
      <w:r w:rsidRPr="00AA52F6">
        <w:rPr>
          <w:i/>
        </w:rPr>
        <w:t>2) 1984</w:t>
      </w:r>
      <w:r w:rsidRPr="00AA52F6">
        <w:t>, subsection</w:t>
      </w:r>
      <w:r w:rsidR="00AA52F6">
        <w:t> </w:t>
      </w:r>
      <w:r w:rsidRPr="00AA52F6">
        <w:t>2(1) of which provides as follows:</w:t>
      </w:r>
    </w:p>
    <w:p w:rsidR="009727B3" w:rsidRPr="00AA52F6" w:rsidRDefault="009727B3" w:rsidP="00C74E27">
      <w:pPr>
        <w:pStyle w:val="EndNotessubpara"/>
      </w:pPr>
      <w:r w:rsidRPr="00AA52F6">
        <w:tab/>
        <w:t>(1)</w:t>
      </w:r>
      <w:r w:rsidRPr="00AA52F6">
        <w:tab/>
        <w:t>Subject to this section, this Act shall come into operation on the twenty</w:t>
      </w:r>
      <w:r w:rsidR="00AA52F6">
        <w:noBreakHyphen/>
      </w:r>
      <w:r w:rsidRPr="00AA52F6">
        <w:t>eighth day after the day on which it receives the Royal Assent.</w:t>
      </w:r>
    </w:p>
    <w:p w:rsidR="009727B3" w:rsidRPr="00AA52F6" w:rsidRDefault="009727B3" w:rsidP="00C74E27">
      <w:pPr>
        <w:pStyle w:val="EndNotespara"/>
      </w:pPr>
      <w:r w:rsidRPr="00AA52F6">
        <w:rPr>
          <w:i/>
        </w:rPr>
        <w:t>(h)</w:t>
      </w:r>
      <w:r w:rsidRPr="00AA52F6">
        <w:tab/>
        <w:t xml:space="preserve">The </w:t>
      </w:r>
      <w:r w:rsidRPr="00AA52F6">
        <w:rPr>
          <w:i/>
        </w:rPr>
        <w:t xml:space="preserve">Defence Act 1903 </w:t>
      </w:r>
      <w:r w:rsidRPr="00AA52F6">
        <w:t>was amended by section</w:t>
      </w:r>
      <w:r w:rsidR="00AA52F6">
        <w:t> </w:t>
      </w:r>
      <w:r w:rsidRPr="00AA52F6">
        <w:t xml:space="preserve">3 only of the </w:t>
      </w:r>
      <w:r w:rsidRPr="00AA52F6">
        <w:rPr>
          <w:i/>
        </w:rPr>
        <w:t>Statute Law (Miscellaneous Provisions) Act (No.</w:t>
      </w:r>
      <w:r w:rsidR="00AA52F6">
        <w:rPr>
          <w:i/>
        </w:rPr>
        <w:t> </w:t>
      </w:r>
      <w:r w:rsidRPr="00AA52F6">
        <w:rPr>
          <w:i/>
        </w:rPr>
        <w:t>1) 1985</w:t>
      </w:r>
      <w:r w:rsidRPr="00AA52F6">
        <w:t>, subsections</w:t>
      </w:r>
      <w:r w:rsidR="00AA52F6">
        <w:t> </w:t>
      </w:r>
      <w:r w:rsidRPr="00AA52F6">
        <w:t>2(1) and (15) of which provide as follows:</w:t>
      </w:r>
    </w:p>
    <w:p w:rsidR="009727B3" w:rsidRPr="00AA52F6" w:rsidRDefault="009727B3" w:rsidP="00C74E27">
      <w:pPr>
        <w:pStyle w:val="EndNotessubpara"/>
      </w:pPr>
      <w:r w:rsidRPr="00AA52F6">
        <w:tab/>
        <w:t>(1)</w:t>
      </w:r>
      <w:r w:rsidRPr="00AA52F6">
        <w:tab/>
        <w:t>Subject to this section, this Act shall come into operation on the twenty</w:t>
      </w:r>
      <w:r w:rsidR="00AA52F6">
        <w:noBreakHyphen/>
      </w:r>
      <w:r w:rsidRPr="00AA52F6">
        <w:t>eighth day after the day on which it receives the Royal Assent.</w:t>
      </w:r>
    </w:p>
    <w:p w:rsidR="009727B3" w:rsidRPr="00AA52F6" w:rsidRDefault="009727B3" w:rsidP="00C74E27">
      <w:pPr>
        <w:pStyle w:val="EndNotessubpara"/>
      </w:pPr>
      <w:r w:rsidRPr="00AA52F6">
        <w:tab/>
        <w:t>(15)</w:t>
      </w:r>
      <w:r w:rsidRPr="00AA52F6">
        <w:tab/>
        <w:t>The amendments of section</w:t>
      </w:r>
      <w:r w:rsidR="00AA52F6">
        <w:t> </w:t>
      </w:r>
      <w:r w:rsidRPr="00AA52F6">
        <w:t xml:space="preserve">58B of the </w:t>
      </w:r>
      <w:r w:rsidRPr="00AA52F6">
        <w:rPr>
          <w:i/>
        </w:rPr>
        <w:t>Defence Act 1903</w:t>
      </w:r>
      <w:r w:rsidRPr="00AA52F6">
        <w:t>, the amendment inserting proposed section</w:t>
      </w:r>
      <w:r w:rsidR="00AA52F6">
        <w:t> </w:t>
      </w:r>
      <w:r w:rsidRPr="00AA52F6">
        <w:t>120B in that Act, and the amendment of section</w:t>
      </w:r>
      <w:r w:rsidR="00AA52F6">
        <w:t> </w:t>
      </w:r>
      <w:r w:rsidRPr="00AA52F6">
        <w:t>124 of that Act, made by this Act shall come into operation on a day to be fixed by Proclamation or on such respective days as are fixed by Proclamation.</w:t>
      </w:r>
    </w:p>
    <w:p w:rsidR="009727B3" w:rsidRPr="00AA52F6" w:rsidRDefault="009727B3" w:rsidP="00C74E27">
      <w:pPr>
        <w:pStyle w:val="EndNotespara"/>
      </w:pPr>
      <w:r w:rsidRPr="00AA52F6">
        <w:tab/>
        <w:t>In pursuance of subsection</w:t>
      </w:r>
      <w:r w:rsidR="00AA52F6">
        <w:t> </w:t>
      </w:r>
      <w:r w:rsidRPr="00AA52F6">
        <w:t>2(15), the date fixed for the amendment inserting section</w:t>
      </w:r>
      <w:r w:rsidR="00AA52F6">
        <w:t> </w:t>
      </w:r>
      <w:r w:rsidRPr="00AA52F6">
        <w:t>120B was 1</w:t>
      </w:r>
      <w:r w:rsidR="00AA52F6">
        <w:t> </w:t>
      </w:r>
      <w:r w:rsidRPr="00AA52F6">
        <w:t>October 1985 (</w:t>
      </w:r>
      <w:r w:rsidRPr="00AA52F6">
        <w:rPr>
          <w:i/>
        </w:rPr>
        <w:t xml:space="preserve">see Gazette </w:t>
      </w:r>
      <w:r w:rsidRPr="00AA52F6">
        <w:t>1985, No. S400) and the date for the amendments of sections</w:t>
      </w:r>
      <w:r w:rsidR="00AA52F6">
        <w:t> </w:t>
      </w:r>
      <w:r w:rsidRPr="00AA52F6">
        <w:t>58B and 124 was 30</w:t>
      </w:r>
      <w:r w:rsidR="00AA52F6">
        <w:t> </w:t>
      </w:r>
      <w:r w:rsidRPr="00AA52F6">
        <w:t>June 1990 (</w:t>
      </w:r>
      <w:r w:rsidRPr="00AA52F6">
        <w:rPr>
          <w:i/>
        </w:rPr>
        <w:t xml:space="preserve">see Gazette </w:t>
      </w:r>
      <w:r w:rsidRPr="00AA52F6">
        <w:t>1990, No. S152).</w:t>
      </w:r>
    </w:p>
    <w:p w:rsidR="009727B3" w:rsidRPr="00AA52F6" w:rsidRDefault="009727B3" w:rsidP="00C74E27">
      <w:pPr>
        <w:pStyle w:val="EndNotespara"/>
      </w:pPr>
      <w:r w:rsidRPr="00AA52F6">
        <w:rPr>
          <w:i/>
        </w:rPr>
        <w:t>(i)</w:t>
      </w:r>
      <w:r w:rsidRPr="00AA52F6">
        <w:tab/>
        <w:t xml:space="preserve">The </w:t>
      </w:r>
      <w:r w:rsidRPr="00AA52F6">
        <w:rPr>
          <w:i/>
        </w:rPr>
        <w:t xml:space="preserve">Defence Act 1903 </w:t>
      </w:r>
      <w:r w:rsidRPr="00AA52F6">
        <w:t>was amended by section</w:t>
      </w:r>
      <w:r w:rsidR="00AA52F6">
        <w:t> </w:t>
      </w:r>
      <w:r w:rsidRPr="00AA52F6">
        <w:t xml:space="preserve">3 only of the </w:t>
      </w:r>
      <w:r w:rsidRPr="00AA52F6">
        <w:rPr>
          <w:i/>
        </w:rPr>
        <w:t>Statute Law (Miscellaneous Provisions) Act (No.</w:t>
      </w:r>
      <w:r w:rsidR="00AA52F6">
        <w:rPr>
          <w:i/>
        </w:rPr>
        <w:t> </w:t>
      </w:r>
      <w:r w:rsidRPr="00AA52F6">
        <w:rPr>
          <w:i/>
        </w:rPr>
        <w:t>2) 1985</w:t>
      </w:r>
      <w:r w:rsidRPr="00AA52F6">
        <w:t>, subsection</w:t>
      </w:r>
      <w:r w:rsidR="00AA52F6">
        <w:t> </w:t>
      </w:r>
      <w:r w:rsidRPr="00AA52F6">
        <w:t>2(1) of which provides as follows:</w:t>
      </w:r>
    </w:p>
    <w:p w:rsidR="009727B3" w:rsidRPr="00AA52F6" w:rsidRDefault="009727B3" w:rsidP="00C74E27">
      <w:pPr>
        <w:pStyle w:val="EndNotessubpara"/>
      </w:pPr>
      <w:r w:rsidRPr="00AA52F6">
        <w:tab/>
        <w:t>(1)</w:t>
      </w:r>
      <w:r w:rsidRPr="00AA52F6">
        <w:tab/>
        <w:t>Subject to this section, this Act shall come into operation on the day on which it receives the Royal Assent.</w:t>
      </w:r>
    </w:p>
    <w:p w:rsidR="009727B3" w:rsidRPr="00AA52F6" w:rsidRDefault="009727B3" w:rsidP="00C74E27">
      <w:pPr>
        <w:pStyle w:val="EndNotespara"/>
      </w:pPr>
      <w:r w:rsidRPr="00AA52F6">
        <w:rPr>
          <w:i/>
        </w:rPr>
        <w:t>(j)</w:t>
      </w:r>
      <w:r w:rsidRPr="00AA52F6">
        <w:tab/>
        <w:t xml:space="preserve">The </w:t>
      </w:r>
      <w:r w:rsidRPr="00AA52F6">
        <w:rPr>
          <w:i/>
        </w:rPr>
        <w:t xml:space="preserve">Defence Act 1903 </w:t>
      </w:r>
      <w:r w:rsidRPr="00AA52F6">
        <w:t>was amended by section</w:t>
      </w:r>
      <w:r w:rsidR="00AA52F6">
        <w:t> </w:t>
      </w:r>
      <w:r w:rsidRPr="00AA52F6">
        <w:t xml:space="preserve">3 only of the </w:t>
      </w:r>
      <w:r w:rsidRPr="00AA52F6">
        <w:rPr>
          <w:i/>
        </w:rPr>
        <w:t>Statute Law (Miscellaneous Provisions) Act (No.</w:t>
      </w:r>
      <w:r w:rsidR="00AA52F6">
        <w:rPr>
          <w:i/>
        </w:rPr>
        <w:t> </w:t>
      </w:r>
      <w:r w:rsidRPr="00AA52F6">
        <w:rPr>
          <w:i/>
        </w:rPr>
        <w:t>1) 1986</w:t>
      </w:r>
      <w:r w:rsidRPr="00AA52F6">
        <w:t>, subsection</w:t>
      </w:r>
      <w:r w:rsidR="00AA52F6">
        <w:t> </w:t>
      </w:r>
      <w:r w:rsidRPr="00AA52F6">
        <w:t>2(1) of which provides as follows:</w:t>
      </w:r>
    </w:p>
    <w:p w:rsidR="009727B3" w:rsidRPr="00AA52F6" w:rsidRDefault="009727B3" w:rsidP="00C74E27">
      <w:pPr>
        <w:pStyle w:val="EndNotessubpara"/>
      </w:pPr>
      <w:r w:rsidRPr="00AA52F6">
        <w:tab/>
        <w:t>(1)</w:t>
      </w:r>
      <w:r w:rsidRPr="00AA52F6">
        <w:tab/>
        <w:t>Subject to this section, this Act shall come into operation on the day on which it receives the Royal Assent.</w:t>
      </w:r>
    </w:p>
    <w:p w:rsidR="009727B3" w:rsidRPr="00AA52F6" w:rsidRDefault="009727B3" w:rsidP="00C74E27">
      <w:pPr>
        <w:pStyle w:val="EndNotespara"/>
      </w:pPr>
      <w:r w:rsidRPr="00AA52F6">
        <w:rPr>
          <w:i/>
        </w:rPr>
        <w:lastRenderedPageBreak/>
        <w:t>(k)</w:t>
      </w:r>
      <w:r w:rsidRPr="00AA52F6">
        <w:tab/>
        <w:t xml:space="preserve">The </w:t>
      </w:r>
      <w:r w:rsidRPr="00AA52F6">
        <w:rPr>
          <w:i/>
        </w:rPr>
        <w:t xml:space="preserve">Defence Act 1903 </w:t>
      </w:r>
      <w:r w:rsidRPr="00AA52F6">
        <w:t>was amended by section</w:t>
      </w:r>
      <w:r w:rsidR="00AA52F6">
        <w:t> </w:t>
      </w:r>
      <w:r w:rsidRPr="00AA52F6">
        <w:t xml:space="preserve">3 only of the </w:t>
      </w:r>
      <w:r w:rsidRPr="00AA52F6">
        <w:rPr>
          <w:i/>
        </w:rPr>
        <w:t>Defence Legislation Amendment Act 1990</w:t>
      </w:r>
      <w:r w:rsidRPr="00AA52F6">
        <w:t>, subsections</w:t>
      </w:r>
      <w:r w:rsidR="00AA52F6">
        <w:t> </w:t>
      </w:r>
      <w:r w:rsidRPr="00AA52F6">
        <w:t>2(1) and (2) of which provide as follows:</w:t>
      </w:r>
    </w:p>
    <w:p w:rsidR="009727B3" w:rsidRPr="00AA52F6" w:rsidRDefault="009727B3" w:rsidP="00C74E27">
      <w:pPr>
        <w:pStyle w:val="EndNotessubpara"/>
      </w:pPr>
      <w:r w:rsidRPr="00AA52F6">
        <w:tab/>
        <w:t>(1)</w:t>
      </w:r>
      <w:r w:rsidRPr="00AA52F6">
        <w:tab/>
        <w:t>Subject to this section, this Act commences on the day on which it receives the Royal Assent.</w:t>
      </w:r>
    </w:p>
    <w:p w:rsidR="009727B3" w:rsidRPr="00AA52F6" w:rsidRDefault="009727B3" w:rsidP="00C74E27">
      <w:pPr>
        <w:pStyle w:val="EndNotessubpara"/>
      </w:pPr>
      <w:r w:rsidRPr="00AA52F6">
        <w:tab/>
        <w:t>(2)</w:t>
      </w:r>
      <w:r w:rsidRPr="00AA52F6">
        <w:tab/>
        <w:t xml:space="preserve">Subject to </w:t>
      </w:r>
      <w:r w:rsidR="00AA52F6">
        <w:t>subsection (</w:t>
      </w:r>
      <w:r w:rsidRPr="00AA52F6">
        <w:t>3), the amendment of section</w:t>
      </w:r>
      <w:r w:rsidR="00AA52F6">
        <w:t> </w:t>
      </w:r>
      <w:r w:rsidRPr="00AA52F6">
        <w:t>9, and the repeal of sections</w:t>
      </w:r>
      <w:r w:rsidR="00AA52F6">
        <w:t> </w:t>
      </w:r>
      <w:r w:rsidRPr="00AA52F6">
        <w:t xml:space="preserve">32C and 33, of the </w:t>
      </w:r>
      <w:r w:rsidRPr="00AA52F6">
        <w:rPr>
          <w:i/>
        </w:rPr>
        <w:t>Defence Act 1903</w:t>
      </w:r>
      <w:r w:rsidRPr="00AA52F6">
        <w:t>, and the repeal of section</w:t>
      </w:r>
      <w:r w:rsidR="00AA52F6">
        <w:t> </w:t>
      </w:r>
      <w:r w:rsidRPr="00AA52F6">
        <w:t xml:space="preserve">23 of the </w:t>
      </w:r>
      <w:r w:rsidRPr="00AA52F6">
        <w:rPr>
          <w:i/>
        </w:rPr>
        <w:t>Naval Defence Act 1910</w:t>
      </w:r>
      <w:r w:rsidRPr="00AA52F6">
        <w:t>, made by section</w:t>
      </w:r>
      <w:r w:rsidR="00AA52F6">
        <w:t> </w:t>
      </w:r>
      <w:r w:rsidRPr="00AA52F6">
        <w:t>3 commence on a day to be fixed by Proclamation.</w:t>
      </w:r>
    </w:p>
    <w:p w:rsidR="009727B3" w:rsidRPr="00AA52F6" w:rsidRDefault="009727B3" w:rsidP="00C74E27">
      <w:pPr>
        <w:pStyle w:val="EndNotespara"/>
      </w:pPr>
      <w:r w:rsidRPr="00AA52F6">
        <w:tab/>
        <w:t>In pursuance of subsection</w:t>
      </w:r>
      <w:r w:rsidR="00AA52F6">
        <w:t> </w:t>
      </w:r>
      <w:r w:rsidRPr="00AA52F6">
        <w:t>2(2) the amendment of section</w:t>
      </w:r>
      <w:r w:rsidR="00AA52F6">
        <w:t> </w:t>
      </w:r>
      <w:r w:rsidRPr="00AA52F6">
        <w:t>9, and the repeal of sections</w:t>
      </w:r>
      <w:r w:rsidR="00AA52F6">
        <w:t> </w:t>
      </w:r>
      <w:r w:rsidRPr="00AA52F6">
        <w:t>32C and 33 was 15</w:t>
      </w:r>
      <w:r w:rsidR="00AA52F6">
        <w:t> </w:t>
      </w:r>
      <w:r w:rsidRPr="00AA52F6">
        <w:t>December 1990 (</w:t>
      </w:r>
      <w:r w:rsidRPr="00AA52F6">
        <w:rPr>
          <w:i/>
        </w:rPr>
        <w:t xml:space="preserve">see Gazette </w:t>
      </w:r>
      <w:r w:rsidRPr="00AA52F6">
        <w:t>1990, No. S312).</w:t>
      </w:r>
    </w:p>
    <w:p w:rsidR="009727B3" w:rsidRPr="00AA52F6" w:rsidRDefault="009727B3" w:rsidP="00C74E27">
      <w:pPr>
        <w:pStyle w:val="EndNotespara"/>
      </w:pPr>
      <w:r w:rsidRPr="00AA52F6">
        <w:rPr>
          <w:i/>
        </w:rPr>
        <w:t>(l)</w:t>
      </w:r>
      <w:r w:rsidRPr="00AA52F6">
        <w:tab/>
        <w:t xml:space="preserve">The </w:t>
      </w:r>
      <w:r w:rsidRPr="00AA52F6">
        <w:rPr>
          <w:i/>
        </w:rPr>
        <w:t xml:space="preserve">Defence Act 1903 </w:t>
      </w:r>
      <w:r w:rsidRPr="00AA52F6">
        <w:t xml:space="preserve">was amended by the </w:t>
      </w:r>
      <w:r w:rsidRPr="00AA52F6">
        <w:rPr>
          <w:i/>
        </w:rPr>
        <w:t>Evidence (Transitional Provisions and Consequential Amendments) Act 1995</w:t>
      </w:r>
      <w:r w:rsidRPr="00AA52F6">
        <w:t>, subsections</w:t>
      </w:r>
      <w:r w:rsidR="00AA52F6">
        <w:t> </w:t>
      </w:r>
      <w:r w:rsidRPr="00AA52F6">
        <w:t>2(1) and (13) of which provide as follows:</w:t>
      </w:r>
    </w:p>
    <w:p w:rsidR="009727B3" w:rsidRPr="00AA52F6" w:rsidRDefault="009727B3" w:rsidP="00C74E27">
      <w:pPr>
        <w:pStyle w:val="EndNotessubpara"/>
      </w:pPr>
      <w:r w:rsidRPr="00AA52F6">
        <w:tab/>
        <w:t>(1)</w:t>
      </w:r>
      <w:r w:rsidRPr="00AA52F6">
        <w:tab/>
        <w:t>This Part and Parts</w:t>
      </w:r>
      <w:r w:rsidR="00AA52F6">
        <w:t> </w:t>
      </w:r>
      <w:r w:rsidRPr="00AA52F6">
        <w:t>2 and 3 commence on the day on which this Act receives the Royal Assent.</w:t>
      </w:r>
    </w:p>
    <w:p w:rsidR="009727B3" w:rsidRPr="00AA52F6" w:rsidRDefault="009727B3" w:rsidP="00C74E27">
      <w:pPr>
        <w:pStyle w:val="EndNotessubpara"/>
      </w:pPr>
      <w:r w:rsidRPr="00AA52F6">
        <w:tab/>
        <w:t>(13)</w:t>
      </w:r>
      <w:r w:rsidRPr="00AA52F6">
        <w:tab/>
        <w:t>Section</w:t>
      </w:r>
      <w:r w:rsidR="00AA52F6">
        <w:t> </w:t>
      </w:r>
      <w:r w:rsidRPr="00AA52F6">
        <w:t>27 of this Act and the Schedule to this Act commence:</w:t>
      </w:r>
    </w:p>
    <w:p w:rsidR="009727B3" w:rsidRPr="00AA52F6" w:rsidRDefault="009727B3" w:rsidP="00C74E27">
      <w:pPr>
        <w:pStyle w:val="EndNotessubsubpara"/>
      </w:pPr>
      <w:r w:rsidRPr="00AA52F6">
        <w:tab/>
        <w:t>(a)</w:t>
      </w:r>
      <w:r w:rsidRPr="00AA52F6">
        <w:tab/>
        <w:t>on the day on which sections</w:t>
      </w:r>
      <w:r w:rsidR="00AA52F6">
        <w:t> </w:t>
      </w:r>
      <w:r w:rsidRPr="00AA52F6">
        <w:t xml:space="preserve">153 and 155 of the </w:t>
      </w:r>
      <w:r w:rsidRPr="00AA52F6">
        <w:rPr>
          <w:i/>
        </w:rPr>
        <w:t xml:space="preserve">Evidence Act 1995 </w:t>
      </w:r>
      <w:r w:rsidRPr="00AA52F6">
        <w:t>commence; or</w:t>
      </w:r>
    </w:p>
    <w:p w:rsidR="009727B3" w:rsidRPr="00AA52F6" w:rsidRDefault="009727B3" w:rsidP="00C74E27">
      <w:pPr>
        <w:pStyle w:val="EndNotessubsubpara"/>
      </w:pPr>
      <w:r w:rsidRPr="00AA52F6">
        <w:tab/>
        <w:t>(b)</w:t>
      </w:r>
      <w:r w:rsidRPr="00AA52F6">
        <w:tab/>
        <w:t>if those sections commence on different days—the first day on which both of those sections are in force.</w:t>
      </w:r>
    </w:p>
    <w:p w:rsidR="009727B3" w:rsidRPr="00AA52F6" w:rsidRDefault="009727B3" w:rsidP="00C74E27">
      <w:pPr>
        <w:pStyle w:val="EndNotespara"/>
      </w:pPr>
      <w:r w:rsidRPr="00AA52F6">
        <w:tab/>
        <w:t>Sections</w:t>
      </w:r>
      <w:r w:rsidR="00AA52F6">
        <w:t> </w:t>
      </w:r>
      <w:r w:rsidRPr="00AA52F6">
        <w:t>153 and 155 commenced on 18</w:t>
      </w:r>
      <w:r w:rsidR="00AA52F6">
        <w:t> </w:t>
      </w:r>
      <w:r w:rsidRPr="00AA52F6">
        <w:t>April 1995.</w:t>
      </w:r>
    </w:p>
    <w:p w:rsidR="009727B3" w:rsidRPr="00AA52F6" w:rsidRDefault="009727B3" w:rsidP="00C74E27">
      <w:pPr>
        <w:pStyle w:val="EndNotespara"/>
      </w:pPr>
      <w:r w:rsidRPr="00AA52F6">
        <w:rPr>
          <w:i/>
        </w:rPr>
        <w:t>(m</w:t>
      </w:r>
      <w:r w:rsidRPr="00AA52F6">
        <w:t>)</w:t>
      </w:r>
      <w:r w:rsidRPr="00AA52F6">
        <w:tab/>
        <w:t xml:space="preserve">The </w:t>
      </w:r>
      <w:r w:rsidRPr="00AA52F6">
        <w:rPr>
          <w:i/>
        </w:rPr>
        <w:t xml:space="preserve">Defence Act 1903 </w:t>
      </w:r>
      <w:r w:rsidRPr="00AA52F6">
        <w:t xml:space="preserve">was amended by the </w:t>
      </w:r>
      <w:r w:rsidRPr="00AA52F6">
        <w:rPr>
          <w:i/>
        </w:rPr>
        <w:t>Defence Legislation Amendment Act 1995</w:t>
      </w:r>
      <w:r w:rsidRPr="00AA52F6">
        <w:t>, subsections</w:t>
      </w:r>
      <w:r w:rsidR="00AA52F6">
        <w:t> </w:t>
      </w:r>
      <w:r w:rsidRPr="00AA52F6">
        <w:t>2(1) and (2) of which provide as follows:</w:t>
      </w:r>
    </w:p>
    <w:p w:rsidR="009727B3" w:rsidRPr="00AA52F6" w:rsidRDefault="009727B3" w:rsidP="00C74E27">
      <w:pPr>
        <w:pStyle w:val="EndNotessubpara"/>
      </w:pPr>
      <w:r w:rsidRPr="00AA52F6">
        <w:tab/>
        <w:t>(1)</w:t>
      </w:r>
      <w:r w:rsidRPr="00AA52F6">
        <w:tab/>
        <w:t xml:space="preserve">Except as indicated in </w:t>
      </w:r>
      <w:r w:rsidR="00AA52F6">
        <w:t>subsections (</w:t>
      </w:r>
      <w:r w:rsidRPr="00AA52F6">
        <w:t>2), (3) and (4), this Act commences on the day on which it receives the Royal Assent.</w:t>
      </w:r>
    </w:p>
    <w:p w:rsidR="009727B3" w:rsidRPr="00AA52F6" w:rsidRDefault="009727B3" w:rsidP="00C74E27">
      <w:pPr>
        <w:pStyle w:val="EndNotessubpara"/>
      </w:pPr>
      <w:r w:rsidRPr="00AA52F6">
        <w:tab/>
        <w:t>(2)</w:t>
      </w:r>
      <w:r w:rsidRPr="00AA52F6">
        <w:tab/>
        <w:t>Schedule</w:t>
      </w:r>
      <w:r w:rsidR="00AA52F6">
        <w:t> </w:t>
      </w:r>
      <w:r w:rsidRPr="00AA52F6">
        <w:t>1 (except items</w:t>
      </w:r>
      <w:r w:rsidR="00AA52F6">
        <w:t> </w:t>
      </w:r>
      <w:r w:rsidRPr="00AA52F6">
        <w:t>3 and 11.3), items</w:t>
      </w:r>
      <w:r w:rsidR="00AA52F6">
        <w:t> </w:t>
      </w:r>
      <w:r w:rsidRPr="00AA52F6">
        <w:t>29 and 30 of Schedule</w:t>
      </w:r>
      <w:r w:rsidR="00AA52F6">
        <w:t> </w:t>
      </w:r>
      <w:r w:rsidRPr="00AA52F6">
        <w:t>2, and Schedule</w:t>
      </w:r>
      <w:r w:rsidR="00AA52F6">
        <w:t> </w:t>
      </w:r>
      <w:r w:rsidRPr="00AA52F6">
        <w:t>5 commence on a day to be fixed by Proclamation.</w:t>
      </w:r>
    </w:p>
    <w:p w:rsidR="009727B3" w:rsidRPr="00AA52F6" w:rsidRDefault="009727B3" w:rsidP="00C74E27">
      <w:pPr>
        <w:pStyle w:val="EndNotespara"/>
      </w:pPr>
      <w:r w:rsidRPr="00AA52F6">
        <w:rPr>
          <w:i/>
        </w:rPr>
        <w:t>(n)</w:t>
      </w:r>
      <w:r w:rsidRPr="00AA52F6">
        <w:tab/>
        <w:t xml:space="preserve">The </w:t>
      </w:r>
      <w:r w:rsidRPr="00AA52F6">
        <w:rPr>
          <w:i/>
        </w:rPr>
        <w:t xml:space="preserve">Defence Act 1903 </w:t>
      </w:r>
      <w:r w:rsidRPr="00AA52F6">
        <w:t>was amended by Schedule</w:t>
      </w:r>
      <w:r w:rsidR="00AA52F6">
        <w:t> </w:t>
      </w:r>
      <w:r w:rsidRPr="00AA52F6">
        <w:t>4 (items</w:t>
      </w:r>
      <w:r w:rsidR="00AA52F6">
        <w:t> </w:t>
      </w:r>
      <w:r w:rsidRPr="00AA52F6">
        <w:t xml:space="preserve">58–62) only of the </w:t>
      </w:r>
      <w:r w:rsidRPr="00AA52F6">
        <w:rPr>
          <w:i/>
        </w:rPr>
        <w:t>Statute Law Revision Act 1996</w:t>
      </w:r>
      <w:r w:rsidRPr="00AA52F6">
        <w:t>, subsection</w:t>
      </w:r>
      <w:r w:rsidR="00AA52F6">
        <w:t> </w:t>
      </w:r>
      <w:r w:rsidRPr="00AA52F6">
        <w:t>2(1) of which provides as follows:</w:t>
      </w:r>
    </w:p>
    <w:p w:rsidR="009727B3" w:rsidRPr="00AA52F6" w:rsidRDefault="009727B3" w:rsidP="00C74E27">
      <w:pPr>
        <w:pStyle w:val="EndNotessubpara"/>
      </w:pPr>
      <w:r w:rsidRPr="00AA52F6">
        <w:tab/>
        <w:t>(1)</w:t>
      </w:r>
      <w:r w:rsidRPr="00AA52F6">
        <w:tab/>
        <w:t xml:space="preserve">Subject to </w:t>
      </w:r>
      <w:r w:rsidR="00AA52F6">
        <w:t>subsections (</w:t>
      </w:r>
      <w:r w:rsidRPr="00AA52F6">
        <w:t>2) and (3), this Act commences on the day on which it receives the Royal Assent.</w:t>
      </w:r>
    </w:p>
    <w:p w:rsidR="009727B3" w:rsidRPr="00AA52F6" w:rsidRDefault="009727B3" w:rsidP="00C74E27">
      <w:pPr>
        <w:pStyle w:val="EndNotespara"/>
      </w:pPr>
      <w:r w:rsidRPr="00AA52F6">
        <w:rPr>
          <w:i/>
        </w:rPr>
        <w:t>(o)</w:t>
      </w:r>
      <w:r w:rsidRPr="00AA52F6">
        <w:tab/>
        <w:t xml:space="preserve">The </w:t>
      </w:r>
      <w:r w:rsidRPr="00AA52F6">
        <w:rPr>
          <w:i/>
        </w:rPr>
        <w:t xml:space="preserve">Defence Act 1903 </w:t>
      </w:r>
      <w:r w:rsidRPr="00AA52F6">
        <w:t>was amended by Schedule</w:t>
      </w:r>
      <w:r w:rsidR="00AA52F6">
        <w:t> </w:t>
      </w:r>
      <w:r w:rsidRPr="00AA52F6">
        <w:t>19 (item</w:t>
      </w:r>
      <w:r w:rsidR="00AA52F6">
        <w:t> </w:t>
      </w:r>
      <w:r w:rsidRPr="00AA52F6">
        <w:t xml:space="preserve">17) only of the </w:t>
      </w:r>
      <w:r w:rsidRPr="00AA52F6">
        <w:rPr>
          <w:i/>
        </w:rPr>
        <w:t>Workplace Relations and Other Legislation Amendment Act 1996</w:t>
      </w:r>
      <w:r w:rsidRPr="00AA52F6">
        <w:t>, subsection</w:t>
      </w:r>
      <w:r w:rsidR="00AA52F6">
        <w:t> </w:t>
      </w:r>
      <w:r w:rsidRPr="00AA52F6">
        <w:t>2(1) of which provides as follows:</w:t>
      </w:r>
    </w:p>
    <w:p w:rsidR="009727B3" w:rsidRPr="00AA52F6" w:rsidRDefault="009727B3" w:rsidP="00C74E27">
      <w:pPr>
        <w:pStyle w:val="EndNotessubpara"/>
      </w:pPr>
      <w:r w:rsidRPr="00AA52F6">
        <w:tab/>
        <w:t>(1)</w:t>
      </w:r>
      <w:r w:rsidRPr="00AA52F6">
        <w:tab/>
        <w:t>Subject to this section, this Act commences on the day on which it receives the Royal Assent.</w:t>
      </w:r>
    </w:p>
    <w:p w:rsidR="009727B3" w:rsidRPr="00AA52F6" w:rsidRDefault="009727B3" w:rsidP="00C74E27">
      <w:pPr>
        <w:pStyle w:val="EndNotespara"/>
      </w:pPr>
      <w:r w:rsidRPr="00AA52F6">
        <w:rPr>
          <w:i/>
        </w:rPr>
        <w:t>(p)</w:t>
      </w:r>
      <w:r w:rsidRPr="00AA52F6">
        <w:tab/>
        <w:t xml:space="preserve">The </w:t>
      </w:r>
      <w:r w:rsidRPr="00AA52F6">
        <w:rPr>
          <w:i/>
        </w:rPr>
        <w:t>Workplace Relations and Other Legislation Amendment Act 1996</w:t>
      </w:r>
      <w:r w:rsidRPr="00AA52F6">
        <w:t xml:space="preserve"> was amended by Schedule</w:t>
      </w:r>
      <w:r w:rsidR="00AA52F6">
        <w:t> </w:t>
      </w:r>
      <w:r w:rsidRPr="00AA52F6">
        <w:t>3 (items</w:t>
      </w:r>
      <w:r w:rsidR="00AA52F6">
        <w:t> </w:t>
      </w:r>
      <w:r w:rsidRPr="00AA52F6">
        <w:t>1 and 2) only of the</w:t>
      </w:r>
      <w:r w:rsidRPr="00AA52F6">
        <w:rPr>
          <w:i/>
        </w:rPr>
        <w:t xml:space="preserve"> Workplace Relations and </w:t>
      </w:r>
      <w:r w:rsidRPr="00AA52F6">
        <w:rPr>
          <w:i/>
        </w:rPr>
        <w:lastRenderedPageBreak/>
        <w:t>Other Legislation Amendment Act (No.</w:t>
      </w:r>
      <w:r w:rsidR="00AA52F6">
        <w:rPr>
          <w:i/>
        </w:rPr>
        <w:t> </w:t>
      </w:r>
      <w:r w:rsidRPr="00AA52F6">
        <w:rPr>
          <w:i/>
        </w:rPr>
        <w:t>2) 1996</w:t>
      </w:r>
      <w:r w:rsidRPr="00AA52F6">
        <w:t>,</w:t>
      </w:r>
      <w:r w:rsidRPr="00AA52F6">
        <w:rPr>
          <w:i/>
        </w:rPr>
        <w:t xml:space="preserve"> </w:t>
      </w:r>
      <w:r w:rsidRPr="00AA52F6">
        <w:t>subsection</w:t>
      </w:r>
      <w:r w:rsidR="00AA52F6">
        <w:t> </w:t>
      </w:r>
      <w:r w:rsidRPr="00AA52F6">
        <w:t>2(4) of which provides as follows:</w:t>
      </w:r>
    </w:p>
    <w:p w:rsidR="009727B3" w:rsidRPr="00AA52F6" w:rsidRDefault="009727B3" w:rsidP="00C74E27">
      <w:pPr>
        <w:pStyle w:val="EndNotessubpara"/>
      </w:pPr>
      <w:r w:rsidRPr="00AA52F6">
        <w:tab/>
        <w:t>(4)</w:t>
      </w:r>
      <w:r w:rsidRPr="00AA52F6">
        <w:tab/>
        <w:t>The items of Schedule</w:t>
      </w:r>
      <w:r w:rsidR="00AA52F6">
        <w:t> </w:t>
      </w:r>
      <w:r w:rsidRPr="00AA52F6">
        <w:t xml:space="preserve">3 are taken to have commenced immediately after the </w:t>
      </w:r>
      <w:r w:rsidRPr="00AA52F6">
        <w:rPr>
          <w:i/>
        </w:rPr>
        <w:t>Workplace Relations and Other Legislation Amendment Act 1996</w:t>
      </w:r>
      <w:r w:rsidRPr="00AA52F6">
        <w:t xml:space="preserve"> received the Royal Assent.</w:t>
      </w:r>
    </w:p>
    <w:p w:rsidR="009727B3" w:rsidRPr="00AA52F6" w:rsidRDefault="009727B3" w:rsidP="00C74E27">
      <w:pPr>
        <w:pStyle w:val="EndNotespara"/>
      </w:pPr>
      <w:r w:rsidRPr="00AA52F6">
        <w:tab/>
        <w:t xml:space="preserve">The </w:t>
      </w:r>
      <w:r w:rsidRPr="00AA52F6">
        <w:rPr>
          <w:i/>
        </w:rPr>
        <w:t>Workplace Relations and Other Legislation Amendment Act 1996</w:t>
      </w:r>
      <w:r w:rsidRPr="00AA52F6">
        <w:t xml:space="preserve"> received the Royal Assent on 25</w:t>
      </w:r>
      <w:r w:rsidR="00AA52F6">
        <w:t> </w:t>
      </w:r>
      <w:r w:rsidRPr="00AA52F6">
        <w:t>November 1996.</w:t>
      </w:r>
    </w:p>
    <w:p w:rsidR="009727B3" w:rsidRPr="00AA52F6" w:rsidRDefault="009727B3" w:rsidP="00C74E27">
      <w:pPr>
        <w:pStyle w:val="EndNotespara"/>
      </w:pPr>
      <w:r w:rsidRPr="00AA52F6">
        <w:rPr>
          <w:i/>
        </w:rPr>
        <w:t>(q)</w:t>
      </w:r>
      <w:r w:rsidRPr="00AA52F6">
        <w:tab/>
        <w:t xml:space="preserve">The </w:t>
      </w:r>
      <w:r w:rsidRPr="00AA52F6">
        <w:rPr>
          <w:i/>
        </w:rPr>
        <w:t xml:space="preserve">Defence Act 1903 </w:t>
      </w:r>
      <w:r w:rsidRPr="00AA52F6">
        <w:t>was amended by Schedule</w:t>
      </w:r>
      <w:r w:rsidR="00AA52F6">
        <w:t> </w:t>
      </w:r>
      <w:r w:rsidRPr="00AA52F6">
        <w:t xml:space="preserve">8 only of the </w:t>
      </w:r>
      <w:r w:rsidRPr="00AA52F6">
        <w:rPr>
          <w:i/>
        </w:rPr>
        <w:t>Superannuation Legislation Amendment (Superannuation Contributions Tax) Act 1997</w:t>
      </w:r>
      <w:r w:rsidRPr="00AA52F6">
        <w:t>, subsection</w:t>
      </w:r>
      <w:r w:rsidR="00AA52F6">
        <w:t> </w:t>
      </w:r>
      <w:r w:rsidRPr="00AA52F6">
        <w:t>2(1) of which provides as follows:</w:t>
      </w:r>
    </w:p>
    <w:p w:rsidR="009727B3" w:rsidRPr="00AA52F6" w:rsidRDefault="009727B3" w:rsidP="00C74E27">
      <w:pPr>
        <w:pStyle w:val="EndNotessubpara"/>
      </w:pPr>
      <w:r w:rsidRPr="00AA52F6">
        <w:tab/>
        <w:t>(1)</w:t>
      </w:r>
      <w:r w:rsidRPr="00AA52F6">
        <w:tab/>
        <w:t xml:space="preserve">Subject to </w:t>
      </w:r>
      <w:r w:rsidR="00AA52F6">
        <w:t>subsection (</w:t>
      </w:r>
      <w:r w:rsidRPr="00AA52F6">
        <w:t>2), this Act commences on the day on which it receives the Royal Assent.</w:t>
      </w:r>
    </w:p>
    <w:p w:rsidR="009727B3" w:rsidRPr="00AA52F6" w:rsidRDefault="009727B3" w:rsidP="00C74E27">
      <w:pPr>
        <w:pStyle w:val="EndNotespara"/>
      </w:pPr>
      <w:r w:rsidRPr="00AA52F6">
        <w:rPr>
          <w:i/>
        </w:rPr>
        <w:t>(r)</w:t>
      </w:r>
      <w:r w:rsidRPr="00AA52F6">
        <w:tab/>
        <w:t>The Defence Act 1903 was amended by Schedule</w:t>
      </w:r>
      <w:r w:rsidR="00AA52F6">
        <w:t> </w:t>
      </w:r>
      <w:r w:rsidRPr="00AA52F6">
        <w:t>2 (items</w:t>
      </w:r>
      <w:r w:rsidR="00AA52F6">
        <w:t> </w:t>
      </w:r>
      <w:r w:rsidRPr="00AA52F6">
        <w:t xml:space="preserve">532–538) only of the </w:t>
      </w:r>
      <w:r w:rsidRPr="00AA52F6">
        <w:rPr>
          <w:i/>
        </w:rPr>
        <w:t>Tax Law Improvement Act (No.</w:t>
      </w:r>
      <w:r w:rsidR="00AA52F6">
        <w:rPr>
          <w:i/>
        </w:rPr>
        <w:t> </w:t>
      </w:r>
      <w:r w:rsidRPr="00AA52F6">
        <w:rPr>
          <w:i/>
        </w:rPr>
        <w:t>1) 1998</w:t>
      </w:r>
      <w:r w:rsidRPr="00AA52F6">
        <w:t>, subsections</w:t>
      </w:r>
      <w:r w:rsidR="00AA52F6">
        <w:t> </w:t>
      </w:r>
      <w:r w:rsidRPr="00AA52F6">
        <w:t>2(1) and (2) of which provide as follows:</w:t>
      </w:r>
    </w:p>
    <w:p w:rsidR="009727B3" w:rsidRPr="00AA52F6" w:rsidRDefault="009727B3" w:rsidP="00C74E27">
      <w:pPr>
        <w:pStyle w:val="EndNotessubpara"/>
      </w:pPr>
      <w:r w:rsidRPr="00AA52F6">
        <w:tab/>
        <w:t>(1)</w:t>
      </w:r>
      <w:r w:rsidRPr="00AA52F6">
        <w:tab/>
        <w:t>Subject to this section, this Act commences on the day on which it receives the Royal Assent.</w:t>
      </w:r>
    </w:p>
    <w:p w:rsidR="009727B3" w:rsidRPr="00AA52F6" w:rsidRDefault="009727B3" w:rsidP="00C74E27">
      <w:pPr>
        <w:pStyle w:val="EndNotessubpara"/>
      </w:pPr>
      <w:r w:rsidRPr="00AA52F6">
        <w:tab/>
        <w:t>(2)</w:t>
      </w:r>
      <w:r w:rsidRPr="00AA52F6">
        <w:tab/>
        <w:t>Schedule</w:t>
      </w:r>
      <w:r w:rsidR="00AA52F6">
        <w:t> </w:t>
      </w:r>
      <w:r w:rsidRPr="00AA52F6">
        <w:t>2 (except item</w:t>
      </w:r>
      <w:r w:rsidR="00AA52F6">
        <w:t> </w:t>
      </w:r>
      <w:r w:rsidRPr="00AA52F6">
        <w:t>3 of it) commences immediately after the commencement of Schedule</w:t>
      </w:r>
      <w:r w:rsidR="00AA52F6">
        <w:t> </w:t>
      </w:r>
      <w:r w:rsidRPr="00AA52F6">
        <w:t>1.</w:t>
      </w:r>
    </w:p>
    <w:p w:rsidR="009727B3" w:rsidRPr="00AA52F6" w:rsidRDefault="009727B3" w:rsidP="00C74E27">
      <w:pPr>
        <w:pStyle w:val="EndNotespara"/>
      </w:pPr>
      <w:r w:rsidRPr="00AA52F6">
        <w:rPr>
          <w:i/>
        </w:rPr>
        <w:t>(s)</w:t>
      </w:r>
      <w:r w:rsidRPr="00AA52F6">
        <w:tab/>
        <w:t xml:space="preserve">The </w:t>
      </w:r>
      <w:r w:rsidRPr="00AA52F6">
        <w:rPr>
          <w:i/>
        </w:rPr>
        <w:t>Defence Act 1903</w:t>
      </w:r>
      <w:r w:rsidRPr="00AA52F6">
        <w:t xml:space="preserve"> was amended by Schedule</w:t>
      </w:r>
      <w:r w:rsidR="00AA52F6">
        <w:t> </w:t>
      </w:r>
      <w:r w:rsidRPr="00AA52F6">
        <w:t>1, Schedule</w:t>
      </w:r>
      <w:r w:rsidR="00AA52F6">
        <w:t> </w:t>
      </w:r>
      <w:r w:rsidRPr="00AA52F6">
        <w:t>2 (items</w:t>
      </w:r>
      <w:r w:rsidR="00AA52F6">
        <w:t> </w:t>
      </w:r>
      <w:r w:rsidRPr="00AA52F6">
        <w:t>1–11) and Schedule</w:t>
      </w:r>
      <w:r w:rsidR="00AA52F6">
        <w:t> </w:t>
      </w:r>
      <w:r w:rsidRPr="00AA52F6">
        <w:t>3 (item</w:t>
      </w:r>
      <w:r w:rsidR="00AA52F6">
        <w:t> </w:t>
      </w:r>
      <w:r w:rsidRPr="00AA52F6">
        <w:t xml:space="preserve">1) only of the </w:t>
      </w:r>
      <w:r w:rsidRPr="00AA52F6">
        <w:rPr>
          <w:i/>
        </w:rPr>
        <w:t>Defence Legislation Amendment Act (No.</w:t>
      </w:r>
      <w:r w:rsidR="00AA52F6">
        <w:rPr>
          <w:i/>
        </w:rPr>
        <w:t> </w:t>
      </w:r>
      <w:r w:rsidRPr="00AA52F6">
        <w:rPr>
          <w:i/>
        </w:rPr>
        <w:t>1) 1999</w:t>
      </w:r>
      <w:r w:rsidRPr="00AA52F6">
        <w:t>, subsections</w:t>
      </w:r>
      <w:r w:rsidR="00AA52F6">
        <w:t> </w:t>
      </w:r>
      <w:r w:rsidRPr="00AA52F6">
        <w:t>2(1) and (3) of which provide as follows:</w:t>
      </w:r>
    </w:p>
    <w:p w:rsidR="009727B3" w:rsidRPr="00AA52F6" w:rsidRDefault="009727B3" w:rsidP="00C74E27">
      <w:pPr>
        <w:pStyle w:val="EndNotessubpara"/>
      </w:pPr>
      <w:r w:rsidRPr="00AA52F6">
        <w:tab/>
        <w:t>(1)</w:t>
      </w:r>
      <w:r w:rsidRPr="00AA52F6">
        <w:tab/>
        <w:t>Subject to this section, this Act commences on the day on which it receives the Royal Assent.</w:t>
      </w:r>
    </w:p>
    <w:p w:rsidR="009727B3" w:rsidRPr="00AA52F6" w:rsidRDefault="009727B3" w:rsidP="00C74E27">
      <w:pPr>
        <w:pStyle w:val="EndNotessubpara"/>
      </w:pPr>
      <w:r w:rsidRPr="00AA52F6">
        <w:tab/>
        <w:t>(3)</w:t>
      </w:r>
      <w:r w:rsidRPr="00AA52F6">
        <w:tab/>
        <w:t>If an item in Schedule</w:t>
      </w:r>
      <w:r w:rsidR="00AA52F6">
        <w:t> </w:t>
      </w:r>
      <w:r w:rsidRPr="00AA52F6">
        <w:t xml:space="preserve">1 or 2 does not commence under </w:t>
      </w:r>
      <w:r w:rsidR="00AA52F6">
        <w:t>subsection (</w:t>
      </w:r>
      <w:r w:rsidRPr="00AA52F6">
        <w:t>2) within the period of 6 months beginning on the day on which this Act receives the Royal Assent, it commences on the first day after the end of that period.</w:t>
      </w:r>
    </w:p>
    <w:p w:rsidR="009727B3" w:rsidRPr="00AA52F6" w:rsidRDefault="009727B3" w:rsidP="00C74E27">
      <w:pPr>
        <w:pStyle w:val="EndNotespara"/>
      </w:pPr>
      <w:r w:rsidRPr="00AA52F6">
        <w:rPr>
          <w:i/>
        </w:rPr>
        <w:t>(t)</w:t>
      </w:r>
      <w:r w:rsidRPr="00AA52F6">
        <w:tab/>
        <w:t xml:space="preserve">The </w:t>
      </w:r>
      <w:r w:rsidRPr="00AA52F6">
        <w:rPr>
          <w:i/>
        </w:rPr>
        <w:t xml:space="preserve">Defence Act 1903 </w:t>
      </w:r>
      <w:r w:rsidRPr="00AA52F6">
        <w:t>was amended by Schedule</w:t>
      </w:r>
      <w:r w:rsidR="00AA52F6">
        <w:t> </w:t>
      </w:r>
      <w:r w:rsidRPr="00AA52F6">
        <w:t>1 (items</w:t>
      </w:r>
      <w:r w:rsidR="00AA52F6">
        <w:t> </w:t>
      </w:r>
      <w:r w:rsidRPr="00AA52F6">
        <w:t xml:space="preserve">362–367) only of the </w:t>
      </w:r>
      <w:r w:rsidRPr="00AA52F6">
        <w:rPr>
          <w:i/>
        </w:rPr>
        <w:t>Public Employment (Consequential and Transitional) Amendment Act 1999</w:t>
      </w:r>
      <w:r w:rsidRPr="00AA52F6">
        <w:t>, subsections</w:t>
      </w:r>
      <w:r w:rsidR="00AA52F6">
        <w:t> </w:t>
      </w:r>
      <w:r w:rsidRPr="00AA52F6">
        <w:t>2(1) and (2) of which provide as follows:</w:t>
      </w:r>
    </w:p>
    <w:p w:rsidR="009727B3" w:rsidRPr="00AA52F6" w:rsidRDefault="009727B3" w:rsidP="00C74E27">
      <w:pPr>
        <w:pStyle w:val="EndNotessubpara"/>
      </w:pPr>
      <w:r w:rsidRPr="00AA52F6">
        <w:tab/>
        <w:t>(1)</w:t>
      </w:r>
      <w:r w:rsidRPr="00AA52F6">
        <w:tab/>
        <w:t xml:space="preserve">In this Act, </w:t>
      </w:r>
      <w:r w:rsidRPr="00AA52F6">
        <w:rPr>
          <w:b/>
          <w:i/>
        </w:rPr>
        <w:t xml:space="preserve">commencing time </w:t>
      </w:r>
      <w:r w:rsidRPr="00AA52F6">
        <w:t xml:space="preserve">means the time when the </w:t>
      </w:r>
      <w:r w:rsidRPr="00AA52F6">
        <w:rPr>
          <w:i/>
        </w:rPr>
        <w:t>Public Service Act 1999</w:t>
      </w:r>
      <w:r w:rsidRPr="00AA52F6">
        <w:t xml:space="preserve"> commences.</w:t>
      </w:r>
    </w:p>
    <w:p w:rsidR="009727B3" w:rsidRPr="00AA52F6" w:rsidRDefault="009727B3" w:rsidP="00C74E27">
      <w:pPr>
        <w:pStyle w:val="EndNotessubpara"/>
      </w:pPr>
      <w:r w:rsidRPr="00AA52F6">
        <w:tab/>
        <w:t>(2)</w:t>
      </w:r>
      <w:r w:rsidRPr="00AA52F6">
        <w:tab/>
        <w:t>Subject to this section, this Act commences at the commencing time.</w:t>
      </w:r>
    </w:p>
    <w:p w:rsidR="009727B3" w:rsidRPr="00AA52F6" w:rsidRDefault="009727B3" w:rsidP="00C74E27">
      <w:pPr>
        <w:pStyle w:val="EndNotespara"/>
      </w:pPr>
      <w:r w:rsidRPr="00AA52F6">
        <w:rPr>
          <w:i/>
        </w:rPr>
        <w:t>(u)</w:t>
      </w:r>
      <w:r w:rsidRPr="00AA52F6">
        <w:tab/>
        <w:t xml:space="preserve">The </w:t>
      </w:r>
      <w:r w:rsidRPr="00AA52F6">
        <w:rPr>
          <w:i/>
        </w:rPr>
        <w:t xml:space="preserve">Defence Act 1903 </w:t>
      </w:r>
      <w:r w:rsidRPr="00AA52F6">
        <w:t>was amended by Schedule</w:t>
      </w:r>
      <w:r w:rsidR="00AA52F6">
        <w:t> </w:t>
      </w:r>
      <w:r w:rsidRPr="00AA52F6">
        <w:t>11 (item</w:t>
      </w:r>
      <w:r w:rsidR="00AA52F6">
        <w:t> </w:t>
      </w:r>
      <w:r w:rsidRPr="00AA52F6">
        <w:t xml:space="preserve">11) only of the </w:t>
      </w:r>
      <w:r w:rsidRPr="00AA52F6">
        <w:rPr>
          <w:i/>
        </w:rPr>
        <w:t>A New Tax System (Tax Administration) Act 1999</w:t>
      </w:r>
      <w:r w:rsidRPr="00AA52F6">
        <w:t>, subsection</w:t>
      </w:r>
      <w:r w:rsidR="00AA52F6">
        <w:t> </w:t>
      </w:r>
      <w:r w:rsidRPr="00AA52F6">
        <w:t>2(9)(b) of which provides as follows:</w:t>
      </w:r>
    </w:p>
    <w:p w:rsidR="009727B3" w:rsidRPr="00AA52F6" w:rsidRDefault="009727B3" w:rsidP="00C74E27">
      <w:pPr>
        <w:pStyle w:val="EndNotessubpara"/>
      </w:pPr>
      <w:r w:rsidRPr="00AA52F6">
        <w:tab/>
        <w:t>(9)</w:t>
      </w:r>
      <w:r w:rsidRPr="00AA52F6">
        <w:tab/>
        <w:t>The following provisions commence on 1</w:t>
      </w:r>
      <w:r w:rsidR="00AA52F6">
        <w:t> </w:t>
      </w:r>
      <w:r w:rsidRPr="00AA52F6">
        <w:t>July 2000:</w:t>
      </w:r>
    </w:p>
    <w:p w:rsidR="009727B3" w:rsidRPr="00AA52F6" w:rsidRDefault="009727B3" w:rsidP="00C74E27">
      <w:pPr>
        <w:pStyle w:val="EndNotessubsubpara"/>
      </w:pPr>
      <w:r w:rsidRPr="00AA52F6">
        <w:tab/>
        <w:t>(b)</w:t>
      </w:r>
      <w:r w:rsidRPr="00AA52F6">
        <w:tab/>
        <w:t>Schedule</w:t>
      </w:r>
      <w:r w:rsidR="00AA52F6">
        <w:t> </w:t>
      </w:r>
      <w:r w:rsidRPr="00AA52F6">
        <w:t>11 (other than item</w:t>
      </w:r>
      <w:r w:rsidR="00AA52F6">
        <w:t> </w:t>
      </w:r>
      <w:r w:rsidRPr="00AA52F6">
        <w:t>44).</w:t>
      </w:r>
    </w:p>
    <w:p w:rsidR="009727B3" w:rsidRPr="00AA52F6" w:rsidRDefault="009727B3" w:rsidP="00C74E27">
      <w:pPr>
        <w:pStyle w:val="EndNotespara"/>
      </w:pPr>
      <w:r w:rsidRPr="00AA52F6">
        <w:rPr>
          <w:i/>
        </w:rPr>
        <w:lastRenderedPageBreak/>
        <w:t>(v)</w:t>
      </w:r>
      <w:r w:rsidRPr="00AA52F6">
        <w:tab/>
        <w:t xml:space="preserve">The </w:t>
      </w:r>
      <w:r w:rsidRPr="00AA52F6">
        <w:rPr>
          <w:i/>
        </w:rPr>
        <w:t>Defence Act 1903</w:t>
      </w:r>
      <w:r w:rsidRPr="00AA52F6">
        <w:t xml:space="preserve"> was amended by Schedule</w:t>
      </w:r>
      <w:r w:rsidR="00AA52F6">
        <w:t> </w:t>
      </w:r>
      <w:r w:rsidRPr="00AA52F6">
        <w:t>2 (item</w:t>
      </w:r>
      <w:r w:rsidR="00AA52F6">
        <w:t> </w:t>
      </w:r>
      <w:r w:rsidRPr="00AA52F6">
        <w:t xml:space="preserve">19) only of the </w:t>
      </w:r>
      <w:r w:rsidRPr="00AA52F6">
        <w:rPr>
          <w:i/>
        </w:rPr>
        <w:t>New Business Tax System (Capital Allowances—Transitional and Consequential) Act 2001</w:t>
      </w:r>
      <w:r w:rsidRPr="00AA52F6">
        <w:t>, subsection</w:t>
      </w:r>
      <w:r w:rsidR="00AA52F6">
        <w:t> </w:t>
      </w:r>
      <w:r w:rsidRPr="00AA52F6">
        <w:t>2(1) of which provides as follows:</w:t>
      </w:r>
    </w:p>
    <w:p w:rsidR="009727B3" w:rsidRPr="00AA52F6" w:rsidRDefault="009727B3" w:rsidP="00C74E27">
      <w:pPr>
        <w:pStyle w:val="EndNotessubpara"/>
      </w:pPr>
      <w:r w:rsidRPr="00AA52F6">
        <w:tab/>
        <w:t>(1)</w:t>
      </w:r>
      <w:r w:rsidRPr="00AA52F6">
        <w:tab/>
        <w:t xml:space="preserve">Subject to </w:t>
      </w:r>
      <w:r w:rsidR="00AA52F6">
        <w:t>subsection (</w:t>
      </w:r>
      <w:r w:rsidRPr="00AA52F6">
        <w:t>2), this Act commences on the day on which it receives the Royal Assent.</w:t>
      </w:r>
    </w:p>
    <w:p w:rsidR="009727B3" w:rsidRPr="00AA52F6" w:rsidRDefault="009727B3" w:rsidP="00C74E27">
      <w:pPr>
        <w:pStyle w:val="EndNotespara"/>
      </w:pPr>
      <w:r w:rsidRPr="00AA52F6">
        <w:rPr>
          <w:i/>
        </w:rPr>
        <w:t>(w)</w:t>
      </w:r>
      <w:r w:rsidRPr="00AA52F6">
        <w:tab/>
        <w:t>Subsection</w:t>
      </w:r>
      <w:r w:rsidR="00AA52F6">
        <w:t> </w:t>
      </w:r>
      <w:r w:rsidRPr="00AA52F6">
        <w:t>2(1) (item</w:t>
      </w:r>
      <w:r w:rsidR="00AA52F6">
        <w:t> </w:t>
      </w:r>
      <w:r w:rsidRPr="00AA52F6">
        <w:t xml:space="preserve">9) of the </w:t>
      </w:r>
      <w:r w:rsidRPr="00AA52F6">
        <w:rPr>
          <w:i/>
        </w:rPr>
        <w:t>Taxation Laws Amendment Act (No.</w:t>
      </w:r>
      <w:r w:rsidR="00AA52F6">
        <w:rPr>
          <w:i/>
        </w:rPr>
        <w:t> </w:t>
      </w:r>
      <w:r w:rsidRPr="00AA52F6">
        <w:rPr>
          <w:i/>
        </w:rPr>
        <w:t>5) 2002</w:t>
      </w:r>
      <w:r w:rsidRPr="00AA52F6">
        <w:t xml:space="preserve"> provides as follows:</w:t>
      </w:r>
    </w:p>
    <w:p w:rsidR="009727B3" w:rsidRPr="00AA52F6" w:rsidRDefault="009727B3" w:rsidP="00C74E27">
      <w:pPr>
        <w:pStyle w:val="EndNotessubpara"/>
      </w:pPr>
      <w:r w:rsidRPr="00AA52F6">
        <w:tab/>
        <w:t>(1)</w:t>
      </w:r>
      <w:r w:rsidRPr="00AA52F6">
        <w:tab/>
        <w:t>Each provision of this Act specified in column 1 of the table commences, or is taken to have commenced, on the day or at the time specified in column 2 of the table.</w:t>
      </w:r>
    </w:p>
    <w:p w:rsidR="009727B3" w:rsidRPr="00AA52F6" w:rsidRDefault="009727B3"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727B3" w:rsidRPr="00AA52F6">
        <w:trPr>
          <w:cantSplit/>
          <w:tblHeader/>
        </w:trPr>
        <w:tc>
          <w:tcPr>
            <w:tcW w:w="7111" w:type="dxa"/>
            <w:gridSpan w:val="3"/>
            <w:tcBorders>
              <w:top w:val="single" w:sz="12" w:space="0" w:color="auto"/>
              <w:bottom w:val="single" w:sz="6"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Commencement information</w:t>
            </w:r>
          </w:p>
        </w:tc>
      </w:tr>
      <w:tr w:rsidR="009727B3" w:rsidRPr="00AA52F6">
        <w:trPr>
          <w:cantSplit/>
          <w:tblHeader/>
        </w:trPr>
        <w:tc>
          <w:tcPr>
            <w:tcW w:w="1701" w:type="dxa"/>
            <w:tcBorders>
              <w:top w:val="single" w:sz="6" w:space="0" w:color="auto"/>
              <w:bottom w:val="single" w:sz="6"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Column 1</w:t>
            </w:r>
          </w:p>
        </w:tc>
        <w:tc>
          <w:tcPr>
            <w:tcW w:w="3828" w:type="dxa"/>
            <w:tcBorders>
              <w:top w:val="single" w:sz="6" w:space="0" w:color="auto"/>
              <w:bottom w:val="single" w:sz="6"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Column 2</w:t>
            </w:r>
          </w:p>
        </w:tc>
        <w:tc>
          <w:tcPr>
            <w:tcW w:w="1582" w:type="dxa"/>
            <w:tcBorders>
              <w:top w:val="single" w:sz="6" w:space="0" w:color="auto"/>
              <w:bottom w:val="single" w:sz="6"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Column 3</w:t>
            </w:r>
          </w:p>
        </w:tc>
      </w:tr>
      <w:tr w:rsidR="009727B3" w:rsidRPr="00AA52F6">
        <w:trPr>
          <w:cantSplit/>
          <w:tblHeader/>
        </w:trPr>
        <w:tc>
          <w:tcPr>
            <w:tcW w:w="1701" w:type="dxa"/>
            <w:tcBorders>
              <w:top w:val="single" w:sz="6" w:space="0" w:color="auto"/>
              <w:bottom w:val="single" w:sz="12"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Provision(s)</w:t>
            </w:r>
          </w:p>
        </w:tc>
        <w:tc>
          <w:tcPr>
            <w:tcW w:w="3828" w:type="dxa"/>
            <w:tcBorders>
              <w:top w:val="single" w:sz="6" w:space="0" w:color="auto"/>
              <w:bottom w:val="single" w:sz="12"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Commencement</w:t>
            </w:r>
          </w:p>
        </w:tc>
        <w:tc>
          <w:tcPr>
            <w:tcW w:w="1582" w:type="dxa"/>
            <w:tcBorders>
              <w:top w:val="single" w:sz="6" w:space="0" w:color="auto"/>
              <w:bottom w:val="single" w:sz="12"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Date/Details</w:t>
            </w:r>
          </w:p>
        </w:tc>
      </w:tr>
      <w:tr w:rsidR="009727B3" w:rsidRPr="00AA52F6">
        <w:trPr>
          <w:cantSplit/>
        </w:trPr>
        <w:tc>
          <w:tcPr>
            <w:tcW w:w="1701" w:type="dxa"/>
            <w:tcBorders>
              <w:top w:val="single" w:sz="12" w:space="0" w:color="auto"/>
              <w:bottom w:val="single" w:sz="2" w:space="0" w:color="auto"/>
            </w:tcBorders>
            <w:shd w:val="clear" w:color="auto" w:fill="auto"/>
          </w:tcPr>
          <w:p w:rsidR="009727B3" w:rsidRPr="00AA52F6" w:rsidRDefault="009727B3" w:rsidP="009727B3">
            <w:pPr>
              <w:pStyle w:val="Tabletext"/>
              <w:rPr>
                <w:rFonts w:ascii="Arial" w:hAnsi="Arial" w:cs="Arial"/>
                <w:sz w:val="16"/>
                <w:szCs w:val="16"/>
              </w:rPr>
            </w:pPr>
            <w:r w:rsidRPr="00AA52F6">
              <w:rPr>
                <w:rFonts w:ascii="Arial" w:hAnsi="Arial" w:cs="Arial"/>
                <w:sz w:val="16"/>
                <w:szCs w:val="16"/>
              </w:rPr>
              <w:t>9.  Items</w:t>
            </w:r>
            <w:r w:rsidR="00AA52F6">
              <w:rPr>
                <w:rFonts w:ascii="Arial" w:hAnsi="Arial" w:cs="Arial"/>
                <w:sz w:val="16"/>
                <w:szCs w:val="16"/>
              </w:rPr>
              <w:t> </w:t>
            </w:r>
            <w:r w:rsidRPr="00AA52F6">
              <w:rPr>
                <w:rFonts w:ascii="Arial" w:hAnsi="Arial" w:cs="Arial"/>
                <w:sz w:val="16"/>
                <w:szCs w:val="16"/>
              </w:rPr>
              <w:t>79 to 99 of Schedule</w:t>
            </w:r>
            <w:r w:rsidR="00AA52F6">
              <w:rPr>
                <w:rFonts w:ascii="Arial" w:hAnsi="Arial" w:cs="Arial"/>
                <w:sz w:val="16"/>
                <w:szCs w:val="16"/>
              </w:rPr>
              <w:t> </w:t>
            </w:r>
            <w:r w:rsidRPr="00AA52F6">
              <w:rPr>
                <w:rFonts w:ascii="Arial" w:hAnsi="Arial" w:cs="Arial"/>
                <w:sz w:val="16"/>
                <w:szCs w:val="16"/>
              </w:rPr>
              <w:t>3</w:t>
            </w:r>
          </w:p>
        </w:tc>
        <w:tc>
          <w:tcPr>
            <w:tcW w:w="3828" w:type="dxa"/>
            <w:tcBorders>
              <w:top w:val="single" w:sz="12" w:space="0" w:color="auto"/>
              <w:bottom w:val="single" w:sz="2" w:space="0" w:color="auto"/>
            </w:tcBorders>
            <w:shd w:val="clear" w:color="auto" w:fill="auto"/>
          </w:tcPr>
          <w:p w:rsidR="009727B3" w:rsidRPr="00AA52F6" w:rsidRDefault="009727B3" w:rsidP="009727B3">
            <w:pPr>
              <w:pStyle w:val="Tabletext"/>
              <w:rPr>
                <w:rFonts w:ascii="Arial" w:hAnsi="Arial" w:cs="Arial"/>
                <w:sz w:val="16"/>
                <w:szCs w:val="16"/>
              </w:rPr>
            </w:pPr>
            <w:r w:rsidRPr="00AA52F6">
              <w:rPr>
                <w:rFonts w:ascii="Arial" w:hAnsi="Arial" w:cs="Arial"/>
                <w:sz w:val="16"/>
                <w:szCs w:val="16"/>
              </w:rPr>
              <w:t>Immediately after the commencement of section</w:t>
            </w:r>
            <w:r w:rsidR="00AA52F6">
              <w:rPr>
                <w:rFonts w:ascii="Arial" w:hAnsi="Arial" w:cs="Arial"/>
                <w:sz w:val="16"/>
                <w:szCs w:val="16"/>
              </w:rPr>
              <w:t> </w:t>
            </w:r>
            <w:r w:rsidRPr="00AA52F6">
              <w:rPr>
                <w:rFonts w:ascii="Arial" w:hAnsi="Arial" w:cs="Arial"/>
                <w:sz w:val="16"/>
                <w:szCs w:val="16"/>
              </w:rPr>
              <w:t xml:space="preserve">2 of the </w:t>
            </w:r>
            <w:r w:rsidRPr="00AA52F6">
              <w:rPr>
                <w:rFonts w:ascii="Arial" w:hAnsi="Arial" w:cs="Arial"/>
                <w:i/>
                <w:sz w:val="16"/>
                <w:szCs w:val="16"/>
              </w:rPr>
              <w:t>New Business Tax System (Capital Allowances—Transitional and Consequential) Act 2001</w:t>
            </w:r>
          </w:p>
        </w:tc>
        <w:tc>
          <w:tcPr>
            <w:tcW w:w="1582" w:type="dxa"/>
            <w:tcBorders>
              <w:top w:val="single" w:sz="12" w:space="0" w:color="auto"/>
              <w:bottom w:val="single" w:sz="2" w:space="0" w:color="auto"/>
            </w:tcBorders>
            <w:shd w:val="clear" w:color="auto" w:fill="auto"/>
          </w:tcPr>
          <w:p w:rsidR="009727B3" w:rsidRPr="00AA52F6" w:rsidRDefault="009727B3" w:rsidP="009727B3">
            <w:pPr>
              <w:pStyle w:val="Tabletext"/>
              <w:rPr>
                <w:rFonts w:ascii="Arial" w:hAnsi="Arial" w:cs="Arial"/>
                <w:sz w:val="16"/>
                <w:szCs w:val="16"/>
              </w:rPr>
            </w:pPr>
            <w:r w:rsidRPr="00AA52F6">
              <w:rPr>
                <w:rFonts w:ascii="Arial" w:hAnsi="Arial" w:cs="Arial"/>
                <w:sz w:val="16"/>
                <w:szCs w:val="16"/>
              </w:rPr>
              <w:t>30</w:t>
            </w:r>
            <w:r w:rsidR="00AA52F6">
              <w:rPr>
                <w:rFonts w:ascii="Arial" w:hAnsi="Arial" w:cs="Arial"/>
                <w:sz w:val="16"/>
                <w:szCs w:val="16"/>
              </w:rPr>
              <w:t> </w:t>
            </w:r>
            <w:r w:rsidRPr="00AA52F6">
              <w:rPr>
                <w:rFonts w:ascii="Arial" w:hAnsi="Arial" w:cs="Arial"/>
                <w:sz w:val="16"/>
                <w:szCs w:val="16"/>
              </w:rPr>
              <w:t>June 2001</w:t>
            </w:r>
          </w:p>
        </w:tc>
      </w:tr>
    </w:tbl>
    <w:p w:rsidR="009727B3" w:rsidRPr="00AA52F6" w:rsidRDefault="009727B3" w:rsidP="00C74E27">
      <w:pPr>
        <w:pStyle w:val="EndNotespara"/>
      </w:pPr>
      <w:r w:rsidRPr="00AA52F6">
        <w:rPr>
          <w:i/>
        </w:rPr>
        <w:t>(x)</w:t>
      </w:r>
      <w:r w:rsidRPr="00AA52F6">
        <w:tab/>
        <w:t>Subsection</w:t>
      </w:r>
      <w:r w:rsidR="00AA52F6">
        <w:t> </w:t>
      </w:r>
      <w:r w:rsidRPr="00AA52F6">
        <w:t>2(1) (item</w:t>
      </w:r>
      <w:r w:rsidR="00AA52F6">
        <w:t> </w:t>
      </w:r>
      <w:r w:rsidRPr="00AA52F6">
        <w:t xml:space="preserve">9) of the </w:t>
      </w:r>
      <w:r w:rsidRPr="00AA52F6">
        <w:rPr>
          <w:i/>
        </w:rPr>
        <w:t>Defence Legislation Amendment Act 2003</w:t>
      </w:r>
      <w:r w:rsidRPr="00AA52F6">
        <w:t xml:space="preserve"> provides as follows:</w:t>
      </w:r>
    </w:p>
    <w:p w:rsidR="009727B3" w:rsidRPr="00AA52F6" w:rsidRDefault="009727B3" w:rsidP="00C74E27">
      <w:pPr>
        <w:pStyle w:val="EndNotessubpara"/>
      </w:pPr>
      <w:r w:rsidRPr="00AA52F6">
        <w:tab/>
        <w:t>(1)</w:t>
      </w:r>
      <w:r w:rsidRPr="00AA52F6">
        <w:tab/>
        <w:t>Each provision of this Act specified in column 1 of the table commences, or is taken to have commenced, on the day or at the time specified in column 2 of the table.</w:t>
      </w:r>
    </w:p>
    <w:p w:rsidR="009727B3" w:rsidRPr="00AA52F6" w:rsidRDefault="009727B3"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727B3" w:rsidRPr="00AA52F6" w:rsidTr="00D502B3">
        <w:trPr>
          <w:cantSplit/>
          <w:tblHeader/>
        </w:trPr>
        <w:tc>
          <w:tcPr>
            <w:tcW w:w="1701" w:type="dxa"/>
            <w:tcBorders>
              <w:top w:val="single" w:sz="6" w:space="0" w:color="auto"/>
              <w:bottom w:val="single" w:sz="12"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Provision(s)</w:t>
            </w:r>
          </w:p>
        </w:tc>
        <w:tc>
          <w:tcPr>
            <w:tcW w:w="3828" w:type="dxa"/>
            <w:tcBorders>
              <w:top w:val="single" w:sz="6" w:space="0" w:color="auto"/>
              <w:bottom w:val="single" w:sz="12"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Commencement</w:t>
            </w:r>
          </w:p>
        </w:tc>
        <w:tc>
          <w:tcPr>
            <w:tcW w:w="1582" w:type="dxa"/>
            <w:tcBorders>
              <w:top w:val="single" w:sz="6" w:space="0" w:color="auto"/>
              <w:bottom w:val="single" w:sz="12" w:space="0" w:color="auto"/>
            </w:tcBorders>
          </w:tcPr>
          <w:p w:rsidR="009727B3" w:rsidRPr="00AA52F6" w:rsidRDefault="009727B3" w:rsidP="009727B3">
            <w:pPr>
              <w:pStyle w:val="Tabletext"/>
              <w:keepNext/>
              <w:rPr>
                <w:rFonts w:ascii="Arial" w:hAnsi="Arial" w:cs="Arial"/>
                <w:b/>
                <w:sz w:val="16"/>
                <w:szCs w:val="16"/>
              </w:rPr>
            </w:pPr>
            <w:r w:rsidRPr="00AA52F6">
              <w:rPr>
                <w:rFonts w:ascii="Arial" w:hAnsi="Arial" w:cs="Arial"/>
                <w:b/>
                <w:sz w:val="16"/>
                <w:szCs w:val="16"/>
              </w:rPr>
              <w:t>Date/Details</w:t>
            </w:r>
          </w:p>
        </w:tc>
      </w:tr>
      <w:tr w:rsidR="009727B3" w:rsidRPr="00AA52F6">
        <w:trPr>
          <w:cantSplit/>
        </w:trPr>
        <w:tc>
          <w:tcPr>
            <w:tcW w:w="1701" w:type="dxa"/>
            <w:tcBorders>
              <w:top w:val="single" w:sz="12" w:space="0" w:color="auto"/>
              <w:bottom w:val="single" w:sz="2" w:space="0" w:color="auto"/>
            </w:tcBorders>
            <w:shd w:val="clear" w:color="auto" w:fill="auto"/>
          </w:tcPr>
          <w:p w:rsidR="009727B3" w:rsidRPr="00AA52F6" w:rsidRDefault="009727B3" w:rsidP="009727B3">
            <w:pPr>
              <w:pStyle w:val="Tabletext"/>
              <w:spacing w:after="60"/>
              <w:rPr>
                <w:rFonts w:ascii="Arial" w:hAnsi="Arial" w:cs="Arial"/>
                <w:sz w:val="16"/>
                <w:szCs w:val="16"/>
              </w:rPr>
            </w:pPr>
            <w:r w:rsidRPr="00AA52F6">
              <w:rPr>
                <w:rFonts w:ascii="Arial" w:hAnsi="Arial" w:cs="Arial"/>
                <w:sz w:val="16"/>
                <w:szCs w:val="16"/>
              </w:rPr>
              <w:t>9.  Schedule</w:t>
            </w:r>
            <w:r w:rsidR="00AA52F6">
              <w:rPr>
                <w:rFonts w:ascii="Arial" w:hAnsi="Arial" w:cs="Arial"/>
                <w:sz w:val="16"/>
                <w:szCs w:val="16"/>
              </w:rPr>
              <w:t> </w:t>
            </w:r>
            <w:r w:rsidRPr="00AA52F6">
              <w:rPr>
                <w:rFonts w:ascii="Arial" w:hAnsi="Arial" w:cs="Arial"/>
                <w:sz w:val="16"/>
                <w:szCs w:val="16"/>
              </w:rPr>
              <w:t>2, item</w:t>
            </w:r>
            <w:r w:rsidR="00AA52F6">
              <w:rPr>
                <w:rFonts w:ascii="Arial" w:hAnsi="Arial" w:cs="Arial"/>
                <w:sz w:val="16"/>
                <w:szCs w:val="16"/>
              </w:rPr>
              <w:t> </w:t>
            </w:r>
            <w:r w:rsidRPr="00AA52F6">
              <w:rPr>
                <w:rFonts w:ascii="Arial" w:hAnsi="Arial" w:cs="Arial"/>
                <w:sz w:val="16"/>
                <w:szCs w:val="16"/>
              </w:rPr>
              <w:t>28</w:t>
            </w:r>
          </w:p>
        </w:tc>
        <w:tc>
          <w:tcPr>
            <w:tcW w:w="3828" w:type="dxa"/>
            <w:tcBorders>
              <w:top w:val="single" w:sz="12" w:space="0" w:color="auto"/>
              <w:bottom w:val="single" w:sz="2" w:space="0" w:color="auto"/>
            </w:tcBorders>
            <w:shd w:val="clear" w:color="auto" w:fill="auto"/>
          </w:tcPr>
          <w:p w:rsidR="009727B3" w:rsidRPr="00AA52F6" w:rsidRDefault="009727B3" w:rsidP="009727B3">
            <w:pPr>
              <w:pStyle w:val="Tabletext"/>
              <w:spacing w:after="60"/>
              <w:rPr>
                <w:rFonts w:ascii="Arial" w:hAnsi="Arial" w:cs="Arial"/>
                <w:sz w:val="16"/>
                <w:szCs w:val="16"/>
              </w:rPr>
            </w:pPr>
            <w:r w:rsidRPr="00AA52F6">
              <w:rPr>
                <w:rFonts w:ascii="Arial" w:hAnsi="Arial" w:cs="Arial"/>
                <w:sz w:val="16"/>
                <w:szCs w:val="16"/>
              </w:rPr>
              <w:t>Immediately after the commencement of section</w:t>
            </w:r>
            <w:r w:rsidR="00AA52F6">
              <w:rPr>
                <w:rFonts w:ascii="Arial" w:hAnsi="Arial" w:cs="Arial"/>
                <w:sz w:val="16"/>
                <w:szCs w:val="16"/>
              </w:rPr>
              <w:t> </w:t>
            </w:r>
            <w:r w:rsidRPr="00AA52F6">
              <w:rPr>
                <w:rFonts w:ascii="Arial" w:hAnsi="Arial" w:cs="Arial"/>
                <w:sz w:val="16"/>
                <w:szCs w:val="16"/>
              </w:rPr>
              <w:t xml:space="preserve">2 of the </w:t>
            </w:r>
            <w:r w:rsidRPr="00AA52F6">
              <w:rPr>
                <w:rFonts w:ascii="Arial" w:hAnsi="Arial" w:cs="Arial"/>
                <w:i/>
                <w:sz w:val="16"/>
                <w:szCs w:val="16"/>
              </w:rPr>
              <w:t>Defence Legislation Amendment (Application of Criminal Code) Act 2001</w:t>
            </w:r>
          </w:p>
        </w:tc>
        <w:tc>
          <w:tcPr>
            <w:tcW w:w="1582" w:type="dxa"/>
            <w:tcBorders>
              <w:top w:val="single" w:sz="12" w:space="0" w:color="auto"/>
              <w:bottom w:val="single" w:sz="2" w:space="0" w:color="auto"/>
            </w:tcBorders>
            <w:shd w:val="clear" w:color="auto" w:fill="auto"/>
          </w:tcPr>
          <w:p w:rsidR="009727B3" w:rsidRPr="00AA52F6" w:rsidRDefault="009727B3" w:rsidP="009727B3">
            <w:pPr>
              <w:pStyle w:val="Tabletext"/>
              <w:spacing w:after="60"/>
              <w:rPr>
                <w:rFonts w:ascii="Arial" w:hAnsi="Arial" w:cs="Arial"/>
                <w:sz w:val="16"/>
                <w:szCs w:val="16"/>
              </w:rPr>
            </w:pPr>
            <w:r w:rsidRPr="00AA52F6">
              <w:rPr>
                <w:rFonts w:ascii="Arial" w:hAnsi="Arial" w:cs="Arial"/>
                <w:sz w:val="16"/>
                <w:szCs w:val="16"/>
              </w:rPr>
              <w:t>1</w:t>
            </w:r>
            <w:r w:rsidR="00AA52F6">
              <w:rPr>
                <w:rFonts w:ascii="Arial" w:hAnsi="Arial" w:cs="Arial"/>
                <w:sz w:val="16"/>
                <w:szCs w:val="16"/>
              </w:rPr>
              <w:t> </w:t>
            </w:r>
            <w:r w:rsidRPr="00AA52F6">
              <w:rPr>
                <w:rFonts w:ascii="Arial" w:hAnsi="Arial" w:cs="Arial"/>
                <w:sz w:val="16"/>
                <w:szCs w:val="16"/>
              </w:rPr>
              <w:t>October 2001</w:t>
            </w:r>
          </w:p>
        </w:tc>
      </w:tr>
    </w:tbl>
    <w:p w:rsidR="004D165A" w:rsidRPr="00AA52F6" w:rsidRDefault="004D165A" w:rsidP="00C74E27">
      <w:pPr>
        <w:pStyle w:val="EndNotespara"/>
      </w:pPr>
      <w:r w:rsidRPr="00AA52F6">
        <w:rPr>
          <w:i/>
        </w:rPr>
        <w:t>(y)</w:t>
      </w:r>
      <w:r w:rsidRPr="00AA52F6">
        <w:tab/>
        <w:t>Subsection</w:t>
      </w:r>
      <w:r w:rsidR="00AA52F6">
        <w:t> </w:t>
      </w:r>
      <w:r w:rsidRPr="00AA52F6">
        <w:t>2(1) (item</w:t>
      </w:r>
      <w:r w:rsidR="00AA52F6">
        <w:t> </w:t>
      </w:r>
      <w:r w:rsidRPr="00AA52F6">
        <w:t xml:space="preserve">3) of the </w:t>
      </w:r>
      <w:r w:rsidRPr="00AA52F6">
        <w:rPr>
          <w:i/>
        </w:rPr>
        <w:t>Defence Legislation Amendment Act (No.</w:t>
      </w:r>
      <w:r w:rsidR="00AA52F6">
        <w:rPr>
          <w:i/>
        </w:rPr>
        <w:t> </w:t>
      </w:r>
      <w:r w:rsidRPr="00AA52F6">
        <w:rPr>
          <w:i/>
        </w:rPr>
        <w:t>1) 2005</w:t>
      </w:r>
      <w:r w:rsidRPr="00AA52F6">
        <w:t xml:space="preserve"> provides as follows:</w:t>
      </w:r>
    </w:p>
    <w:p w:rsidR="004D165A" w:rsidRPr="00AA52F6" w:rsidRDefault="004D165A" w:rsidP="00C74E27">
      <w:pPr>
        <w:pStyle w:val="EndNotessubpara"/>
      </w:pPr>
      <w:r w:rsidRPr="00AA52F6">
        <w:tab/>
        <w:t>(1)</w:t>
      </w:r>
      <w:r w:rsidRPr="00AA52F6">
        <w:tab/>
        <w:t>Each provision of this Act specified in column 1 of the table commences, or is taken to have commenced, in accordance with column 2 of the table. Any other statement in column 2 has effect according to its terms.</w:t>
      </w:r>
    </w:p>
    <w:p w:rsidR="004D165A" w:rsidRPr="00AA52F6" w:rsidRDefault="004D165A"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D165A" w:rsidRPr="00AA52F6" w:rsidTr="00D502B3">
        <w:trPr>
          <w:cantSplit/>
          <w:tblHeader/>
        </w:trPr>
        <w:tc>
          <w:tcPr>
            <w:tcW w:w="1701" w:type="dxa"/>
            <w:tcBorders>
              <w:top w:val="single" w:sz="6" w:space="0" w:color="auto"/>
              <w:bottom w:val="single" w:sz="12" w:space="0" w:color="auto"/>
            </w:tcBorders>
          </w:tcPr>
          <w:p w:rsidR="004D165A" w:rsidRPr="00AA52F6" w:rsidRDefault="004D165A" w:rsidP="004D165A">
            <w:pPr>
              <w:pStyle w:val="Tabletext"/>
              <w:keepNext/>
              <w:rPr>
                <w:rFonts w:ascii="Arial" w:hAnsi="Arial" w:cs="Arial"/>
                <w:b/>
                <w:sz w:val="16"/>
                <w:szCs w:val="16"/>
              </w:rPr>
            </w:pPr>
            <w:r w:rsidRPr="00AA52F6">
              <w:rPr>
                <w:rFonts w:ascii="Arial" w:hAnsi="Arial" w:cs="Arial"/>
                <w:b/>
                <w:sz w:val="16"/>
                <w:szCs w:val="16"/>
              </w:rPr>
              <w:t>Provision(s)</w:t>
            </w:r>
          </w:p>
        </w:tc>
        <w:tc>
          <w:tcPr>
            <w:tcW w:w="3828" w:type="dxa"/>
            <w:tcBorders>
              <w:top w:val="single" w:sz="6" w:space="0" w:color="auto"/>
              <w:bottom w:val="single" w:sz="12" w:space="0" w:color="auto"/>
            </w:tcBorders>
          </w:tcPr>
          <w:p w:rsidR="004D165A" w:rsidRPr="00AA52F6" w:rsidRDefault="004D165A" w:rsidP="004D165A">
            <w:pPr>
              <w:pStyle w:val="Tabletext"/>
              <w:keepNext/>
              <w:rPr>
                <w:rFonts w:ascii="Arial" w:hAnsi="Arial" w:cs="Arial"/>
                <w:b/>
                <w:sz w:val="16"/>
                <w:szCs w:val="16"/>
              </w:rPr>
            </w:pPr>
            <w:r w:rsidRPr="00AA52F6">
              <w:rPr>
                <w:rFonts w:ascii="Arial" w:hAnsi="Arial" w:cs="Arial"/>
                <w:b/>
                <w:sz w:val="16"/>
                <w:szCs w:val="16"/>
              </w:rPr>
              <w:t>Commencement</w:t>
            </w:r>
          </w:p>
        </w:tc>
        <w:tc>
          <w:tcPr>
            <w:tcW w:w="1582" w:type="dxa"/>
            <w:tcBorders>
              <w:top w:val="single" w:sz="6" w:space="0" w:color="auto"/>
              <w:bottom w:val="single" w:sz="12" w:space="0" w:color="auto"/>
            </w:tcBorders>
          </w:tcPr>
          <w:p w:rsidR="004D165A" w:rsidRPr="00AA52F6" w:rsidRDefault="004D165A" w:rsidP="004D165A">
            <w:pPr>
              <w:pStyle w:val="Tabletext"/>
              <w:keepNext/>
              <w:rPr>
                <w:rFonts w:ascii="Arial" w:hAnsi="Arial" w:cs="Arial"/>
                <w:b/>
                <w:sz w:val="16"/>
                <w:szCs w:val="16"/>
              </w:rPr>
            </w:pPr>
            <w:r w:rsidRPr="00AA52F6">
              <w:rPr>
                <w:rFonts w:ascii="Arial" w:hAnsi="Arial" w:cs="Arial"/>
                <w:b/>
                <w:sz w:val="16"/>
                <w:szCs w:val="16"/>
              </w:rPr>
              <w:t>Date/Details</w:t>
            </w:r>
          </w:p>
        </w:tc>
      </w:tr>
      <w:tr w:rsidR="004D165A" w:rsidRPr="00AA52F6">
        <w:trPr>
          <w:cantSplit/>
        </w:trPr>
        <w:tc>
          <w:tcPr>
            <w:tcW w:w="1701" w:type="dxa"/>
            <w:tcBorders>
              <w:top w:val="single" w:sz="12" w:space="0" w:color="auto"/>
              <w:bottom w:val="single" w:sz="2" w:space="0" w:color="auto"/>
            </w:tcBorders>
            <w:shd w:val="clear" w:color="auto" w:fill="auto"/>
          </w:tcPr>
          <w:p w:rsidR="004D165A" w:rsidRPr="00AA52F6" w:rsidRDefault="004D165A" w:rsidP="004D165A">
            <w:pPr>
              <w:pStyle w:val="Tabletext"/>
              <w:rPr>
                <w:rFonts w:ascii="Arial" w:hAnsi="Arial" w:cs="Arial"/>
                <w:sz w:val="16"/>
                <w:szCs w:val="16"/>
              </w:rPr>
            </w:pPr>
            <w:r w:rsidRPr="00AA52F6">
              <w:rPr>
                <w:rFonts w:ascii="Arial" w:hAnsi="Arial" w:cs="Arial"/>
                <w:sz w:val="16"/>
                <w:szCs w:val="16"/>
              </w:rPr>
              <w:t>3.  Schedule</w:t>
            </w:r>
            <w:r w:rsidR="00AA52F6">
              <w:rPr>
                <w:rFonts w:ascii="Arial" w:hAnsi="Arial" w:cs="Arial"/>
                <w:sz w:val="16"/>
                <w:szCs w:val="16"/>
              </w:rPr>
              <w:t> </w:t>
            </w:r>
            <w:r w:rsidRPr="00AA52F6">
              <w:rPr>
                <w:rFonts w:ascii="Arial" w:hAnsi="Arial" w:cs="Arial"/>
                <w:sz w:val="16"/>
                <w:szCs w:val="16"/>
              </w:rPr>
              <w:t>5</w:t>
            </w:r>
          </w:p>
        </w:tc>
        <w:tc>
          <w:tcPr>
            <w:tcW w:w="3828" w:type="dxa"/>
            <w:tcBorders>
              <w:top w:val="single" w:sz="12" w:space="0" w:color="auto"/>
              <w:bottom w:val="single" w:sz="2" w:space="0" w:color="auto"/>
            </w:tcBorders>
            <w:shd w:val="clear" w:color="auto" w:fill="auto"/>
          </w:tcPr>
          <w:p w:rsidR="004D165A" w:rsidRPr="00AA52F6" w:rsidRDefault="004D165A" w:rsidP="004D165A">
            <w:pPr>
              <w:pStyle w:val="Tabletext"/>
              <w:rPr>
                <w:rFonts w:ascii="Arial" w:hAnsi="Arial" w:cs="Arial"/>
                <w:sz w:val="16"/>
                <w:szCs w:val="16"/>
              </w:rPr>
            </w:pPr>
            <w:r w:rsidRPr="00AA52F6">
              <w:rPr>
                <w:rFonts w:ascii="Arial" w:hAnsi="Arial" w:cs="Arial"/>
                <w:sz w:val="16"/>
                <w:szCs w:val="16"/>
              </w:rPr>
              <w:t>Immediately after the commencement of section</w:t>
            </w:r>
            <w:r w:rsidR="00AA52F6">
              <w:rPr>
                <w:rFonts w:ascii="Arial" w:hAnsi="Arial" w:cs="Arial"/>
                <w:sz w:val="16"/>
                <w:szCs w:val="16"/>
              </w:rPr>
              <w:t> </w:t>
            </w:r>
            <w:r w:rsidRPr="00AA52F6">
              <w:rPr>
                <w:rFonts w:ascii="Arial" w:hAnsi="Arial" w:cs="Arial"/>
                <w:sz w:val="16"/>
                <w:szCs w:val="16"/>
              </w:rPr>
              <w:t>3 of the</w:t>
            </w:r>
            <w:r w:rsidRPr="00AA52F6">
              <w:rPr>
                <w:rFonts w:ascii="Arial" w:hAnsi="Arial" w:cs="Arial"/>
                <w:i/>
                <w:sz w:val="16"/>
                <w:szCs w:val="16"/>
              </w:rPr>
              <w:t xml:space="preserve"> Legislative Instruments Act 2003</w:t>
            </w:r>
            <w:r w:rsidRPr="00AA52F6">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4D165A" w:rsidRPr="00AA52F6" w:rsidRDefault="004D165A" w:rsidP="004D165A">
            <w:pPr>
              <w:pStyle w:val="Tabletext"/>
              <w:rPr>
                <w:rFonts w:ascii="Arial" w:hAnsi="Arial" w:cs="Arial"/>
                <w:sz w:val="16"/>
                <w:szCs w:val="16"/>
              </w:rPr>
            </w:pPr>
            <w:r w:rsidRPr="00AA52F6">
              <w:rPr>
                <w:rFonts w:ascii="Arial" w:hAnsi="Arial" w:cs="Arial"/>
                <w:sz w:val="16"/>
                <w:szCs w:val="16"/>
              </w:rPr>
              <w:t>1</w:t>
            </w:r>
            <w:r w:rsidR="00AA52F6">
              <w:rPr>
                <w:rFonts w:ascii="Arial" w:hAnsi="Arial" w:cs="Arial"/>
                <w:sz w:val="16"/>
                <w:szCs w:val="16"/>
              </w:rPr>
              <w:t> </w:t>
            </w:r>
            <w:r w:rsidRPr="00AA52F6">
              <w:rPr>
                <w:rFonts w:ascii="Arial" w:hAnsi="Arial" w:cs="Arial"/>
                <w:sz w:val="16"/>
                <w:szCs w:val="16"/>
              </w:rPr>
              <w:t>January 2005</w:t>
            </w:r>
          </w:p>
        </w:tc>
      </w:tr>
    </w:tbl>
    <w:p w:rsidR="00B23449" w:rsidRPr="00AA52F6" w:rsidRDefault="00B23449" w:rsidP="00C74E27">
      <w:pPr>
        <w:pStyle w:val="EndNotespara"/>
      </w:pPr>
      <w:r w:rsidRPr="00AA52F6">
        <w:rPr>
          <w:i/>
        </w:rPr>
        <w:lastRenderedPageBreak/>
        <w:t>(z)</w:t>
      </w:r>
      <w:r w:rsidRPr="00AA52F6">
        <w:tab/>
        <w:t>Subsection</w:t>
      </w:r>
      <w:r w:rsidR="00AA52F6">
        <w:t> </w:t>
      </w:r>
      <w:r w:rsidRPr="00AA52F6">
        <w:t>2(1) (item</w:t>
      </w:r>
      <w:r w:rsidR="00AA52F6">
        <w:t> </w:t>
      </w:r>
      <w:r w:rsidRPr="00AA52F6">
        <w:t xml:space="preserve">5) of the </w:t>
      </w:r>
      <w:r w:rsidRPr="00AA52F6">
        <w:rPr>
          <w:i/>
        </w:rPr>
        <w:t>Statute Law Revision Act 2007</w:t>
      </w:r>
      <w:r w:rsidRPr="00AA52F6">
        <w:t xml:space="preserve"> provides as follows:</w:t>
      </w:r>
    </w:p>
    <w:p w:rsidR="00B23449" w:rsidRPr="00AA52F6" w:rsidRDefault="00B23449" w:rsidP="00C74E27">
      <w:pPr>
        <w:pStyle w:val="EndNotessubpara"/>
      </w:pPr>
      <w:r w:rsidRPr="00AA52F6">
        <w:tab/>
        <w:t>(1)</w:t>
      </w:r>
      <w:r w:rsidRPr="00AA52F6">
        <w:tab/>
        <w:t>Each provision of this Act specified in column 1 of the table commences, or is taken to have commenced, in accordance with column 2 of the table. Any other statement in column 2 has effect according to its terms.</w:t>
      </w:r>
    </w:p>
    <w:p w:rsidR="00B23449" w:rsidRPr="00AA52F6" w:rsidRDefault="00B23449"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23449" w:rsidRPr="00AA52F6" w:rsidTr="00D502B3">
        <w:trPr>
          <w:cantSplit/>
          <w:tblHeader/>
        </w:trPr>
        <w:tc>
          <w:tcPr>
            <w:tcW w:w="1701" w:type="dxa"/>
            <w:tcBorders>
              <w:top w:val="single" w:sz="6" w:space="0" w:color="auto"/>
              <w:bottom w:val="single" w:sz="12" w:space="0" w:color="auto"/>
            </w:tcBorders>
          </w:tcPr>
          <w:p w:rsidR="00B23449" w:rsidRPr="00AA52F6" w:rsidRDefault="00B23449" w:rsidP="00B23449">
            <w:pPr>
              <w:pStyle w:val="Tabletext"/>
              <w:keepNext/>
              <w:rPr>
                <w:rFonts w:ascii="Arial" w:hAnsi="Arial" w:cs="Arial"/>
                <w:b/>
                <w:sz w:val="16"/>
                <w:szCs w:val="16"/>
              </w:rPr>
            </w:pPr>
            <w:r w:rsidRPr="00AA52F6">
              <w:rPr>
                <w:rFonts w:ascii="Arial" w:hAnsi="Arial" w:cs="Arial"/>
                <w:b/>
                <w:sz w:val="16"/>
                <w:szCs w:val="16"/>
              </w:rPr>
              <w:t>Provision(s)</w:t>
            </w:r>
          </w:p>
        </w:tc>
        <w:tc>
          <w:tcPr>
            <w:tcW w:w="3828" w:type="dxa"/>
            <w:tcBorders>
              <w:top w:val="single" w:sz="6" w:space="0" w:color="auto"/>
              <w:bottom w:val="single" w:sz="12" w:space="0" w:color="auto"/>
            </w:tcBorders>
          </w:tcPr>
          <w:p w:rsidR="00B23449" w:rsidRPr="00AA52F6" w:rsidRDefault="00B23449" w:rsidP="00B23449">
            <w:pPr>
              <w:pStyle w:val="Tabletext"/>
              <w:keepNext/>
              <w:rPr>
                <w:rFonts w:ascii="Arial" w:hAnsi="Arial" w:cs="Arial"/>
                <w:b/>
                <w:sz w:val="16"/>
                <w:szCs w:val="16"/>
              </w:rPr>
            </w:pPr>
            <w:r w:rsidRPr="00AA52F6">
              <w:rPr>
                <w:rFonts w:ascii="Arial" w:hAnsi="Arial" w:cs="Arial"/>
                <w:b/>
                <w:sz w:val="16"/>
                <w:szCs w:val="16"/>
              </w:rPr>
              <w:t>Commencement</w:t>
            </w:r>
          </w:p>
        </w:tc>
        <w:tc>
          <w:tcPr>
            <w:tcW w:w="1582" w:type="dxa"/>
            <w:tcBorders>
              <w:top w:val="single" w:sz="6" w:space="0" w:color="auto"/>
              <w:bottom w:val="single" w:sz="12" w:space="0" w:color="auto"/>
            </w:tcBorders>
          </w:tcPr>
          <w:p w:rsidR="00B23449" w:rsidRPr="00AA52F6" w:rsidRDefault="00B23449" w:rsidP="00B23449">
            <w:pPr>
              <w:pStyle w:val="Tabletext"/>
              <w:keepNext/>
              <w:rPr>
                <w:rFonts w:ascii="Arial" w:hAnsi="Arial" w:cs="Arial"/>
                <w:b/>
                <w:sz w:val="16"/>
                <w:szCs w:val="16"/>
              </w:rPr>
            </w:pPr>
            <w:r w:rsidRPr="00AA52F6">
              <w:rPr>
                <w:rFonts w:ascii="Arial" w:hAnsi="Arial" w:cs="Arial"/>
                <w:b/>
                <w:sz w:val="16"/>
                <w:szCs w:val="16"/>
              </w:rPr>
              <w:t>Date/Details</w:t>
            </w:r>
          </w:p>
        </w:tc>
      </w:tr>
      <w:tr w:rsidR="00B23449" w:rsidRPr="00AA52F6">
        <w:trPr>
          <w:cantSplit/>
        </w:trPr>
        <w:tc>
          <w:tcPr>
            <w:tcW w:w="1701" w:type="dxa"/>
            <w:tcBorders>
              <w:top w:val="single" w:sz="12" w:space="0" w:color="auto"/>
              <w:bottom w:val="single" w:sz="2" w:space="0" w:color="auto"/>
            </w:tcBorders>
            <w:shd w:val="clear" w:color="auto" w:fill="auto"/>
          </w:tcPr>
          <w:p w:rsidR="00B23449" w:rsidRPr="00AA52F6" w:rsidRDefault="00B23449" w:rsidP="00B23449">
            <w:pPr>
              <w:pStyle w:val="Tabletext"/>
              <w:rPr>
                <w:rFonts w:ascii="Arial" w:hAnsi="Arial" w:cs="Arial"/>
                <w:sz w:val="16"/>
                <w:szCs w:val="16"/>
              </w:rPr>
            </w:pPr>
            <w:r w:rsidRPr="00AA52F6">
              <w:rPr>
                <w:rFonts w:ascii="Arial" w:hAnsi="Arial" w:cs="Arial"/>
                <w:sz w:val="16"/>
                <w:szCs w:val="16"/>
              </w:rPr>
              <w:t>5.  Schedule</w:t>
            </w:r>
            <w:r w:rsidR="00AA52F6">
              <w:rPr>
                <w:rFonts w:ascii="Arial" w:hAnsi="Arial" w:cs="Arial"/>
                <w:sz w:val="16"/>
                <w:szCs w:val="16"/>
              </w:rPr>
              <w:t> </w:t>
            </w:r>
            <w:r w:rsidRPr="00AA52F6">
              <w:rPr>
                <w:rFonts w:ascii="Arial" w:hAnsi="Arial" w:cs="Arial"/>
                <w:sz w:val="16"/>
                <w:szCs w:val="16"/>
              </w:rPr>
              <w:t>1, Item</w:t>
            </w:r>
            <w:r w:rsidR="00AA52F6">
              <w:rPr>
                <w:rFonts w:ascii="Arial" w:hAnsi="Arial" w:cs="Arial"/>
                <w:sz w:val="16"/>
                <w:szCs w:val="16"/>
              </w:rPr>
              <w:t> </w:t>
            </w:r>
            <w:r w:rsidRPr="00AA52F6">
              <w:rPr>
                <w:rFonts w:ascii="Arial" w:hAnsi="Arial" w:cs="Arial"/>
                <w:sz w:val="16"/>
                <w:szCs w:val="16"/>
              </w:rPr>
              <w:t>4</w:t>
            </w:r>
          </w:p>
        </w:tc>
        <w:tc>
          <w:tcPr>
            <w:tcW w:w="3828" w:type="dxa"/>
            <w:tcBorders>
              <w:top w:val="single" w:sz="12" w:space="0" w:color="auto"/>
              <w:bottom w:val="single" w:sz="2" w:space="0" w:color="auto"/>
            </w:tcBorders>
            <w:shd w:val="clear" w:color="auto" w:fill="auto"/>
          </w:tcPr>
          <w:p w:rsidR="00B23449" w:rsidRPr="00AA52F6" w:rsidRDefault="00B23449" w:rsidP="00B23449">
            <w:pPr>
              <w:pStyle w:val="Tabletext"/>
              <w:rPr>
                <w:rFonts w:ascii="Arial" w:hAnsi="Arial" w:cs="Arial"/>
                <w:sz w:val="16"/>
                <w:szCs w:val="16"/>
              </w:rPr>
            </w:pPr>
            <w:r w:rsidRPr="00AA52F6">
              <w:rPr>
                <w:rFonts w:ascii="Arial" w:hAnsi="Arial" w:cs="Arial"/>
                <w:sz w:val="16"/>
                <w:szCs w:val="16"/>
              </w:rPr>
              <w:t>Immediately after the commencement</w:t>
            </w:r>
            <w:r w:rsidR="00AD7405" w:rsidRPr="00AA52F6">
              <w:rPr>
                <w:rFonts w:ascii="Arial" w:hAnsi="Arial" w:cs="Arial"/>
                <w:sz w:val="16"/>
                <w:szCs w:val="16"/>
              </w:rPr>
              <w:t xml:space="preserve"> of</w:t>
            </w:r>
            <w:r w:rsidRPr="00AA52F6">
              <w:rPr>
                <w:rFonts w:ascii="Arial" w:hAnsi="Arial" w:cs="Arial"/>
                <w:sz w:val="16"/>
                <w:szCs w:val="16"/>
              </w:rPr>
              <w:t xml:space="preserve"> item</w:t>
            </w:r>
            <w:r w:rsidR="00AA52F6">
              <w:rPr>
                <w:rFonts w:ascii="Arial" w:hAnsi="Arial" w:cs="Arial"/>
                <w:sz w:val="16"/>
                <w:szCs w:val="16"/>
              </w:rPr>
              <w:t> </w:t>
            </w:r>
            <w:r w:rsidRPr="00AA52F6">
              <w:rPr>
                <w:rFonts w:ascii="Arial" w:hAnsi="Arial" w:cs="Arial"/>
                <w:sz w:val="16"/>
                <w:szCs w:val="16"/>
              </w:rPr>
              <w:t>15 of Schedule</w:t>
            </w:r>
            <w:r w:rsidR="00AA52F6">
              <w:rPr>
                <w:rFonts w:ascii="Arial" w:hAnsi="Arial" w:cs="Arial"/>
                <w:sz w:val="16"/>
                <w:szCs w:val="16"/>
              </w:rPr>
              <w:t> </w:t>
            </w:r>
            <w:r w:rsidRPr="00AA52F6">
              <w:rPr>
                <w:rFonts w:ascii="Arial" w:hAnsi="Arial" w:cs="Arial"/>
                <w:sz w:val="16"/>
                <w:szCs w:val="16"/>
              </w:rPr>
              <w:t xml:space="preserve">1 to the </w:t>
            </w:r>
            <w:r w:rsidRPr="00AA52F6">
              <w:rPr>
                <w:rFonts w:ascii="Arial" w:hAnsi="Arial" w:cs="Arial"/>
                <w:i/>
                <w:sz w:val="16"/>
                <w:szCs w:val="16"/>
              </w:rPr>
              <w:t>Defence Legislation Amendment (Application of the Criminal Code) Act 2001</w:t>
            </w:r>
            <w:r w:rsidRPr="00AA52F6">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B23449" w:rsidRPr="00AA52F6" w:rsidRDefault="00AD7405" w:rsidP="00B23449">
            <w:pPr>
              <w:pStyle w:val="Tabletext"/>
              <w:rPr>
                <w:rFonts w:ascii="Arial" w:hAnsi="Arial" w:cs="Arial"/>
                <w:sz w:val="16"/>
                <w:szCs w:val="16"/>
              </w:rPr>
            </w:pPr>
            <w:r w:rsidRPr="00AA52F6">
              <w:rPr>
                <w:rFonts w:ascii="Arial" w:hAnsi="Arial" w:cs="Arial"/>
                <w:sz w:val="16"/>
                <w:szCs w:val="16"/>
              </w:rPr>
              <w:t>15</w:t>
            </w:r>
            <w:r w:rsidR="00AA52F6">
              <w:rPr>
                <w:rFonts w:ascii="Arial" w:hAnsi="Arial" w:cs="Arial"/>
                <w:sz w:val="16"/>
                <w:szCs w:val="16"/>
              </w:rPr>
              <w:t> </w:t>
            </w:r>
            <w:r w:rsidRPr="00AA52F6">
              <w:rPr>
                <w:rFonts w:ascii="Arial" w:hAnsi="Arial" w:cs="Arial"/>
                <w:sz w:val="16"/>
                <w:szCs w:val="16"/>
              </w:rPr>
              <w:t>December</w:t>
            </w:r>
            <w:r w:rsidR="00B23449" w:rsidRPr="00AA52F6">
              <w:rPr>
                <w:rFonts w:ascii="Arial" w:hAnsi="Arial" w:cs="Arial"/>
                <w:sz w:val="16"/>
                <w:szCs w:val="16"/>
              </w:rPr>
              <w:t xml:space="preserve"> 2001</w:t>
            </w:r>
          </w:p>
        </w:tc>
      </w:tr>
    </w:tbl>
    <w:p w:rsidR="00265004" w:rsidRPr="00AA52F6" w:rsidRDefault="00265004" w:rsidP="00C74E27">
      <w:pPr>
        <w:pStyle w:val="EndNotespara"/>
      </w:pPr>
      <w:r w:rsidRPr="00AA52F6">
        <w:rPr>
          <w:i/>
        </w:rPr>
        <w:t>(za)</w:t>
      </w:r>
      <w:r w:rsidRPr="00AA52F6">
        <w:tab/>
        <w:t>Subsection</w:t>
      </w:r>
      <w:r w:rsidR="00AA52F6">
        <w:t> </w:t>
      </w:r>
      <w:r w:rsidRPr="00AA52F6">
        <w:t>2(1) (item</w:t>
      </w:r>
      <w:r w:rsidR="00AA52F6">
        <w:t> </w:t>
      </w:r>
      <w:r w:rsidRPr="00AA52F6">
        <w:t xml:space="preserve">9) of the </w:t>
      </w:r>
      <w:r w:rsidRPr="00AA52F6">
        <w:rPr>
          <w:i/>
        </w:rPr>
        <w:t>Defence Legislation Amendment Act 2008</w:t>
      </w:r>
      <w:r w:rsidRPr="00AA52F6">
        <w:t xml:space="preserve"> provides as follows:</w:t>
      </w:r>
    </w:p>
    <w:p w:rsidR="00265004" w:rsidRPr="00AA52F6" w:rsidRDefault="00265004" w:rsidP="00C74E27">
      <w:pPr>
        <w:pStyle w:val="EndNotessubpara"/>
      </w:pPr>
      <w:r w:rsidRPr="00AA52F6">
        <w:tab/>
        <w:t>(1)</w:t>
      </w:r>
      <w:r w:rsidRPr="00AA52F6">
        <w:tab/>
        <w:t>Each provision of this Act specified in column 1 of the table commences, or is taken to have commenced, in accordance with column 2 of the table. Any other statement in column 2 has effect according to its terms.</w:t>
      </w:r>
    </w:p>
    <w:p w:rsidR="00265004" w:rsidRPr="00AA52F6" w:rsidRDefault="00265004"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65004" w:rsidRPr="00AA52F6" w:rsidTr="00D502B3">
        <w:trPr>
          <w:cantSplit/>
          <w:tblHeader/>
        </w:trPr>
        <w:tc>
          <w:tcPr>
            <w:tcW w:w="1701" w:type="dxa"/>
            <w:tcBorders>
              <w:top w:val="single" w:sz="6" w:space="0" w:color="auto"/>
              <w:bottom w:val="single" w:sz="12" w:space="0" w:color="auto"/>
            </w:tcBorders>
          </w:tcPr>
          <w:p w:rsidR="00265004" w:rsidRPr="00AA52F6" w:rsidRDefault="00265004" w:rsidP="00265004">
            <w:pPr>
              <w:pStyle w:val="Tabletext"/>
              <w:keepNext/>
              <w:rPr>
                <w:rFonts w:ascii="Arial" w:hAnsi="Arial" w:cs="Arial"/>
                <w:b/>
                <w:sz w:val="16"/>
                <w:szCs w:val="16"/>
              </w:rPr>
            </w:pPr>
            <w:r w:rsidRPr="00AA52F6">
              <w:rPr>
                <w:rFonts w:ascii="Arial" w:hAnsi="Arial" w:cs="Arial"/>
                <w:b/>
                <w:sz w:val="16"/>
                <w:szCs w:val="16"/>
              </w:rPr>
              <w:t>Provision(s)</w:t>
            </w:r>
          </w:p>
        </w:tc>
        <w:tc>
          <w:tcPr>
            <w:tcW w:w="3828" w:type="dxa"/>
            <w:tcBorders>
              <w:top w:val="single" w:sz="6" w:space="0" w:color="auto"/>
              <w:bottom w:val="single" w:sz="12" w:space="0" w:color="auto"/>
            </w:tcBorders>
          </w:tcPr>
          <w:p w:rsidR="00265004" w:rsidRPr="00AA52F6" w:rsidRDefault="00265004" w:rsidP="00265004">
            <w:pPr>
              <w:pStyle w:val="Tabletext"/>
              <w:keepNext/>
              <w:rPr>
                <w:rFonts w:ascii="Arial" w:hAnsi="Arial" w:cs="Arial"/>
                <w:b/>
                <w:sz w:val="16"/>
                <w:szCs w:val="16"/>
              </w:rPr>
            </w:pPr>
            <w:r w:rsidRPr="00AA52F6">
              <w:rPr>
                <w:rFonts w:ascii="Arial" w:hAnsi="Arial" w:cs="Arial"/>
                <w:b/>
                <w:sz w:val="16"/>
                <w:szCs w:val="16"/>
              </w:rPr>
              <w:t>Commencement</w:t>
            </w:r>
          </w:p>
        </w:tc>
        <w:tc>
          <w:tcPr>
            <w:tcW w:w="1582" w:type="dxa"/>
            <w:tcBorders>
              <w:top w:val="single" w:sz="6" w:space="0" w:color="auto"/>
              <w:bottom w:val="single" w:sz="12" w:space="0" w:color="auto"/>
            </w:tcBorders>
          </w:tcPr>
          <w:p w:rsidR="00265004" w:rsidRPr="00AA52F6" w:rsidRDefault="00265004" w:rsidP="00265004">
            <w:pPr>
              <w:pStyle w:val="Tabletext"/>
              <w:keepNext/>
              <w:rPr>
                <w:rFonts w:ascii="Arial" w:hAnsi="Arial" w:cs="Arial"/>
                <w:b/>
                <w:sz w:val="16"/>
                <w:szCs w:val="16"/>
              </w:rPr>
            </w:pPr>
            <w:r w:rsidRPr="00AA52F6">
              <w:rPr>
                <w:rFonts w:ascii="Arial" w:hAnsi="Arial" w:cs="Arial"/>
                <w:b/>
                <w:sz w:val="16"/>
                <w:szCs w:val="16"/>
              </w:rPr>
              <w:t>Date/Details</w:t>
            </w:r>
          </w:p>
        </w:tc>
      </w:tr>
      <w:tr w:rsidR="00265004" w:rsidRPr="00AA52F6">
        <w:trPr>
          <w:cantSplit/>
        </w:trPr>
        <w:tc>
          <w:tcPr>
            <w:tcW w:w="1701" w:type="dxa"/>
            <w:tcBorders>
              <w:top w:val="single" w:sz="12" w:space="0" w:color="auto"/>
              <w:bottom w:val="single" w:sz="2" w:space="0" w:color="auto"/>
            </w:tcBorders>
            <w:shd w:val="clear" w:color="auto" w:fill="auto"/>
          </w:tcPr>
          <w:p w:rsidR="00265004" w:rsidRPr="00AA52F6" w:rsidRDefault="00A836AC" w:rsidP="00265004">
            <w:pPr>
              <w:pStyle w:val="Tabletext"/>
              <w:rPr>
                <w:rFonts w:ascii="Arial" w:hAnsi="Arial" w:cs="Arial"/>
                <w:sz w:val="16"/>
                <w:szCs w:val="16"/>
              </w:rPr>
            </w:pPr>
            <w:r w:rsidRPr="00AA52F6">
              <w:rPr>
                <w:rFonts w:ascii="Arial" w:hAnsi="Arial" w:cs="Arial"/>
                <w:sz w:val="16"/>
                <w:szCs w:val="16"/>
              </w:rPr>
              <w:t>9</w:t>
            </w:r>
            <w:r w:rsidR="00265004" w:rsidRPr="00AA52F6">
              <w:rPr>
                <w:rFonts w:ascii="Arial" w:hAnsi="Arial" w:cs="Arial"/>
                <w:sz w:val="16"/>
                <w:szCs w:val="16"/>
              </w:rPr>
              <w:t>.  Schedule</w:t>
            </w:r>
            <w:r w:rsidR="00AA52F6">
              <w:rPr>
                <w:rFonts w:ascii="Arial" w:hAnsi="Arial" w:cs="Arial"/>
                <w:sz w:val="16"/>
                <w:szCs w:val="16"/>
              </w:rPr>
              <w:t> </w:t>
            </w:r>
            <w:r w:rsidR="00265004" w:rsidRPr="00AA52F6">
              <w:rPr>
                <w:rFonts w:ascii="Arial" w:hAnsi="Arial" w:cs="Arial"/>
                <w:sz w:val="16"/>
                <w:szCs w:val="16"/>
              </w:rPr>
              <w:t xml:space="preserve">7, </w:t>
            </w:r>
            <w:r w:rsidRPr="00AA52F6">
              <w:rPr>
                <w:rFonts w:ascii="Arial" w:hAnsi="Arial" w:cs="Arial"/>
                <w:sz w:val="16"/>
                <w:szCs w:val="16"/>
              </w:rPr>
              <w:t>i</w:t>
            </w:r>
            <w:r w:rsidR="00265004" w:rsidRPr="00AA52F6">
              <w:rPr>
                <w:rFonts w:ascii="Arial" w:hAnsi="Arial" w:cs="Arial"/>
                <w:sz w:val="16"/>
                <w:szCs w:val="16"/>
              </w:rPr>
              <w:t>tem</w:t>
            </w:r>
            <w:r w:rsidR="00AA52F6">
              <w:rPr>
                <w:rFonts w:ascii="Arial" w:hAnsi="Arial" w:cs="Arial"/>
                <w:sz w:val="16"/>
                <w:szCs w:val="16"/>
              </w:rPr>
              <w:t> </w:t>
            </w:r>
            <w:r w:rsidR="00265004" w:rsidRPr="00AA52F6">
              <w:rPr>
                <w:rFonts w:ascii="Arial" w:hAnsi="Arial" w:cs="Arial"/>
                <w:sz w:val="16"/>
                <w:szCs w:val="16"/>
              </w:rPr>
              <w:t>38</w:t>
            </w:r>
          </w:p>
        </w:tc>
        <w:tc>
          <w:tcPr>
            <w:tcW w:w="3828" w:type="dxa"/>
            <w:tcBorders>
              <w:top w:val="single" w:sz="12" w:space="0" w:color="auto"/>
              <w:bottom w:val="single" w:sz="2" w:space="0" w:color="auto"/>
            </w:tcBorders>
            <w:shd w:val="clear" w:color="auto" w:fill="auto"/>
          </w:tcPr>
          <w:p w:rsidR="00265004" w:rsidRPr="00AA52F6" w:rsidRDefault="00265004" w:rsidP="00265004">
            <w:pPr>
              <w:pStyle w:val="Tabletext"/>
              <w:rPr>
                <w:rFonts w:ascii="Arial" w:hAnsi="Arial" w:cs="Arial"/>
                <w:sz w:val="16"/>
                <w:szCs w:val="16"/>
              </w:rPr>
            </w:pPr>
            <w:r w:rsidRPr="00AA52F6">
              <w:rPr>
                <w:rFonts w:ascii="Arial" w:hAnsi="Arial" w:cs="Arial"/>
                <w:sz w:val="16"/>
                <w:szCs w:val="16"/>
              </w:rPr>
              <w:t>Immediately after the commencement of item</w:t>
            </w:r>
            <w:r w:rsidR="00AA52F6">
              <w:rPr>
                <w:rFonts w:ascii="Arial" w:hAnsi="Arial" w:cs="Arial"/>
                <w:sz w:val="16"/>
                <w:szCs w:val="16"/>
              </w:rPr>
              <w:t> </w:t>
            </w:r>
            <w:r w:rsidRPr="00AA52F6">
              <w:rPr>
                <w:rFonts w:ascii="Arial" w:hAnsi="Arial" w:cs="Arial"/>
                <w:sz w:val="16"/>
                <w:szCs w:val="16"/>
              </w:rPr>
              <w:t>7 of Schedule</w:t>
            </w:r>
            <w:r w:rsidR="00AA52F6">
              <w:rPr>
                <w:rFonts w:ascii="Arial" w:hAnsi="Arial" w:cs="Arial"/>
                <w:sz w:val="16"/>
                <w:szCs w:val="16"/>
              </w:rPr>
              <w:t> </w:t>
            </w:r>
            <w:r w:rsidRPr="00AA52F6">
              <w:rPr>
                <w:rFonts w:ascii="Arial" w:hAnsi="Arial" w:cs="Arial"/>
                <w:sz w:val="16"/>
                <w:szCs w:val="16"/>
              </w:rPr>
              <w:t xml:space="preserve">2 to the </w:t>
            </w:r>
            <w:r w:rsidRPr="00AA52F6">
              <w:rPr>
                <w:rFonts w:ascii="Arial" w:hAnsi="Arial" w:cs="Arial"/>
                <w:i/>
                <w:sz w:val="16"/>
                <w:szCs w:val="16"/>
              </w:rPr>
              <w:t>Defence Legislation Amendment Act 2006</w:t>
            </w:r>
            <w:r w:rsidRPr="00AA52F6">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265004" w:rsidRPr="00AA52F6" w:rsidRDefault="00265004" w:rsidP="00265004">
            <w:pPr>
              <w:pStyle w:val="Tabletext"/>
              <w:rPr>
                <w:rFonts w:ascii="Arial" w:hAnsi="Arial" w:cs="Arial"/>
                <w:sz w:val="16"/>
                <w:szCs w:val="16"/>
              </w:rPr>
            </w:pPr>
            <w:r w:rsidRPr="00AA52F6">
              <w:rPr>
                <w:rFonts w:ascii="Arial" w:hAnsi="Arial" w:cs="Arial"/>
                <w:sz w:val="16"/>
                <w:szCs w:val="16"/>
              </w:rPr>
              <w:t>11</w:t>
            </w:r>
            <w:r w:rsidR="00AA52F6">
              <w:rPr>
                <w:rFonts w:ascii="Arial" w:hAnsi="Arial" w:cs="Arial"/>
                <w:sz w:val="16"/>
                <w:szCs w:val="16"/>
              </w:rPr>
              <w:t> </w:t>
            </w:r>
            <w:r w:rsidRPr="00AA52F6">
              <w:rPr>
                <w:rFonts w:ascii="Arial" w:hAnsi="Arial" w:cs="Arial"/>
                <w:sz w:val="16"/>
                <w:szCs w:val="16"/>
              </w:rPr>
              <w:t>December 2006</w:t>
            </w:r>
          </w:p>
        </w:tc>
      </w:tr>
    </w:tbl>
    <w:p w:rsidR="00E70D23" w:rsidRPr="00AA52F6" w:rsidRDefault="00E70D23" w:rsidP="00C74E27">
      <w:pPr>
        <w:pStyle w:val="EndNotespara"/>
      </w:pPr>
      <w:r w:rsidRPr="00AA52F6">
        <w:rPr>
          <w:i/>
        </w:rPr>
        <w:t>(zb)</w:t>
      </w:r>
      <w:r w:rsidRPr="00AA52F6">
        <w:tab/>
        <w:t>Subsection</w:t>
      </w:r>
      <w:r w:rsidR="00AA52F6">
        <w:t> </w:t>
      </w:r>
      <w:r w:rsidRPr="00AA52F6">
        <w:t>2(1) (items</w:t>
      </w:r>
      <w:r w:rsidR="00AA52F6">
        <w:t> </w:t>
      </w:r>
      <w:r w:rsidRPr="00AA52F6">
        <w:t xml:space="preserve">24 and 30) of the </w:t>
      </w:r>
      <w:r w:rsidRPr="00AA52F6">
        <w:rPr>
          <w:i/>
        </w:rPr>
        <w:t>Fair Work (State Referral and Consequential and Other Amendments) Act 2009</w:t>
      </w:r>
      <w:r w:rsidRPr="00AA52F6">
        <w:t xml:space="preserve"> provides as follows:</w:t>
      </w:r>
    </w:p>
    <w:p w:rsidR="00E70D23" w:rsidRPr="00AA52F6" w:rsidRDefault="00E70D23" w:rsidP="00C74E27">
      <w:pPr>
        <w:pStyle w:val="EndNotessubpara"/>
      </w:pPr>
      <w:r w:rsidRPr="00AA52F6">
        <w:tab/>
        <w:t>(1)</w:t>
      </w:r>
      <w:r w:rsidRPr="00AA52F6">
        <w:tab/>
        <w:t>Each provision of this Act specified in column 1 of the table commences, or is taken to have commenced, in accordance with column 2 of the table. Any other statement in column 2 has effect according to its terms.</w:t>
      </w:r>
    </w:p>
    <w:p w:rsidR="00E70D23" w:rsidRPr="00AA52F6" w:rsidRDefault="00E70D23"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70D23" w:rsidRPr="00AA52F6" w:rsidTr="00D502B3">
        <w:trPr>
          <w:cantSplit/>
          <w:tblHeader/>
        </w:trPr>
        <w:tc>
          <w:tcPr>
            <w:tcW w:w="1701" w:type="dxa"/>
            <w:tcBorders>
              <w:top w:val="single" w:sz="6" w:space="0" w:color="auto"/>
              <w:bottom w:val="single" w:sz="12" w:space="0" w:color="auto"/>
            </w:tcBorders>
          </w:tcPr>
          <w:p w:rsidR="00E70D23" w:rsidRPr="00AA52F6" w:rsidRDefault="00E70D23" w:rsidP="00A94E4F">
            <w:pPr>
              <w:pStyle w:val="Tabletext"/>
              <w:keepNext/>
              <w:rPr>
                <w:rFonts w:ascii="Arial" w:hAnsi="Arial" w:cs="Arial"/>
                <w:b/>
                <w:sz w:val="16"/>
                <w:szCs w:val="16"/>
              </w:rPr>
            </w:pPr>
            <w:r w:rsidRPr="00AA52F6">
              <w:rPr>
                <w:rFonts w:ascii="Arial" w:hAnsi="Arial" w:cs="Arial"/>
                <w:b/>
                <w:sz w:val="16"/>
                <w:szCs w:val="16"/>
              </w:rPr>
              <w:t>Provision(s)</w:t>
            </w:r>
          </w:p>
        </w:tc>
        <w:tc>
          <w:tcPr>
            <w:tcW w:w="3828" w:type="dxa"/>
            <w:tcBorders>
              <w:top w:val="single" w:sz="6" w:space="0" w:color="auto"/>
              <w:bottom w:val="single" w:sz="12" w:space="0" w:color="auto"/>
            </w:tcBorders>
          </w:tcPr>
          <w:p w:rsidR="00E70D23" w:rsidRPr="00AA52F6" w:rsidRDefault="00E70D23" w:rsidP="00A94E4F">
            <w:pPr>
              <w:pStyle w:val="Tabletext"/>
              <w:keepNext/>
              <w:rPr>
                <w:rFonts w:ascii="Arial" w:hAnsi="Arial" w:cs="Arial"/>
                <w:b/>
                <w:sz w:val="16"/>
                <w:szCs w:val="16"/>
              </w:rPr>
            </w:pPr>
            <w:r w:rsidRPr="00AA52F6">
              <w:rPr>
                <w:rFonts w:ascii="Arial" w:hAnsi="Arial" w:cs="Arial"/>
                <w:b/>
                <w:sz w:val="16"/>
                <w:szCs w:val="16"/>
              </w:rPr>
              <w:t>Commencement</w:t>
            </w:r>
          </w:p>
        </w:tc>
        <w:tc>
          <w:tcPr>
            <w:tcW w:w="1582" w:type="dxa"/>
            <w:tcBorders>
              <w:top w:val="single" w:sz="6" w:space="0" w:color="auto"/>
              <w:bottom w:val="single" w:sz="12" w:space="0" w:color="auto"/>
            </w:tcBorders>
          </w:tcPr>
          <w:p w:rsidR="00E70D23" w:rsidRPr="00AA52F6" w:rsidRDefault="00E70D23" w:rsidP="00A94E4F">
            <w:pPr>
              <w:pStyle w:val="Tabletext"/>
              <w:keepNext/>
              <w:rPr>
                <w:rFonts w:ascii="Arial" w:hAnsi="Arial" w:cs="Arial"/>
                <w:b/>
                <w:sz w:val="16"/>
                <w:szCs w:val="16"/>
              </w:rPr>
            </w:pPr>
            <w:r w:rsidRPr="00AA52F6">
              <w:rPr>
                <w:rFonts w:ascii="Arial" w:hAnsi="Arial" w:cs="Arial"/>
                <w:b/>
                <w:sz w:val="16"/>
                <w:szCs w:val="16"/>
              </w:rPr>
              <w:t>Date/Details</w:t>
            </w:r>
          </w:p>
        </w:tc>
      </w:tr>
      <w:tr w:rsidR="009507A5" w:rsidRPr="00AA52F6" w:rsidTr="009507A5">
        <w:tc>
          <w:tcPr>
            <w:tcW w:w="1701" w:type="dxa"/>
            <w:tcBorders>
              <w:top w:val="single" w:sz="12" w:space="0" w:color="auto"/>
              <w:bottom w:val="single" w:sz="2" w:space="0" w:color="auto"/>
            </w:tcBorders>
            <w:shd w:val="clear" w:color="auto" w:fill="auto"/>
          </w:tcPr>
          <w:p w:rsidR="009507A5" w:rsidRPr="00AA52F6" w:rsidRDefault="009507A5" w:rsidP="00A94E4F">
            <w:pPr>
              <w:pStyle w:val="Tabletext"/>
              <w:keepNext/>
              <w:rPr>
                <w:rFonts w:ascii="Arial" w:hAnsi="Arial" w:cs="Arial"/>
                <w:sz w:val="16"/>
                <w:szCs w:val="16"/>
              </w:rPr>
            </w:pPr>
            <w:r w:rsidRPr="00AA52F6">
              <w:rPr>
                <w:rFonts w:ascii="Arial" w:hAnsi="Arial" w:cs="Arial"/>
                <w:sz w:val="16"/>
                <w:szCs w:val="16"/>
              </w:rPr>
              <w:t>24.  Schedule</w:t>
            </w:r>
            <w:r w:rsidR="00AA52F6">
              <w:rPr>
                <w:rFonts w:ascii="Arial" w:hAnsi="Arial" w:cs="Arial"/>
                <w:sz w:val="16"/>
                <w:szCs w:val="16"/>
              </w:rPr>
              <w:t> </w:t>
            </w:r>
            <w:r w:rsidRPr="00AA52F6">
              <w:rPr>
                <w:rFonts w:ascii="Arial" w:hAnsi="Arial" w:cs="Arial"/>
                <w:sz w:val="16"/>
                <w:szCs w:val="16"/>
              </w:rPr>
              <w:t>8, items</w:t>
            </w:r>
            <w:r w:rsidR="00AA52F6">
              <w:rPr>
                <w:rFonts w:ascii="Arial" w:hAnsi="Arial" w:cs="Arial"/>
                <w:sz w:val="16"/>
                <w:szCs w:val="16"/>
              </w:rPr>
              <w:t> </w:t>
            </w:r>
            <w:r w:rsidRPr="00AA52F6">
              <w:rPr>
                <w:rFonts w:ascii="Arial" w:hAnsi="Arial" w:cs="Arial"/>
                <w:sz w:val="16"/>
                <w:szCs w:val="16"/>
              </w:rPr>
              <w:t>1 to 130</w:t>
            </w:r>
          </w:p>
        </w:tc>
        <w:tc>
          <w:tcPr>
            <w:tcW w:w="3828" w:type="dxa"/>
            <w:tcBorders>
              <w:top w:val="single" w:sz="12" w:space="0" w:color="auto"/>
              <w:bottom w:val="single" w:sz="2" w:space="0" w:color="auto"/>
            </w:tcBorders>
            <w:shd w:val="clear" w:color="auto" w:fill="auto"/>
          </w:tcPr>
          <w:p w:rsidR="009507A5" w:rsidRPr="00AA52F6" w:rsidRDefault="009507A5" w:rsidP="00A94E4F">
            <w:pPr>
              <w:pStyle w:val="Tabletext"/>
              <w:keepNext/>
              <w:rPr>
                <w:rFonts w:ascii="Arial" w:hAnsi="Arial" w:cs="Arial"/>
                <w:sz w:val="16"/>
                <w:szCs w:val="16"/>
              </w:rPr>
            </w:pPr>
            <w:r w:rsidRPr="00AA52F6">
              <w:rPr>
                <w:rFonts w:ascii="Arial" w:hAnsi="Arial" w:cs="Arial"/>
                <w:sz w:val="16"/>
                <w:szCs w:val="16"/>
              </w:rPr>
              <w:t>Immediately after the commencement of Part</w:t>
            </w:r>
            <w:r w:rsidR="00AA52F6">
              <w:rPr>
                <w:rFonts w:ascii="Arial" w:hAnsi="Arial" w:cs="Arial"/>
                <w:sz w:val="16"/>
                <w:szCs w:val="16"/>
              </w:rPr>
              <w:t> </w:t>
            </w:r>
            <w:r w:rsidRPr="00AA52F6">
              <w:rPr>
                <w:rFonts w:ascii="Arial" w:hAnsi="Arial" w:cs="Arial"/>
                <w:sz w:val="16"/>
                <w:szCs w:val="16"/>
              </w:rPr>
              <w:t>2</w:t>
            </w:r>
            <w:r w:rsidR="00AA52F6">
              <w:rPr>
                <w:rFonts w:ascii="Arial" w:hAnsi="Arial" w:cs="Arial"/>
                <w:sz w:val="16"/>
                <w:szCs w:val="16"/>
              </w:rPr>
              <w:noBreakHyphen/>
            </w:r>
            <w:r w:rsidRPr="00AA52F6">
              <w:rPr>
                <w:rFonts w:ascii="Arial" w:hAnsi="Arial" w:cs="Arial"/>
                <w:sz w:val="16"/>
                <w:szCs w:val="16"/>
              </w:rPr>
              <w:t xml:space="preserve">4 of the </w:t>
            </w:r>
            <w:r w:rsidRPr="00AA52F6">
              <w:rPr>
                <w:rFonts w:ascii="Arial" w:hAnsi="Arial" w:cs="Arial"/>
                <w:i/>
                <w:sz w:val="16"/>
                <w:szCs w:val="16"/>
              </w:rPr>
              <w:t>Fair Work Act 2009</w:t>
            </w:r>
            <w:r w:rsidRPr="00AA52F6">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9507A5" w:rsidRPr="00AA52F6" w:rsidRDefault="009507A5" w:rsidP="00952B0E">
            <w:pPr>
              <w:pStyle w:val="Tabletext"/>
              <w:keepNext/>
              <w:rPr>
                <w:rFonts w:ascii="Arial" w:hAnsi="Arial" w:cs="Arial"/>
                <w:sz w:val="16"/>
                <w:szCs w:val="16"/>
              </w:rPr>
            </w:pPr>
            <w:r w:rsidRPr="00AA52F6">
              <w:rPr>
                <w:rFonts w:ascii="Arial" w:hAnsi="Arial" w:cs="Arial"/>
                <w:sz w:val="16"/>
                <w:szCs w:val="16"/>
              </w:rPr>
              <w:t>1</w:t>
            </w:r>
            <w:r w:rsidR="00AA52F6">
              <w:rPr>
                <w:rFonts w:ascii="Arial" w:hAnsi="Arial" w:cs="Arial"/>
                <w:sz w:val="16"/>
                <w:szCs w:val="16"/>
              </w:rPr>
              <w:t> </w:t>
            </w:r>
            <w:r w:rsidRPr="00AA52F6">
              <w:rPr>
                <w:rFonts w:ascii="Arial" w:hAnsi="Arial" w:cs="Arial"/>
                <w:sz w:val="16"/>
                <w:szCs w:val="16"/>
              </w:rPr>
              <w:t>July 2009</w:t>
            </w:r>
          </w:p>
        </w:tc>
      </w:tr>
      <w:tr w:rsidR="009507A5" w:rsidRPr="00AA52F6" w:rsidTr="009507A5">
        <w:tc>
          <w:tcPr>
            <w:tcW w:w="1701" w:type="dxa"/>
            <w:tcBorders>
              <w:top w:val="single" w:sz="2" w:space="0" w:color="auto"/>
              <w:bottom w:val="single" w:sz="2" w:space="0" w:color="auto"/>
            </w:tcBorders>
            <w:shd w:val="clear" w:color="auto" w:fill="auto"/>
          </w:tcPr>
          <w:p w:rsidR="009507A5" w:rsidRPr="00AA52F6" w:rsidRDefault="009507A5" w:rsidP="009507A5">
            <w:pPr>
              <w:pStyle w:val="Tabletext"/>
              <w:rPr>
                <w:rFonts w:ascii="Arial" w:hAnsi="Arial" w:cs="Arial"/>
                <w:sz w:val="16"/>
                <w:szCs w:val="16"/>
              </w:rPr>
            </w:pPr>
            <w:r w:rsidRPr="00AA52F6">
              <w:rPr>
                <w:rFonts w:ascii="Arial" w:hAnsi="Arial" w:cs="Arial"/>
                <w:sz w:val="16"/>
                <w:szCs w:val="16"/>
              </w:rPr>
              <w:t>30.  Schedule</w:t>
            </w:r>
            <w:r w:rsidR="00AA52F6">
              <w:rPr>
                <w:rFonts w:ascii="Arial" w:hAnsi="Arial" w:cs="Arial"/>
                <w:sz w:val="16"/>
                <w:szCs w:val="16"/>
              </w:rPr>
              <w:t> </w:t>
            </w:r>
            <w:r w:rsidRPr="00AA52F6">
              <w:rPr>
                <w:rFonts w:ascii="Arial" w:hAnsi="Arial" w:cs="Arial"/>
                <w:sz w:val="16"/>
                <w:szCs w:val="16"/>
              </w:rPr>
              <w:t>8, items</w:t>
            </w:r>
            <w:r w:rsidR="00AA52F6">
              <w:rPr>
                <w:rFonts w:ascii="Arial" w:hAnsi="Arial" w:cs="Arial"/>
                <w:sz w:val="16"/>
                <w:szCs w:val="16"/>
              </w:rPr>
              <w:t> </w:t>
            </w:r>
            <w:r w:rsidRPr="00AA52F6">
              <w:rPr>
                <w:rFonts w:ascii="Arial" w:hAnsi="Arial" w:cs="Arial"/>
                <w:sz w:val="16"/>
                <w:szCs w:val="16"/>
              </w:rPr>
              <w:t>140 to 161</w:t>
            </w:r>
          </w:p>
        </w:tc>
        <w:tc>
          <w:tcPr>
            <w:tcW w:w="3828" w:type="dxa"/>
            <w:tcBorders>
              <w:top w:val="single" w:sz="2" w:space="0" w:color="auto"/>
              <w:bottom w:val="single" w:sz="2" w:space="0" w:color="auto"/>
            </w:tcBorders>
            <w:shd w:val="clear" w:color="auto" w:fill="auto"/>
          </w:tcPr>
          <w:p w:rsidR="009507A5" w:rsidRPr="00AA52F6" w:rsidRDefault="009507A5" w:rsidP="009507A5">
            <w:pPr>
              <w:pStyle w:val="Tabletext"/>
              <w:keepNext/>
              <w:rPr>
                <w:rFonts w:ascii="Arial" w:hAnsi="Arial" w:cs="Arial"/>
                <w:sz w:val="16"/>
                <w:szCs w:val="16"/>
              </w:rPr>
            </w:pPr>
            <w:r w:rsidRPr="00AA52F6">
              <w:rPr>
                <w:rFonts w:ascii="Arial" w:hAnsi="Arial" w:cs="Arial"/>
                <w:sz w:val="16"/>
                <w:szCs w:val="16"/>
              </w:rPr>
              <w:t>Immediately after the commencement of Part</w:t>
            </w:r>
            <w:r w:rsidR="00AA52F6">
              <w:rPr>
                <w:rFonts w:ascii="Arial" w:hAnsi="Arial" w:cs="Arial"/>
                <w:sz w:val="16"/>
                <w:szCs w:val="16"/>
              </w:rPr>
              <w:t> </w:t>
            </w:r>
            <w:r w:rsidRPr="00AA52F6">
              <w:rPr>
                <w:rFonts w:ascii="Arial" w:hAnsi="Arial" w:cs="Arial"/>
                <w:sz w:val="16"/>
                <w:szCs w:val="16"/>
              </w:rPr>
              <w:t>2</w:t>
            </w:r>
            <w:r w:rsidR="00AA52F6">
              <w:rPr>
                <w:rFonts w:ascii="Arial" w:hAnsi="Arial" w:cs="Arial"/>
                <w:sz w:val="16"/>
                <w:szCs w:val="16"/>
              </w:rPr>
              <w:noBreakHyphen/>
            </w:r>
            <w:r w:rsidRPr="00AA52F6">
              <w:rPr>
                <w:rFonts w:ascii="Arial" w:hAnsi="Arial" w:cs="Arial"/>
                <w:sz w:val="16"/>
                <w:szCs w:val="16"/>
              </w:rPr>
              <w:t xml:space="preserve">4 of the </w:t>
            </w:r>
            <w:r w:rsidRPr="00AA52F6">
              <w:rPr>
                <w:rFonts w:ascii="Arial" w:hAnsi="Arial" w:cs="Arial"/>
                <w:i/>
                <w:sz w:val="16"/>
                <w:szCs w:val="16"/>
              </w:rPr>
              <w:t>Fair Work Act 2009</w:t>
            </w:r>
            <w:r w:rsidRPr="00AA52F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9507A5" w:rsidRPr="00AA52F6" w:rsidRDefault="009507A5" w:rsidP="00952B0E">
            <w:pPr>
              <w:pStyle w:val="Tabletext"/>
              <w:keepNext/>
              <w:rPr>
                <w:rFonts w:ascii="Arial" w:hAnsi="Arial" w:cs="Arial"/>
                <w:sz w:val="16"/>
                <w:szCs w:val="16"/>
              </w:rPr>
            </w:pPr>
            <w:r w:rsidRPr="00AA52F6">
              <w:rPr>
                <w:rFonts w:ascii="Arial" w:hAnsi="Arial" w:cs="Arial"/>
                <w:sz w:val="16"/>
                <w:szCs w:val="16"/>
              </w:rPr>
              <w:t>1</w:t>
            </w:r>
            <w:r w:rsidR="00AA52F6">
              <w:rPr>
                <w:rFonts w:ascii="Arial" w:hAnsi="Arial" w:cs="Arial"/>
                <w:sz w:val="16"/>
                <w:szCs w:val="16"/>
              </w:rPr>
              <w:t> </w:t>
            </w:r>
            <w:r w:rsidRPr="00AA52F6">
              <w:rPr>
                <w:rFonts w:ascii="Arial" w:hAnsi="Arial" w:cs="Arial"/>
                <w:sz w:val="16"/>
                <w:szCs w:val="16"/>
              </w:rPr>
              <w:t>July 2009</w:t>
            </w:r>
          </w:p>
        </w:tc>
      </w:tr>
    </w:tbl>
    <w:p w:rsidR="00F109A5" w:rsidRPr="00AA52F6" w:rsidRDefault="00F109A5" w:rsidP="00C74E27">
      <w:pPr>
        <w:pStyle w:val="EndNotespara"/>
      </w:pPr>
      <w:r w:rsidRPr="00AA52F6">
        <w:rPr>
          <w:i/>
        </w:rPr>
        <w:t>(zc)</w:t>
      </w:r>
      <w:r w:rsidRPr="00AA52F6">
        <w:tab/>
      </w:r>
      <w:r w:rsidRPr="00AA52F6">
        <w:rPr>
          <w:color w:val="000000"/>
        </w:rPr>
        <w:t>Subsection</w:t>
      </w:r>
      <w:r w:rsidR="00AA52F6">
        <w:rPr>
          <w:color w:val="000000"/>
        </w:rPr>
        <w:t> </w:t>
      </w:r>
      <w:r w:rsidRPr="00AA52F6">
        <w:rPr>
          <w:color w:val="000000"/>
        </w:rPr>
        <w:t>2(1) (item</w:t>
      </w:r>
      <w:r w:rsidR="00AA52F6">
        <w:rPr>
          <w:color w:val="000000"/>
        </w:rPr>
        <w:t> </w:t>
      </w:r>
      <w:r w:rsidRPr="00AA52F6">
        <w:rPr>
          <w:color w:val="000000"/>
        </w:rPr>
        <w:t xml:space="preserve">2) </w:t>
      </w:r>
      <w:r w:rsidRPr="00AA52F6">
        <w:t xml:space="preserve">of </w:t>
      </w:r>
      <w:r w:rsidRPr="00AA52F6">
        <w:rPr>
          <w:color w:val="000000"/>
        </w:rPr>
        <w:t xml:space="preserve">the </w:t>
      </w:r>
      <w:r w:rsidRPr="00AA52F6">
        <w:rPr>
          <w:i/>
        </w:rPr>
        <w:t>Superannuation Legislation (Consequential Amendments and Transitional Provisions) Act 2011</w:t>
      </w:r>
      <w:r w:rsidRPr="00AA52F6">
        <w:rPr>
          <w:color w:val="000000"/>
        </w:rPr>
        <w:t xml:space="preserve"> provides as follows:</w:t>
      </w:r>
    </w:p>
    <w:p w:rsidR="00F109A5" w:rsidRPr="00AA52F6" w:rsidRDefault="00F109A5" w:rsidP="00C74E27">
      <w:pPr>
        <w:pStyle w:val="EndNotessubpara"/>
      </w:pPr>
      <w:r w:rsidRPr="00AA52F6">
        <w:tab/>
        <w:t>(1)</w:t>
      </w:r>
      <w:r w:rsidRPr="00AA52F6">
        <w:tab/>
        <w:t>Each provision of this Act specified in column 1 of the table commences, or is taken to have commenced, in accordance with column 2 of the table. Any other statement in column 2 has effect according to its terms.</w:t>
      </w:r>
    </w:p>
    <w:p w:rsidR="00F109A5" w:rsidRPr="00AA52F6" w:rsidRDefault="00F109A5" w:rsidP="00F109A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109A5" w:rsidRPr="00AA52F6" w:rsidTr="00D502B3">
        <w:trPr>
          <w:cantSplit/>
          <w:tblHeader/>
        </w:trPr>
        <w:tc>
          <w:tcPr>
            <w:tcW w:w="1701" w:type="dxa"/>
            <w:tcBorders>
              <w:top w:val="single" w:sz="6" w:space="0" w:color="auto"/>
              <w:left w:val="nil"/>
              <w:bottom w:val="single" w:sz="12" w:space="0" w:color="auto"/>
              <w:right w:val="nil"/>
            </w:tcBorders>
          </w:tcPr>
          <w:p w:rsidR="00F109A5" w:rsidRPr="00AA52F6" w:rsidRDefault="00F109A5" w:rsidP="00A45783">
            <w:pPr>
              <w:pStyle w:val="Tabletext"/>
              <w:keepNext/>
              <w:tabs>
                <w:tab w:val="left" w:pos="6840"/>
              </w:tabs>
              <w:rPr>
                <w:rFonts w:ascii="Helvetica" w:hAnsi="Helvetica"/>
                <w:b/>
                <w:color w:val="000000"/>
                <w:sz w:val="16"/>
                <w:szCs w:val="16"/>
              </w:rPr>
            </w:pPr>
            <w:r w:rsidRPr="00AA52F6">
              <w:rPr>
                <w:rFonts w:ascii="Arial" w:hAnsi="Arial" w:cs="Arial"/>
                <w:b/>
                <w:color w:val="000000"/>
                <w:sz w:val="16"/>
                <w:szCs w:val="16"/>
              </w:rPr>
              <w:lastRenderedPageBreak/>
              <w:t>Provision(s)</w:t>
            </w:r>
          </w:p>
        </w:tc>
        <w:tc>
          <w:tcPr>
            <w:tcW w:w="3828" w:type="dxa"/>
            <w:tcBorders>
              <w:top w:val="single" w:sz="6" w:space="0" w:color="auto"/>
              <w:left w:val="nil"/>
              <w:bottom w:val="single" w:sz="12" w:space="0" w:color="auto"/>
              <w:right w:val="nil"/>
            </w:tcBorders>
          </w:tcPr>
          <w:p w:rsidR="00F109A5" w:rsidRPr="00AA52F6" w:rsidRDefault="00F109A5" w:rsidP="00A45783">
            <w:pPr>
              <w:pStyle w:val="Tabletext"/>
              <w:keepNext/>
              <w:tabs>
                <w:tab w:val="left" w:pos="6840"/>
              </w:tabs>
              <w:rPr>
                <w:rFonts w:ascii="Helvetica" w:hAnsi="Helvetica"/>
                <w:b/>
                <w:color w:val="000000"/>
                <w:sz w:val="16"/>
                <w:szCs w:val="16"/>
              </w:rPr>
            </w:pPr>
            <w:r w:rsidRPr="00AA52F6">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F109A5" w:rsidRPr="00AA52F6" w:rsidRDefault="00F109A5" w:rsidP="00A45783">
            <w:pPr>
              <w:pStyle w:val="Tabletext"/>
              <w:keepNext/>
              <w:tabs>
                <w:tab w:val="left" w:pos="6840"/>
              </w:tabs>
              <w:rPr>
                <w:rFonts w:ascii="Helvetica" w:hAnsi="Helvetica"/>
                <w:b/>
                <w:color w:val="000000"/>
                <w:sz w:val="16"/>
                <w:szCs w:val="16"/>
              </w:rPr>
            </w:pPr>
            <w:r w:rsidRPr="00AA52F6">
              <w:rPr>
                <w:rFonts w:ascii="Arial" w:hAnsi="Arial" w:cs="Arial"/>
                <w:b/>
                <w:color w:val="000000"/>
                <w:sz w:val="16"/>
                <w:szCs w:val="16"/>
              </w:rPr>
              <w:t>Date/Details</w:t>
            </w:r>
          </w:p>
        </w:tc>
      </w:tr>
      <w:tr w:rsidR="00F109A5" w:rsidRPr="00AA52F6" w:rsidTr="00A45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F109A5" w:rsidRPr="00AA52F6" w:rsidRDefault="00F109A5" w:rsidP="00A45783">
            <w:pPr>
              <w:pStyle w:val="Tabletext"/>
              <w:tabs>
                <w:tab w:val="left" w:pos="6840"/>
              </w:tabs>
              <w:rPr>
                <w:rFonts w:ascii="Arial" w:hAnsi="Arial" w:cs="Arial"/>
                <w:sz w:val="16"/>
                <w:szCs w:val="16"/>
              </w:rPr>
            </w:pPr>
            <w:r w:rsidRPr="00AA52F6">
              <w:rPr>
                <w:rFonts w:ascii="Arial" w:hAnsi="Arial" w:cs="Arial"/>
                <w:sz w:val="16"/>
                <w:szCs w:val="16"/>
              </w:rPr>
              <w:t>2.  Schedules</w:t>
            </w:r>
            <w:r w:rsidR="00AA52F6">
              <w:rPr>
                <w:rFonts w:ascii="Arial" w:hAnsi="Arial" w:cs="Arial"/>
                <w:sz w:val="16"/>
                <w:szCs w:val="16"/>
              </w:rPr>
              <w:t> </w:t>
            </w:r>
            <w:r w:rsidRPr="00AA52F6">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F109A5" w:rsidRPr="00AA52F6" w:rsidRDefault="00F109A5" w:rsidP="00A45783">
            <w:pPr>
              <w:pStyle w:val="Tabletext"/>
              <w:tabs>
                <w:tab w:val="left" w:pos="6840"/>
              </w:tabs>
              <w:rPr>
                <w:rFonts w:ascii="Arial" w:hAnsi="Arial" w:cs="Arial"/>
                <w:sz w:val="16"/>
                <w:szCs w:val="16"/>
              </w:rPr>
            </w:pPr>
            <w:r w:rsidRPr="00AA52F6">
              <w:rPr>
                <w:rFonts w:ascii="Arial" w:hAnsi="Arial" w:cs="Arial"/>
                <w:sz w:val="16"/>
                <w:szCs w:val="16"/>
              </w:rPr>
              <w:t>Immediately after the commencement of section</w:t>
            </w:r>
            <w:r w:rsidR="00AA52F6">
              <w:rPr>
                <w:rFonts w:ascii="Arial" w:hAnsi="Arial" w:cs="Arial"/>
                <w:sz w:val="16"/>
                <w:szCs w:val="16"/>
              </w:rPr>
              <w:t> </w:t>
            </w:r>
            <w:r w:rsidRPr="00AA52F6">
              <w:rPr>
                <w:rFonts w:ascii="Arial" w:hAnsi="Arial" w:cs="Arial"/>
                <w:sz w:val="16"/>
                <w:szCs w:val="16"/>
              </w:rPr>
              <w:t xml:space="preserve">2 of the </w:t>
            </w:r>
            <w:r w:rsidRPr="00AA52F6">
              <w:rPr>
                <w:rFonts w:ascii="Arial" w:hAnsi="Arial" w:cs="Arial"/>
                <w:i/>
                <w:sz w:val="16"/>
                <w:szCs w:val="16"/>
              </w:rPr>
              <w:t>Governance of Australian Government Superannuation Schemes Act 2011</w:t>
            </w:r>
            <w:r w:rsidRPr="00AA52F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109A5" w:rsidRPr="00AA52F6" w:rsidRDefault="00F109A5" w:rsidP="00A45783">
            <w:pPr>
              <w:pStyle w:val="Tabletext"/>
              <w:tabs>
                <w:tab w:val="left" w:pos="6840"/>
              </w:tabs>
              <w:rPr>
                <w:rFonts w:ascii="Arial" w:hAnsi="Arial" w:cs="Arial"/>
                <w:sz w:val="16"/>
                <w:szCs w:val="16"/>
              </w:rPr>
            </w:pPr>
            <w:r w:rsidRPr="00AA52F6">
              <w:rPr>
                <w:rFonts w:ascii="Arial" w:hAnsi="Arial" w:cs="Arial"/>
                <w:sz w:val="16"/>
                <w:szCs w:val="16"/>
              </w:rPr>
              <w:t>1</w:t>
            </w:r>
            <w:r w:rsidR="00AA52F6">
              <w:rPr>
                <w:rFonts w:ascii="Arial" w:hAnsi="Arial" w:cs="Arial"/>
                <w:sz w:val="16"/>
                <w:szCs w:val="16"/>
              </w:rPr>
              <w:t> </w:t>
            </w:r>
            <w:r w:rsidRPr="00AA52F6">
              <w:rPr>
                <w:rFonts w:ascii="Arial" w:hAnsi="Arial" w:cs="Arial"/>
                <w:sz w:val="16"/>
                <w:szCs w:val="16"/>
              </w:rPr>
              <w:t>July 2011</w:t>
            </w:r>
          </w:p>
        </w:tc>
      </w:tr>
    </w:tbl>
    <w:p w:rsidR="005E0DA0" w:rsidRDefault="005E0DA0">
      <w:pPr>
        <w:pStyle w:val="ENotesHeading2"/>
        <w:pageBreakBefore/>
      </w:pPr>
      <w:bookmarkStart w:id="433" w:name="_Toc390787194"/>
      <w:r>
        <w:lastRenderedPageBreak/>
        <w:t>Endnote 4—Amendment history</w:t>
      </w:r>
      <w:bookmarkEnd w:id="433"/>
    </w:p>
    <w:p w:rsidR="004B4613" w:rsidRDefault="004B4613"/>
    <w:tbl>
      <w:tblPr>
        <w:tblW w:w="7200" w:type="dxa"/>
        <w:tblInd w:w="-4" w:type="dxa"/>
        <w:tblLayout w:type="fixed"/>
        <w:tblLook w:val="0000" w:firstRow="0" w:lastRow="0" w:firstColumn="0" w:lastColumn="0" w:noHBand="0" w:noVBand="0"/>
      </w:tblPr>
      <w:tblGrid>
        <w:gridCol w:w="2256"/>
        <w:gridCol w:w="8"/>
        <w:gridCol w:w="4936"/>
      </w:tblGrid>
      <w:tr w:rsidR="004B4613" w:rsidRPr="0098546F" w:rsidTr="00C43481">
        <w:trPr>
          <w:cantSplit/>
          <w:tblHeader/>
        </w:trPr>
        <w:tc>
          <w:tcPr>
            <w:tcW w:w="2256" w:type="dxa"/>
            <w:tcBorders>
              <w:top w:val="single" w:sz="12" w:space="0" w:color="auto"/>
              <w:bottom w:val="single" w:sz="12" w:space="0" w:color="auto"/>
            </w:tcBorders>
            <w:shd w:val="clear" w:color="auto" w:fill="auto"/>
          </w:tcPr>
          <w:p w:rsidR="004B4613" w:rsidRPr="00E117A3" w:rsidRDefault="004B4613" w:rsidP="004B4613">
            <w:pPr>
              <w:pStyle w:val="ENoteTableHeading"/>
              <w:tabs>
                <w:tab w:val="center" w:leader="dot" w:pos="2268"/>
              </w:tabs>
            </w:pPr>
            <w:r w:rsidRPr="00E117A3">
              <w:t>Provision affected</w:t>
            </w:r>
          </w:p>
        </w:tc>
        <w:tc>
          <w:tcPr>
            <w:tcW w:w="4944" w:type="dxa"/>
            <w:gridSpan w:val="2"/>
            <w:tcBorders>
              <w:top w:val="single" w:sz="12" w:space="0" w:color="auto"/>
              <w:bottom w:val="single" w:sz="12" w:space="0" w:color="auto"/>
            </w:tcBorders>
            <w:shd w:val="clear" w:color="auto" w:fill="auto"/>
          </w:tcPr>
          <w:p w:rsidR="004B4613" w:rsidRPr="00E117A3" w:rsidRDefault="004B4613" w:rsidP="004B4613">
            <w:pPr>
              <w:pStyle w:val="ENoteTableHeading"/>
              <w:tabs>
                <w:tab w:val="center" w:leader="dot" w:pos="2268"/>
              </w:tabs>
            </w:pPr>
            <w:r w:rsidRPr="00E117A3">
              <w:t>How affected</w:t>
            </w:r>
          </w:p>
        </w:tc>
      </w:tr>
      <w:tr w:rsidR="00C74E27" w:rsidRPr="00AA52F6" w:rsidTr="00C43481">
        <w:trPr>
          <w:cantSplit/>
        </w:trPr>
        <w:tc>
          <w:tcPr>
            <w:tcW w:w="2264" w:type="dxa"/>
            <w:gridSpan w:val="2"/>
            <w:tcBorders>
              <w:top w:val="single" w:sz="2" w:space="0" w:color="auto"/>
            </w:tcBorders>
          </w:tcPr>
          <w:p w:rsidR="00C74E27" w:rsidRPr="00AA52F6" w:rsidRDefault="00C74E27" w:rsidP="00AA52F6">
            <w:pPr>
              <w:pStyle w:val="ENoteTableText"/>
              <w:tabs>
                <w:tab w:val="center" w:leader="dot" w:pos="2268"/>
              </w:tabs>
            </w:pPr>
            <w:r w:rsidRPr="00AA52F6">
              <w:t>Title</w:t>
            </w:r>
            <w:r w:rsidRPr="00AA52F6">
              <w:tab/>
            </w:r>
          </w:p>
        </w:tc>
        <w:tc>
          <w:tcPr>
            <w:tcW w:w="4936" w:type="dxa"/>
            <w:tcBorders>
              <w:top w:val="single" w:sz="2" w:space="0" w:color="auto"/>
            </w:tcBorders>
          </w:tcPr>
          <w:p w:rsidR="00C74E27" w:rsidRPr="00AA52F6" w:rsidRDefault="00C74E27" w:rsidP="00C74E27">
            <w:pPr>
              <w:pStyle w:val="ENoteTableText"/>
            </w:pPr>
            <w:r w:rsidRPr="00AA52F6">
              <w:t>am. No.</w:t>
            </w:r>
            <w:r w:rsidR="00AA52F6">
              <w:t> </w:t>
            </w:r>
            <w:r w:rsidRPr="00AA52F6">
              <w:t>96, 1975; No.</w:t>
            </w:r>
            <w:r w:rsidR="00AA52F6">
              <w:t> </w:t>
            </w:r>
            <w:r w:rsidRPr="00AA52F6">
              <w:t>4, 1977</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I</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15, 1909; No.</w:t>
            </w:r>
            <w:r w:rsidR="00AA52F6">
              <w:t> </w:t>
            </w:r>
            <w:r w:rsidRPr="00AA52F6">
              <w:t>37, 1910; No.</w:t>
            </w:r>
            <w:r w:rsidR="00AA52F6">
              <w:t> </w:t>
            </w:r>
            <w:r w:rsidRPr="00AA52F6">
              <w:t>5, 1912; No.</w:t>
            </w:r>
            <w:r w:rsidR="00AA52F6">
              <w:t> </w:t>
            </w:r>
            <w:r w:rsidRPr="00AA52F6">
              <w:t>74, 1939; No.</w:t>
            </w:r>
            <w:r w:rsidR="00AA52F6">
              <w:t> </w:t>
            </w:r>
            <w:r w:rsidRPr="00AA52F6">
              <w:t>19, 1951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216, 1973</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12, 1904; No.</w:t>
            </w:r>
            <w:r w:rsidR="00AA52F6">
              <w:t> </w:t>
            </w:r>
            <w:r w:rsidRPr="00AA52F6">
              <w:t>30, 1910; No.</w:t>
            </w:r>
            <w:r w:rsidR="00AA52F6">
              <w:t> </w:t>
            </w:r>
            <w:r w:rsidRPr="00AA52F6">
              <w:t>36, 1917; No.</w:t>
            </w:r>
            <w:r w:rsidR="00AA52F6">
              <w:t> </w:t>
            </w:r>
            <w:r w:rsidRPr="00AA52F6">
              <w:t>16, 1918; Nos. 13 and 74, 1939; No.</w:t>
            </w:r>
            <w:r w:rsidR="00AA52F6">
              <w:t> </w:t>
            </w:r>
            <w:r w:rsidRPr="00AA52F6">
              <w:t>71, 1949; No.</w:t>
            </w:r>
            <w:r w:rsidR="00AA52F6">
              <w:t> </w:t>
            </w:r>
            <w:r w:rsidRPr="00AA52F6">
              <w:t>59, 1951; No.</w:t>
            </w:r>
            <w:r w:rsidR="00AA52F6">
              <w:t> </w:t>
            </w:r>
            <w:r w:rsidRPr="00AA52F6">
              <w:t>72, 1956; No.</w:t>
            </w:r>
            <w:r w:rsidR="00AA52F6">
              <w:t> </w:t>
            </w:r>
            <w:r w:rsidRPr="00AA52F6">
              <w:t>92, 1964; No.</w:t>
            </w:r>
            <w:r w:rsidR="00AA52F6">
              <w:t> </w:t>
            </w:r>
            <w:r w:rsidRPr="00AA52F6">
              <w:t>51, 1965; No.</w:t>
            </w:r>
            <w:r w:rsidR="00AA52F6">
              <w:t> </w:t>
            </w:r>
            <w:r w:rsidRPr="00AA52F6">
              <w:t>216, 1973; No.</w:t>
            </w:r>
            <w:r w:rsidR="00AA52F6">
              <w:t> </w:t>
            </w:r>
            <w:r w:rsidRPr="00AA52F6">
              <w:t>96, 1975; No.</w:t>
            </w:r>
            <w:r w:rsidR="00AA52F6">
              <w:t> </w:t>
            </w:r>
            <w:r w:rsidRPr="00AA52F6">
              <w:t>4, 1977; No.</w:t>
            </w:r>
            <w:r w:rsidR="00AA52F6">
              <w:t> </w:t>
            </w:r>
            <w:r w:rsidRPr="00AA52F6">
              <w:t>132, 1979; No.</w:t>
            </w:r>
            <w:r w:rsidR="00AA52F6">
              <w:t> </w:t>
            </w:r>
            <w:r w:rsidRPr="00AA52F6">
              <w:t>61, 1981; Nos. 80 and 153, 1982; No.</w:t>
            </w:r>
            <w:r w:rsidR="00AA52F6">
              <w:t> </w:t>
            </w:r>
            <w:r w:rsidRPr="00AA52F6">
              <w:t>164, 1984; No.</w:t>
            </w:r>
            <w:r w:rsidR="00AA52F6">
              <w:t> </w:t>
            </w:r>
            <w:r w:rsidRPr="00AA52F6">
              <w:t>65, 1987; No.</w:t>
            </w:r>
            <w:r w:rsidR="00AA52F6">
              <w:t> </w:t>
            </w:r>
            <w:r w:rsidRPr="00AA52F6">
              <w:t>104, 1988; No.</w:t>
            </w:r>
            <w:r w:rsidR="00AA52F6">
              <w:t> </w:t>
            </w:r>
            <w:r w:rsidRPr="00AA52F6">
              <w:t>91, 1992; No.</w:t>
            </w:r>
            <w:r w:rsidR="00AA52F6">
              <w:t> </w:t>
            </w:r>
            <w:r w:rsidRPr="00AA52F6">
              <w:t>1, 1997; No.</w:t>
            </w:r>
            <w:r w:rsidR="00AA52F6">
              <w:t> </w:t>
            </w:r>
            <w:r w:rsidRPr="00AA52F6">
              <w:t>10, 2001; No.</w:t>
            </w:r>
            <w:r w:rsidR="00AA52F6">
              <w:t> </w:t>
            </w:r>
            <w:r w:rsidRPr="00AA52F6">
              <w:t>142, 2005; Nos. 5 and 183,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92, 1964; No.</w:t>
            </w:r>
            <w:r w:rsidR="00AA52F6">
              <w:t> </w:t>
            </w:r>
            <w:r w:rsidRPr="00AA52F6">
              <w:t>216, 1973; No.</w:t>
            </w:r>
            <w:r w:rsidR="00AA52F6">
              <w:t> </w:t>
            </w:r>
            <w:r w:rsidRPr="00AA52F6">
              <w:t>96, 1975; No.</w:t>
            </w:r>
            <w:r w:rsidR="00AA52F6">
              <w:t> </w:t>
            </w:r>
            <w:r w:rsidRPr="00AA52F6">
              <w:t>132, 1979; No.</w:t>
            </w:r>
            <w:r w:rsidR="00AA52F6">
              <w:t> </w:t>
            </w:r>
            <w:r w:rsidRPr="00AA52F6">
              <w:t>153, 1982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13, 1939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80, 1950; No.</w:t>
            </w:r>
            <w:r w:rsidR="00AA52F6">
              <w:t> </w:t>
            </w:r>
            <w:r w:rsidRPr="00AA52F6">
              <w:t>59, 1951; No.</w:t>
            </w:r>
            <w:r w:rsidR="00AA52F6">
              <w:t> </w:t>
            </w:r>
            <w:r w:rsidRPr="00AA52F6">
              <w:t>216, 1973</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141, 2001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II</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1 of Part II</w:t>
            </w:r>
            <w:r w:rsidRPr="00AA52F6">
              <w:tab/>
            </w:r>
          </w:p>
        </w:tc>
        <w:tc>
          <w:tcPr>
            <w:tcW w:w="4936" w:type="dxa"/>
          </w:tcPr>
          <w:p w:rsidR="00C74E27" w:rsidRPr="00AA52F6" w:rsidRDefault="00C74E27" w:rsidP="00C74E27">
            <w:pPr>
              <w:pStyle w:val="ENoteTableText"/>
            </w:pPr>
            <w:r w:rsidRPr="00AA52F6">
              <w:t>rep. No.</w:t>
            </w:r>
            <w:r w:rsidR="00AA52F6">
              <w:t> </w:t>
            </w:r>
            <w:r w:rsidRPr="00AA52F6">
              <w:t>37, 1910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8</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12, 1904;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13, 1939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164, 1984; No.</w:t>
            </w:r>
            <w:r w:rsidR="00AA52F6">
              <w:t> </w:t>
            </w:r>
            <w:r w:rsidRPr="00AA52F6">
              <w:t>1, 1997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lastRenderedPageBreak/>
              <w:t>s.</w:t>
            </w:r>
            <w:r w:rsidR="00C74E27" w:rsidRPr="00AA52F6">
              <w:t xml:space="preserve"> 8A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9</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12, 1904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164, 1984; No.</w:t>
            </w:r>
            <w:r w:rsidR="00AA52F6">
              <w:t> </w:t>
            </w:r>
            <w:r w:rsidRPr="00AA52F6">
              <w:t>75, 1990; No.</w:t>
            </w:r>
            <w:r w:rsidR="00AA52F6">
              <w:t> </w:t>
            </w:r>
            <w:r w:rsidRPr="00AA52F6">
              <w:t>1, 1997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9A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33, 1970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 1977; No.</w:t>
            </w:r>
            <w:r w:rsidR="00AA52F6">
              <w:t> </w:t>
            </w:r>
            <w:r w:rsidRPr="00AA52F6">
              <w:t>153, 1982; No.</w:t>
            </w:r>
            <w:r w:rsidR="00AA52F6">
              <w:t> </w:t>
            </w:r>
            <w:r w:rsidRPr="00AA52F6">
              <w:t>164, 1984; No.</w:t>
            </w:r>
            <w:r w:rsidR="00AA52F6">
              <w:t> </w:t>
            </w:r>
            <w:r w:rsidRPr="00AA52F6">
              <w:t>1, 1997; No.</w:t>
            </w:r>
            <w:r w:rsidR="00AA52F6">
              <w:t> </w:t>
            </w:r>
            <w:r w:rsidRPr="00AA52F6">
              <w:t>26, 2005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9AA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104, 1988</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9B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164, 1984; No.</w:t>
            </w:r>
            <w:r w:rsidR="00AA52F6">
              <w:t> </w:t>
            </w:r>
            <w:r w:rsidRPr="00AA52F6">
              <w:t>104, 1988; No.</w:t>
            </w:r>
            <w:r w:rsidR="00AA52F6">
              <w:t> </w:t>
            </w:r>
            <w:r w:rsidRPr="00AA52F6">
              <w:t>43, 1996; No.</w:t>
            </w:r>
            <w:r w:rsidR="00AA52F6">
              <w:t> </w:t>
            </w:r>
            <w:r w:rsidRPr="00AA52F6">
              <w:t>1, 1997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9BA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9C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164, 1984; No.</w:t>
            </w:r>
            <w:r w:rsidR="00AA52F6">
              <w:t> </w:t>
            </w:r>
            <w:r w:rsidRPr="00AA52F6">
              <w:t>104, 1988; No.</w:t>
            </w:r>
            <w:r w:rsidR="00AA52F6">
              <w:t> </w:t>
            </w:r>
            <w:r w:rsidRPr="00AA52F6">
              <w:t>43, 1995; No.</w:t>
            </w:r>
            <w:r w:rsidR="00AA52F6">
              <w:t> </w:t>
            </w:r>
            <w:r w:rsidRPr="00AA52F6">
              <w:t>1, 1997; No.</w:t>
            </w:r>
            <w:r w:rsidR="00AA52F6">
              <w:t> </w:t>
            </w:r>
            <w:r w:rsidRPr="00AA52F6">
              <w:t>46, 2011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Note to s. 9C</w:t>
            </w:r>
            <w:r w:rsidRPr="00AA52F6">
              <w:tab/>
            </w:r>
          </w:p>
        </w:tc>
        <w:tc>
          <w:tcPr>
            <w:tcW w:w="4936" w:type="dxa"/>
          </w:tcPr>
          <w:p w:rsidR="00C74E27" w:rsidRPr="00AA52F6" w:rsidRDefault="00C74E27" w:rsidP="00C74E27">
            <w:pPr>
              <w:pStyle w:val="ENoteTableText"/>
            </w:pPr>
            <w:r w:rsidRPr="00AA52F6">
              <w:t>ad. No.</w:t>
            </w:r>
            <w:r w:rsidR="00AA52F6">
              <w:t> </w:t>
            </w:r>
            <w:r w:rsidRPr="00AA52F6">
              <w:t>46, 2011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2 of Part II</w:t>
            </w:r>
            <w:r w:rsidRPr="00AA52F6">
              <w:tab/>
            </w:r>
          </w:p>
        </w:tc>
        <w:tc>
          <w:tcPr>
            <w:tcW w:w="4936" w:type="dxa"/>
          </w:tcPr>
          <w:p w:rsidR="00C74E27" w:rsidRPr="00AA52F6" w:rsidRDefault="00C74E27" w:rsidP="00C74E27">
            <w:pPr>
              <w:pStyle w:val="ENoteTableText"/>
            </w:pPr>
            <w:r w:rsidRPr="00AA52F6">
              <w:t>rep. No.</w:t>
            </w:r>
            <w:r w:rsidR="00AA52F6">
              <w:t> </w:t>
            </w:r>
            <w:r w:rsidRPr="00AA52F6">
              <w:t>37, 1910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Div. 2 of Part II</w:t>
            </w:r>
            <w:r w:rsidRPr="00AA52F6">
              <w:tab/>
            </w: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10</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132, 1979; No.</w:t>
            </w:r>
            <w:r w:rsidR="00AA52F6">
              <w:t> </w:t>
            </w:r>
            <w:r w:rsidRPr="00AA52F6">
              <w:t>39, 1983</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10A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61, 1981; No.</w:t>
            </w:r>
            <w:r w:rsidR="00AA52F6">
              <w:t> </w:t>
            </w:r>
            <w:r w:rsidRPr="00AA52F6">
              <w:t>39, 1983; No.</w:t>
            </w:r>
            <w:r w:rsidR="00AA52F6">
              <w:t> </w:t>
            </w:r>
            <w:r w:rsidRPr="00AA52F6">
              <w:t>65, 1987;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lastRenderedPageBreak/>
              <w:t>s.</w:t>
            </w:r>
            <w:r w:rsidR="00C74E27" w:rsidRPr="00AA52F6">
              <w:t xml:space="preserve"> 10B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blPrEx>
          <w:tblCellMar>
            <w:left w:w="107" w:type="dxa"/>
            <w:right w:w="107" w:type="dxa"/>
          </w:tblCellMar>
        </w:tblPrEx>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 No.</w:t>
            </w:r>
            <w:r w:rsidR="00AA52F6">
              <w:t> </w:t>
            </w:r>
            <w:r w:rsidRPr="00AA52F6">
              <w:t>116, 1999; No.</w:t>
            </w:r>
            <w:r w:rsidR="00AA52F6">
              <w:t> </w:t>
            </w:r>
            <w:r w:rsidRPr="00AA52F6">
              <w:t>113, 2000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10C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178, 1981; No.</w:t>
            </w:r>
            <w:r w:rsidR="00AA52F6">
              <w:t> </w:t>
            </w:r>
            <w:r w:rsidRPr="00AA52F6">
              <w:t>153, 1982 (as am. by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39, 1983</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 No.</w:t>
            </w:r>
            <w:r w:rsidR="00AA52F6">
              <w:t> </w:t>
            </w:r>
            <w:r w:rsidRPr="00AA52F6">
              <w:t>113, 2000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11</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11A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36, 1914; No.</w:t>
            </w:r>
            <w:r w:rsidR="00AA52F6">
              <w:t> </w:t>
            </w:r>
            <w:r w:rsidRPr="00AA52F6">
              <w:t>59, 1951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12</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4, 1977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65, 1985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13</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4, 1977; No.</w:t>
            </w:r>
            <w:r w:rsidR="00AA52F6">
              <w:t> </w:t>
            </w:r>
            <w:r w:rsidRPr="00AA52F6">
              <w:t>153, 1982</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14</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15</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36, 1914;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16</w:t>
            </w:r>
            <w:r w:rsidRPr="00AA52F6">
              <w:tab/>
            </w:r>
          </w:p>
        </w:tc>
        <w:tc>
          <w:tcPr>
            <w:tcW w:w="4936" w:type="dxa"/>
          </w:tcPr>
          <w:p w:rsidR="00C74E27" w:rsidRPr="00AA52F6" w:rsidRDefault="00C74E27" w:rsidP="00C74E27">
            <w:pPr>
              <w:pStyle w:val="ENoteTableText"/>
            </w:pPr>
            <w:r w:rsidRPr="00AA52F6">
              <w:t>rs.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16</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132, 1979; No.</w:t>
            </w:r>
            <w:r w:rsidR="00AA52F6">
              <w:t> </w:t>
            </w:r>
            <w:r w:rsidRPr="00AA52F6">
              <w:t>76, 1986; No.</w:t>
            </w:r>
            <w:r w:rsidR="00AA52F6">
              <w:t> </w:t>
            </w:r>
            <w:r w:rsidRPr="00AA52F6">
              <w:t>43, 1995;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16A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36, 1914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71, 1949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17</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37, 1910; No.</w:t>
            </w:r>
            <w:r w:rsidR="00AA52F6">
              <w:t> </w:t>
            </w:r>
            <w:r w:rsidRPr="00AA52F6">
              <w:t>71, 1949; No.</w:t>
            </w:r>
            <w:r w:rsidR="00AA52F6">
              <w:t> </w:t>
            </w:r>
            <w:r w:rsidRPr="00AA52F6">
              <w:t>19, 1951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 1977; No.</w:t>
            </w:r>
            <w:r w:rsidR="00AA52F6">
              <w:t> </w:t>
            </w:r>
            <w:r w:rsidRPr="00AA52F6">
              <w:t>39, 1983; No.</w:t>
            </w:r>
            <w:r w:rsidR="00AA52F6">
              <w:t> </w:t>
            </w:r>
            <w:r w:rsidRPr="00AA52F6">
              <w:t>65, 1987; Nos. 100 and 104, 1988; No.</w:t>
            </w:r>
            <w:r w:rsidR="00AA52F6">
              <w:t> </w:t>
            </w:r>
            <w:r w:rsidRPr="00AA52F6">
              <w:t>1, 1997; No.</w:t>
            </w:r>
            <w:r w:rsidR="00AA52F6">
              <w:t> </w:t>
            </w:r>
            <w:r w:rsidRPr="00AA52F6">
              <w:t>113, 2000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18</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12, 1904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3 of Part II</w:t>
            </w:r>
            <w:r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Div. 3 of Part II</w:t>
            </w:r>
            <w:r w:rsidRPr="00AA52F6">
              <w:tab/>
            </w: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19</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12, 1904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75, 1990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20</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47, 1918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116, 1999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20A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47, 1918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21</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71, 1949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21A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37, 1910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 1912; No.</w:t>
            </w:r>
            <w:r w:rsidR="00AA52F6">
              <w:t> </w:t>
            </w:r>
            <w:r w:rsidRPr="00AA52F6">
              <w:t>36, 1914; No.</w:t>
            </w:r>
            <w:r w:rsidR="00AA52F6">
              <w:t> </w:t>
            </w:r>
            <w:r w:rsidRPr="00AA52F6">
              <w:t>71, 1949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21B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37, 1910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36, 1914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22</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23</w:t>
            </w:r>
            <w:r w:rsidRPr="00AA52F6">
              <w:tab/>
            </w:r>
          </w:p>
        </w:tc>
        <w:tc>
          <w:tcPr>
            <w:tcW w:w="4936" w:type="dxa"/>
          </w:tcPr>
          <w:p w:rsidR="00C74E27" w:rsidRPr="00AA52F6" w:rsidRDefault="00C74E27" w:rsidP="00C74E27">
            <w:pPr>
              <w:pStyle w:val="ENoteTableText"/>
            </w:pPr>
            <w:r w:rsidRPr="00AA52F6">
              <w:t>am. No.</w:t>
            </w:r>
            <w:r w:rsidR="00AA52F6">
              <w:t> </w:t>
            </w:r>
            <w:r w:rsidRPr="00AA52F6">
              <w:t>116, 1999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23</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116, 1999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24</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92, 1964;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25</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25A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25B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 No.</w:t>
            </w:r>
            <w:r w:rsidR="00AA52F6">
              <w:t> </w:t>
            </w:r>
            <w:r w:rsidRPr="00AA52F6">
              <w:t>116, 1999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25C</w:t>
            </w:r>
            <w:r w:rsidRPr="00AA52F6">
              <w:tab/>
            </w:r>
          </w:p>
        </w:tc>
        <w:tc>
          <w:tcPr>
            <w:tcW w:w="4936" w:type="dxa"/>
          </w:tcPr>
          <w:p w:rsidR="00C74E27" w:rsidRPr="00AA52F6" w:rsidRDefault="00C74E27" w:rsidP="00C74E27">
            <w:pPr>
              <w:pStyle w:val="ENoteTableText"/>
            </w:pPr>
            <w:r w:rsidRPr="00AA52F6">
              <w:t>am. No.</w:t>
            </w:r>
            <w:r w:rsidR="00AA52F6">
              <w:t> </w:t>
            </w:r>
            <w:r w:rsidRPr="00AA52F6">
              <w:t>116, 1999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25C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 No.</w:t>
            </w:r>
            <w:r w:rsidR="00AA52F6">
              <w:t> </w:t>
            </w:r>
            <w:r w:rsidRPr="00AA52F6">
              <w:t>116, 1999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25D</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116, 1999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25E</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26</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61, 1981; No.</w:t>
            </w:r>
            <w:r w:rsidR="00AA52F6">
              <w:t> </w:t>
            </w:r>
            <w:r w:rsidRPr="00AA52F6">
              <w:t>39, 1983;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27</w:t>
            </w:r>
            <w:r w:rsidRPr="00AA52F6">
              <w:tab/>
            </w:r>
          </w:p>
        </w:tc>
        <w:tc>
          <w:tcPr>
            <w:tcW w:w="4936" w:type="dxa"/>
          </w:tcPr>
          <w:p w:rsidR="00C74E27" w:rsidRPr="00AA52F6" w:rsidRDefault="00C74E27" w:rsidP="00C74E27">
            <w:pPr>
              <w:pStyle w:val="ENoteTableText"/>
            </w:pPr>
            <w:r w:rsidRPr="00AA52F6">
              <w:t>am.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27</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132, 1979; No.</w:t>
            </w:r>
            <w:r w:rsidR="00AA52F6">
              <w:t> </w:t>
            </w:r>
            <w:r w:rsidRPr="00AA52F6">
              <w:t>39, 1983;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Div. 3A of Part II</w:t>
            </w:r>
            <w:r w:rsidRPr="00AA52F6">
              <w:tab/>
            </w:r>
          </w:p>
        </w:tc>
        <w:tc>
          <w:tcPr>
            <w:tcW w:w="4936" w:type="dxa"/>
          </w:tcPr>
          <w:p w:rsidR="00C74E27" w:rsidRPr="00AA52F6" w:rsidRDefault="00C74E27" w:rsidP="00C74E27">
            <w:pPr>
              <w:pStyle w:val="ENoteTableText"/>
            </w:pPr>
            <w:r w:rsidRPr="00AA52F6">
              <w:t>ad.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27AA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113, 2000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4 of Part II</w:t>
            </w:r>
            <w:r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27A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43, 1995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28</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12, 1904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29</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37, 1910</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III</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lastRenderedPageBreak/>
              <w:t>Division</w:t>
            </w:r>
            <w:r w:rsidR="00AA52F6">
              <w:rPr>
                <w:b/>
              </w:rPr>
              <w:t> </w:t>
            </w:r>
            <w:r w:rsidRPr="00AA52F6">
              <w:rPr>
                <w:b/>
              </w:rPr>
              <w:t>1</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30</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74, 1939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31</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15, 1909; Nos. 30 and 37, 1910; No.</w:t>
            </w:r>
            <w:r w:rsidR="00AA52F6">
              <w:t> </w:t>
            </w:r>
            <w:r w:rsidRPr="00AA52F6">
              <w:t>5, 1912; No.</w:t>
            </w:r>
            <w:r w:rsidR="00AA52F6">
              <w:t> </w:t>
            </w:r>
            <w:r w:rsidRPr="00AA52F6">
              <w:t>36, 1914; No.</w:t>
            </w:r>
            <w:r w:rsidR="00AA52F6">
              <w:t> </w:t>
            </w:r>
            <w:r w:rsidRPr="00AA52F6">
              <w:t>3, 1915; No.</w:t>
            </w:r>
            <w:r w:rsidR="00AA52F6">
              <w:t> </w:t>
            </w:r>
            <w:r w:rsidRPr="00AA52F6">
              <w:t>36, 1917; No.</w:t>
            </w:r>
            <w:r w:rsidR="00AA52F6">
              <w:t> </w:t>
            </w:r>
            <w:r w:rsidRPr="00AA52F6">
              <w:t>16, 1918; Nos. 70 and 74,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71, 1949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80, 1950; No.</w:t>
            </w:r>
            <w:r w:rsidR="00AA52F6">
              <w:t> </w:t>
            </w:r>
            <w:r w:rsidRPr="00AA52F6">
              <w:t>59, 1951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132, 1979;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32</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51, 1965; No.</w:t>
            </w:r>
            <w:r w:rsidR="00AA52F6">
              <w:t> </w:t>
            </w:r>
            <w:r w:rsidRPr="00AA52F6">
              <w:t>96, 1975; No.</w:t>
            </w:r>
            <w:r w:rsidR="00AA52F6">
              <w:t> </w:t>
            </w:r>
            <w:r w:rsidRPr="00AA52F6">
              <w:t>132, 1979; No.</w:t>
            </w:r>
            <w:r w:rsidR="00AA52F6">
              <w:t> </w:t>
            </w:r>
            <w:r w:rsidRPr="00AA52F6">
              <w:t>61, 1981; No.</w:t>
            </w:r>
            <w:r w:rsidR="00AA52F6">
              <w:t> </w:t>
            </w:r>
            <w:r w:rsidRPr="00AA52F6">
              <w:t>65, 1987;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32A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71, 1949; Nos. 19 and 59,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65, 1987;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32B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32C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39, 1983</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75, 1990</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2</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2 of Part III</w:t>
            </w:r>
            <w:r w:rsidRPr="00AA52F6">
              <w:tab/>
            </w:r>
          </w:p>
        </w:tc>
        <w:tc>
          <w:tcPr>
            <w:tcW w:w="4936" w:type="dxa"/>
          </w:tcPr>
          <w:p w:rsidR="00C74E27" w:rsidRPr="00AA52F6" w:rsidRDefault="00C74E27" w:rsidP="00C74E27">
            <w:pPr>
              <w:pStyle w:val="ENoteTableText"/>
            </w:pPr>
            <w:r w:rsidRPr="00AA52F6">
              <w:t>am. No.</w:t>
            </w:r>
            <w:r w:rsidR="00AA52F6">
              <w:t> </w:t>
            </w:r>
            <w:r w:rsidRPr="00AA52F6">
              <w:t xml:space="preserve">96, 1975 </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33</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4, 1977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75, 1990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34</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45, 1934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35</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5, 1912; No.</w:t>
            </w:r>
            <w:r w:rsidR="00AA52F6">
              <w:t> </w:t>
            </w:r>
            <w:r w:rsidRPr="00AA52F6">
              <w:t>19, 1951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104, 1988</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35A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59, 1951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216, 1973</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36</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15, 1909; No.</w:t>
            </w:r>
            <w:r w:rsidR="00AA52F6">
              <w:t> </w:t>
            </w:r>
            <w:r w:rsidRPr="00AA52F6">
              <w:t>30, 1910; No.</w:t>
            </w:r>
            <w:r w:rsidR="00AA52F6">
              <w:t> </w:t>
            </w:r>
            <w:r w:rsidRPr="00AA52F6">
              <w:t>36, 1917; No.</w:t>
            </w:r>
            <w:r w:rsidR="00AA52F6">
              <w:t> </w:t>
            </w:r>
            <w:r w:rsidRPr="00AA52F6">
              <w:t>72, 1956; No.</w:t>
            </w:r>
            <w:r w:rsidR="00AA52F6">
              <w:t> </w:t>
            </w:r>
            <w:r w:rsidRPr="00AA52F6">
              <w:t>92, 1964; No.</w:t>
            </w:r>
            <w:r w:rsidR="00AA52F6">
              <w:t> </w:t>
            </w:r>
            <w:r w:rsidRPr="00AA52F6">
              <w:t>96, 1975; No.</w:t>
            </w:r>
            <w:r w:rsidR="00AA52F6">
              <w:t> </w:t>
            </w:r>
            <w:r w:rsidRPr="00AA52F6">
              <w:t>39, 1983</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 xml:space="preserve">65, 1987 </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37</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37A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113, 2000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38</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39</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16, 1918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71, 1949; Nos. 19 and 59, 1951;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4, 1977;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100, 1988; No.</w:t>
            </w:r>
            <w:r w:rsidR="00AA52F6">
              <w:t> </w:t>
            </w:r>
            <w:r w:rsidRPr="00AA52F6">
              <w:t>75, 1990;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40</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16, 1918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71, 1949;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40A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47, 1918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11, 1945;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65, 1987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40B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47, 1918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45, 1934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11, 1945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41</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16, 1918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71, 1949;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51, 1965; No.</w:t>
            </w:r>
            <w:r w:rsidR="00AA52F6">
              <w:t> </w:t>
            </w:r>
            <w:r w:rsidRPr="00AA52F6">
              <w:t>96, 1975; No.</w:t>
            </w:r>
            <w:r w:rsidR="00AA52F6">
              <w:t> </w:t>
            </w:r>
            <w:r w:rsidRPr="00AA52F6">
              <w:t>132, 1979;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42</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61, 1981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42A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51, 1965;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65, 1987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43</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78, 1947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71, 1949;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51, 1965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44</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36, 1917;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39, 1983; No.</w:t>
            </w:r>
            <w:r w:rsidR="00AA52F6">
              <w:t> </w:t>
            </w:r>
            <w:r w:rsidRPr="00AA52F6">
              <w:t>65, 1987;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44A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545164">
            <w:pPr>
              <w:pStyle w:val="ENoteTableText"/>
              <w:keepNext/>
              <w:keepLines/>
            </w:pPr>
            <w:r w:rsidRPr="00AA52F6">
              <w:rPr>
                <w:b/>
              </w:rPr>
              <w:lastRenderedPageBreak/>
              <w:t>Division</w:t>
            </w:r>
            <w:r w:rsidR="00AA52F6">
              <w:rPr>
                <w:b/>
              </w:rPr>
              <w:t> </w:t>
            </w:r>
            <w:r w:rsidRPr="00AA52F6">
              <w:rPr>
                <w:b/>
              </w:rPr>
              <w:t>3</w:t>
            </w:r>
          </w:p>
        </w:tc>
        <w:tc>
          <w:tcPr>
            <w:tcW w:w="4936" w:type="dxa"/>
          </w:tcPr>
          <w:p w:rsidR="00C74E27" w:rsidRPr="00AA52F6" w:rsidRDefault="00C74E27" w:rsidP="00545164">
            <w:pPr>
              <w:pStyle w:val="ENoteTableText"/>
              <w:keepNext/>
              <w:keepLines/>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3 of Part III</w:t>
            </w:r>
            <w:r w:rsidRPr="00AA52F6">
              <w:tab/>
            </w: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45</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51, 1965; No.</w:t>
            </w:r>
            <w:r w:rsidR="00AA52F6">
              <w:t> </w:t>
            </w:r>
            <w:r w:rsidRPr="00AA52F6">
              <w:t>132, 1979; No.</w:t>
            </w:r>
            <w:r w:rsidR="00AA52F6">
              <w:t> </w:t>
            </w:r>
            <w:r w:rsidRPr="00AA52F6">
              <w:t>61, 1981; No.</w:t>
            </w:r>
            <w:r w:rsidR="00AA52F6">
              <w:t> </w:t>
            </w:r>
            <w:r w:rsidRPr="00AA52F6">
              <w:t>164, 1984; No.</w:t>
            </w:r>
            <w:r w:rsidR="00AA52F6">
              <w:t> </w:t>
            </w:r>
            <w:r w:rsidRPr="00AA52F6">
              <w:t>65, 1987; No.</w:t>
            </w:r>
            <w:r w:rsidR="00AA52F6">
              <w:t> </w:t>
            </w:r>
            <w:r w:rsidRPr="00AA52F6">
              <w:t>1, 1997;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46</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15, 1909;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51, 1965; No.</w:t>
            </w:r>
            <w:r w:rsidR="00AA52F6">
              <w:t> </w:t>
            </w:r>
            <w:r w:rsidRPr="00AA52F6">
              <w:t>132, 1979; No.</w:t>
            </w:r>
            <w:r w:rsidR="00AA52F6">
              <w:t> </w:t>
            </w:r>
            <w:r w:rsidRPr="00AA52F6">
              <w:t>61, 1981;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65, 1987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47</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61, 1981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48</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61, 1981;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65, 1987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48A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49</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50</w:t>
            </w:r>
            <w:r w:rsidRPr="00AA52F6">
              <w:tab/>
            </w:r>
          </w:p>
        </w:tc>
        <w:tc>
          <w:tcPr>
            <w:tcW w:w="4936" w:type="dxa"/>
          </w:tcPr>
          <w:p w:rsidR="00C74E27" w:rsidRPr="00AA52F6" w:rsidRDefault="00C74E27" w:rsidP="00C74E27">
            <w:pPr>
              <w:pStyle w:val="ENoteTableText"/>
            </w:pPr>
            <w:r w:rsidRPr="00AA52F6">
              <w:t>am.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61, 1981; No.</w:t>
            </w:r>
            <w:r w:rsidR="00AA52F6">
              <w:t> </w:t>
            </w:r>
            <w:r w:rsidRPr="00AA52F6">
              <w:t>164, 1984; No.</w:t>
            </w:r>
            <w:r w:rsidR="00AA52F6">
              <w:t> </w:t>
            </w:r>
            <w:r w:rsidRPr="00AA52F6">
              <w:t>65, 1987; No.</w:t>
            </w:r>
            <w:r w:rsidR="00AA52F6">
              <w:t> </w:t>
            </w:r>
            <w:r w:rsidRPr="00AA52F6">
              <w:t>1, 1997; No.</w:t>
            </w:r>
            <w:r w:rsidR="00AA52F6">
              <w:t> </w:t>
            </w:r>
            <w:r w:rsidRPr="00AA52F6">
              <w:t>119, 2000; No.</w:t>
            </w:r>
            <w:r w:rsidR="00AA52F6">
              <w:t> </w:t>
            </w:r>
            <w:r w:rsidRPr="00AA52F6">
              <w:t>10, 2001;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65, 1987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61, 1981;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65, 1987</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4</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4 of Part III</w:t>
            </w:r>
            <w:r w:rsidRPr="00AA52F6">
              <w:tab/>
            </w:r>
          </w:p>
        </w:tc>
        <w:tc>
          <w:tcPr>
            <w:tcW w:w="4936" w:type="dxa"/>
          </w:tcPr>
          <w:p w:rsidR="00C74E27" w:rsidRPr="00AA52F6" w:rsidRDefault="00C74E27" w:rsidP="00C74E27">
            <w:pPr>
              <w:pStyle w:val="ENoteTableText"/>
            </w:pPr>
            <w:r w:rsidRPr="00AA52F6">
              <w:t>ad. No.</w:t>
            </w:r>
            <w:r w:rsidR="00AA52F6">
              <w:t> </w:t>
            </w:r>
            <w:r w:rsidRPr="00AA52F6">
              <w:t>65, 1987</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Div. 4 of Part III </w:t>
            </w:r>
            <w:r w:rsidRPr="00AA52F6">
              <w:tab/>
            </w: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50D</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61, 1981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50E</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50F</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50G</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65, 1987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10, 2001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IIIAAA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Part IIIAAA</w:t>
            </w:r>
            <w:r w:rsidRPr="00AA52F6">
              <w:tab/>
            </w:r>
          </w:p>
        </w:tc>
        <w:tc>
          <w:tcPr>
            <w:tcW w:w="4936" w:type="dxa"/>
          </w:tcPr>
          <w:p w:rsidR="00C74E27" w:rsidRPr="00AA52F6" w:rsidRDefault="00C74E27" w:rsidP="00C74E27">
            <w:pPr>
              <w:pStyle w:val="ENoteTableText"/>
            </w:pPr>
            <w:r w:rsidRPr="00AA52F6">
              <w:t>rs. No.</w:t>
            </w:r>
            <w:r w:rsidR="00AA52F6">
              <w:t> </w:t>
            </w:r>
            <w:r w:rsidRPr="00AA52F6">
              <w:t>3, 2006</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Part IIIAAA </w:t>
            </w:r>
            <w:r w:rsidRPr="00AA52F6">
              <w:tab/>
            </w:r>
          </w:p>
        </w:tc>
        <w:tc>
          <w:tcPr>
            <w:tcW w:w="4936" w:type="dxa"/>
          </w:tcPr>
          <w:p w:rsidR="00C74E27" w:rsidRPr="00AA52F6" w:rsidRDefault="00C74E27" w:rsidP="00F06BEF">
            <w:pPr>
              <w:pStyle w:val="TOAmRenumbered"/>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1</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51</w:t>
            </w:r>
            <w:r w:rsidRPr="00AA52F6">
              <w:tab/>
            </w:r>
          </w:p>
        </w:tc>
        <w:tc>
          <w:tcPr>
            <w:tcW w:w="4936" w:type="dxa"/>
          </w:tcPr>
          <w:p w:rsidR="00C74E27" w:rsidRPr="00AA52F6" w:rsidRDefault="00C74E27" w:rsidP="00C74E27">
            <w:pPr>
              <w:pStyle w:val="ENoteTableText"/>
            </w:pPr>
            <w:r w:rsidRPr="00AA52F6">
              <w:t>rep. No.</w:t>
            </w:r>
            <w:r w:rsidR="00AA52F6">
              <w:t> </w:t>
            </w:r>
            <w:r w:rsidRPr="00AA52F6">
              <w:t>119, 2000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36, 1914; No.</w:t>
            </w:r>
            <w:r w:rsidR="00AA52F6">
              <w:t> </w:t>
            </w:r>
            <w:r w:rsidRPr="00AA52F6">
              <w:t>59, 1951; No.</w:t>
            </w:r>
            <w:r w:rsidR="00AA52F6">
              <w:t> </w:t>
            </w:r>
            <w:r w:rsidRPr="00AA52F6">
              <w:t>92, 1964; No.</w:t>
            </w:r>
            <w:r w:rsidR="00AA52F6">
              <w:t> </w:t>
            </w:r>
            <w:r w:rsidRPr="00AA52F6">
              <w:t>61, 1981; No.</w:t>
            </w:r>
            <w:r w:rsidR="00AA52F6">
              <w:t> </w:t>
            </w:r>
            <w:r w:rsidRPr="00AA52F6">
              <w:t>119, 2000</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Renumbered s. 51B</w:t>
            </w:r>
            <w:r w:rsidRPr="00AA52F6">
              <w:tab/>
            </w:r>
          </w:p>
        </w:tc>
        <w:tc>
          <w:tcPr>
            <w:tcW w:w="4936" w:type="dxa"/>
          </w:tcPr>
          <w:p w:rsidR="00C74E27" w:rsidRPr="00AA52F6" w:rsidRDefault="00C74E27" w:rsidP="00C74E27">
            <w:pPr>
              <w:pStyle w:val="ENoteTableText"/>
            </w:pPr>
            <w:r w:rsidRPr="00AA52F6">
              <w:t>No.</w:t>
            </w:r>
            <w:r w:rsidR="00AA52F6">
              <w:t> </w:t>
            </w:r>
            <w:r w:rsidRPr="00AA52F6">
              <w:t>119, 2000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w:t>
            </w:r>
            <w:r w:rsidR="00C74E27" w:rsidRPr="00AA52F6">
              <w:tab/>
            </w:r>
          </w:p>
        </w:tc>
        <w:tc>
          <w:tcPr>
            <w:tcW w:w="4936" w:type="dxa"/>
          </w:tcPr>
          <w:p w:rsidR="00C74E27" w:rsidRPr="00AA52F6" w:rsidRDefault="00C74E27" w:rsidP="00F06BEF">
            <w:pPr>
              <w:pStyle w:val="TOAmRenumbered"/>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 No.</w:t>
            </w:r>
            <w:r w:rsidR="00AA52F6">
              <w:t> </w:t>
            </w:r>
            <w:r w:rsidRPr="00AA52F6">
              <w:t>46, 2011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Del="000C3F46" w:rsidTr="00C43481">
        <w:trPr>
          <w:cantSplit/>
        </w:trPr>
        <w:tc>
          <w:tcPr>
            <w:tcW w:w="2264" w:type="dxa"/>
            <w:gridSpan w:val="2"/>
          </w:tcPr>
          <w:p w:rsidR="00C74E27" w:rsidRPr="00AA52F6" w:rsidDel="000C3F46" w:rsidRDefault="00C74E27" w:rsidP="00C74E27">
            <w:pPr>
              <w:pStyle w:val="ENoteTableText"/>
            </w:pPr>
          </w:p>
        </w:tc>
        <w:tc>
          <w:tcPr>
            <w:tcW w:w="4936" w:type="dxa"/>
          </w:tcPr>
          <w:p w:rsidR="00C74E27" w:rsidRPr="00AA52F6" w:rsidDel="000C3F4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51AA, 51AB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51B </w:t>
            </w:r>
            <w:r w:rsidR="00C74E27" w:rsidRPr="00AA52F6">
              <w:tab/>
            </w:r>
            <w:r w:rsidR="00C74E27" w:rsidRPr="00AA52F6">
              <w:br/>
              <w:t>formerly s. 51</w:t>
            </w:r>
          </w:p>
        </w:tc>
        <w:tc>
          <w:tcPr>
            <w:tcW w:w="4936" w:type="dxa"/>
          </w:tcPr>
          <w:p w:rsidR="00C74E27" w:rsidRPr="00AA52F6" w:rsidRDefault="00C74E27" w:rsidP="00C74E27">
            <w:pPr>
              <w:pStyle w:val="ENoteTableText"/>
            </w:pPr>
            <w:r w:rsidRPr="00AA52F6">
              <w:t>am. No.</w:t>
            </w:r>
            <w:r w:rsidR="00AA52F6">
              <w:t> </w:t>
            </w:r>
            <w:r w:rsidRPr="00AA52F6">
              <w:t>119, 2000;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51CA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51CB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51D</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51E</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51F</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51G</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10, 2001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2</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Heading to Div. 2 of </w:t>
            </w:r>
            <w:r w:rsidRPr="00AA52F6">
              <w:tab/>
            </w:r>
            <w:r w:rsidRPr="00AA52F6">
              <w:br/>
              <w:t>Part IIIAAA</w:t>
            </w:r>
          </w:p>
        </w:tc>
        <w:tc>
          <w:tcPr>
            <w:tcW w:w="4936" w:type="dxa"/>
          </w:tcPr>
          <w:p w:rsidR="00C74E27" w:rsidRPr="00AA52F6" w:rsidRDefault="00C74E27" w:rsidP="00C74E27">
            <w:pPr>
              <w:pStyle w:val="ENoteTableText"/>
            </w:pPr>
            <w:r w:rsidRPr="00AA52F6">
              <w:t>rs.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51H</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51I</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2A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Div. 2A of Part IIIAAA</w:t>
            </w:r>
            <w:r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51IA, 51IB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3</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51J</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545164">
            <w:pPr>
              <w:pStyle w:val="ENoteTableText"/>
              <w:keepNext/>
              <w:keepLines/>
            </w:pPr>
            <w:r w:rsidRPr="00AA52F6">
              <w:rPr>
                <w:b/>
              </w:rPr>
              <w:lastRenderedPageBreak/>
              <w:t>Subdivision B</w:t>
            </w:r>
          </w:p>
        </w:tc>
        <w:tc>
          <w:tcPr>
            <w:tcW w:w="4936" w:type="dxa"/>
          </w:tcPr>
          <w:p w:rsidR="00C74E27" w:rsidRPr="00AA52F6" w:rsidRDefault="00C74E27" w:rsidP="00545164">
            <w:pPr>
              <w:pStyle w:val="ENoteTableText"/>
              <w:keepNext/>
              <w:keepLines/>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51K</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51L–51P</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C</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51Q</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51R</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51S</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141, 2001;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3A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Div. 3A of Part IIIAAA</w:t>
            </w:r>
            <w:r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51SA–51SD</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B</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51SE</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C</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51SF–51SK</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D</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51SL–51SN</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E</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51SO–51SQ</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3B</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Div. 3B of Part IIIAAA</w:t>
            </w:r>
            <w:r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51SR–51ST</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4</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Heading to Div. 4 of </w:t>
            </w:r>
            <w:r w:rsidRPr="00AA52F6">
              <w:tab/>
            </w:r>
            <w:r w:rsidRPr="00AA52F6">
              <w:br/>
              <w:t>Part IIIAAA</w:t>
            </w:r>
          </w:p>
        </w:tc>
        <w:tc>
          <w:tcPr>
            <w:tcW w:w="4936" w:type="dxa"/>
          </w:tcPr>
          <w:p w:rsidR="00C74E27" w:rsidRPr="00AA52F6" w:rsidRDefault="00C74E27" w:rsidP="00C74E27">
            <w:pPr>
              <w:pStyle w:val="ENoteTableText"/>
            </w:pPr>
            <w:r w:rsidRPr="00AA52F6">
              <w:t>rs.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51T</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 No.</w:t>
            </w:r>
            <w:r w:rsidR="00AA52F6">
              <w:t> </w:t>
            </w:r>
            <w:r w:rsidRPr="00AA52F6">
              <w:t>19, 2011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51U</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B</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Heading to Subdiv. B of </w:t>
            </w:r>
            <w:r w:rsidRPr="00AA52F6">
              <w:tab/>
            </w:r>
            <w:r w:rsidRPr="00AA52F6">
              <w:br/>
              <w:t>Div. 4 of Part IIIAAA</w:t>
            </w:r>
          </w:p>
        </w:tc>
        <w:tc>
          <w:tcPr>
            <w:tcW w:w="4936" w:type="dxa"/>
          </w:tcPr>
          <w:p w:rsidR="00C74E27" w:rsidRPr="00AA52F6" w:rsidRDefault="00C74E27" w:rsidP="00C74E27">
            <w:pPr>
              <w:pStyle w:val="ENoteTableText"/>
            </w:pPr>
            <w:r w:rsidRPr="00AA52F6">
              <w:t>rs. No.</w:t>
            </w:r>
            <w:r w:rsidR="00AA52F6">
              <w:t> </w:t>
            </w:r>
            <w:r w:rsidRPr="00AA52F6">
              <w:t>3, 2006</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51V</w:t>
            </w:r>
            <w:r w:rsidRPr="00AA52F6">
              <w:tab/>
            </w: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51V</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C</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51W</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4A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Div. 4A of Part IIIAAA</w:t>
            </w:r>
            <w:r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51WA, 51WB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5</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51X</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51XA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51XB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3, 2006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51Y</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119, 2000</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IIIAA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Part IIIAA</w:t>
            </w:r>
            <w:r w:rsidRPr="00AA52F6">
              <w:tab/>
            </w:r>
          </w:p>
        </w:tc>
        <w:tc>
          <w:tcPr>
            <w:tcW w:w="4936" w:type="dxa"/>
          </w:tcPr>
          <w:p w:rsidR="00C74E27" w:rsidRPr="00AA52F6" w:rsidRDefault="00C74E27" w:rsidP="00C74E27">
            <w:pPr>
              <w:pStyle w:val="ENoteTableText"/>
            </w:pPr>
            <w:r w:rsidRPr="00AA52F6">
              <w:t>am. No.</w:t>
            </w:r>
            <w:r w:rsidR="00AA52F6">
              <w:t> </w:t>
            </w:r>
            <w:r w:rsidRPr="00AA52F6">
              <w:t>95, 1993</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Part IIIAA</w:t>
            </w:r>
            <w:r w:rsidRPr="00AA52F6">
              <w:tab/>
            </w:r>
          </w:p>
        </w:tc>
        <w:tc>
          <w:tcPr>
            <w:tcW w:w="4936" w:type="dxa"/>
          </w:tcPr>
          <w:p w:rsidR="00C74E27" w:rsidRPr="00AA52F6" w:rsidRDefault="00C74E27" w:rsidP="00C74E27">
            <w:pPr>
              <w:pStyle w:val="ENoteTableText"/>
            </w:pPr>
            <w:r w:rsidRPr="00AA52F6">
              <w:t>ad. No.</w:t>
            </w:r>
            <w:r w:rsidR="00AA52F6">
              <w:t> </w:t>
            </w:r>
            <w:r w:rsidRPr="00AA52F6">
              <w:t>67, 1988</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52</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67, 1988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92, 1992; No.</w:t>
            </w:r>
            <w:r w:rsidR="00AA52F6">
              <w:t> </w:t>
            </w:r>
            <w:r w:rsidRPr="00AA52F6">
              <w:t>95, 1993; No.</w:t>
            </w:r>
            <w:r w:rsidR="00AA52F6">
              <w:t> </w:t>
            </w:r>
            <w:r w:rsidRPr="00AA52F6">
              <w:t>10, 2001; No.</w:t>
            </w:r>
            <w:r w:rsidR="00AA52F6">
              <w:t> </w:t>
            </w:r>
            <w:r w:rsidRPr="00AA52F6">
              <w:t>51, 2002; No.</w:t>
            </w:r>
            <w:r w:rsidR="00AA52F6">
              <w:t> </w:t>
            </w:r>
            <w:r w:rsidRPr="00AA52F6">
              <w:t>58, 2004; No.</w:t>
            </w:r>
            <w:r w:rsidR="00AA52F6">
              <w:t> </w:t>
            </w:r>
            <w:r w:rsidRPr="00AA52F6">
              <w:t>121, 2005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53</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74, 1939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187, 1997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58, 2011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54</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30, 1910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92, 1964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54A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92, 1964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55</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3, 1915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36, 1917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93, 1966; No.</w:t>
            </w:r>
            <w:r w:rsidR="00AA52F6">
              <w:t> </w:t>
            </w:r>
            <w:r w:rsidRPr="00AA52F6">
              <w:t>96, 1975;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56</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30, 1910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57</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30, 1910; No.</w:t>
            </w:r>
            <w:r w:rsidR="00AA52F6">
              <w:t> </w:t>
            </w:r>
            <w:r w:rsidRPr="00AA52F6">
              <w:t>36, 1917;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178, 1981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74, 1939; No.</w:t>
            </w:r>
            <w:r w:rsidR="00AA52F6">
              <w:t> </w:t>
            </w:r>
            <w:r w:rsidRPr="00AA52F6">
              <w:t>216, 1973; No.</w:t>
            </w:r>
            <w:r w:rsidR="00AA52F6">
              <w:t> </w:t>
            </w:r>
            <w:r w:rsidRPr="00AA52F6">
              <w:t>96, 1975; No.</w:t>
            </w:r>
            <w:r w:rsidR="00AA52F6">
              <w:t> </w:t>
            </w:r>
            <w:r w:rsidRPr="00AA52F6">
              <w:t>4, 1977</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153, 1982</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IIIA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Part IIIA </w:t>
            </w:r>
            <w:r w:rsidRPr="00AA52F6">
              <w:tab/>
            </w:r>
          </w:p>
        </w:tc>
        <w:tc>
          <w:tcPr>
            <w:tcW w:w="4936" w:type="dxa"/>
          </w:tcPr>
          <w:p w:rsidR="00C74E27" w:rsidRPr="00AA52F6" w:rsidRDefault="00C74E27" w:rsidP="00C74E27">
            <w:pPr>
              <w:pStyle w:val="ENoteTableText"/>
            </w:pPr>
            <w:r w:rsidRPr="00AA52F6">
              <w:t>ad.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1</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1 of Part IIIA</w:t>
            </w:r>
            <w:r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164, 1984; No.</w:t>
            </w:r>
            <w:r w:rsidR="00AA52F6">
              <w:t> </w:t>
            </w:r>
            <w:r w:rsidRPr="00AA52F6">
              <w:t>104, 1988; No.</w:t>
            </w:r>
            <w:r w:rsidR="00AA52F6">
              <w:t> </w:t>
            </w:r>
            <w:r w:rsidRPr="00AA52F6">
              <w:t>135, 2003</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178, 1981; No.</w:t>
            </w:r>
            <w:r w:rsidR="00AA52F6">
              <w:t> </w:t>
            </w:r>
            <w:r w:rsidRPr="00AA52F6">
              <w:t>164, 1984; No.</w:t>
            </w:r>
            <w:r w:rsidR="00AA52F6">
              <w:t> </w:t>
            </w:r>
            <w:r w:rsidRPr="00AA52F6">
              <w:t>65, 1985 (as am. by No.</w:t>
            </w:r>
            <w:r w:rsidR="00AA52F6">
              <w:t> </w:t>
            </w:r>
            <w:r w:rsidRPr="00AA52F6">
              <w:t>75, 1990); No.</w:t>
            </w:r>
            <w:r w:rsidR="00AA52F6">
              <w:t> </w:t>
            </w:r>
            <w:r w:rsidRPr="00AA52F6">
              <w:t>75, 1988; No.</w:t>
            </w:r>
            <w:r w:rsidR="00AA52F6">
              <w:t> </w:t>
            </w:r>
            <w:r w:rsidRPr="00AA52F6">
              <w:t>146, 1999; No.</w:t>
            </w:r>
            <w:r w:rsidR="00AA52F6">
              <w:t> </w:t>
            </w:r>
            <w:r w:rsidRPr="00AA52F6">
              <w:t>10, 2001; No.</w:t>
            </w:r>
            <w:r w:rsidR="00AA52F6">
              <w:t> </w:t>
            </w:r>
            <w:r w:rsidRPr="00AA52F6">
              <w:t>95, 2010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80, 1982; No.</w:t>
            </w:r>
            <w:r w:rsidR="00AA52F6">
              <w:t> </w:t>
            </w:r>
            <w:r w:rsidRPr="00AA52F6">
              <w:t>99, 1988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95, 2010</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58D</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3, 1995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58E</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2</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Div. 2 of Part IIIA </w:t>
            </w:r>
            <w:r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lastRenderedPageBreak/>
              <w:t>s.</w:t>
            </w:r>
            <w:r w:rsidR="00C74E27" w:rsidRPr="00AA52F6">
              <w:t xml:space="preserve"> 58F</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87, 1988; No.</w:t>
            </w:r>
            <w:r w:rsidR="00AA52F6">
              <w:t> </w:t>
            </w:r>
            <w:r w:rsidRPr="00AA52F6">
              <w:t>62, 1991; No.</w:t>
            </w:r>
            <w:r w:rsidR="00AA52F6">
              <w:t> </w:t>
            </w:r>
            <w:r w:rsidRPr="00AA52F6">
              <w:t>109, 1993; Nos. 43 and 60, 1996; No.</w:t>
            </w:r>
            <w:r w:rsidR="00AA52F6">
              <w:t> </w:t>
            </w:r>
            <w:r w:rsidRPr="00AA52F6">
              <w:t>127, 2002; SLI</w:t>
            </w:r>
            <w:r w:rsidR="00AA52F6">
              <w:t> </w:t>
            </w:r>
            <w:r w:rsidRPr="00AA52F6">
              <w:t>2006 No.</w:t>
            </w:r>
            <w:r w:rsidR="00AA52F6">
              <w:t> </w:t>
            </w:r>
            <w:r w:rsidRPr="00AA52F6">
              <w:t>50; No.</w:t>
            </w:r>
            <w:r w:rsidR="00AA52F6">
              <w:t> </w:t>
            </w:r>
            <w:r w:rsidRPr="00AA52F6">
              <w:t>54, 2009; No.</w:t>
            </w:r>
            <w:r w:rsidR="00AA52F6">
              <w:t> </w:t>
            </w:r>
            <w:r w:rsidRPr="00AA52F6">
              <w:t>174, 2012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58G</w:t>
            </w:r>
            <w:r w:rsidR="00C74E27" w:rsidRPr="00AA52F6">
              <w:tab/>
            </w:r>
          </w:p>
        </w:tc>
        <w:tc>
          <w:tcPr>
            <w:tcW w:w="4936" w:type="dxa"/>
          </w:tcPr>
          <w:p w:rsidR="00C74E27" w:rsidRPr="00AA52F6" w:rsidRDefault="00C74E27" w:rsidP="00C74E27">
            <w:pPr>
              <w:pStyle w:val="ENoteTableText"/>
            </w:pPr>
            <w:r w:rsidRPr="00AA52F6">
              <w:t>ad. No.164,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108, 1990; No.</w:t>
            </w:r>
            <w:r w:rsidR="00AA52F6">
              <w:t> </w:t>
            </w:r>
            <w:r w:rsidRPr="00AA52F6">
              <w:t>109, 1993; No.</w:t>
            </w:r>
            <w:r w:rsidR="00AA52F6">
              <w:t> </w:t>
            </w:r>
            <w:r w:rsidRPr="00AA52F6">
              <w:t>127, 2002; No.</w:t>
            </w:r>
            <w:r w:rsidR="00AA52F6">
              <w:t> </w:t>
            </w:r>
            <w:r w:rsidRPr="00AA52F6">
              <w:t>54, 2009; No.</w:t>
            </w:r>
            <w:r w:rsidR="00AA52F6">
              <w:t> </w:t>
            </w:r>
            <w:r w:rsidRPr="00AA52F6">
              <w:t>174, 2012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58H</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109, 1993; No.</w:t>
            </w:r>
            <w:r w:rsidR="00AA52F6">
              <w:t> </w:t>
            </w:r>
            <w:r w:rsidRPr="00AA52F6">
              <w:t>127, 2002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58HA, 58HB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168, 1995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133, 1999; No.</w:t>
            </w:r>
            <w:r w:rsidR="00AA52F6">
              <w:t> </w:t>
            </w:r>
            <w:r w:rsidRPr="00AA52F6">
              <w:t>70, 2009</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58J</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109, 1993</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58K</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62, 1991; No.</w:t>
            </w:r>
            <w:r w:rsidR="00AA52F6">
              <w:t> </w:t>
            </w:r>
            <w:r w:rsidRPr="00AA52F6">
              <w:t>109, 1993; No.</w:t>
            </w:r>
            <w:r w:rsidR="00AA52F6">
              <w:t> </w:t>
            </w:r>
            <w:r w:rsidRPr="00AA52F6">
              <w:t>127, 2002; No.</w:t>
            </w:r>
            <w:r w:rsidR="00AA52F6">
              <w:t> </w:t>
            </w:r>
            <w:r w:rsidRPr="00AA52F6">
              <w:t>54, 2009; No.</w:t>
            </w:r>
            <w:r w:rsidR="00AA52F6">
              <w:t> </w:t>
            </w:r>
            <w:r w:rsidRPr="00AA52F6">
              <w:t>174, 2012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58KA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62, 1991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109, 1993</w:t>
            </w:r>
            <w:r w:rsidR="0072370E">
              <w:t>; No 31, 2014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58KB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62, 1991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54, 2009; No.</w:t>
            </w:r>
            <w:r w:rsidR="00AA52F6">
              <w:t> </w:t>
            </w:r>
            <w:r w:rsidRPr="00AA52F6">
              <w:t>174, 2012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58KC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62, 1991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109, 1993</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58KD</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62, 1991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58L</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108, 1990; No.</w:t>
            </w:r>
            <w:r w:rsidR="00AA52F6">
              <w:t> </w:t>
            </w:r>
            <w:r w:rsidRPr="00AA52F6">
              <w:t>109, 1993; No.</w:t>
            </w:r>
            <w:r w:rsidR="00AA52F6">
              <w:t> </w:t>
            </w:r>
            <w:r w:rsidRPr="00AA52F6">
              <w:t>127, 2002; No.</w:t>
            </w:r>
            <w:r w:rsidR="00AA52F6">
              <w:t> </w:t>
            </w:r>
            <w:r w:rsidRPr="00AA52F6">
              <w:t>54, 2009; No.</w:t>
            </w:r>
            <w:r w:rsidR="00AA52F6">
              <w:t> </w:t>
            </w:r>
            <w:r w:rsidRPr="00AA52F6">
              <w:t>174, 2012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58M</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127, 2002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58N</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58P</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109, 1993; No.</w:t>
            </w:r>
            <w:r w:rsidR="00AA52F6">
              <w:t> </w:t>
            </w:r>
            <w:r w:rsidRPr="00AA52F6">
              <w:t>127, 2002; No.</w:t>
            </w:r>
            <w:r w:rsidR="00AA52F6">
              <w:t> </w:t>
            </w:r>
            <w:r w:rsidRPr="00AA52F6">
              <w:t>46, 2011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Note to s. 58P(1) </w:t>
            </w:r>
            <w:r w:rsidR="00AA52F6">
              <w:tab/>
            </w:r>
          </w:p>
        </w:tc>
        <w:tc>
          <w:tcPr>
            <w:tcW w:w="4936" w:type="dxa"/>
          </w:tcPr>
          <w:p w:rsidR="00C74E27" w:rsidRPr="00AA52F6" w:rsidRDefault="00C74E27" w:rsidP="00C74E27">
            <w:pPr>
              <w:pStyle w:val="ENoteTableText"/>
            </w:pPr>
            <w:r w:rsidRPr="00AA52F6">
              <w:t>ad. No.</w:t>
            </w:r>
            <w:r w:rsidR="00AA52F6">
              <w:t> </w:t>
            </w:r>
            <w:r w:rsidRPr="00AA52F6">
              <w:t>46, 2011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58Q</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43, 1996; No.</w:t>
            </w:r>
            <w:r w:rsidR="00AA52F6">
              <w:t> </w:t>
            </w:r>
            <w:r w:rsidRPr="00AA52F6">
              <w:t>127, 2002</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3</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Div. 3 of Part IIIA </w:t>
            </w:r>
            <w:r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58R</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43, 1996</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58S–58W</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58X</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46, 2011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Note to s. 58X</w:t>
            </w:r>
            <w:r w:rsidRPr="00AA52F6">
              <w:tab/>
            </w:r>
          </w:p>
        </w:tc>
        <w:tc>
          <w:tcPr>
            <w:tcW w:w="4936" w:type="dxa"/>
          </w:tcPr>
          <w:p w:rsidR="00C74E27" w:rsidRPr="00AA52F6" w:rsidRDefault="00C74E27" w:rsidP="00C74E27">
            <w:pPr>
              <w:pStyle w:val="ENoteTableText"/>
            </w:pPr>
            <w:r w:rsidRPr="00AA52F6">
              <w:t>ad. No.</w:t>
            </w:r>
            <w:r w:rsidR="00AA52F6">
              <w:t> </w:t>
            </w:r>
            <w:r w:rsidRPr="00AA52F6">
              <w:t>46, 2011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58Y</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164, 1984</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43, 1996</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IV</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Part IV</w:t>
            </w:r>
            <w:r w:rsidRPr="00AA52F6">
              <w:tab/>
            </w:r>
          </w:p>
        </w:tc>
        <w:tc>
          <w:tcPr>
            <w:tcW w:w="4936" w:type="dxa"/>
          </w:tcPr>
          <w:p w:rsidR="00C74E27" w:rsidRPr="00AA52F6" w:rsidRDefault="00C74E27" w:rsidP="00C74E27">
            <w:pPr>
              <w:pStyle w:val="ENoteTableText"/>
            </w:pPr>
            <w:r w:rsidRPr="00AA52F6">
              <w:t>am. No.</w:t>
            </w:r>
            <w:r w:rsidR="00AA52F6">
              <w:t> </w:t>
            </w:r>
            <w:r w:rsidRPr="00AA52F6">
              <w:t>15, 1909</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Part IV </w:t>
            </w:r>
            <w:r w:rsidRPr="00AA52F6">
              <w:tab/>
            </w: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1</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Div. 1 of Part IV</w:t>
            </w:r>
            <w:r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59</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60</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47, 1918</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132, 1979;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37, 1910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47, 1918; Nos. 38 and 74,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216, 1973; No.</w:t>
            </w:r>
            <w:r w:rsidR="00AA52F6">
              <w:t> </w:t>
            </w:r>
            <w:r w:rsidRPr="00AA52F6">
              <w:t>96, 1975; No.</w:t>
            </w:r>
            <w:r w:rsidR="00AA52F6">
              <w:t> </w:t>
            </w:r>
            <w:r w:rsidRPr="00AA52F6">
              <w:t>132, 1979;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37, 1910</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38, 1939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93, 1966; No.</w:t>
            </w:r>
            <w:r w:rsidR="00AA52F6">
              <w:t> </w:t>
            </w:r>
            <w:r w:rsidRPr="00AA52F6">
              <w:t>96, 1975; No.</w:t>
            </w:r>
            <w:r w:rsidR="00AA52F6">
              <w:t> </w:t>
            </w:r>
            <w:r w:rsidRPr="00AA52F6">
              <w:t>4, 1977; No.</w:t>
            </w:r>
            <w:r w:rsidR="00AA52F6">
              <w:t> </w:t>
            </w:r>
            <w:r w:rsidRPr="00AA52F6">
              <w:t>132, 1979;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lastRenderedPageBreak/>
              <w:t>s.</w:t>
            </w:r>
            <w:r w:rsidR="00C74E27" w:rsidRPr="00AA52F6">
              <w:t xml:space="preserve"> 61B</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59, 1951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51, 1965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2</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Div. 2 of Part IV </w:t>
            </w:r>
            <w:r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61CA–61CE</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3</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Div. 3 of Part IV </w:t>
            </w:r>
            <w:r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61CF–61CN</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61CO</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46, 2011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Notes to s. 61CO(1), (2) </w:t>
            </w:r>
            <w:r w:rsidR="00AA52F6">
              <w:tab/>
            </w:r>
          </w:p>
        </w:tc>
        <w:tc>
          <w:tcPr>
            <w:tcW w:w="4936" w:type="dxa"/>
          </w:tcPr>
          <w:p w:rsidR="00C74E27" w:rsidRPr="00AA52F6" w:rsidRDefault="00C74E27" w:rsidP="00C74E27">
            <w:pPr>
              <w:pStyle w:val="ENoteTableText"/>
            </w:pPr>
            <w:r w:rsidRPr="00AA52F6">
              <w:t>ad. No.</w:t>
            </w:r>
            <w:r w:rsidR="00AA52F6">
              <w:t> </w:t>
            </w:r>
            <w:r w:rsidRPr="00AA52F6">
              <w:t>46, 2011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4</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Div. 4 of Part IV </w:t>
            </w:r>
            <w:r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61CP–61CW</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61CX</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121, 2005</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61CY, 61CZ</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141, 2001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61CZA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5</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Div. 5 of Part IV </w:t>
            </w:r>
            <w:r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61CZB, 61CZC</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61CZD</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95, 1993</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61CZE</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91, 1992</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V</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Heading to s. 62</w:t>
            </w:r>
            <w:r w:rsidRPr="00AA52F6">
              <w:tab/>
            </w:r>
          </w:p>
        </w:tc>
        <w:tc>
          <w:tcPr>
            <w:tcW w:w="4936" w:type="dxa"/>
          </w:tcPr>
          <w:p w:rsidR="00C74E27" w:rsidRPr="00AA52F6" w:rsidRDefault="00C74E27" w:rsidP="00C74E27">
            <w:pPr>
              <w:pStyle w:val="ENoteTableText"/>
            </w:pPr>
            <w:r w:rsidRPr="00AA52F6">
              <w:t>am. No.</w:t>
            </w:r>
            <w:r w:rsidR="00AA52F6">
              <w:t> </w:t>
            </w:r>
            <w:r w:rsidRPr="00AA52F6">
              <w:t>135, 2003</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Subheads. to s. 62(2), (3) </w:t>
            </w:r>
            <w:r w:rsidR="00AA52F6">
              <w:tab/>
            </w:r>
          </w:p>
        </w:tc>
        <w:tc>
          <w:tcPr>
            <w:tcW w:w="4936" w:type="dxa"/>
          </w:tcPr>
          <w:p w:rsidR="00C74E27" w:rsidRPr="00AA52F6" w:rsidRDefault="00C74E27" w:rsidP="00C74E27">
            <w:pPr>
              <w:pStyle w:val="ENoteTableText"/>
            </w:pPr>
            <w:r w:rsidRPr="00AA52F6">
              <w:t>ad. No.</w:t>
            </w:r>
            <w:r w:rsidR="00AA52F6">
              <w:t> </w:t>
            </w:r>
            <w:r w:rsidRPr="00AA52F6">
              <w:t>183, 2011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lastRenderedPageBreak/>
              <w:t xml:space="preserve">Subhead. to s. 62(5) </w:t>
            </w:r>
            <w:r w:rsidR="00AA52F6">
              <w:tab/>
            </w:r>
          </w:p>
        </w:tc>
        <w:tc>
          <w:tcPr>
            <w:tcW w:w="4936" w:type="dxa"/>
          </w:tcPr>
          <w:p w:rsidR="00C74E27" w:rsidRPr="00AA52F6" w:rsidRDefault="00C74E27" w:rsidP="00C74E27">
            <w:pPr>
              <w:pStyle w:val="ENoteTableText"/>
            </w:pPr>
            <w:r w:rsidRPr="00AA52F6">
              <w:t>ad. No.</w:t>
            </w:r>
            <w:r w:rsidR="00AA52F6">
              <w:t> </w:t>
            </w:r>
            <w:r w:rsidRPr="00AA52F6">
              <w:t>183, 2011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Subhead. to s. 62(7) </w:t>
            </w:r>
            <w:r w:rsidR="00AA52F6">
              <w:tab/>
            </w:r>
          </w:p>
        </w:tc>
        <w:tc>
          <w:tcPr>
            <w:tcW w:w="4936" w:type="dxa"/>
          </w:tcPr>
          <w:p w:rsidR="00C74E27" w:rsidRPr="00AA52F6" w:rsidRDefault="00C74E27" w:rsidP="00C74E27">
            <w:pPr>
              <w:pStyle w:val="ENoteTableText"/>
            </w:pPr>
            <w:r w:rsidRPr="00AA52F6">
              <w:t>ad. No.</w:t>
            </w:r>
            <w:r w:rsidR="00AA52F6">
              <w:t> </w:t>
            </w:r>
            <w:r w:rsidRPr="00AA52F6">
              <w:t>183, 2011</w:t>
            </w: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 xml:space="preserve">Subhead. to s. 62(9) </w:t>
            </w:r>
            <w:r w:rsidR="00AA52F6">
              <w:tab/>
            </w:r>
          </w:p>
        </w:tc>
        <w:tc>
          <w:tcPr>
            <w:tcW w:w="4936" w:type="dxa"/>
          </w:tcPr>
          <w:p w:rsidR="00C74E27" w:rsidRPr="00AA52F6" w:rsidRDefault="00C74E27" w:rsidP="00C74E27">
            <w:pPr>
              <w:pStyle w:val="ENoteTableText"/>
            </w:pPr>
            <w:r w:rsidRPr="00AA52F6">
              <w:t>ad. No.</w:t>
            </w:r>
            <w:r w:rsidR="00AA52F6">
              <w:t> </w:t>
            </w:r>
            <w:r w:rsidRPr="00AA52F6">
              <w:t>183, 2011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62</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37, 1910; No.</w:t>
            </w:r>
            <w:r w:rsidR="00AA52F6">
              <w:t> </w:t>
            </w:r>
            <w:r w:rsidRPr="00AA52F6">
              <w:t>5, 1912; No.</w:t>
            </w:r>
            <w:r w:rsidR="00AA52F6">
              <w:t> </w:t>
            </w:r>
            <w:r w:rsidRPr="00AA52F6">
              <w:t>3, 1915; No.</w:t>
            </w:r>
            <w:r w:rsidR="00AA52F6">
              <w:t> </w:t>
            </w:r>
            <w:r w:rsidRPr="00AA52F6">
              <w:t>47, 1918; No.</w:t>
            </w:r>
            <w:r w:rsidR="00AA52F6">
              <w:t> </w:t>
            </w:r>
            <w:r w:rsidRPr="00AA52F6">
              <w:t>74, 1939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rs. No.</w:t>
            </w:r>
            <w:r w:rsidR="00AA52F6">
              <w:t> </w:t>
            </w:r>
            <w:r w:rsidRPr="00AA52F6">
              <w:t>59, 1951</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132, 1979; No.</w:t>
            </w:r>
            <w:r w:rsidR="00AA52F6">
              <w:t> </w:t>
            </w:r>
            <w:r w:rsidRPr="00AA52F6">
              <w:t>104, 1988; No.</w:t>
            </w:r>
            <w:r w:rsidR="00AA52F6">
              <w:t> </w:t>
            </w:r>
            <w:r w:rsidRPr="00AA52F6">
              <w:t>1, 1997; No.</w:t>
            </w:r>
            <w:r w:rsidR="00AA52F6">
              <w:t> </w:t>
            </w:r>
            <w:r w:rsidRPr="00AA52F6">
              <w:t>135, 2003; No.</w:t>
            </w:r>
            <w:r w:rsidR="00AA52F6">
              <w:t> </w:t>
            </w:r>
            <w:r w:rsidRPr="00AA52F6">
              <w:t>183, 2011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62A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71, 1949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59, 1951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VI</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63</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15, 1909; Nos. 30 and 37, 1910; No.</w:t>
            </w:r>
            <w:r w:rsidR="00AA52F6">
              <w:t> </w:t>
            </w:r>
            <w:r w:rsidRPr="00AA52F6">
              <w:t>36, 1917; No.</w:t>
            </w:r>
            <w:r w:rsidR="00AA52F6">
              <w:t> </w:t>
            </w:r>
            <w:r w:rsidRPr="00AA52F6">
              <w:t>74, 1939; No.</w:t>
            </w:r>
            <w:r w:rsidR="00AA52F6">
              <w:t> </w:t>
            </w:r>
            <w:r w:rsidRPr="00AA52F6">
              <w:t>35, 1948; No.</w:t>
            </w:r>
            <w:r w:rsidR="00AA52F6">
              <w:t> </w:t>
            </w:r>
            <w:r w:rsidRPr="00AA52F6">
              <w:t>216, 1973; No.</w:t>
            </w:r>
            <w:r w:rsidR="00AA52F6">
              <w:t> </w:t>
            </w:r>
            <w:r w:rsidRPr="00AA52F6">
              <w:t>96, 1975; No.</w:t>
            </w:r>
            <w:r w:rsidR="00AA52F6">
              <w:t> </w:t>
            </w:r>
            <w:r w:rsidRPr="00AA52F6">
              <w:t>4, 1977; No.</w:t>
            </w:r>
            <w:r w:rsidR="00AA52F6">
              <w:t> </w:t>
            </w:r>
            <w:r w:rsidRPr="00AA52F6">
              <w:t>21, 1991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64</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12, 1904; No.</w:t>
            </w:r>
            <w:r w:rsidR="00AA52F6">
              <w:t> </w:t>
            </w:r>
            <w:r w:rsidRPr="00AA52F6">
              <w:t>74, 1939</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65</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74, 1939</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66</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96, 1975; No.</w:t>
            </w:r>
            <w:r w:rsidR="00AA52F6">
              <w:t> </w:t>
            </w:r>
            <w:r w:rsidRPr="00AA52F6">
              <w:t>4, 1977; No.</w:t>
            </w:r>
            <w:r w:rsidR="00AA52F6">
              <w:t> </w:t>
            </w:r>
            <w:r w:rsidRPr="00AA52F6">
              <w:t>104, 1988 (as am. by No.</w:t>
            </w:r>
            <w:r w:rsidR="00AA52F6">
              <w:t> </w:t>
            </w:r>
            <w:r w:rsidRPr="00AA52F6">
              <w:t>41, 1989)</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67</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5, 1912; No.</w:t>
            </w:r>
            <w:r w:rsidR="00AA52F6">
              <w:t> </w:t>
            </w:r>
            <w:r w:rsidRPr="00AA52F6">
              <w:t>74, 1939</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69</w:t>
            </w:r>
            <w:r w:rsidR="00C74E27" w:rsidRPr="00AA52F6">
              <w:tab/>
            </w:r>
          </w:p>
        </w:tc>
        <w:tc>
          <w:tcPr>
            <w:tcW w:w="4936" w:type="dxa"/>
          </w:tcPr>
          <w:p w:rsidR="00C74E27" w:rsidRPr="00AA52F6" w:rsidRDefault="00C74E27" w:rsidP="00C74E27">
            <w:pPr>
              <w:pStyle w:val="ENoteTableText"/>
            </w:pPr>
            <w:r w:rsidRPr="00AA52F6">
              <w:t>rs. No.</w:t>
            </w:r>
            <w:r w:rsidR="00AA52F6">
              <w:t> </w:t>
            </w:r>
            <w:r w:rsidRPr="00AA52F6">
              <w:t>15, 1909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am. No.</w:t>
            </w:r>
            <w:r w:rsidR="00AA52F6">
              <w:t> </w:t>
            </w:r>
            <w:r w:rsidRPr="00AA52F6">
              <w:t>3, 1915; No.</w:t>
            </w:r>
            <w:r w:rsidR="00AA52F6">
              <w:t> </w:t>
            </w:r>
            <w:r w:rsidRPr="00AA52F6">
              <w:t>74, 1939; No.</w:t>
            </w:r>
            <w:r w:rsidR="00AA52F6">
              <w:t> </w:t>
            </w:r>
            <w:r w:rsidRPr="00AA52F6">
              <w:t>93, 1966; No.</w:t>
            </w:r>
            <w:r w:rsidR="00AA52F6">
              <w:t> </w:t>
            </w:r>
            <w:r w:rsidRPr="00AA52F6">
              <w:t>96, 1975;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39, 1983</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70</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74, 1939; No.</w:t>
            </w:r>
            <w:r w:rsidR="00AA52F6">
              <w:t> </w:t>
            </w:r>
            <w:r w:rsidRPr="00AA52F6">
              <w:t>80, 1950</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Part VIA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C74E27" w:rsidP="00AA52F6">
            <w:pPr>
              <w:pStyle w:val="ENoteTableText"/>
              <w:tabs>
                <w:tab w:val="center" w:leader="dot" w:pos="2268"/>
              </w:tabs>
            </w:pPr>
            <w:r w:rsidRPr="00AA52F6">
              <w:t>Part VIA</w:t>
            </w:r>
            <w:r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1</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71</w:t>
            </w:r>
            <w:r w:rsidR="00C74E27" w:rsidRPr="00AA52F6">
              <w:tab/>
            </w:r>
          </w:p>
        </w:tc>
        <w:tc>
          <w:tcPr>
            <w:tcW w:w="4936" w:type="dxa"/>
          </w:tcPr>
          <w:p w:rsidR="00C74E27" w:rsidRPr="00AA52F6" w:rsidRDefault="00C74E27" w:rsidP="00C74E27">
            <w:pPr>
              <w:pStyle w:val="ENoteTableText"/>
            </w:pPr>
            <w:r w:rsidRPr="00AA52F6">
              <w:t>rep.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71A</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2</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71B–71G</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545164">
            <w:pPr>
              <w:pStyle w:val="ENoteTableText"/>
              <w:keepNext/>
              <w:keepLines/>
            </w:pPr>
            <w:r w:rsidRPr="00AA52F6">
              <w:rPr>
                <w:b/>
              </w:rPr>
              <w:lastRenderedPageBreak/>
              <w:t>Division</w:t>
            </w:r>
            <w:r w:rsidR="00AA52F6">
              <w:rPr>
                <w:b/>
              </w:rPr>
              <w:t> </w:t>
            </w:r>
            <w:r w:rsidRPr="00AA52F6">
              <w:rPr>
                <w:b/>
              </w:rPr>
              <w:t>3</w:t>
            </w:r>
          </w:p>
        </w:tc>
        <w:tc>
          <w:tcPr>
            <w:tcW w:w="4936" w:type="dxa"/>
          </w:tcPr>
          <w:p w:rsidR="00C74E27" w:rsidRPr="00AA52F6" w:rsidRDefault="00C74E27" w:rsidP="00545164">
            <w:pPr>
              <w:pStyle w:val="ENoteTableText"/>
              <w:keepNext/>
              <w:keepLines/>
            </w:pP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A</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71H</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71J, 71K</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B</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71L–71N</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71P</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Subdivision C</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71Q</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4</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71R–71Z</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5</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w:t>
            </w:r>
            <w:r w:rsidR="00C74E27" w:rsidRPr="00AA52F6">
              <w:t xml:space="preserve"> 72</w:t>
            </w:r>
            <w:r w:rsidR="00C74E27" w:rsidRPr="00AA52F6">
              <w:tab/>
            </w:r>
          </w:p>
        </w:tc>
        <w:tc>
          <w:tcPr>
            <w:tcW w:w="4936" w:type="dxa"/>
          </w:tcPr>
          <w:p w:rsidR="00C74E27" w:rsidRPr="00AA52F6" w:rsidRDefault="00C74E27" w:rsidP="00C74E27">
            <w:pPr>
              <w:pStyle w:val="ENoteTableText"/>
            </w:pPr>
            <w:r w:rsidRPr="00AA52F6">
              <w:t>am. No.</w:t>
            </w:r>
            <w:r w:rsidR="00AA52F6">
              <w:t> </w:t>
            </w:r>
            <w:r w:rsidRPr="00AA52F6">
              <w:t>15, 1909; No.</w:t>
            </w:r>
            <w:r w:rsidR="00AA52F6">
              <w:t> </w:t>
            </w:r>
            <w:r w:rsidRPr="00AA52F6">
              <w:t>93, 1966; No.</w:t>
            </w:r>
            <w:r w:rsidR="00AA52F6">
              <w:t> </w:t>
            </w:r>
            <w:r w:rsidRPr="00AA52F6">
              <w:t>132, 1979</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rep. No.</w:t>
            </w:r>
            <w:r w:rsidR="00AA52F6">
              <w:t> </w:t>
            </w:r>
            <w:r w:rsidRPr="00AA52F6">
              <w:t>96, 1975</w:t>
            </w:r>
          </w:p>
        </w:tc>
      </w:tr>
      <w:tr w:rsidR="00C74E27" w:rsidRPr="00AA52F6" w:rsidTr="00C43481">
        <w:trPr>
          <w:cantSplit/>
        </w:trPr>
        <w:tc>
          <w:tcPr>
            <w:tcW w:w="2264" w:type="dxa"/>
            <w:gridSpan w:val="2"/>
          </w:tcPr>
          <w:p w:rsidR="00C74E27" w:rsidRPr="00AA52F6" w:rsidRDefault="00C74E27" w:rsidP="00C74E27">
            <w:pPr>
              <w:pStyle w:val="ENoteTableText"/>
            </w:pP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6</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72A–72H</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AA52F6" w:rsidP="00AA52F6">
            <w:pPr>
              <w:pStyle w:val="ENoteTableText"/>
              <w:tabs>
                <w:tab w:val="center" w:leader="dot" w:pos="2268"/>
              </w:tabs>
            </w:pPr>
            <w:r>
              <w:t>ss.</w:t>
            </w:r>
            <w:r w:rsidR="00C74E27" w:rsidRPr="00AA52F6">
              <w:t xml:space="preserve"> 72J–72N</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74E27" w:rsidRPr="00AA52F6" w:rsidTr="00C43481">
        <w:trPr>
          <w:cantSplit/>
        </w:trPr>
        <w:tc>
          <w:tcPr>
            <w:tcW w:w="2264" w:type="dxa"/>
            <w:gridSpan w:val="2"/>
          </w:tcPr>
          <w:p w:rsidR="00C74E27" w:rsidRPr="00AA52F6" w:rsidRDefault="00C74E27" w:rsidP="00C74E27">
            <w:pPr>
              <w:pStyle w:val="ENoteTableText"/>
            </w:pPr>
            <w:r w:rsidRPr="00AA52F6">
              <w:rPr>
                <w:b/>
              </w:rPr>
              <w:t>Division</w:t>
            </w:r>
            <w:r w:rsidR="00AA52F6">
              <w:rPr>
                <w:b/>
              </w:rPr>
              <w:t> </w:t>
            </w:r>
            <w:r w:rsidRPr="00AA52F6">
              <w:rPr>
                <w:b/>
              </w:rPr>
              <w:t>7</w:t>
            </w:r>
          </w:p>
        </w:tc>
        <w:tc>
          <w:tcPr>
            <w:tcW w:w="4936" w:type="dxa"/>
          </w:tcPr>
          <w:p w:rsidR="00C74E27" w:rsidRPr="00AA52F6" w:rsidRDefault="00C74E27" w:rsidP="00C74E27">
            <w:pPr>
              <w:pStyle w:val="ENoteTableText"/>
            </w:pPr>
          </w:p>
        </w:tc>
      </w:tr>
      <w:tr w:rsidR="00C74E27" w:rsidRPr="00AA52F6" w:rsidTr="00C43481">
        <w:trPr>
          <w:cantSplit/>
        </w:trPr>
        <w:tc>
          <w:tcPr>
            <w:tcW w:w="2264" w:type="dxa"/>
            <w:gridSpan w:val="2"/>
          </w:tcPr>
          <w:p w:rsidR="00C74E27" w:rsidRPr="00AA52F6" w:rsidRDefault="00AA52F6" w:rsidP="0092000C">
            <w:pPr>
              <w:pStyle w:val="ENoteTableText"/>
              <w:tabs>
                <w:tab w:val="center" w:leader="dot" w:pos="2268"/>
              </w:tabs>
            </w:pPr>
            <w:r>
              <w:t>s.</w:t>
            </w:r>
            <w:r w:rsidR="00C74E27" w:rsidRPr="00AA52F6">
              <w:t xml:space="preserve"> 72P</w:t>
            </w:r>
            <w:r w:rsidR="00C74E27" w:rsidRPr="00AA52F6">
              <w:tab/>
            </w:r>
          </w:p>
        </w:tc>
        <w:tc>
          <w:tcPr>
            <w:tcW w:w="4936" w:type="dxa"/>
          </w:tcPr>
          <w:p w:rsidR="00C74E27" w:rsidRPr="00AA52F6" w:rsidRDefault="00C74E27" w:rsidP="00C74E27">
            <w:pPr>
              <w:pStyle w:val="ENoteTableText"/>
            </w:pPr>
            <w:r w:rsidRPr="00AA52F6">
              <w:t>ad. No.</w:t>
            </w:r>
            <w:r w:rsidR="00AA52F6">
              <w:t> </w:t>
            </w:r>
            <w:r w:rsidRPr="00AA52F6">
              <w:t>19, 2011</w:t>
            </w:r>
          </w:p>
        </w:tc>
      </w:tr>
      <w:tr w:rsidR="00C43481" w:rsidRPr="00AA52F6" w:rsidTr="00C43481">
        <w:trPr>
          <w:cantSplit/>
        </w:trPr>
        <w:tc>
          <w:tcPr>
            <w:tcW w:w="2264" w:type="dxa"/>
            <w:gridSpan w:val="2"/>
          </w:tcPr>
          <w:p w:rsidR="00C43481" w:rsidRDefault="00C43481" w:rsidP="00AA52F6">
            <w:pPr>
              <w:pStyle w:val="ENoteTableText"/>
              <w:tabs>
                <w:tab w:val="center" w:leader="dot" w:pos="2268"/>
              </w:tabs>
            </w:pPr>
            <w:r>
              <w:t>s. 72Q</w:t>
            </w:r>
            <w:r>
              <w:tab/>
            </w:r>
          </w:p>
        </w:tc>
        <w:tc>
          <w:tcPr>
            <w:tcW w:w="4936" w:type="dxa"/>
          </w:tcPr>
          <w:p w:rsidR="00C43481" w:rsidRPr="00AA52F6" w:rsidRDefault="00C43481" w:rsidP="00C74E27">
            <w:pPr>
              <w:pStyle w:val="ENoteTableText"/>
            </w:pPr>
            <w:r w:rsidRPr="00AA52F6">
              <w:t>ad. No.</w:t>
            </w:r>
            <w:r>
              <w:t> </w:t>
            </w:r>
            <w:r w:rsidRPr="00AA52F6">
              <w:t>19, 2011</w:t>
            </w:r>
          </w:p>
        </w:tc>
      </w:tr>
      <w:tr w:rsidR="00C43481" w:rsidRPr="00AA52F6" w:rsidTr="00C43481">
        <w:trPr>
          <w:cantSplit/>
        </w:trPr>
        <w:tc>
          <w:tcPr>
            <w:tcW w:w="2264" w:type="dxa"/>
            <w:gridSpan w:val="2"/>
          </w:tcPr>
          <w:p w:rsidR="00C43481" w:rsidRDefault="00C43481" w:rsidP="00AA52F6">
            <w:pPr>
              <w:pStyle w:val="ENoteTableText"/>
              <w:tabs>
                <w:tab w:val="center" w:leader="dot" w:pos="2268"/>
              </w:tabs>
            </w:pPr>
          </w:p>
        </w:tc>
        <w:tc>
          <w:tcPr>
            <w:tcW w:w="4936" w:type="dxa"/>
          </w:tcPr>
          <w:p w:rsidR="00C43481" w:rsidRPr="00AA52F6" w:rsidRDefault="00C43481" w:rsidP="00D502B3">
            <w:pPr>
              <w:pStyle w:val="ENoteTableText"/>
            </w:pPr>
            <w:r>
              <w:t>am No. 197, 2012</w:t>
            </w:r>
          </w:p>
        </w:tc>
      </w:tr>
      <w:tr w:rsidR="007B7A86" w:rsidRPr="00AA52F6" w:rsidTr="00C43481">
        <w:trPr>
          <w:cantSplit/>
        </w:trPr>
        <w:tc>
          <w:tcPr>
            <w:tcW w:w="2264" w:type="dxa"/>
            <w:gridSpan w:val="2"/>
          </w:tcPr>
          <w:p w:rsidR="007B7A86" w:rsidRDefault="007B7A86" w:rsidP="00AA52F6">
            <w:pPr>
              <w:pStyle w:val="ENoteTableText"/>
              <w:tabs>
                <w:tab w:val="center" w:leader="dot" w:pos="2268"/>
              </w:tabs>
            </w:pPr>
            <w:r>
              <w:t>Note to s 72Q(3)</w:t>
            </w:r>
            <w:r>
              <w:tab/>
            </w:r>
          </w:p>
        </w:tc>
        <w:tc>
          <w:tcPr>
            <w:tcW w:w="4936" w:type="dxa"/>
          </w:tcPr>
          <w:p w:rsidR="007B7A86" w:rsidRDefault="007B7A86" w:rsidP="00D502B3">
            <w:pPr>
              <w:pStyle w:val="ENoteTableText"/>
            </w:pPr>
            <w:r>
              <w:t>am No. 197, 2012</w:t>
            </w:r>
          </w:p>
        </w:tc>
      </w:tr>
      <w:tr w:rsidR="00C43481" w:rsidRPr="00AA52F6" w:rsidTr="00C43481">
        <w:trPr>
          <w:cantSplit/>
        </w:trPr>
        <w:tc>
          <w:tcPr>
            <w:tcW w:w="2264" w:type="dxa"/>
            <w:gridSpan w:val="2"/>
          </w:tcPr>
          <w:p w:rsidR="00C43481" w:rsidRDefault="00C43481" w:rsidP="00AA52F6">
            <w:pPr>
              <w:pStyle w:val="ENoteTableText"/>
              <w:tabs>
                <w:tab w:val="center" w:leader="dot" w:pos="2268"/>
              </w:tabs>
            </w:pPr>
            <w:r>
              <w:t>s. 72R</w:t>
            </w:r>
            <w:r>
              <w:tab/>
            </w:r>
          </w:p>
        </w:tc>
        <w:tc>
          <w:tcPr>
            <w:tcW w:w="4936" w:type="dxa"/>
          </w:tcPr>
          <w:p w:rsidR="00C43481" w:rsidRDefault="00C43481" w:rsidP="00C74E27">
            <w:pPr>
              <w:pStyle w:val="ENoteTableText"/>
            </w:pPr>
            <w:r w:rsidRPr="00AA52F6">
              <w:t>ad. No.</w:t>
            </w:r>
            <w:r>
              <w:t> </w:t>
            </w:r>
            <w:r w:rsidRPr="00AA52F6">
              <w:t>19, 2011</w:t>
            </w:r>
          </w:p>
        </w:tc>
      </w:tr>
      <w:tr w:rsidR="00C43481" w:rsidRPr="00AA52F6" w:rsidTr="00C43481">
        <w:trPr>
          <w:cantSplit/>
        </w:trPr>
        <w:tc>
          <w:tcPr>
            <w:tcW w:w="2264" w:type="dxa"/>
            <w:gridSpan w:val="2"/>
          </w:tcPr>
          <w:p w:rsidR="00C43481" w:rsidRDefault="00C43481" w:rsidP="00AA52F6">
            <w:pPr>
              <w:pStyle w:val="ENoteTableText"/>
              <w:tabs>
                <w:tab w:val="center" w:leader="dot" w:pos="2268"/>
              </w:tabs>
            </w:pPr>
            <w:r>
              <w:t>s. 72S</w:t>
            </w:r>
            <w:r>
              <w:tab/>
            </w:r>
          </w:p>
        </w:tc>
        <w:tc>
          <w:tcPr>
            <w:tcW w:w="4936" w:type="dxa"/>
          </w:tcPr>
          <w:p w:rsidR="00C43481" w:rsidRDefault="00C43481" w:rsidP="00C74E27">
            <w:pPr>
              <w:pStyle w:val="ENoteTableText"/>
            </w:pPr>
            <w:r w:rsidRPr="00AA52F6">
              <w:t>ad. No.</w:t>
            </w:r>
            <w:r>
              <w:t> </w:t>
            </w:r>
            <w:r w:rsidRPr="00AA52F6">
              <w:t>19, 2011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73</w:t>
            </w:r>
            <w:r w:rsidRPr="00AA52F6">
              <w:tab/>
            </w:r>
          </w:p>
        </w:tc>
        <w:tc>
          <w:tcPr>
            <w:tcW w:w="4936" w:type="dxa"/>
          </w:tcPr>
          <w:p w:rsidR="00C43481" w:rsidRPr="00AA52F6" w:rsidRDefault="00C43481" w:rsidP="00C74E27">
            <w:pPr>
              <w:pStyle w:val="ENoteTableText"/>
            </w:pPr>
            <w:r w:rsidRPr="00AA52F6">
              <w:t>am. No.</w:t>
            </w:r>
            <w:r>
              <w:t> </w:t>
            </w:r>
            <w:r w:rsidRPr="00AA52F6">
              <w:t>30, 1910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36, 1917; No.</w:t>
            </w:r>
            <w:r>
              <w:t> </w:t>
            </w:r>
            <w:r w:rsidRPr="00AA52F6">
              <w:t xml:space="preserve">153, 1982 </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141, 2001</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VII</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73A</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 No.</w:t>
            </w:r>
            <w:r>
              <w:t> </w:t>
            </w:r>
            <w:r w:rsidRPr="00AA52F6">
              <w:t>96, 1975; No.</w:t>
            </w:r>
            <w:r>
              <w:t> </w:t>
            </w:r>
            <w:r w:rsidRPr="00AA52F6">
              <w:t>4, 1977; No.</w:t>
            </w:r>
            <w:r>
              <w:t> </w:t>
            </w:r>
            <w:r w:rsidRPr="00AA52F6">
              <w:t>146, 1999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lastRenderedPageBreak/>
              <w:t>s.</w:t>
            </w:r>
            <w:r w:rsidRPr="00AA52F6">
              <w:t xml:space="preserve"> 73B</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137, 2000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73C</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4, 1941;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73D</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4, 1941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96, 1975; No.</w:t>
            </w:r>
            <w:r>
              <w:t> </w:t>
            </w:r>
            <w:r w:rsidRPr="00AA52F6">
              <w:t>4, 1977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73E</w:t>
            </w:r>
            <w:r w:rsidRPr="00AA52F6">
              <w:tab/>
            </w:r>
          </w:p>
        </w:tc>
        <w:tc>
          <w:tcPr>
            <w:tcW w:w="4936" w:type="dxa"/>
          </w:tcPr>
          <w:p w:rsidR="00C43481" w:rsidRPr="00AA52F6" w:rsidRDefault="00C43481" w:rsidP="00C74E27">
            <w:pPr>
              <w:pStyle w:val="ENoteTableText"/>
            </w:pPr>
            <w:r w:rsidRPr="00AA52F6">
              <w:t>ad. No.</w:t>
            </w:r>
            <w:r>
              <w:t> </w:t>
            </w:r>
            <w:r w:rsidRPr="00AA52F6">
              <w:t>4, 1941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73F</w:t>
            </w:r>
            <w:r w:rsidRPr="00AA52F6">
              <w:tab/>
            </w:r>
          </w:p>
        </w:tc>
        <w:tc>
          <w:tcPr>
            <w:tcW w:w="4936" w:type="dxa"/>
          </w:tcPr>
          <w:p w:rsidR="00C43481" w:rsidRPr="00AA52F6" w:rsidRDefault="00C43481" w:rsidP="00C74E27">
            <w:pPr>
              <w:pStyle w:val="ENoteTableText"/>
            </w:pPr>
            <w:r w:rsidRPr="00AA52F6">
              <w:t>ad. No.</w:t>
            </w:r>
            <w:r>
              <w:t> </w:t>
            </w:r>
            <w:r w:rsidRPr="00AA52F6">
              <w:t>4, 1941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93, 1966; No.</w:t>
            </w:r>
            <w:r>
              <w:t> </w:t>
            </w:r>
            <w:r w:rsidRPr="00AA52F6">
              <w:t>132, 1979; No.</w:t>
            </w:r>
            <w:r>
              <w:t> </w:t>
            </w:r>
            <w:r w:rsidRPr="00AA52F6">
              <w:t>153, 1982; No.</w:t>
            </w:r>
            <w:r>
              <w:t> </w:t>
            </w:r>
            <w:r w:rsidRPr="00AA52F6">
              <w:t>137, 2000;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74</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93, 1966;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75</w:t>
            </w:r>
            <w:r w:rsidRPr="00AA52F6">
              <w:tab/>
            </w:r>
          </w:p>
        </w:tc>
        <w:tc>
          <w:tcPr>
            <w:tcW w:w="4936" w:type="dxa"/>
          </w:tcPr>
          <w:p w:rsidR="00C43481" w:rsidRPr="00AA52F6" w:rsidRDefault="00C43481" w:rsidP="00C74E27">
            <w:pPr>
              <w:pStyle w:val="ENoteTableText"/>
            </w:pPr>
            <w:r w:rsidRPr="00AA52F6">
              <w:t>am.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47, 1918</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93, 1966;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 xml:space="preserve">153, 1982 </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76</w:t>
            </w:r>
            <w:r w:rsidRPr="00AA52F6">
              <w:tab/>
            </w:r>
          </w:p>
        </w:tc>
        <w:tc>
          <w:tcPr>
            <w:tcW w:w="4936" w:type="dxa"/>
          </w:tcPr>
          <w:p w:rsidR="00C43481" w:rsidRPr="00AA52F6" w:rsidRDefault="00C43481" w:rsidP="00C74E27">
            <w:pPr>
              <w:pStyle w:val="ENoteTableText"/>
            </w:pPr>
            <w:r w:rsidRPr="00AA52F6">
              <w:t>am. No.</w:t>
            </w:r>
            <w:r>
              <w:t> </w:t>
            </w:r>
            <w:r w:rsidRPr="00AA52F6">
              <w:t>47, 1918</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77</w:t>
            </w:r>
            <w:r w:rsidRPr="00AA52F6">
              <w:tab/>
            </w:r>
          </w:p>
        </w:tc>
        <w:tc>
          <w:tcPr>
            <w:tcW w:w="4936" w:type="dxa"/>
          </w:tcPr>
          <w:p w:rsidR="00C43481" w:rsidRPr="00AA52F6" w:rsidRDefault="00C43481" w:rsidP="00C74E27">
            <w:pPr>
              <w:pStyle w:val="ENoteTableText"/>
            </w:pPr>
            <w:r w:rsidRPr="00AA52F6">
              <w:t>am. No.</w:t>
            </w:r>
            <w:r>
              <w:t> </w:t>
            </w:r>
            <w:r w:rsidRPr="00AA52F6">
              <w:t>47, 1918; No.</w:t>
            </w:r>
            <w:r>
              <w:t> </w:t>
            </w:r>
            <w:r w:rsidRPr="00AA52F6">
              <w:t>93, 1966;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78</w:t>
            </w:r>
            <w:r w:rsidRPr="00AA52F6">
              <w:tab/>
            </w:r>
          </w:p>
        </w:tc>
        <w:tc>
          <w:tcPr>
            <w:tcW w:w="4936" w:type="dxa"/>
          </w:tcPr>
          <w:p w:rsidR="00C43481" w:rsidRPr="00AA52F6" w:rsidRDefault="00C43481" w:rsidP="00C74E27">
            <w:pPr>
              <w:pStyle w:val="ENoteTableText"/>
            </w:pPr>
            <w:r w:rsidRPr="00AA52F6">
              <w:t>rs.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96, 1975; No.</w:t>
            </w:r>
            <w:r>
              <w:t> </w:t>
            </w:r>
            <w:r w:rsidRPr="00AA52F6">
              <w:t>132, 1979; No.</w:t>
            </w:r>
            <w:r>
              <w:t> </w:t>
            </w:r>
            <w:r w:rsidRPr="00AA52F6">
              <w:t>61, 1981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lastRenderedPageBreak/>
              <w:t>s.</w:t>
            </w:r>
            <w:r w:rsidRPr="00AA52F6">
              <w:t xml:space="preserve"> 79</w:t>
            </w:r>
            <w:r w:rsidRPr="00AA52F6">
              <w:tab/>
            </w:r>
          </w:p>
        </w:tc>
        <w:tc>
          <w:tcPr>
            <w:tcW w:w="4936" w:type="dxa"/>
          </w:tcPr>
          <w:p w:rsidR="00C43481" w:rsidRPr="00AA52F6" w:rsidRDefault="00C43481" w:rsidP="00C74E27">
            <w:pPr>
              <w:pStyle w:val="ENoteTableText"/>
            </w:pPr>
            <w:r w:rsidRPr="00AA52F6">
              <w:t>am. No.</w:t>
            </w:r>
            <w:r>
              <w:t> </w:t>
            </w:r>
            <w:r w:rsidRPr="00AA52F6">
              <w:t>15, 1909; No.</w:t>
            </w:r>
            <w:r>
              <w:t> </w:t>
            </w:r>
            <w:r w:rsidRPr="00AA52F6">
              <w:t>36, 1914; No.</w:t>
            </w:r>
            <w:r>
              <w:t> </w:t>
            </w:r>
            <w:r w:rsidRPr="00AA52F6">
              <w:t>50, 1932; No.</w:t>
            </w:r>
            <w:r>
              <w:t> </w:t>
            </w:r>
            <w:r w:rsidRPr="00AA52F6">
              <w:t>74, 1939; No.</w:t>
            </w:r>
            <w:r>
              <w:t> </w:t>
            </w:r>
            <w:r w:rsidRPr="00AA52F6">
              <w:t>93, 1966; No.</w:t>
            </w:r>
            <w:r>
              <w:t> </w:t>
            </w:r>
            <w:r w:rsidRPr="00AA52F6">
              <w:t>216, 1973; No.</w:t>
            </w:r>
            <w:r>
              <w:t> </w:t>
            </w:r>
            <w:r w:rsidRPr="00AA52F6">
              <w:t>96, 1975; No.</w:t>
            </w:r>
            <w:r>
              <w:t> </w:t>
            </w:r>
            <w:r w:rsidRPr="00AA52F6">
              <w:t>4, 1977; Nos. 132 and 155, 1979; No.</w:t>
            </w:r>
            <w:r>
              <w:t> </w:t>
            </w:r>
            <w:r w:rsidRPr="00AA52F6">
              <w:t>70, 1980;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Note to s. 79(1A) </w:t>
            </w:r>
            <w:r w:rsidRPr="00AA52F6">
              <w:tab/>
            </w:r>
          </w:p>
        </w:tc>
        <w:tc>
          <w:tcPr>
            <w:tcW w:w="4936" w:type="dxa"/>
          </w:tcPr>
          <w:p w:rsidR="00C43481" w:rsidRPr="00AA52F6" w:rsidRDefault="00C43481" w:rsidP="00C74E27">
            <w:pPr>
              <w:pStyle w:val="ENoteTableText"/>
            </w:pPr>
            <w:r w:rsidRPr="00AA52F6">
              <w:t>ad.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80</w:t>
            </w:r>
            <w:r w:rsidRPr="00AA52F6">
              <w:tab/>
            </w:r>
          </w:p>
        </w:tc>
        <w:tc>
          <w:tcPr>
            <w:tcW w:w="4936" w:type="dxa"/>
          </w:tcPr>
          <w:p w:rsidR="00C43481" w:rsidRPr="00AA52F6" w:rsidRDefault="00C43481" w:rsidP="00C74E27">
            <w:pPr>
              <w:pStyle w:val="ENoteTableText"/>
            </w:pPr>
            <w:r w:rsidRPr="00AA52F6">
              <w:t>am. No.</w:t>
            </w:r>
            <w:r>
              <w:t> </w:t>
            </w:r>
            <w:r w:rsidRPr="00AA52F6">
              <w:t>93, 1966;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137, 2000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80A</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 No.</w:t>
            </w:r>
            <w:r>
              <w:t> </w:t>
            </w:r>
            <w:r w:rsidRPr="00AA52F6">
              <w:t>80, 1950; No.</w:t>
            </w:r>
            <w:r>
              <w:t> </w:t>
            </w:r>
            <w:r w:rsidRPr="00AA52F6">
              <w:t>93, 1966; No.</w:t>
            </w:r>
            <w:r>
              <w:t> </w:t>
            </w:r>
            <w:r w:rsidRPr="00AA52F6">
              <w:t>132, 1979; No.</w:t>
            </w:r>
            <w:r>
              <w:t> </w:t>
            </w:r>
            <w:r w:rsidRPr="00AA52F6">
              <w:t>141, 2001; No.</w:t>
            </w:r>
            <w:r>
              <w:t> </w:t>
            </w:r>
            <w:r w:rsidRPr="00AA52F6">
              <w:t>135, 2003</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80B</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51, 1965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93, 1966; No.</w:t>
            </w:r>
            <w:r>
              <w:t> </w:t>
            </w:r>
            <w:r w:rsidRPr="00AA52F6">
              <w:t>96, 1975; No.</w:t>
            </w:r>
            <w:r>
              <w:t> </w:t>
            </w:r>
            <w:r w:rsidRPr="00AA52F6">
              <w:t>4, 1977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20, 1977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104, 1988; No.</w:t>
            </w:r>
            <w:r>
              <w:t> </w:t>
            </w:r>
            <w:r w:rsidRPr="00AA52F6">
              <w:t>141, 2001; No.</w:t>
            </w:r>
            <w:r>
              <w:t> </w:t>
            </w:r>
            <w:r w:rsidRPr="00AA52F6">
              <w:t>135, 2003; No.</w:t>
            </w:r>
            <w:r>
              <w:t> </w:t>
            </w:r>
            <w:r w:rsidRPr="00AA52F6">
              <w:t>8, 2007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Note to s. 80B(2) </w:t>
            </w:r>
            <w:r w:rsidRPr="00AA52F6">
              <w:tab/>
            </w:r>
          </w:p>
        </w:tc>
        <w:tc>
          <w:tcPr>
            <w:tcW w:w="4936" w:type="dxa"/>
          </w:tcPr>
          <w:p w:rsidR="00C43481" w:rsidRPr="00AA52F6" w:rsidRDefault="00C43481" w:rsidP="00C74E27">
            <w:pPr>
              <w:pStyle w:val="ENoteTableText"/>
            </w:pPr>
            <w:r w:rsidRPr="00AA52F6">
              <w:t>ad.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Note to s. 80B(3) </w:t>
            </w:r>
            <w:r>
              <w:tab/>
            </w:r>
          </w:p>
        </w:tc>
        <w:tc>
          <w:tcPr>
            <w:tcW w:w="4936" w:type="dxa"/>
          </w:tcPr>
          <w:p w:rsidR="00C43481" w:rsidRPr="00AA52F6" w:rsidRDefault="00C43481" w:rsidP="00C74E27">
            <w:pPr>
              <w:pStyle w:val="ENoteTableText"/>
            </w:pPr>
            <w:r w:rsidRPr="00AA52F6">
              <w:t>ad.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80C–80I</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81</w:t>
            </w:r>
            <w:r w:rsidRPr="00AA52F6">
              <w:tab/>
            </w:r>
          </w:p>
        </w:tc>
        <w:tc>
          <w:tcPr>
            <w:tcW w:w="4936" w:type="dxa"/>
          </w:tcPr>
          <w:p w:rsidR="00C43481" w:rsidRPr="00AA52F6" w:rsidRDefault="00C43481" w:rsidP="00C74E27">
            <w:pPr>
              <w:pStyle w:val="ENoteTableText"/>
            </w:pPr>
            <w:r w:rsidRPr="00AA52F6">
              <w:t>am. No.</w:t>
            </w:r>
            <w:r>
              <w:t> </w:t>
            </w:r>
            <w:r w:rsidRPr="00AA52F6">
              <w:t>74, 1939; No.</w:t>
            </w:r>
            <w:r>
              <w:t> </w:t>
            </w:r>
            <w:r w:rsidRPr="00AA52F6">
              <w:t>93, 1966;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137, 2000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82</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w:t>
            </w:r>
            <w:r>
              <w:t> </w:t>
            </w:r>
            <w:r w:rsidRPr="00AA52F6">
              <w:t>93, 1966; No.</w:t>
            </w:r>
            <w:r>
              <w:t> </w:t>
            </w:r>
            <w:r w:rsidRPr="00AA52F6">
              <w:t>216, 1973; No.</w:t>
            </w:r>
            <w:r>
              <w:t> </w:t>
            </w:r>
            <w:r w:rsidRPr="00AA52F6">
              <w:t>96, 1975; Nos. 132 and 155, 1979; No.</w:t>
            </w:r>
            <w:r>
              <w:t> </w:t>
            </w:r>
            <w:r w:rsidRPr="00AA52F6">
              <w:t>70, 1980; No.</w:t>
            </w:r>
            <w:r>
              <w:t> </w:t>
            </w:r>
            <w:r w:rsidRPr="00AA52F6">
              <w:t>141, 2001; No.</w:t>
            </w:r>
            <w:r>
              <w:t> </w:t>
            </w:r>
            <w:r w:rsidRPr="00AA52F6">
              <w:t>19, 2011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83</w:t>
            </w:r>
            <w:r w:rsidRPr="00AA52F6">
              <w:tab/>
            </w:r>
          </w:p>
        </w:tc>
        <w:tc>
          <w:tcPr>
            <w:tcW w:w="4936" w:type="dxa"/>
          </w:tcPr>
          <w:p w:rsidR="00C43481" w:rsidRPr="00AA52F6" w:rsidRDefault="00C43481" w:rsidP="00C74E27">
            <w:pPr>
              <w:pStyle w:val="ENoteTableText"/>
            </w:pPr>
            <w:r w:rsidRPr="00AA52F6">
              <w:t>rs. No.</w:t>
            </w:r>
            <w:r>
              <w:t> </w:t>
            </w:r>
            <w:r w:rsidRPr="00AA52F6">
              <w:t>71, 1949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92, 1964; No.</w:t>
            </w:r>
            <w:r>
              <w:t> </w:t>
            </w:r>
            <w:r w:rsidRPr="00AA52F6">
              <w:t>93, 1966; No.</w:t>
            </w:r>
            <w:r>
              <w:t> </w:t>
            </w:r>
            <w:r w:rsidRPr="00AA52F6">
              <w:t>96, 1975; No.</w:t>
            </w:r>
            <w:r>
              <w:t> </w:t>
            </w:r>
            <w:r w:rsidRPr="00AA52F6">
              <w:t>20, 1977; No.</w:t>
            </w:r>
            <w:r>
              <w:t> </w:t>
            </w:r>
            <w:r w:rsidRPr="00AA52F6">
              <w:t>132, 1979; No.</w:t>
            </w:r>
            <w:r>
              <w:t> </w:t>
            </w:r>
            <w:r w:rsidRPr="00AA52F6">
              <w:t>164, 1984; No.</w:t>
            </w:r>
            <w:r>
              <w:t> </w:t>
            </w:r>
            <w:r w:rsidRPr="00AA52F6">
              <w:t>104, 1988;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Note to s. 83(5) </w:t>
            </w:r>
            <w:r w:rsidRPr="00AA52F6">
              <w:tab/>
            </w:r>
          </w:p>
        </w:tc>
        <w:tc>
          <w:tcPr>
            <w:tcW w:w="4936" w:type="dxa"/>
          </w:tcPr>
          <w:p w:rsidR="00C43481" w:rsidRPr="00AA52F6" w:rsidRDefault="00C43481" w:rsidP="00C74E27">
            <w:pPr>
              <w:pStyle w:val="ENoteTableText"/>
            </w:pPr>
            <w:r w:rsidRPr="00AA52F6">
              <w:t>ad.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84</w:t>
            </w:r>
            <w:r w:rsidRPr="00AA52F6">
              <w:tab/>
            </w:r>
          </w:p>
        </w:tc>
        <w:tc>
          <w:tcPr>
            <w:tcW w:w="4936" w:type="dxa"/>
          </w:tcPr>
          <w:p w:rsidR="00C43481" w:rsidRPr="00AA52F6" w:rsidRDefault="00C43481" w:rsidP="00C74E27">
            <w:pPr>
              <w:pStyle w:val="ENoteTableText"/>
            </w:pPr>
            <w:r w:rsidRPr="00AA52F6">
              <w:t>am. No.</w:t>
            </w:r>
            <w:r>
              <w:t> </w:t>
            </w:r>
            <w:r w:rsidRPr="00AA52F6">
              <w:t>93, 1966; No.</w:t>
            </w:r>
            <w:r>
              <w:t> </w:t>
            </w:r>
            <w:r w:rsidRPr="00AA52F6">
              <w:t>132, 1979; No.</w:t>
            </w:r>
            <w:r>
              <w:t> </w:t>
            </w:r>
            <w:r w:rsidRPr="00AA52F6">
              <w:t>104, 1988; No.</w:t>
            </w:r>
            <w:r>
              <w:t> </w:t>
            </w:r>
            <w:r w:rsidRPr="00AA52F6">
              <w:t xml:space="preserve">141, 2001 </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85</w:t>
            </w:r>
            <w:r w:rsidRPr="00AA52F6">
              <w:tab/>
            </w:r>
          </w:p>
        </w:tc>
        <w:tc>
          <w:tcPr>
            <w:tcW w:w="4936" w:type="dxa"/>
          </w:tcPr>
          <w:p w:rsidR="00C43481" w:rsidRPr="00AA52F6" w:rsidRDefault="00C43481" w:rsidP="00C74E27">
            <w:pPr>
              <w:pStyle w:val="ENoteTableText"/>
            </w:pPr>
            <w:r w:rsidRPr="00AA52F6">
              <w:t>am. No.</w:t>
            </w:r>
            <w:r>
              <w:t> </w:t>
            </w:r>
            <w:r w:rsidRPr="00AA52F6">
              <w:t>47, 1918; No.</w:t>
            </w:r>
            <w:r>
              <w:t> </w:t>
            </w:r>
            <w:r w:rsidRPr="00AA52F6">
              <w:t>93, 1966</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65, 1987</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VIII</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VIII </w:t>
            </w:r>
            <w:r w:rsidRPr="00AA52F6">
              <w:tab/>
            </w:r>
          </w:p>
        </w:tc>
        <w:tc>
          <w:tcPr>
            <w:tcW w:w="4936" w:type="dxa"/>
          </w:tcPr>
          <w:p w:rsidR="00C43481" w:rsidRPr="00AA52F6" w:rsidRDefault="00C43481" w:rsidP="00C74E27">
            <w:pPr>
              <w:pStyle w:val="ENoteTableText"/>
            </w:pPr>
            <w:r w:rsidRPr="00AA52F6">
              <w:t>rs.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lastRenderedPageBreak/>
              <w:t>s.</w:t>
            </w:r>
            <w:r w:rsidRPr="00AA52F6">
              <w:t xml:space="preserve"> 86</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153, 1982;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87</w:t>
            </w:r>
            <w:r w:rsidRPr="00AA52F6">
              <w:tab/>
            </w:r>
          </w:p>
        </w:tc>
        <w:tc>
          <w:tcPr>
            <w:tcW w:w="4936" w:type="dxa"/>
          </w:tcPr>
          <w:p w:rsidR="00C43481" w:rsidRPr="00AA52F6" w:rsidRDefault="00C43481" w:rsidP="00C74E27">
            <w:pPr>
              <w:pStyle w:val="ENoteTableText"/>
            </w:pPr>
            <w:r w:rsidRPr="00AA52F6">
              <w:t>am. Nos. 13 and 74, 1939; No.</w:t>
            </w:r>
            <w:r>
              <w:t> </w:t>
            </w:r>
            <w:r w:rsidRPr="00AA52F6">
              <w:t>132, 1979;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39, 1983</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88</w:t>
            </w:r>
            <w:r w:rsidRPr="00AA52F6">
              <w:tab/>
            </w:r>
          </w:p>
        </w:tc>
        <w:tc>
          <w:tcPr>
            <w:tcW w:w="4936" w:type="dxa"/>
          </w:tcPr>
          <w:p w:rsidR="00C43481" w:rsidRPr="00AA52F6" w:rsidRDefault="00C43481" w:rsidP="00C74E27">
            <w:pPr>
              <w:pStyle w:val="ENoteTableText"/>
            </w:pPr>
            <w:r w:rsidRPr="00AA52F6">
              <w:t>rs.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72, 1956</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153, 1982;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89</w:t>
            </w:r>
            <w:r w:rsidRPr="00AA52F6">
              <w:tab/>
            </w:r>
          </w:p>
        </w:tc>
        <w:tc>
          <w:tcPr>
            <w:tcW w:w="4936" w:type="dxa"/>
          </w:tcPr>
          <w:p w:rsidR="00C43481" w:rsidRPr="00AA52F6" w:rsidRDefault="00C43481" w:rsidP="00C74E27">
            <w:pPr>
              <w:pStyle w:val="ENoteTableText"/>
            </w:pPr>
            <w:r w:rsidRPr="00AA52F6">
              <w:t>rs.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141, 2001; No.</w:t>
            </w:r>
            <w:r>
              <w:t> </w:t>
            </w:r>
            <w:r w:rsidRPr="00AA52F6">
              <w:t>159, 2006; No.</w:t>
            </w:r>
            <w:r>
              <w:t> </w:t>
            </w:r>
            <w:r w:rsidRPr="00AA52F6">
              <w:t>91, 2009</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90</w:t>
            </w:r>
            <w:r w:rsidRPr="00AA52F6">
              <w:tab/>
            </w:r>
          </w:p>
        </w:tc>
        <w:tc>
          <w:tcPr>
            <w:tcW w:w="4936" w:type="dxa"/>
          </w:tcPr>
          <w:p w:rsidR="00C43481" w:rsidRPr="00AA52F6" w:rsidRDefault="00C43481" w:rsidP="00C74E27">
            <w:pPr>
              <w:pStyle w:val="ENoteTableText"/>
            </w:pPr>
            <w:r w:rsidRPr="00AA52F6">
              <w:t>rs.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153, 1982; No.</w:t>
            </w:r>
            <w:r>
              <w:t> </w:t>
            </w:r>
            <w:r w:rsidRPr="00AA52F6">
              <w:t>141, 2001</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VIIIA</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Part VIIIA</w:t>
            </w:r>
            <w:r w:rsidRPr="00AA52F6">
              <w:tab/>
            </w: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Part VIIIA</w:t>
            </w:r>
            <w:r w:rsidRPr="00AA52F6">
              <w:tab/>
            </w: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1</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91</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93, 1966; No.</w:t>
            </w:r>
            <w:r>
              <w:t> </w:t>
            </w:r>
            <w:r w:rsidRPr="00AA52F6">
              <w:t>216, 1973; Nos. 19 and 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92</w:t>
            </w:r>
            <w:r w:rsidRPr="00AA52F6">
              <w:tab/>
            </w:r>
          </w:p>
        </w:tc>
        <w:tc>
          <w:tcPr>
            <w:tcW w:w="4936" w:type="dxa"/>
          </w:tcPr>
          <w:p w:rsidR="00C43481" w:rsidRPr="00AA52F6" w:rsidRDefault="00C43481" w:rsidP="00C74E27">
            <w:pPr>
              <w:pStyle w:val="ENoteTableText"/>
            </w:pPr>
            <w:r w:rsidRPr="00AA52F6">
              <w:t>rs.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216, 1973;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93</w:t>
            </w:r>
            <w:r w:rsidRPr="00AA52F6">
              <w:tab/>
            </w: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26, 2005; No.</w:t>
            </w:r>
            <w:r>
              <w:t> </w:t>
            </w:r>
            <w:r w:rsidRPr="00AA52F6">
              <w:t>95, 2010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93A, 93B</w:t>
            </w:r>
            <w:r w:rsidRPr="00AA52F6">
              <w:tab/>
            </w:r>
          </w:p>
        </w:tc>
        <w:tc>
          <w:tcPr>
            <w:tcW w:w="4936" w:type="dxa"/>
          </w:tcPr>
          <w:p w:rsidR="00C43481" w:rsidRPr="00AA52F6" w:rsidRDefault="00C43481" w:rsidP="00C74E27">
            <w:pPr>
              <w:pStyle w:val="ENoteTableText"/>
            </w:pPr>
            <w:r w:rsidRPr="00AA52F6">
              <w:t>ad. No.</w:t>
            </w:r>
            <w:r>
              <w:t> </w:t>
            </w:r>
            <w:r w:rsidRPr="00AA52F6">
              <w:t>26, 2005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lastRenderedPageBreak/>
              <w:t>Division</w:t>
            </w:r>
            <w:r>
              <w:rPr>
                <w:b/>
              </w:rPr>
              <w:t> </w:t>
            </w:r>
            <w:r w:rsidRPr="00AA52F6">
              <w:rPr>
                <w:b/>
              </w:rPr>
              <w:t>2</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Div. 2 of</w:t>
            </w:r>
            <w:r w:rsidRPr="00AA52F6">
              <w:tab/>
            </w:r>
            <w:r w:rsidRPr="00AA52F6">
              <w:br/>
              <w:t>Part VIIIA</w:t>
            </w: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94</w:t>
            </w:r>
            <w:r w:rsidRPr="00AA52F6">
              <w:tab/>
            </w: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95</w:t>
            </w:r>
            <w:r w:rsidRPr="00AA52F6">
              <w:tab/>
            </w:r>
          </w:p>
        </w:tc>
        <w:tc>
          <w:tcPr>
            <w:tcW w:w="4936" w:type="dxa"/>
          </w:tcPr>
          <w:p w:rsidR="00C43481" w:rsidRPr="00AA52F6" w:rsidRDefault="00C43481" w:rsidP="00C74E27">
            <w:pPr>
              <w:pStyle w:val="ENoteTableText"/>
            </w:pPr>
            <w:r w:rsidRPr="00AA52F6">
              <w:t>am. No.</w:t>
            </w:r>
            <w:r>
              <w:t> </w:t>
            </w:r>
            <w:r w:rsidRPr="00AA52F6">
              <w:t>93, 1966; No.</w:t>
            </w:r>
            <w:r>
              <w:t> </w:t>
            </w:r>
            <w:r w:rsidRPr="00AA52F6">
              <w:t>96, 1975;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96</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97</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w:t>
            </w:r>
            <w:r>
              <w:t> </w:t>
            </w:r>
            <w:r w:rsidRPr="00AA52F6">
              <w:t>96, 1975; No.</w:t>
            </w:r>
            <w:r>
              <w:t> </w:t>
            </w:r>
            <w:r w:rsidRPr="00AA52F6">
              <w:t>4, 1977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26, 2005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3</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98</w:t>
            </w:r>
            <w:r w:rsidRPr="00AA52F6">
              <w:tab/>
            </w:r>
          </w:p>
        </w:tc>
        <w:tc>
          <w:tcPr>
            <w:tcW w:w="4936" w:type="dxa"/>
          </w:tcPr>
          <w:p w:rsidR="00C43481" w:rsidRPr="00AA52F6" w:rsidRDefault="00C43481" w:rsidP="00C74E27">
            <w:pPr>
              <w:pStyle w:val="ENoteTableText"/>
            </w:pPr>
            <w:r w:rsidRPr="00AA52F6">
              <w:t>am. No.</w:t>
            </w:r>
            <w:r>
              <w:t> </w:t>
            </w:r>
            <w:r w:rsidRPr="00AA52F6">
              <w:t>74, 1939;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99</w:t>
            </w:r>
            <w:r w:rsidRPr="00AA52F6">
              <w:tab/>
            </w:r>
          </w:p>
        </w:tc>
        <w:tc>
          <w:tcPr>
            <w:tcW w:w="4936" w:type="dxa"/>
          </w:tcPr>
          <w:p w:rsidR="00C43481" w:rsidRPr="00AA52F6" w:rsidRDefault="00C43481" w:rsidP="00C74E27">
            <w:pPr>
              <w:pStyle w:val="ENoteTableText"/>
            </w:pPr>
            <w:r w:rsidRPr="00AA52F6">
              <w:t>am. No.</w:t>
            </w:r>
            <w:r>
              <w:t> </w:t>
            </w:r>
            <w:r w:rsidRPr="00AA52F6">
              <w:t>12, 1904; No.</w:t>
            </w:r>
            <w:r>
              <w:t> </w:t>
            </w:r>
            <w:r w:rsidRPr="00AA52F6">
              <w:t>45, 1934;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100</w:t>
            </w:r>
            <w:r w:rsidRPr="00AA52F6">
              <w:tab/>
            </w:r>
          </w:p>
        </w:tc>
        <w:tc>
          <w:tcPr>
            <w:tcW w:w="4936" w:type="dxa"/>
          </w:tcPr>
          <w:p w:rsidR="00C43481" w:rsidRPr="00AA52F6" w:rsidRDefault="00C43481" w:rsidP="00C74E27">
            <w:pPr>
              <w:pStyle w:val="ENoteTableText"/>
            </w:pPr>
            <w:r w:rsidRPr="00AA52F6">
              <w:t>am.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101</w:t>
            </w:r>
            <w:r w:rsidRPr="00AA52F6">
              <w:tab/>
            </w: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26, 2005; No.</w:t>
            </w:r>
            <w:r>
              <w:t> </w:t>
            </w:r>
            <w:r w:rsidRPr="00AA52F6">
              <w:t>95, 2010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102</w:t>
            </w:r>
            <w:r w:rsidRPr="00AA52F6">
              <w:tab/>
            </w:r>
          </w:p>
        </w:tc>
        <w:tc>
          <w:tcPr>
            <w:tcW w:w="4936" w:type="dxa"/>
          </w:tcPr>
          <w:p w:rsidR="00C43481" w:rsidRPr="00AA52F6" w:rsidRDefault="00C43481" w:rsidP="00C74E27">
            <w:pPr>
              <w:pStyle w:val="ENoteTableText"/>
            </w:pPr>
            <w:r w:rsidRPr="00AA52F6">
              <w:t>am.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103</w:t>
            </w:r>
            <w:r w:rsidRPr="00AA52F6">
              <w:tab/>
            </w:r>
          </w:p>
        </w:tc>
        <w:tc>
          <w:tcPr>
            <w:tcW w:w="4936" w:type="dxa"/>
          </w:tcPr>
          <w:p w:rsidR="00C43481" w:rsidRPr="00AA52F6" w:rsidRDefault="00C43481" w:rsidP="00C74E27">
            <w:pPr>
              <w:pStyle w:val="ENoteTableText"/>
            </w:pPr>
            <w:r w:rsidRPr="00AA52F6">
              <w:t>rs.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104</w:t>
            </w:r>
            <w:r w:rsidRPr="00AA52F6">
              <w:tab/>
            </w:r>
          </w:p>
        </w:tc>
        <w:tc>
          <w:tcPr>
            <w:tcW w:w="4936" w:type="dxa"/>
          </w:tcPr>
          <w:p w:rsidR="00C43481" w:rsidRPr="00AA52F6" w:rsidRDefault="00C43481" w:rsidP="00C74E27">
            <w:pPr>
              <w:pStyle w:val="ENoteTableText"/>
            </w:pPr>
            <w:r w:rsidRPr="00AA52F6">
              <w:t>rep.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105</w:t>
            </w:r>
            <w:r w:rsidRPr="00AA52F6">
              <w:tab/>
            </w: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26, 2005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4</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106</w:t>
            </w:r>
            <w:r w:rsidRPr="00AA52F6">
              <w:tab/>
            </w:r>
          </w:p>
        </w:tc>
        <w:tc>
          <w:tcPr>
            <w:tcW w:w="4936" w:type="dxa"/>
          </w:tcPr>
          <w:p w:rsidR="00C43481" w:rsidRPr="00AA52F6" w:rsidRDefault="00C43481" w:rsidP="00C74E27">
            <w:pPr>
              <w:pStyle w:val="ENoteTableText"/>
            </w:pPr>
            <w:r w:rsidRPr="00AA52F6">
              <w:t>am. No.</w:t>
            </w:r>
            <w:r>
              <w:t> </w:t>
            </w:r>
            <w:r w:rsidRPr="00AA52F6">
              <w:t>74, 1939; No.</w:t>
            </w:r>
            <w:r>
              <w:t> </w:t>
            </w:r>
            <w:r w:rsidRPr="00AA52F6">
              <w:t>216, 1973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141, 2001;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107</w:t>
            </w:r>
            <w:r w:rsidRPr="00AA52F6">
              <w:tab/>
            </w:r>
          </w:p>
        </w:tc>
        <w:tc>
          <w:tcPr>
            <w:tcW w:w="4936" w:type="dxa"/>
          </w:tcPr>
          <w:p w:rsidR="00C43481" w:rsidRPr="00AA52F6" w:rsidRDefault="00C43481" w:rsidP="00C74E27">
            <w:pPr>
              <w:pStyle w:val="ENoteTableText"/>
            </w:pPr>
            <w:r w:rsidRPr="00AA52F6">
              <w:t>am. No.</w:t>
            </w:r>
            <w:r>
              <w:t> </w:t>
            </w:r>
            <w:r w:rsidRPr="00AA52F6">
              <w:t>74, 1939;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141, 2001;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108</w:t>
            </w:r>
            <w:r w:rsidRPr="00AA52F6">
              <w:tab/>
            </w:r>
          </w:p>
        </w:tc>
        <w:tc>
          <w:tcPr>
            <w:tcW w:w="4936" w:type="dxa"/>
          </w:tcPr>
          <w:p w:rsidR="00C43481" w:rsidRPr="00AA52F6" w:rsidRDefault="00C43481" w:rsidP="00C74E27">
            <w:pPr>
              <w:pStyle w:val="ENoteTableText"/>
            </w:pPr>
            <w:r w:rsidRPr="00AA52F6">
              <w:t>am. No.</w:t>
            </w:r>
            <w:r>
              <w:t> </w:t>
            </w:r>
            <w:r w:rsidRPr="00AA52F6">
              <w:t>36, 1914; No.</w:t>
            </w:r>
            <w:r>
              <w:t> </w:t>
            </w:r>
            <w:r w:rsidRPr="00AA52F6">
              <w:t>36, 1917; No.</w:t>
            </w:r>
            <w:r>
              <w:t> </w:t>
            </w:r>
            <w:r w:rsidRPr="00AA52F6">
              <w:t>74, 1939; No.</w:t>
            </w:r>
            <w:r>
              <w:t> </w:t>
            </w:r>
            <w:r w:rsidRPr="00AA52F6">
              <w:t>59, 1951; No.</w:t>
            </w:r>
            <w:r>
              <w:t> </w:t>
            </w:r>
            <w:r w:rsidRPr="00AA52F6">
              <w:t>92, 1964; No.</w:t>
            </w:r>
            <w:r>
              <w:t> </w:t>
            </w:r>
            <w:r w:rsidRPr="00AA52F6">
              <w:t>93, 1966;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116, 1999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26, 2005; No.</w:t>
            </w:r>
            <w:r>
              <w:t> </w:t>
            </w:r>
            <w:r w:rsidRPr="00AA52F6">
              <w:t>4, 2010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109</w:t>
            </w:r>
            <w:r w:rsidRPr="00AA52F6">
              <w:tab/>
            </w:r>
          </w:p>
        </w:tc>
        <w:tc>
          <w:tcPr>
            <w:tcW w:w="4936" w:type="dxa"/>
          </w:tcPr>
          <w:p w:rsidR="00C43481" w:rsidRPr="00AA52F6" w:rsidRDefault="00C43481" w:rsidP="00C74E27">
            <w:pPr>
              <w:pStyle w:val="ENoteTableText"/>
            </w:pPr>
            <w:r w:rsidRPr="00AA52F6">
              <w:t>rs. No.</w:t>
            </w:r>
            <w:r>
              <w:t> </w:t>
            </w:r>
            <w:r w:rsidRPr="00AA52F6">
              <w:t>36, 1914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w:t>
            </w:r>
            <w:r>
              <w:t> </w:t>
            </w:r>
            <w:r w:rsidRPr="00AA52F6">
              <w:t>96, 1975; No.</w:t>
            </w:r>
            <w:r>
              <w:t> </w:t>
            </w:r>
            <w:r w:rsidRPr="00AA52F6">
              <w:t>4, 1977;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w:t>
            </w:r>
            <w:r w:rsidRPr="00AA52F6">
              <w:tab/>
            </w:r>
          </w:p>
        </w:tc>
        <w:tc>
          <w:tcPr>
            <w:tcW w:w="4936" w:type="dxa"/>
          </w:tcPr>
          <w:p w:rsidR="00C43481" w:rsidRPr="00AA52F6" w:rsidRDefault="00C43481" w:rsidP="00C74E27">
            <w:pPr>
              <w:pStyle w:val="ENoteTableText"/>
            </w:pPr>
            <w:r w:rsidRPr="00AA52F6">
              <w:t>am. No.</w:t>
            </w:r>
            <w:r>
              <w:t> </w:t>
            </w:r>
            <w:r w:rsidRPr="00AA52F6">
              <w:t>12, 1904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5, 1912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Nos. 19 and 59, 1951; No.</w:t>
            </w:r>
            <w:r>
              <w:t> </w:t>
            </w:r>
            <w:r w:rsidRPr="00AA52F6">
              <w:t>216, 1973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 xml:space="preserve">96, 1975 </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26, 2005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110A</w:t>
            </w:r>
            <w:r w:rsidRPr="00AA52F6">
              <w:tab/>
            </w:r>
          </w:p>
        </w:tc>
        <w:tc>
          <w:tcPr>
            <w:tcW w:w="4936" w:type="dxa"/>
          </w:tcPr>
          <w:p w:rsidR="00C43481" w:rsidRPr="00AA52F6" w:rsidRDefault="00C43481" w:rsidP="00C74E27">
            <w:pPr>
              <w:pStyle w:val="ENoteTableText"/>
            </w:pPr>
            <w:r w:rsidRPr="00AA52F6">
              <w:t>ad. No.</w:t>
            </w:r>
            <w:r>
              <w:t> </w:t>
            </w:r>
            <w:r w:rsidRPr="00AA52F6">
              <w:t>47, 1918</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VIIIB</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Part VIIIB</w:t>
            </w:r>
            <w:r w:rsidRPr="00AA52F6">
              <w:tab/>
            </w:r>
          </w:p>
        </w:tc>
        <w:tc>
          <w:tcPr>
            <w:tcW w:w="4936" w:type="dxa"/>
          </w:tcPr>
          <w:p w:rsidR="00C43481" w:rsidRPr="00AA52F6" w:rsidRDefault="00C43481" w:rsidP="00C74E27">
            <w:pPr>
              <w:pStyle w:val="ENoteTableText"/>
            </w:pPr>
            <w:r w:rsidRPr="00AA52F6">
              <w:t>ad. No.</w:t>
            </w:r>
            <w:r>
              <w:t> </w:t>
            </w:r>
            <w:r w:rsidRPr="00AA52F6">
              <w:t>142, 2005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1</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110A–110D</w:t>
            </w:r>
            <w:r w:rsidRPr="00AA52F6">
              <w:tab/>
            </w:r>
          </w:p>
        </w:tc>
        <w:tc>
          <w:tcPr>
            <w:tcW w:w="4936" w:type="dxa"/>
          </w:tcPr>
          <w:p w:rsidR="00C43481" w:rsidRPr="00AA52F6" w:rsidRDefault="00C43481" w:rsidP="00C74E27">
            <w:pPr>
              <w:pStyle w:val="ENoteTableText"/>
            </w:pPr>
            <w:r w:rsidRPr="00AA52F6">
              <w:t>ad. No.</w:t>
            </w:r>
            <w:r>
              <w:t> </w:t>
            </w:r>
            <w:r w:rsidRPr="00AA52F6">
              <w:t>142, 2005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2</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110E–110M</w:t>
            </w:r>
            <w:r w:rsidRPr="00AA52F6">
              <w:tab/>
            </w:r>
          </w:p>
        </w:tc>
        <w:tc>
          <w:tcPr>
            <w:tcW w:w="4936" w:type="dxa"/>
          </w:tcPr>
          <w:p w:rsidR="00C43481" w:rsidRPr="00AA52F6" w:rsidRDefault="00C43481" w:rsidP="00C74E27">
            <w:pPr>
              <w:pStyle w:val="ENoteTableText"/>
            </w:pPr>
            <w:r w:rsidRPr="00AA52F6">
              <w:t>ad. No.</w:t>
            </w:r>
            <w:r>
              <w:t> </w:t>
            </w:r>
            <w:r w:rsidRPr="00AA52F6">
              <w:t>142, 2005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110N</w:t>
            </w:r>
            <w:r w:rsidRPr="00AA52F6">
              <w:tab/>
            </w:r>
          </w:p>
        </w:tc>
        <w:tc>
          <w:tcPr>
            <w:tcW w:w="4936" w:type="dxa"/>
          </w:tcPr>
          <w:p w:rsidR="00C43481" w:rsidRPr="00AA52F6" w:rsidRDefault="00C43481" w:rsidP="00C74E27">
            <w:pPr>
              <w:pStyle w:val="ENoteTableText"/>
            </w:pPr>
            <w:r w:rsidRPr="00AA52F6">
              <w:t>ad. No.</w:t>
            </w:r>
            <w:r>
              <w:t> </w:t>
            </w:r>
            <w:r w:rsidRPr="00AA52F6">
              <w:t>142, 2005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46, 2011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Note to s. 110N(1) </w:t>
            </w:r>
            <w:r>
              <w:tab/>
            </w:r>
          </w:p>
        </w:tc>
        <w:tc>
          <w:tcPr>
            <w:tcW w:w="4936" w:type="dxa"/>
          </w:tcPr>
          <w:p w:rsidR="00C43481" w:rsidRPr="00AA52F6" w:rsidRDefault="00C43481" w:rsidP="00C74E27">
            <w:pPr>
              <w:pStyle w:val="ENoteTableText"/>
            </w:pPr>
            <w:r w:rsidRPr="00AA52F6">
              <w:t>ad. No.</w:t>
            </w:r>
            <w:r>
              <w:t> </w:t>
            </w:r>
            <w:r w:rsidRPr="00AA52F6">
              <w:t>46, 2011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110O, 110P</w:t>
            </w:r>
            <w:r w:rsidRPr="00AA52F6">
              <w:tab/>
            </w:r>
          </w:p>
        </w:tc>
        <w:tc>
          <w:tcPr>
            <w:tcW w:w="4936" w:type="dxa"/>
          </w:tcPr>
          <w:p w:rsidR="00C43481" w:rsidRPr="00AA52F6" w:rsidRDefault="00C43481" w:rsidP="00C74E27">
            <w:pPr>
              <w:pStyle w:val="ENoteTableText"/>
            </w:pPr>
            <w:r w:rsidRPr="00AA52F6">
              <w:t>ad. No.</w:t>
            </w:r>
            <w:r>
              <w:t> </w:t>
            </w:r>
            <w:r w:rsidRPr="00AA52F6">
              <w:t>142, 2005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3</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110Q–110S</w:t>
            </w:r>
            <w:r w:rsidRPr="00AA52F6">
              <w:tab/>
            </w:r>
          </w:p>
        </w:tc>
        <w:tc>
          <w:tcPr>
            <w:tcW w:w="4936" w:type="dxa"/>
          </w:tcPr>
          <w:p w:rsidR="00C43481" w:rsidRPr="00AA52F6" w:rsidRDefault="00C43481" w:rsidP="00C74E27">
            <w:pPr>
              <w:pStyle w:val="ENoteTableText"/>
            </w:pPr>
            <w:r w:rsidRPr="00AA52F6">
              <w:t>ad. No.</w:t>
            </w:r>
            <w:r>
              <w:t> </w:t>
            </w:r>
            <w:r w:rsidRPr="00AA52F6">
              <w:t>142, 2005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VIIIC</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Part VIIIC</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1</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110T</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2</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110U</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110UA, 110UB</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545164">
            <w:pPr>
              <w:pStyle w:val="ENoteTableText"/>
              <w:keepNext/>
              <w:keepLines/>
            </w:pPr>
            <w:r w:rsidRPr="00AA52F6">
              <w:rPr>
                <w:b/>
              </w:rPr>
              <w:lastRenderedPageBreak/>
              <w:t>Division</w:t>
            </w:r>
            <w:r>
              <w:rPr>
                <w:b/>
              </w:rPr>
              <w:t> </w:t>
            </w:r>
            <w:r w:rsidRPr="00AA52F6">
              <w:rPr>
                <w:b/>
              </w:rPr>
              <w:t>3</w:t>
            </w:r>
          </w:p>
        </w:tc>
        <w:tc>
          <w:tcPr>
            <w:tcW w:w="4936" w:type="dxa"/>
          </w:tcPr>
          <w:p w:rsidR="00C43481" w:rsidRPr="00AA52F6" w:rsidRDefault="00C43481" w:rsidP="00545164">
            <w:pPr>
              <w:pStyle w:val="ENoteTableText"/>
              <w:keepNext/>
              <w:keepLines/>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110V</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110VA–110VC</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4</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110W</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5</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110X</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110XA–110XH</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6</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110Y</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110YA, 110YB</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110YC</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46, 2011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Notes to s. 110YC(1), (2) </w:t>
            </w:r>
            <w:r>
              <w:tab/>
            </w:r>
          </w:p>
        </w:tc>
        <w:tc>
          <w:tcPr>
            <w:tcW w:w="4936" w:type="dxa"/>
          </w:tcPr>
          <w:p w:rsidR="00C43481" w:rsidRPr="00AA52F6" w:rsidRDefault="00C43481" w:rsidP="00C74E27">
            <w:pPr>
              <w:pStyle w:val="ENoteTableText"/>
            </w:pPr>
            <w:r w:rsidRPr="00AA52F6">
              <w:t>rs. No.</w:t>
            </w:r>
            <w:r>
              <w:t> </w:t>
            </w:r>
            <w:r w:rsidRPr="00AA52F6">
              <w:t>46, 2011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110YD–110YI</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7</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110Z</w:t>
            </w:r>
            <w:r w:rsidRPr="00AA52F6">
              <w:tab/>
            </w:r>
          </w:p>
        </w:tc>
        <w:tc>
          <w:tcPr>
            <w:tcW w:w="4936" w:type="dxa"/>
          </w:tcPr>
          <w:p w:rsidR="00C43481" w:rsidRPr="00AA52F6" w:rsidRDefault="00C43481" w:rsidP="00C74E27">
            <w:pPr>
              <w:pStyle w:val="ENoteTableText"/>
            </w:pPr>
            <w:r w:rsidRPr="00AA52F6">
              <w:t>ad. No.</w:t>
            </w:r>
            <w:r>
              <w:t> </w:t>
            </w:r>
            <w:r w:rsidRPr="00AA52F6">
              <w:t>95, 2010</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IX</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111</w:t>
            </w:r>
            <w:r w:rsidRPr="00AA52F6">
              <w:tab/>
            </w:r>
          </w:p>
        </w:tc>
        <w:tc>
          <w:tcPr>
            <w:tcW w:w="4936" w:type="dxa"/>
          </w:tcPr>
          <w:p w:rsidR="00C43481" w:rsidRPr="00AA52F6" w:rsidRDefault="00C43481" w:rsidP="00C74E27">
            <w:pPr>
              <w:pStyle w:val="ENoteTableText"/>
            </w:pPr>
            <w:r w:rsidRPr="00AA52F6">
              <w:t>am. No.</w:t>
            </w:r>
            <w:r>
              <w:t> </w:t>
            </w:r>
            <w:r w:rsidRPr="00AA52F6">
              <w:t>12, 1904; No.</w:t>
            </w:r>
            <w:r>
              <w:t> </w:t>
            </w:r>
            <w:r w:rsidRPr="00AA52F6">
              <w:t>36, 1917; No.</w:t>
            </w:r>
            <w:r>
              <w:t> </w:t>
            </w:r>
            <w:r w:rsidRPr="00AA52F6">
              <w:t>74, 1939; No.</w:t>
            </w:r>
            <w:r>
              <w:t> </w:t>
            </w:r>
            <w:r w:rsidRPr="00AA52F6">
              <w:t>71, 1949; No.</w:t>
            </w:r>
            <w:r>
              <w:t> </w:t>
            </w:r>
            <w:r w:rsidRPr="00AA52F6">
              <w:t>96, 1975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111A</w:t>
            </w:r>
            <w:r w:rsidRPr="00AA52F6">
              <w:tab/>
            </w:r>
          </w:p>
        </w:tc>
        <w:tc>
          <w:tcPr>
            <w:tcW w:w="4936" w:type="dxa"/>
          </w:tcPr>
          <w:p w:rsidR="00C43481" w:rsidRPr="00AA52F6" w:rsidRDefault="00C43481" w:rsidP="00C74E27">
            <w:pPr>
              <w:pStyle w:val="ENoteTableText"/>
            </w:pPr>
            <w:r w:rsidRPr="00AA52F6">
              <w:t>ad. No.</w:t>
            </w:r>
            <w:r>
              <w:t> </w:t>
            </w:r>
            <w:r w:rsidRPr="00AA52F6">
              <w:t>37, 1910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112</w:t>
            </w:r>
            <w:r w:rsidRPr="00AA52F6">
              <w:tab/>
            </w:r>
          </w:p>
        </w:tc>
        <w:tc>
          <w:tcPr>
            <w:tcW w:w="4936" w:type="dxa"/>
          </w:tcPr>
          <w:p w:rsidR="00C43481" w:rsidRPr="00AA52F6" w:rsidRDefault="00C43481" w:rsidP="00C74E27">
            <w:pPr>
              <w:pStyle w:val="ENoteTableText"/>
            </w:pPr>
            <w:r w:rsidRPr="00AA52F6">
              <w:t>am. No.</w:t>
            </w:r>
            <w:r>
              <w:t> </w:t>
            </w:r>
            <w:r w:rsidRPr="00AA52F6">
              <w:t>30, 1910; No.</w:t>
            </w:r>
            <w:r>
              <w:t> </w:t>
            </w:r>
            <w:r w:rsidRPr="00AA52F6">
              <w:t>36, 1917; No.</w:t>
            </w:r>
            <w:r>
              <w:t> </w:t>
            </w:r>
            <w:r w:rsidRPr="00AA52F6">
              <w:t>74, 1939; Nos. 19 and 59, 1951; No.</w:t>
            </w:r>
            <w:r>
              <w:t> </w:t>
            </w:r>
            <w:r w:rsidRPr="00AA52F6">
              <w:t>216, 1973; No.</w:t>
            </w:r>
            <w:r>
              <w:t> </w:t>
            </w:r>
            <w:r w:rsidRPr="00AA52F6">
              <w:t>96, 1975; No.</w:t>
            </w:r>
            <w:r>
              <w:t> </w:t>
            </w:r>
            <w:r w:rsidRPr="00AA52F6">
              <w:t>61, 1981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113</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w:t>
            </w:r>
            <w:r>
              <w:t> </w:t>
            </w:r>
            <w:r w:rsidRPr="00AA52F6">
              <w:t>92, 1964; No.</w:t>
            </w:r>
            <w:r>
              <w:t> </w:t>
            </w:r>
            <w:r w:rsidRPr="00AA52F6">
              <w:t>96, 1975; No.</w:t>
            </w:r>
            <w:r>
              <w:t> </w:t>
            </w:r>
            <w:r w:rsidRPr="00AA52F6">
              <w:t>61, 1981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114</w:t>
            </w:r>
            <w:r w:rsidRPr="00AA52F6">
              <w:tab/>
            </w:r>
          </w:p>
        </w:tc>
        <w:tc>
          <w:tcPr>
            <w:tcW w:w="4936" w:type="dxa"/>
          </w:tcPr>
          <w:p w:rsidR="00C43481" w:rsidRPr="00AA52F6" w:rsidRDefault="00C43481" w:rsidP="00C74E27">
            <w:pPr>
              <w:pStyle w:val="ENoteTableText"/>
            </w:pPr>
            <w:r w:rsidRPr="00AA52F6">
              <w:t>am. No.</w:t>
            </w:r>
            <w:r>
              <w:t> </w:t>
            </w:r>
            <w:r w:rsidRPr="00AA52F6">
              <w:t>5, 1912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216, 1973; No.</w:t>
            </w:r>
            <w:r>
              <w:t> </w:t>
            </w:r>
            <w:r w:rsidRPr="00AA52F6">
              <w:t>96, 1975; No.</w:t>
            </w:r>
            <w:r>
              <w:t> </w:t>
            </w:r>
            <w:r w:rsidRPr="00AA52F6">
              <w:t>155, 1979; No.</w:t>
            </w:r>
            <w:r>
              <w:t> </w:t>
            </w:r>
            <w:r w:rsidRPr="00AA52F6">
              <w:t>70, 1980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115, 116</w:t>
            </w:r>
            <w:r w:rsidRPr="00AA52F6">
              <w:tab/>
            </w:r>
          </w:p>
        </w:tc>
        <w:tc>
          <w:tcPr>
            <w:tcW w:w="4936" w:type="dxa"/>
          </w:tcPr>
          <w:p w:rsidR="00C43481" w:rsidRPr="00AA52F6" w:rsidRDefault="00C43481" w:rsidP="00C74E27">
            <w:pPr>
              <w:pStyle w:val="ENoteTableText"/>
            </w:pPr>
            <w:r w:rsidRPr="00AA52F6">
              <w:t>am. No.</w:t>
            </w:r>
            <w:r>
              <w:t> </w:t>
            </w:r>
            <w:r w:rsidRPr="00AA52F6">
              <w:t>36, 1917; No.</w:t>
            </w:r>
            <w:r>
              <w:t> </w:t>
            </w:r>
            <w:r w:rsidRPr="00AA52F6">
              <w:t>74, 1939; No.</w:t>
            </w:r>
            <w:r>
              <w:t> </w:t>
            </w:r>
            <w:r w:rsidRPr="00AA52F6">
              <w:t>216, 1973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IXA</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IXA </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1</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116A</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2</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116B</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116C</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164, 1984; No.</w:t>
            </w:r>
            <w:r>
              <w:t> </w:t>
            </w:r>
            <w:r w:rsidRPr="00AA52F6">
              <w:t>95, 1993; No.</w:t>
            </w:r>
            <w:r>
              <w:t> </w:t>
            </w:r>
            <w:r w:rsidRPr="00AA52F6">
              <w:t>1, 1997; No.</w:t>
            </w:r>
            <w:r>
              <w:t> </w:t>
            </w:r>
            <w:r w:rsidRPr="00AA52F6">
              <w:t>159, 2006; No.</w:t>
            </w:r>
            <w:r>
              <w:t> </w:t>
            </w:r>
            <w:r w:rsidRPr="00AA52F6">
              <w:t>91, 2009</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116D</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39, 1983; No.</w:t>
            </w:r>
            <w:r>
              <w:t> </w:t>
            </w:r>
            <w:r w:rsidRPr="00AA52F6">
              <w:t>164, 1984</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3</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116E</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116F–116K</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Division</w:t>
            </w:r>
            <w:r>
              <w:rPr>
                <w:b/>
              </w:rPr>
              <w:t> </w:t>
            </w:r>
            <w:r w:rsidRPr="00AA52F6">
              <w:rPr>
                <w:b/>
              </w:rPr>
              <w:t>4</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s. 116M</w:t>
            </w:r>
            <w:r w:rsidRPr="00AA52F6">
              <w:tab/>
            </w:r>
          </w:p>
        </w:tc>
        <w:tc>
          <w:tcPr>
            <w:tcW w:w="4936" w:type="dxa"/>
          </w:tcPr>
          <w:p w:rsidR="00C43481" w:rsidRPr="00AA52F6" w:rsidRDefault="00C43481" w:rsidP="00C74E27">
            <w:pPr>
              <w:pStyle w:val="ENoteTableText"/>
            </w:pPr>
            <w:r w:rsidRPr="00AA52F6">
              <w:t>am.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116M</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116N</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121, 2005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IXB</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IXB </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116P, 116Q</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116R</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39, 1983; No.</w:t>
            </w:r>
            <w:r>
              <w:t> </w:t>
            </w:r>
            <w:r w:rsidRPr="00AA52F6">
              <w:t>5, 2011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116S–116V</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116W</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116X</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lastRenderedPageBreak/>
              <w:t>s.</w:t>
            </w:r>
            <w:r w:rsidRPr="00AA52F6">
              <w:t xml:space="preserve"> 116Y</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116Z</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137, 2000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116ZA</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65, 1985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116ZB, 116ZC</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116ZD</w:t>
            </w:r>
            <w:r w:rsidRPr="00AA52F6">
              <w:tab/>
            </w:r>
          </w:p>
        </w:tc>
        <w:tc>
          <w:tcPr>
            <w:tcW w:w="4936" w:type="dxa"/>
          </w:tcPr>
          <w:p w:rsidR="00C43481" w:rsidRPr="00AA52F6" w:rsidRDefault="00C43481" w:rsidP="00C74E27">
            <w:pPr>
              <w:pStyle w:val="ENoteTableText"/>
            </w:pPr>
            <w:r w:rsidRPr="00AA52F6">
              <w:t>ad. No.</w:t>
            </w:r>
            <w:r>
              <w:t> </w:t>
            </w:r>
            <w:r w:rsidRPr="00AA52F6">
              <w:t>178, 1981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99, 1988; No.</w:t>
            </w:r>
            <w:r>
              <w:t> </w:t>
            </w:r>
            <w:r w:rsidRPr="00AA52F6">
              <w:t>121, 2005</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IXC</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IXC </w:t>
            </w:r>
            <w:r w:rsidRPr="00AA52F6">
              <w:tab/>
            </w:r>
          </w:p>
        </w:tc>
        <w:tc>
          <w:tcPr>
            <w:tcW w:w="4936" w:type="dxa"/>
          </w:tcPr>
          <w:p w:rsidR="00C43481" w:rsidRPr="00AA52F6" w:rsidRDefault="00C43481" w:rsidP="00C74E27">
            <w:pPr>
              <w:pStyle w:val="ENoteTableText"/>
            </w:pPr>
            <w:r w:rsidRPr="00AA52F6">
              <w:t>ad. No.</w:t>
            </w:r>
            <w:r>
              <w:t> </w:t>
            </w:r>
            <w:r w:rsidRPr="00AA52F6">
              <w:t>104, 1988 (as am. by No.</w:t>
            </w:r>
            <w:r>
              <w:t> </w:t>
            </w:r>
            <w:r w:rsidRPr="00AA52F6">
              <w:t>41, 1989)</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117</w:t>
            </w:r>
            <w:r w:rsidRPr="00AA52F6">
              <w:tab/>
            </w:r>
          </w:p>
        </w:tc>
        <w:tc>
          <w:tcPr>
            <w:tcW w:w="4936" w:type="dxa"/>
          </w:tcPr>
          <w:p w:rsidR="00C43481" w:rsidRPr="00AA52F6" w:rsidRDefault="00C43481" w:rsidP="00C74E27">
            <w:pPr>
              <w:pStyle w:val="ENoteTableText"/>
            </w:pPr>
            <w:r w:rsidRPr="00AA52F6">
              <w:t>am. No.</w:t>
            </w:r>
            <w:r>
              <w:t> </w:t>
            </w:r>
            <w:r w:rsidRPr="00AA52F6">
              <w:t>96, 1975; No.</w:t>
            </w:r>
            <w:r>
              <w:t> </w:t>
            </w:r>
            <w:r w:rsidRPr="00AA52F6">
              <w:t>4, 1977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104, 1988 (as am. by No.</w:t>
            </w:r>
            <w:r>
              <w:t> </w:t>
            </w:r>
            <w:r w:rsidRPr="00AA52F6">
              <w:t>41, 1989)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117A</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71, 1949;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104, 1988 (as am. by No.</w:t>
            </w:r>
            <w:r>
              <w:t> </w:t>
            </w:r>
            <w:r w:rsidRPr="00AA52F6">
              <w:t>41, 1989)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21, 1991; No.</w:t>
            </w:r>
            <w:r>
              <w:t> </w:t>
            </w:r>
            <w:r w:rsidRPr="00AA52F6">
              <w:t>95, 1993;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117AA, 117AB</w:t>
            </w:r>
            <w:r w:rsidRPr="00AA52F6">
              <w:tab/>
            </w:r>
          </w:p>
        </w:tc>
        <w:tc>
          <w:tcPr>
            <w:tcW w:w="4936" w:type="dxa"/>
          </w:tcPr>
          <w:p w:rsidR="00C43481" w:rsidRPr="00AA52F6" w:rsidRDefault="00C43481" w:rsidP="00C74E27">
            <w:pPr>
              <w:pStyle w:val="ENoteTableText"/>
            </w:pPr>
            <w:r w:rsidRPr="00AA52F6">
              <w:t>ad. No.</w:t>
            </w:r>
            <w:r>
              <w:t> </w:t>
            </w:r>
            <w:r w:rsidRPr="00AA52F6">
              <w:t>104, 1988 (as am. by No.</w:t>
            </w:r>
            <w:r>
              <w:t> </w:t>
            </w:r>
            <w:r w:rsidRPr="00AA52F6">
              <w:t>41, 1989)</w:t>
            </w:r>
          </w:p>
        </w:tc>
      </w:tr>
      <w:tr w:rsidR="00C43481" w:rsidRPr="00AA52F6" w:rsidTr="00C43481">
        <w:trPr>
          <w:cantSplit/>
        </w:trPr>
        <w:tc>
          <w:tcPr>
            <w:tcW w:w="2264" w:type="dxa"/>
            <w:gridSpan w:val="2"/>
          </w:tcPr>
          <w:p w:rsidR="00C43481" w:rsidRPr="00AA52F6" w:rsidRDefault="00C43481" w:rsidP="00C74E27">
            <w:pPr>
              <w:pStyle w:val="ENoteTableText"/>
            </w:pPr>
            <w:r w:rsidRPr="00AA52F6">
              <w:rPr>
                <w:b/>
              </w:rPr>
              <w:t>Part X</w:t>
            </w:r>
          </w:p>
        </w:tc>
        <w:tc>
          <w:tcPr>
            <w:tcW w:w="4936" w:type="dxa"/>
          </w:tcPr>
          <w:p w:rsidR="00C43481" w:rsidRPr="00AA52F6" w:rsidRDefault="00C43481" w:rsidP="00C74E27">
            <w:pPr>
              <w:pStyle w:val="ENoteTableText"/>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117B</w:t>
            </w:r>
            <w:r w:rsidRPr="00AA52F6">
              <w:tab/>
            </w:r>
          </w:p>
        </w:tc>
        <w:tc>
          <w:tcPr>
            <w:tcW w:w="4936" w:type="dxa"/>
          </w:tcPr>
          <w:p w:rsidR="00C43481" w:rsidRPr="00AA52F6" w:rsidRDefault="00C43481" w:rsidP="00C74E27">
            <w:pPr>
              <w:pStyle w:val="ENoteTableText"/>
            </w:pPr>
            <w:r w:rsidRPr="00AA52F6">
              <w:t>ad. No.</w:t>
            </w:r>
            <w:r>
              <w:t> </w:t>
            </w:r>
            <w:r w:rsidRPr="00AA52F6">
              <w:t>65, 1985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118</w:t>
            </w:r>
            <w:r w:rsidRPr="00AA52F6">
              <w:tab/>
            </w:r>
          </w:p>
        </w:tc>
        <w:tc>
          <w:tcPr>
            <w:tcW w:w="4936" w:type="dxa"/>
          </w:tcPr>
          <w:p w:rsidR="00C43481" w:rsidRPr="00AA52F6" w:rsidRDefault="00C43481" w:rsidP="00C74E27">
            <w:pPr>
              <w:pStyle w:val="ENoteTableText"/>
            </w:pPr>
            <w:r w:rsidRPr="00AA52F6">
              <w:t>am. No.</w:t>
            </w:r>
            <w:r>
              <w:t> </w:t>
            </w:r>
            <w:r w:rsidRPr="00AA52F6">
              <w:t>74, 1939; No.</w:t>
            </w:r>
            <w:r>
              <w:t> </w:t>
            </w:r>
            <w:r w:rsidRPr="00AA52F6">
              <w:t>216, 1973; No.</w:t>
            </w:r>
            <w:r>
              <w:t> </w:t>
            </w:r>
            <w:r w:rsidRPr="00AA52F6">
              <w:t>132, 1979; No.</w:t>
            </w:r>
            <w:r>
              <w:t> </w:t>
            </w:r>
            <w:r w:rsidRPr="00AA52F6">
              <w:t>65, 1987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141, 2001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118A</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80, 1950; No.</w:t>
            </w:r>
            <w:r>
              <w:t> </w:t>
            </w:r>
            <w:r w:rsidRPr="00AA52F6">
              <w:t>92, 1964; No.</w:t>
            </w:r>
            <w:r>
              <w:t> </w:t>
            </w:r>
            <w:r w:rsidRPr="00AA52F6">
              <w:t>51, 1965; No.</w:t>
            </w:r>
            <w:r>
              <w:t> </w:t>
            </w:r>
            <w:r w:rsidRPr="00AA52F6">
              <w:t>93, 1966; No.</w:t>
            </w:r>
            <w:r>
              <w:t> </w:t>
            </w:r>
            <w:r w:rsidRPr="00AA52F6">
              <w:t>96, 1975; No.</w:t>
            </w:r>
            <w:r>
              <w:t> </w:t>
            </w:r>
            <w:r w:rsidRPr="00AA52F6">
              <w:t>132, 1979; No.</w:t>
            </w:r>
            <w:r>
              <w:t> </w:t>
            </w:r>
            <w:r w:rsidRPr="00AA52F6">
              <w:t>153, 1982; No.</w:t>
            </w:r>
            <w:r>
              <w:t> </w:t>
            </w:r>
            <w:r w:rsidRPr="00AA52F6">
              <w:t>10, 2001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118B</w:t>
            </w:r>
            <w:r w:rsidRPr="00AA52F6">
              <w:tab/>
            </w:r>
          </w:p>
        </w:tc>
        <w:tc>
          <w:tcPr>
            <w:tcW w:w="4936" w:type="dxa"/>
          </w:tcPr>
          <w:p w:rsidR="00C43481" w:rsidRPr="00AA52F6" w:rsidRDefault="00C43481" w:rsidP="00C74E27">
            <w:pPr>
              <w:pStyle w:val="ENoteTableText"/>
            </w:pPr>
            <w:r w:rsidRPr="00AA52F6">
              <w:t>ad. No.</w:t>
            </w:r>
            <w:r>
              <w:t> </w:t>
            </w:r>
            <w:r w:rsidRPr="00AA52F6">
              <w:t>65, 1987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119</w:t>
            </w:r>
            <w:r w:rsidRPr="00AA52F6">
              <w:tab/>
            </w:r>
          </w:p>
        </w:tc>
        <w:tc>
          <w:tcPr>
            <w:tcW w:w="4936" w:type="dxa"/>
          </w:tcPr>
          <w:p w:rsidR="00C43481" w:rsidRPr="00AA52F6" w:rsidRDefault="00C43481" w:rsidP="00C74E27">
            <w:pPr>
              <w:pStyle w:val="ENoteTableText"/>
            </w:pPr>
            <w:r w:rsidRPr="00AA52F6">
              <w:t>rs.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47, 1918; No.</w:t>
            </w:r>
            <w:r>
              <w:t> </w:t>
            </w:r>
            <w:r w:rsidRPr="00AA52F6">
              <w:t>216, 1973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132, 1979; No.</w:t>
            </w:r>
            <w:r>
              <w:t> </w:t>
            </w:r>
            <w:r w:rsidRPr="00AA52F6">
              <w:t>178, 1981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Subhead. to s. 120A(2) </w:t>
            </w:r>
            <w:r>
              <w:tab/>
            </w:r>
          </w:p>
        </w:tc>
        <w:tc>
          <w:tcPr>
            <w:tcW w:w="4936" w:type="dxa"/>
          </w:tcPr>
          <w:p w:rsidR="00C43481" w:rsidRPr="00AA52F6" w:rsidRDefault="00C43481" w:rsidP="00C74E27">
            <w:pPr>
              <w:pStyle w:val="ENoteTableText"/>
            </w:pPr>
            <w:r w:rsidRPr="00AA52F6">
              <w:t>ad. No.</w:t>
            </w:r>
            <w:r>
              <w:t> </w:t>
            </w:r>
            <w:r w:rsidRPr="00AA52F6">
              <w:t>183, 2011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Subhead. to s. 120A(3A) </w:t>
            </w:r>
            <w:r>
              <w:tab/>
            </w:r>
          </w:p>
        </w:tc>
        <w:tc>
          <w:tcPr>
            <w:tcW w:w="4936" w:type="dxa"/>
          </w:tcPr>
          <w:p w:rsidR="00C43481" w:rsidRPr="00AA52F6" w:rsidRDefault="00C43481" w:rsidP="00C74E27">
            <w:pPr>
              <w:pStyle w:val="ENoteTableText"/>
            </w:pPr>
            <w:r w:rsidRPr="00AA52F6">
              <w:t>ad. No.</w:t>
            </w:r>
            <w:r>
              <w:t> </w:t>
            </w:r>
            <w:r w:rsidRPr="00AA52F6">
              <w:t>183, 2011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Subhead. to s. 120A(4) </w:t>
            </w:r>
            <w:r>
              <w:tab/>
            </w:r>
          </w:p>
        </w:tc>
        <w:tc>
          <w:tcPr>
            <w:tcW w:w="4936" w:type="dxa"/>
          </w:tcPr>
          <w:p w:rsidR="00C43481" w:rsidRPr="00AA52F6" w:rsidRDefault="00C43481" w:rsidP="00C74E27">
            <w:pPr>
              <w:pStyle w:val="ENoteTableText"/>
            </w:pPr>
            <w:r w:rsidRPr="00AA52F6">
              <w:t>ad. No.</w:t>
            </w:r>
            <w:r>
              <w:t> </w:t>
            </w:r>
            <w:r w:rsidRPr="00AA52F6">
              <w:t>183, 2011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Subhead. to s. 120A(4A) </w:t>
            </w:r>
            <w:r>
              <w:tab/>
            </w:r>
          </w:p>
        </w:tc>
        <w:tc>
          <w:tcPr>
            <w:tcW w:w="4936" w:type="dxa"/>
          </w:tcPr>
          <w:p w:rsidR="00C43481" w:rsidRPr="00AA52F6" w:rsidRDefault="00C43481" w:rsidP="00C74E27">
            <w:pPr>
              <w:pStyle w:val="ENoteTableText"/>
            </w:pPr>
            <w:r w:rsidRPr="00AA52F6">
              <w:t>ad. No.</w:t>
            </w:r>
            <w:r>
              <w:t> </w:t>
            </w:r>
            <w:r w:rsidRPr="00AA52F6">
              <w:t>183, 2011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Subhead. to s. 120A(4B) </w:t>
            </w:r>
            <w:r>
              <w:tab/>
            </w:r>
          </w:p>
        </w:tc>
        <w:tc>
          <w:tcPr>
            <w:tcW w:w="4936" w:type="dxa"/>
          </w:tcPr>
          <w:p w:rsidR="00C43481" w:rsidRPr="00AA52F6" w:rsidRDefault="00C43481" w:rsidP="00C74E27">
            <w:pPr>
              <w:pStyle w:val="ENoteTableText"/>
            </w:pPr>
            <w:r w:rsidRPr="00AA52F6">
              <w:t>ad. No.</w:t>
            </w:r>
            <w:r>
              <w:t> </w:t>
            </w:r>
            <w:r w:rsidRPr="00AA52F6">
              <w:t>183, 2011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Subhead. to s. 120A(5) </w:t>
            </w:r>
            <w:r>
              <w:tab/>
            </w:r>
          </w:p>
        </w:tc>
        <w:tc>
          <w:tcPr>
            <w:tcW w:w="4936" w:type="dxa"/>
          </w:tcPr>
          <w:p w:rsidR="00C43481" w:rsidRPr="00AA52F6" w:rsidRDefault="00C43481" w:rsidP="00C74E27">
            <w:pPr>
              <w:pStyle w:val="ENoteTableText"/>
            </w:pPr>
            <w:r w:rsidRPr="00AA52F6">
              <w:t>ad. No.</w:t>
            </w:r>
            <w:r>
              <w:t> </w:t>
            </w:r>
            <w:r w:rsidRPr="00AA52F6">
              <w:t>183, 2011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120A</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39, 1983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164, 1984; No.</w:t>
            </w:r>
            <w:r>
              <w:t> </w:t>
            </w:r>
            <w:r w:rsidRPr="00AA52F6">
              <w:t>65, 1985; No.</w:t>
            </w:r>
            <w:r>
              <w:t> </w:t>
            </w:r>
            <w:r w:rsidRPr="00AA52F6">
              <w:t>76, 1986; No.</w:t>
            </w:r>
            <w:r>
              <w:t> </w:t>
            </w:r>
            <w:r w:rsidRPr="00AA52F6">
              <w:t>65, 1987; No.</w:t>
            </w:r>
            <w:r>
              <w:t> </w:t>
            </w:r>
            <w:r w:rsidRPr="00AA52F6">
              <w:t>75, 1990; No.</w:t>
            </w:r>
            <w:r>
              <w:t> </w:t>
            </w:r>
            <w:r w:rsidRPr="00AA52F6">
              <w:t>95, 1993; No.</w:t>
            </w:r>
            <w:r>
              <w:t> </w:t>
            </w:r>
            <w:r w:rsidRPr="00AA52F6">
              <w:t>1, 1997; No.</w:t>
            </w:r>
            <w:r>
              <w:t> </w:t>
            </w:r>
            <w:r w:rsidRPr="00AA52F6">
              <w:t>116, 1999; No.</w:t>
            </w:r>
            <w:r>
              <w:t> </w:t>
            </w:r>
            <w:r w:rsidRPr="00AA52F6">
              <w:t>10, 2001; No.</w:t>
            </w:r>
            <w:r>
              <w:t> </w:t>
            </w:r>
            <w:r w:rsidRPr="00AA52F6">
              <w:t>26, 2005; No.</w:t>
            </w:r>
            <w:r>
              <w:t> </w:t>
            </w:r>
            <w:r w:rsidRPr="00AA52F6">
              <w:t>95, 2010; No.</w:t>
            </w:r>
            <w:r>
              <w:t> </w:t>
            </w:r>
            <w:r w:rsidRPr="00AA52F6">
              <w:t>183, 2011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120B</w:t>
            </w:r>
            <w:r w:rsidRPr="00AA52F6">
              <w:tab/>
            </w:r>
          </w:p>
        </w:tc>
        <w:tc>
          <w:tcPr>
            <w:tcW w:w="4936" w:type="dxa"/>
          </w:tcPr>
          <w:p w:rsidR="00C43481" w:rsidRPr="00AA52F6" w:rsidRDefault="00C43481" w:rsidP="00C74E27">
            <w:pPr>
              <w:pStyle w:val="ENoteTableText"/>
            </w:pPr>
            <w:r w:rsidRPr="00AA52F6">
              <w:t>ad. No.</w:t>
            </w:r>
            <w:r>
              <w:t> </w:t>
            </w:r>
            <w:r w:rsidRPr="00AA52F6">
              <w:t>65, 1985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75, 1988; Nos. 146 and 179, 1999; Nos. 52 and 80, 2004</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121</w:t>
            </w:r>
            <w:r w:rsidRPr="00AA52F6">
              <w:tab/>
            </w:r>
          </w:p>
        </w:tc>
        <w:tc>
          <w:tcPr>
            <w:tcW w:w="4936" w:type="dxa"/>
          </w:tcPr>
          <w:p w:rsidR="00C43481" w:rsidRPr="00AA52F6" w:rsidRDefault="00C43481" w:rsidP="00C74E27">
            <w:pPr>
              <w:pStyle w:val="ENoteTableText"/>
            </w:pPr>
            <w:r w:rsidRPr="00AA52F6">
              <w:t>am. No.</w:t>
            </w:r>
            <w:r>
              <w:t> </w:t>
            </w:r>
            <w:r w:rsidRPr="00AA52F6">
              <w:t>96, 1975;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122</w:t>
            </w:r>
            <w:r w:rsidRPr="00AA52F6">
              <w:tab/>
            </w:r>
          </w:p>
        </w:tc>
        <w:tc>
          <w:tcPr>
            <w:tcW w:w="4936" w:type="dxa"/>
          </w:tcPr>
          <w:p w:rsidR="00C43481" w:rsidRPr="00AA52F6" w:rsidRDefault="00C43481" w:rsidP="00C74E27">
            <w:pPr>
              <w:pStyle w:val="ENoteTableText"/>
            </w:pPr>
            <w:r w:rsidRPr="00AA52F6">
              <w:t>am. No.</w:t>
            </w:r>
            <w:r>
              <w:t> </w:t>
            </w:r>
            <w:r w:rsidRPr="00AA52F6">
              <w:t>5, 1912; No.</w:t>
            </w:r>
            <w:r>
              <w:t> </w:t>
            </w:r>
            <w:r w:rsidRPr="00AA52F6">
              <w:t>36, 1917; No.</w:t>
            </w:r>
            <w:r>
              <w:t> </w:t>
            </w:r>
            <w:r w:rsidRPr="00AA52F6">
              <w:t>216, 1973; No.</w:t>
            </w:r>
            <w:r>
              <w:t> </w:t>
            </w:r>
            <w:r w:rsidRPr="00AA52F6">
              <w:t>96, 1975; No.</w:t>
            </w:r>
            <w:r>
              <w:t> </w:t>
            </w:r>
            <w:r w:rsidRPr="00AA52F6">
              <w:t>155, 1979; No.</w:t>
            </w:r>
            <w:r>
              <w:t> </w:t>
            </w:r>
            <w:r w:rsidRPr="00AA52F6">
              <w:t>70, 1980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65, 1987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122AA</w:t>
            </w:r>
            <w:r w:rsidRPr="00AA52F6">
              <w:tab/>
            </w:r>
          </w:p>
        </w:tc>
        <w:tc>
          <w:tcPr>
            <w:tcW w:w="4936" w:type="dxa"/>
          </w:tcPr>
          <w:p w:rsidR="00C43481" w:rsidRPr="00AA52F6" w:rsidRDefault="00C43481" w:rsidP="00C74E27">
            <w:pPr>
              <w:pStyle w:val="ENoteTableText"/>
            </w:pPr>
            <w:r w:rsidRPr="00AA52F6">
              <w:t>ad. No.</w:t>
            </w:r>
            <w:r>
              <w:t> </w:t>
            </w:r>
            <w:r w:rsidRPr="00AA52F6">
              <w:t>21, 1991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46, 1998; No.</w:t>
            </w:r>
            <w:r>
              <w:t> </w:t>
            </w:r>
            <w:r w:rsidRPr="00AA52F6">
              <w:t>77, 2001; No.</w:t>
            </w:r>
            <w:r>
              <w:t> </w:t>
            </w:r>
            <w:r w:rsidRPr="00AA52F6">
              <w:t>101, 2006</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122A</w:t>
            </w:r>
            <w:r w:rsidRPr="00AA52F6">
              <w:tab/>
            </w:r>
          </w:p>
        </w:tc>
        <w:tc>
          <w:tcPr>
            <w:tcW w:w="4936" w:type="dxa"/>
          </w:tcPr>
          <w:p w:rsidR="00C43481" w:rsidRPr="00AA52F6" w:rsidRDefault="00C43481" w:rsidP="00C74E27">
            <w:pPr>
              <w:pStyle w:val="ENoteTableText"/>
            </w:pPr>
            <w:r w:rsidRPr="00AA52F6">
              <w:t>ad. No.</w:t>
            </w:r>
            <w:r>
              <w:t> </w:t>
            </w:r>
            <w:r w:rsidRPr="00AA52F6">
              <w:t>41, 1989</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122B</w:t>
            </w:r>
            <w:r w:rsidRPr="00AA52F6">
              <w:tab/>
            </w:r>
          </w:p>
        </w:tc>
        <w:tc>
          <w:tcPr>
            <w:tcW w:w="4936" w:type="dxa"/>
          </w:tcPr>
          <w:p w:rsidR="00C43481" w:rsidRPr="00AA52F6" w:rsidRDefault="00C43481" w:rsidP="00C74E27">
            <w:pPr>
              <w:pStyle w:val="ENoteTableText"/>
            </w:pPr>
            <w:r w:rsidRPr="00AA52F6">
              <w:t>ad. No.</w:t>
            </w:r>
            <w:r>
              <w:t> </w:t>
            </w:r>
            <w:r w:rsidRPr="00AA52F6">
              <w:t>6, 2008</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w:t>
            </w:r>
            <w:r w:rsidRPr="00AA52F6">
              <w:tab/>
            </w:r>
          </w:p>
        </w:tc>
        <w:tc>
          <w:tcPr>
            <w:tcW w:w="4936" w:type="dxa"/>
          </w:tcPr>
          <w:p w:rsidR="00C43481" w:rsidRPr="00AA52F6" w:rsidRDefault="00C43481" w:rsidP="00C74E27">
            <w:pPr>
              <w:pStyle w:val="ENoteTableText"/>
            </w:pPr>
            <w:r w:rsidRPr="00AA52F6">
              <w:t>rep. No.</w:t>
            </w:r>
            <w:r>
              <w:t> </w:t>
            </w:r>
            <w:r w:rsidRPr="00AA52F6">
              <w:t>216, 1973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65, 1987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104, 1988; No.</w:t>
            </w:r>
            <w:r>
              <w:t> </w:t>
            </w:r>
            <w:r w:rsidRPr="00AA52F6">
              <w:t>41, 1989; No.</w:t>
            </w:r>
            <w:r>
              <w:t> </w:t>
            </w:r>
            <w:r w:rsidRPr="00AA52F6">
              <w:t xml:space="preserve">146, 1999 </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123A</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59, 1951; No.</w:t>
            </w:r>
            <w:r>
              <w:t> </w:t>
            </w:r>
            <w:r w:rsidRPr="00AA52F6">
              <w:t>51, 1965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216, 1973;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165, 1984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65, 1985;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lastRenderedPageBreak/>
              <w:t>s.</w:t>
            </w:r>
            <w:r w:rsidRPr="00AA52F6">
              <w:t xml:space="preserve"> 123AA</w:t>
            </w:r>
            <w:r w:rsidRPr="00AA52F6">
              <w:tab/>
            </w:r>
          </w:p>
        </w:tc>
        <w:tc>
          <w:tcPr>
            <w:tcW w:w="4936" w:type="dxa"/>
          </w:tcPr>
          <w:p w:rsidR="00C43481" w:rsidRPr="00AA52F6" w:rsidRDefault="00C43481" w:rsidP="00C74E27">
            <w:pPr>
              <w:pStyle w:val="ENoteTableText"/>
            </w:pPr>
            <w:r w:rsidRPr="00AA52F6">
              <w:t>ad. No.</w:t>
            </w:r>
            <w:r>
              <w:t> </w:t>
            </w:r>
            <w:r w:rsidRPr="00AA52F6">
              <w:t>5, 1912</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59, 1951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93, 1966; No.</w:t>
            </w:r>
            <w:r>
              <w:t> </w:t>
            </w:r>
            <w:r w:rsidRPr="00AA52F6">
              <w:t>96, 1975;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141, 2001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135, 2003</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123B</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216, 1973</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123BA</w:t>
            </w:r>
            <w:r w:rsidRPr="00AA52F6">
              <w:tab/>
            </w: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65, 1987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123BB</w:t>
            </w:r>
            <w:r w:rsidRPr="00AA52F6">
              <w:tab/>
            </w: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123BC</w:t>
            </w:r>
            <w:r w:rsidRPr="00AA52F6">
              <w:tab/>
            </w: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123C</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216, 1973</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123D</w:t>
            </w:r>
            <w:r w:rsidRPr="00AA52F6">
              <w:tab/>
            </w:r>
          </w:p>
        </w:tc>
        <w:tc>
          <w:tcPr>
            <w:tcW w:w="4936" w:type="dxa"/>
          </w:tcPr>
          <w:p w:rsidR="00C43481" w:rsidRPr="00AA52F6" w:rsidRDefault="00C43481" w:rsidP="00C74E27">
            <w:pPr>
              <w:pStyle w:val="ENoteTableText"/>
            </w:pPr>
            <w:r w:rsidRPr="00AA52F6">
              <w:t>ad.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123E</w:t>
            </w:r>
            <w:r w:rsidRPr="00AA52F6">
              <w:tab/>
            </w:r>
          </w:p>
        </w:tc>
        <w:tc>
          <w:tcPr>
            <w:tcW w:w="4936" w:type="dxa"/>
          </w:tcPr>
          <w:p w:rsidR="00C43481" w:rsidRPr="00AA52F6" w:rsidRDefault="00C43481" w:rsidP="00C74E27">
            <w:pPr>
              <w:pStyle w:val="ENoteTableText"/>
            </w:pPr>
            <w:r w:rsidRPr="00AA52F6">
              <w:t>ad.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 No.</w:t>
            </w:r>
            <w:r>
              <w:t> </w:t>
            </w:r>
            <w:r w:rsidRPr="00AA52F6">
              <w:t>216, 1973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132, 1979</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123F</w:t>
            </w:r>
            <w:r w:rsidRPr="00AA52F6">
              <w:tab/>
            </w:r>
          </w:p>
        </w:tc>
        <w:tc>
          <w:tcPr>
            <w:tcW w:w="4936" w:type="dxa"/>
          </w:tcPr>
          <w:p w:rsidR="00C43481" w:rsidRPr="00AA52F6" w:rsidRDefault="00C43481" w:rsidP="00C74E27">
            <w:pPr>
              <w:pStyle w:val="ENoteTableText"/>
            </w:pPr>
            <w:r w:rsidRPr="00AA52F6">
              <w:t>ad. No.</w:t>
            </w:r>
            <w:r>
              <w:t> </w:t>
            </w:r>
            <w:r w:rsidRPr="00AA52F6">
              <w:t>59, 1951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1, 1997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123G</w:t>
            </w:r>
            <w:r w:rsidRPr="00AA52F6">
              <w:tab/>
            </w:r>
          </w:p>
        </w:tc>
        <w:tc>
          <w:tcPr>
            <w:tcW w:w="4936" w:type="dxa"/>
          </w:tcPr>
          <w:p w:rsidR="00C43481" w:rsidRPr="00AA52F6" w:rsidRDefault="00C43481" w:rsidP="00C74E27">
            <w:pPr>
              <w:pStyle w:val="ENoteTableText"/>
            </w:pPr>
            <w:r w:rsidRPr="00AA52F6">
              <w:t>ad. No.</w:t>
            </w:r>
            <w:r>
              <w:t> </w:t>
            </w:r>
            <w:r w:rsidRPr="00AA52F6">
              <w:t>39, 1983</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99, 1988; No.</w:t>
            </w:r>
            <w:r>
              <w:t> </w:t>
            </w:r>
            <w:r w:rsidRPr="00AA52F6">
              <w:t>121, 2005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123H</w:t>
            </w:r>
            <w:r w:rsidRPr="00AA52F6">
              <w:tab/>
            </w:r>
          </w:p>
        </w:tc>
        <w:tc>
          <w:tcPr>
            <w:tcW w:w="4936" w:type="dxa"/>
          </w:tcPr>
          <w:p w:rsidR="00C43481" w:rsidRPr="00AA52F6" w:rsidRDefault="00C43481" w:rsidP="00C74E27">
            <w:pPr>
              <w:pStyle w:val="ENoteTableText"/>
            </w:pPr>
            <w:r w:rsidRPr="00AA52F6">
              <w:t>ad. No.</w:t>
            </w:r>
            <w:r>
              <w:t> </w:t>
            </w:r>
            <w:r w:rsidRPr="00AA52F6">
              <w:t>46, 2009</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123J</w:t>
            </w:r>
            <w:r w:rsidRPr="00AA52F6">
              <w:tab/>
            </w:r>
          </w:p>
        </w:tc>
        <w:tc>
          <w:tcPr>
            <w:tcW w:w="4936" w:type="dxa"/>
          </w:tcPr>
          <w:p w:rsidR="00C43481" w:rsidRPr="00AA52F6" w:rsidRDefault="00C43481" w:rsidP="00C74E27">
            <w:pPr>
              <w:pStyle w:val="ENoteTableText"/>
            </w:pPr>
            <w:r w:rsidRPr="00AA52F6">
              <w:t>ad. No.</w:t>
            </w:r>
            <w:r>
              <w:t> </w:t>
            </w:r>
            <w:r w:rsidRPr="00AA52F6">
              <w:t>46, 2009</w:t>
            </w:r>
          </w:p>
        </w:tc>
      </w:tr>
      <w:tr w:rsidR="00C43481" w:rsidRPr="00AA52F6" w:rsidTr="00C43481">
        <w:trPr>
          <w:cantSplit/>
        </w:trPr>
        <w:tc>
          <w:tcPr>
            <w:tcW w:w="2264" w:type="dxa"/>
            <w:gridSpan w:val="2"/>
          </w:tcPr>
          <w:p w:rsidR="00C43481" w:rsidRPr="00AA52F6" w:rsidRDefault="00C43481" w:rsidP="00545164">
            <w:pPr>
              <w:pStyle w:val="ENoteTableText"/>
              <w:keepNext/>
              <w:keepLines/>
            </w:pPr>
            <w:r w:rsidRPr="00AA52F6">
              <w:rPr>
                <w:b/>
              </w:rPr>
              <w:lastRenderedPageBreak/>
              <w:t>Part XI</w:t>
            </w:r>
          </w:p>
        </w:tc>
        <w:tc>
          <w:tcPr>
            <w:tcW w:w="4936" w:type="dxa"/>
          </w:tcPr>
          <w:p w:rsidR="00C43481" w:rsidRPr="00AA52F6" w:rsidRDefault="00C43481" w:rsidP="00545164">
            <w:pPr>
              <w:pStyle w:val="ENoteTableText"/>
              <w:keepNext/>
              <w:keepLines/>
            </w:pP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124</w:t>
            </w:r>
            <w:r w:rsidRPr="00AA52F6">
              <w:tab/>
            </w:r>
          </w:p>
        </w:tc>
        <w:tc>
          <w:tcPr>
            <w:tcW w:w="4936" w:type="dxa"/>
          </w:tcPr>
          <w:p w:rsidR="00C43481" w:rsidRPr="00AA52F6" w:rsidRDefault="00C43481" w:rsidP="00C74E27">
            <w:pPr>
              <w:pStyle w:val="ENoteTableText"/>
            </w:pPr>
            <w:r w:rsidRPr="00AA52F6">
              <w:t>am. No.</w:t>
            </w:r>
            <w:r>
              <w:t> </w:t>
            </w:r>
            <w:r w:rsidRPr="00AA52F6">
              <w:t>12, 1904; No.</w:t>
            </w:r>
            <w:r>
              <w:t> </w:t>
            </w:r>
            <w:r w:rsidRPr="00AA52F6">
              <w:t>15, 1909; No.</w:t>
            </w:r>
            <w:r>
              <w:t> </w:t>
            </w:r>
            <w:r w:rsidRPr="00AA52F6">
              <w:t>37, 1910; No.</w:t>
            </w:r>
            <w:r>
              <w:t> </w:t>
            </w:r>
            <w:r w:rsidRPr="00AA52F6">
              <w:t>3, 1915; No.</w:t>
            </w:r>
            <w:r>
              <w:t> </w:t>
            </w:r>
            <w:r w:rsidRPr="00AA52F6">
              <w:t>36, 1917; No.</w:t>
            </w:r>
            <w:r>
              <w:t> </w:t>
            </w:r>
            <w:r w:rsidRPr="00AA52F6">
              <w:t>47, 1918; No.</w:t>
            </w:r>
            <w:r>
              <w:t> </w:t>
            </w:r>
            <w:r w:rsidRPr="00AA52F6">
              <w:t>1, 1927; No.</w:t>
            </w:r>
            <w:r>
              <w:t> </w:t>
            </w:r>
            <w:r w:rsidRPr="00AA52F6">
              <w:t>74, 1939; No.</w:t>
            </w:r>
            <w:r>
              <w:t> </w:t>
            </w:r>
            <w:r w:rsidRPr="00AA52F6">
              <w:t>71, 1949; Nos. 19 and 59, 1951; No.</w:t>
            </w:r>
            <w:r>
              <w:t> </w:t>
            </w:r>
            <w:r w:rsidRPr="00AA52F6">
              <w:t>98, 1952; No.</w:t>
            </w:r>
            <w:r>
              <w:t> </w:t>
            </w:r>
            <w:r w:rsidRPr="00AA52F6">
              <w:t>20, 1953; No.</w:t>
            </w:r>
            <w:r>
              <w:t> </w:t>
            </w:r>
            <w:r w:rsidRPr="00AA52F6">
              <w:t>92, 1964; No.</w:t>
            </w:r>
            <w:r>
              <w:t> </w:t>
            </w:r>
            <w:r w:rsidRPr="00AA52F6">
              <w:t>51, 1965; No.</w:t>
            </w:r>
            <w:r>
              <w:t> </w:t>
            </w:r>
            <w:r w:rsidRPr="00AA52F6">
              <w:t>93, 1966; No.</w:t>
            </w:r>
            <w:r>
              <w:t> </w:t>
            </w:r>
            <w:r w:rsidRPr="00AA52F6">
              <w:t>216, 1973; No.</w:t>
            </w:r>
            <w:r>
              <w:t> </w:t>
            </w:r>
            <w:r w:rsidRPr="00AA52F6">
              <w:t>96, 1975; No.</w:t>
            </w:r>
            <w:r>
              <w:t> </w:t>
            </w:r>
            <w:r w:rsidRPr="00AA52F6">
              <w:t>4, 1977; No.</w:t>
            </w:r>
            <w:r>
              <w:t> </w:t>
            </w:r>
            <w:r w:rsidRPr="00AA52F6">
              <w:t>132, 1979 (as am. by No.</w:t>
            </w:r>
            <w:r>
              <w:t> </w:t>
            </w:r>
            <w:r w:rsidRPr="00AA52F6">
              <w:t>164, 1984); Nos. 61 and 178, 1981; No.</w:t>
            </w:r>
            <w:r>
              <w:t> </w:t>
            </w:r>
            <w:r w:rsidRPr="00AA52F6">
              <w:t>153, 1982; No.</w:t>
            </w:r>
            <w:r>
              <w:t> </w:t>
            </w:r>
            <w:r w:rsidRPr="00AA52F6">
              <w:t>39, 1983; Nos. 164 and 165, 1984; Nos. 65 and 193, 1985; No.</w:t>
            </w:r>
            <w:r>
              <w:t> </w:t>
            </w:r>
            <w:r w:rsidRPr="00AA52F6">
              <w:t>163, 1986; No.</w:t>
            </w:r>
            <w:r>
              <w:t> </w:t>
            </w:r>
            <w:r w:rsidRPr="00AA52F6">
              <w:t>146, 1999; No.</w:t>
            </w:r>
            <w:r>
              <w:t> </w:t>
            </w:r>
            <w:r w:rsidRPr="00AA52F6">
              <w:t>10, 2001; No.</w:t>
            </w:r>
            <w:r>
              <w:t> </w:t>
            </w:r>
            <w:r w:rsidRPr="00AA52F6">
              <w:t>135, 2003; Nos. 121 and 142, 2005; No.</w:t>
            </w:r>
            <w:r>
              <w:t> </w:t>
            </w:r>
            <w:r w:rsidRPr="00AA52F6">
              <w:t>159, 2006; No.</w:t>
            </w:r>
            <w:r>
              <w:t> </w:t>
            </w:r>
            <w:r w:rsidRPr="00AA52F6">
              <w:t>6, 2008; No.</w:t>
            </w:r>
            <w:r>
              <w:t> </w:t>
            </w:r>
            <w:r w:rsidRPr="00AA52F6">
              <w:t>18, 2009</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Part XII</w:t>
            </w:r>
            <w:r w:rsidRPr="00AA52F6">
              <w:tab/>
            </w: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XII </w:t>
            </w:r>
            <w:r w:rsidRPr="00AA52F6">
              <w:tab/>
            </w:r>
          </w:p>
        </w:tc>
        <w:tc>
          <w:tcPr>
            <w:tcW w:w="4936" w:type="dxa"/>
          </w:tcPr>
          <w:p w:rsidR="00C43481" w:rsidRPr="00AA52F6" w:rsidRDefault="00C43481" w:rsidP="00C74E27">
            <w:pPr>
              <w:pStyle w:val="ENoteTableText"/>
            </w:pPr>
            <w:r w:rsidRPr="00AA52F6">
              <w:t>ad. No.</w:t>
            </w:r>
            <w:r>
              <w:t> </w:t>
            </w:r>
            <w:r w:rsidRPr="00AA52F6">
              <w:t>15, 1909</w:t>
            </w:r>
            <w:r w:rsidRPr="00AA52F6">
              <w:br/>
              <w:t>rep. No.</w:t>
            </w:r>
            <w:r>
              <w:t> </w:t>
            </w:r>
            <w:r w:rsidRPr="00AA52F6">
              <w:t>19, 1951</w:t>
            </w:r>
            <w:r w:rsidRPr="00AA52F6">
              <w:br/>
              <w:t>ad. No.</w:t>
            </w:r>
            <w:r>
              <w:t> </w:t>
            </w:r>
            <w:r w:rsidRPr="00AA52F6">
              <w:t>92, 1964</w:t>
            </w:r>
            <w:r w:rsidRPr="00AA52F6">
              <w:br/>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125</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126</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37, 1910; No.</w:t>
            </w:r>
            <w:r>
              <w:t> </w:t>
            </w:r>
            <w:r w:rsidRPr="00AA52F6">
              <w:t>45, 1934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127</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37, 1910; No.</w:t>
            </w:r>
            <w:r>
              <w:t> </w:t>
            </w:r>
            <w:r w:rsidRPr="00AA52F6">
              <w:t>15, 1911; No.</w:t>
            </w:r>
            <w:r>
              <w:t> </w:t>
            </w:r>
            <w:r w:rsidRPr="00AA52F6">
              <w:t>5, 1912;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128</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 xml:space="preserve">51, 1965 </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129</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130</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131</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45, 1934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132</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132A</w:t>
            </w:r>
            <w:r w:rsidRPr="00AA52F6">
              <w:tab/>
            </w: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133</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134</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15, 1911; No.</w:t>
            </w:r>
            <w:r>
              <w:t> </w:t>
            </w:r>
            <w:r w:rsidRPr="00AA52F6">
              <w:t>3, 1915; No.</w:t>
            </w:r>
            <w:r>
              <w:t> </w:t>
            </w:r>
            <w:r w:rsidRPr="00AA52F6">
              <w:t>36, 1917; No.</w:t>
            </w:r>
            <w:r>
              <w:t> </w:t>
            </w:r>
            <w:r w:rsidRPr="00AA52F6">
              <w:t>16, 1918;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135</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15, 1911; No.</w:t>
            </w:r>
            <w:r>
              <w:t> </w:t>
            </w:r>
            <w:r w:rsidRPr="00AA52F6">
              <w:t>5, 1912; No.</w:t>
            </w:r>
            <w:r>
              <w:t> </w:t>
            </w:r>
            <w:r w:rsidRPr="00AA52F6">
              <w:t>36, 1914; No.</w:t>
            </w:r>
            <w:r>
              <w:t> </w:t>
            </w:r>
            <w:r w:rsidRPr="00AA52F6">
              <w:t>47, 1918</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135A</w:t>
            </w:r>
            <w:r w:rsidRPr="00AA52F6">
              <w:tab/>
            </w:r>
          </w:p>
        </w:tc>
        <w:tc>
          <w:tcPr>
            <w:tcW w:w="4936" w:type="dxa"/>
          </w:tcPr>
          <w:p w:rsidR="00C43481" w:rsidRPr="00AA52F6" w:rsidRDefault="00C43481" w:rsidP="00C74E27">
            <w:pPr>
              <w:pStyle w:val="ENoteTableText"/>
            </w:pPr>
            <w:r w:rsidRPr="00AA52F6">
              <w:t>ad. No.</w:t>
            </w:r>
            <w:r>
              <w:t> </w:t>
            </w:r>
            <w:r w:rsidRPr="00AA52F6">
              <w:t>36, 1914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135B</w:t>
            </w:r>
            <w:r w:rsidRPr="00AA52F6">
              <w:tab/>
            </w:r>
          </w:p>
        </w:tc>
        <w:tc>
          <w:tcPr>
            <w:tcW w:w="4936" w:type="dxa"/>
          </w:tcPr>
          <w:p w:rsidR="00C43481" w:rsidRPr="00AA52F6" w:rsidRDefault="00C43481" w:rsidP="00C74E27">
            <w:pPr>
              <w:pStyle w:val="ENoteTableText"/>
            </w:pPr>
            <w:r w:rsidRPr="00AA52F6">
              <w:t>ad. No.</w:t>
            </w:r>
            <w:r>
              <w:t> </w:t>
            </w:r>
            <w:r w:rsidRPr="00AA52F6">
              <w:t>36, 1914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47, 1918</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135C</w:t>
            </w:r>
            <w:r w:rsidRPr="00AA52F6">
              <w:tab/>
            </w:r>
          </w:p>
        </w:tc>
        <w:tc>
          <w:tcPr>
            <w:tcW w:w="4936" w:type="dxa"/>
          </w:tcPr>
          <w:p w:rsidR="00C43481" w:rsidRPr="00AA52F6" w:rsidRDefault="00C43481" w:rsidP="00C74E27">
            <w:pPr>
              <w:pStyle w:val="ENoteTableText"/>
            </w:pPr>
            <w:r w:rsidRPr="00AA52F6">
              <w:t>ad. No.</w:t>
            </w:r>
            <w:r>
              <w:t> </w:t>
            </w:r>
            <w:r w:rsidRPr="00AA52F6">
              <w:t>36, 1914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136</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137</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XIII </w:t>
            </w:r>
            <w:r w:rsidRPr="00AA52F6">
              <w:tab/>
            </w:r>
          </w:p>
        </w:tc>
        <w:tc>
          <w:tcPr>
            <w:tcW w:w="4936" w:type="dxa"/>
          </w:tcPr>
          <w:p w:rsidR="00C43481" w:rsidRPr="00AA52F6" w:rsidRDefault="00C43481" w:rsidP="00C74E27">
            <w:pPr>
              <w:pStyle w:val="ENoteTableText"/>
            </w:pPr>
            <w:r w:rsidRPr="00AA52F6">
              <w:t>ad. No.</w:t>
            </w:r>
            <w:r>
              <w:t> </w:t>
            </w:r>
            <w:r w:rsidRPr="00AA52F6">
              <w:t>15, 1909</w:t>
            </w:r>
            <w:r w:rsidRPr="00AA52F6">
              <w:br/>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138</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37, 1910; No.</w:t>
            </w:r>
            <w:r>
              <w:t> </w:t>
            </w:r>
            <w:r w:rsidRPr="00AA52F6">
              <w:t>36, 1914; No.</w:t>
            </w:r>
            <w:r>
              <w:t> </w:t>
            </w:r>
            <w:r w:rsidRPr="00AA52F6">
              <w:t>36, 1917; No.</w:t>
            </w:r>
            <w:r>
              <w:t> </w:t>
            </w:r>
            <w:r w:rsidRPr="00AA52F6">
              <w:t>47, 1918;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139</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140</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36, 1914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ad. No.</w:t>
            </w:r>
            <w:r>
              <w:t> </w:t>
            </w:r>
            <w:r w:rsidRPr="00AA52F6">
              <w:t>36, 1917</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140A</w:t>
            </w:r>
            <w:r w:rsidRPr="00AA52F6">
              <w:tab/>
            </w:r>
          </w:p>
        </w:tc>
        <w:tc>
          <w:tcPr>
            <w:tcW w:w="4936" w:type="dxa"/>
          </w:tcPr>
          <w:p w:rsidR="00C43481" w:rsidRPr="00AA52F6" w:rsidRDefault="00C43481" w:rsidP="00C74E27">
            <w:pPr>
              <w:pStyle w:val="ENoteTableText"/>
            </w:pPr>
            <w:r w:rsidRPr="00AA52F6">
              <w:t>ad.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36, 1914</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lastRenderedPageBreak/>
              <w:t>s.</w:t>
            </w:r>
            <w:r w:rsidRPr="00AA52F6">
              <w:t xml:space="preserve"> 141</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Part XIV</w:t>
            </w:r>
            <w:r w:rsidRPr="00AA52F6">
              <w:tab/>
            </w: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XIV </w:t>
            </w:r>
            <w:r w:rsidRPr="00AA52F6">
              <w:tab/>
            </w:r>
          </w:p>
        </w:tc>
        <w:tc>
          <w:tcPr>
            <w:tcW w:w="4936" w:type="dxa"/>
          </w:tcPr>
          <w:p w:rsidR="00C43481" w:rsidRPr="00AA52F6" w:rsidRDefault="00C43481" w:rsidP="00C74E27">
            <w:pPr>
              <w:pStyle w:val="ENoteTableText"/>
            </w:pPr>
            <w:r w:rsidRPr="00AA52F6">
              <w:t>ad. No.</w:t>
            </w:r>
            <w:r>
              <w:t> </w:t>
            </w:r>
            <w:r w:rsidRPr="00AA52F6">
              <w:t>15, 1909</w:t>
            </w:r>
            <w:r w:rsidRPr="00AA52F6">
              <w:br/>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142</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15, 1911; No.</w:t>
            </w:r>
            <w:r>
              <w:t> </w:t>
            </w:r>
            <w:r w:rsidRPr="00AA52F6">
              <w:t>5, 1912; No.</w:t>
            </w:r>
            <w:r>
              <w:t> </w:t>
            </w:r>
            <w:r w:rsidRPr="00AA52F6">
              <w:t>36, 1914; No.</w:t>
            </w:r>
            <w:r>
              <w:t> </w:t>
            </w:r>
            <w:r w:rsidRPr="00AA52F6">
              <w:t>47, 1918; No.</w:t>
            </w:r>
            <w:r>
              <w:t> </w:t>
            </w:r>
            <w:r w:rsidRPr="00AA52F6">
              <w:t>45, 1934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142A</w:t>
            </w:r>
            <w:r w:rsidRPr="00AA52F6">
              <w:tab/>
            </w:r>
          </w:p>
        </w:tc>
        <w:tc>
          <w:tcPr>
            <w:tcW w:w="4936" w:type="dxa"/>
          </w:tcPr>
          <w:p w:rsidR="00C43481" w:rsidRPr="00AA52F6" w:rsidRDefault="00C43481" w:rsidP="00C74E27">
            <w:pPr>
              <w:pStyle w:val="ENoteTableText"/>
            </w:pPr>
            <w:r w:rsidRPr="00AA52F6">
              <w:t>ad. No.</w:t>
            </w:r>
            <w:r>
              <w:t> </w:t>
            </w:r>
            <w:r w:rsidRPr="00AA52F6">
              <w:t>47, 1918</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 xml:space="preserve">19, 1951 </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143</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74, 1939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144, 145</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146</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5, 1912; No.</w:t>
            </w:r>
            <w:r>
              <w:t> </w:t>
            </w:r>
            <w:r w:rsidRPr="00AA52F6">
              <w:t>47, 1918</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19, 1951</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Part XV </w:t>
            </w:r>
            <w:r w:rsidRPr="00AA52F6">
              <w:tab/>
            </w:r>
          </w:p>
        </w:tc>
        <w:tc>
          <w:tcPr>
            <w:tcW w:w="4936" w:type="dxa"/>
          </w:tcPr>
          <w:p w:rsidR="00C43481" w:rsidRPr="00AA52F6" w:rsidRDefault="00C43481" w:rsidP="00C74E27">
            <w:pPr>
              <w:pStyle w:val="ENoteTableText"/>
            </w:pPr>
            <w:r w:rsidRPr="00AA52F6">
              <w:t>ad. No.</w:t>
            </w:r>
            <w:r>
              <w:t> </w:t>
            </w:r>
            <w:r w:rsidRPr="00AA52F6">
              <w:t>15, 1909</w:t>
            </w:r>
            <w:r w:rsidRPr="00AA52F6">
              <w:br/>
              <w:t>rep. No.</w:t>
            </w:r>
            <w:r>
              <w:t> </w:t>
            </w:r>
            <w:r w:rsidRPr="00AA52F6">
              <w:t>65, 1987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147</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92, 1964;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65, 1987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147A</w:t>
            </w:r>
            <w:r w:rsidRPr="00AA52F6">
              <w:tab/>
            </w:r>
          </w:p>
        </w:tc>
        <w:tc>
          <w:tcPr>
            <w:tcW w:w="4936" w:type="dxa"/>
          </w:tcPr>
          <w:p w:rsidR="00C43481" w:rsidRPr="00AA52F6" w:rsidRDefault="00C43481" w:rsidP="00C74E27">
            <w:pPr>
              <w:pStyle w:val="ENoteTableText"/>
            </w:pPr>
            <w:r w:rsidRPr="00AA52F6">
              <w:t>ad.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153, 1982; No.</w:t>
            </w:r>
            <w:r>
              <w:t> </w:t>
            </w:r>
            <w:r w:rsidRPr="00AA52F6">
              <w:t>65, 1985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 xml:space="preserve">65, 1987 </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147B</w:t>
            </w:r>
            <w:r w:rsidRPr="00AA52F6">
              <w:tab/>
            </w:r>
          </w:p>
        </w:tc>
        <w:tc>
          <w:tcPr>
            <w:tcW w:w="4936" w:type="dxa"/>
          </w:tcPr>
          <w:p w:rsidR="00C43481" w:rsidRPr="00AA52F6" w:rsidRDefault="00C43481" w:rsidP="00C74E27">
            <w:pPr>
              <w:pStyle w:val="ENoteTableText"/>
            </w:pPr>
            <w:r w:rsidRPr="00AA52F6">
              <w:t>ad.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92, 1964</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lastRenderedPageBreak/>
              <w:t>s.</w:t>
            </w:r>
            <w:r w:rsidRPr="00AA52F6">
              <w:t xml:space="preserve"> 148</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37, 1910</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36, 1917; No.</w:t>
            </w:r>
            <w:r>
              <w:t> </w:t>
            </w:r>
            <w:r w:rsidRPr="00AA52F6">
              <w:t>16, 1918; No.</w:t>
            </w:r>
            <w:r>
              <w:t> </w:t>
            </w:r>
            <w:r w:rsidRPr="00AA52F6">
              <w:t>45, 1934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rs. No.</w:t>
            </w:r>
            <w:r>
              <w:t> </w:t>
            </w:r>
            <w:r w:rsidRPr="00AA52F6">
              <w:t>71, 1949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92, 1964</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51, 1965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148A</w:t>
            </w:r>
            <w:r w:rsidRPr="00AA52F6">
              <w:tab/>
            </w:r>
          </w:p>
        </w:tc>
        <w:tc>
          <w:tcPr>
            <w:tcW w:w="4936" w:type="dxa"/>
          </w:tcPr>
          <w:p w:rsidR="00C43481" w:rsidRPr="00AA52F6" w:rsidRDefault="00C43481" w:rsidP="00C74E27">
            <w:pPr>
              <w:pStyle w:val="ENoteTableText"/>
            </w:pPr>
            <w:r w:rsidRPr="00AA52F6">
              <w:t>ad. No.</w:t>
            </w:r>
            <w:r>
              <w:t> </w:t>
            </w:r>
            <w:r w:rsidRPr="00AA52F6">
              <w:t>71, 1949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am. No.</w:t>
            </w:r>
            <w:r>
              <w:t> </w:t>
            </w:r>
            <w:r w:rsidRPr="00AA52F6">
              <w:t>132, 1979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65, 1985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ss.</w:t>
            </w:r>
            <w:r w:rsidRPr="00AA52F6">
              <w:t xml:space="preserve"> 149, 150</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37, 1910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151</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96, 1975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t>s.</w:t>
            </w:r>
            <w:r w:rsidRPr="00AA52F6">
              <w:t xml:space="preserve"> 152</w:t>
            </w:r>
            <w:r w:rsidRPr="00AA52F6">
              <w:tab/>
            </w:r>
          </w:p>
        </w:tc>
        <w:tc>
          <w:tcPr>
            <w:tcW w:w="4936" w:type="dxa"/>
          </w:tcPr>
          <w:p w:rsidR="00C43481" w:rsidRPr="00AA52F6" w:rsidRDefault="00C43481" w:rsidP="00C74E27">
            <w:pPr>
              <w:pStyle w:val="ENoteTableText"/>
            </w:pPr>
            <w:r w:rsidRPr="00AA52F6">
              <w:t>ad. No.</w:t>
            </w:r>
            <w:r>
              <w:t> </w:t>
            </w:r>
            <w:r w:rsidRPr="00AA52F6">
              <w:t>15, 1909</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37, 1910</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First Schedule</w:t>
            </w:r>
            <w:r w:rsidRPr="00AA52F6">
              <w:tab/>
            </w:r>
          </w:p>
        </w:tc>
        <w:tc>
          <w:tcPr>
            <w:tcW w:w="4936" w:type="dxa"/>
          </w:tcPr>
          <w:p w:rsidR="00C43481" w:rsidRPr="00AA52F6" w:rsidRDefault="00C43481" w:rsidP="00C74E27">
            <w:pPr>
              <w:pStyle w:val="ENoteTableText"/>
            </w:pPr>
            <w:r w:rsidRPr="00AA52F6">
              <w:t>rep. No.</w:t>
            </w:r>
            <w:r>
              <w:t> </w:t>
            </w:r>
            <w:r w:rsidRPr="00AA52F6">
              <w:t>96, 1975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Schedule</w:t>
            </w:r>
            <w:r>
              <w:t> </w:t>
            </w:r>
            <w:r w:rsidRPr="00AA52F6">
              <w:t>1</w:t>
            </w:r>
            <w:r w:rsidRPr="00AA52F6">
              <w:tab/>
            </w:r>
          </w:p>
        </w:tc>
        <w:tc>
          <w:tcPr>
            <w:tcW w:w="4936" w:type="dxa"/>
          </w:tcPr>
          <w:p w:rsidR="00C43481" w:rsidRPr="00AA52F6" w:rsidRDefault="00C43481" w:rsidP="00C74E27">
            <w:pPr>
              <w:pStyle w:val="ENoteTableText"/>
            </w:pPr>
            <w:r w:rsidRPr="00AA52F6">
              <w:t>ad.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Schedule</w:t>
            </w:r>
            <w:r>
              <w:t> </w:t>
            </w:r>
            <w:r w:rsidRPr="00AA52F6">
              <w:t>1</w:t>
            </w:r>
            <w:r w:rsidRPr="00AA52F6">
              <w:tab/>
            </w:r>
          </w:p>
        </w:tc>
        <w:tc>
          <w:tcPr>
            <w:tcW w:w="4936" w:type="dxa"/>
          </w:tcPr>
          <w:p w:rsidR="00C43481" w:rsidRPr="00AA52F6" w:rsidRDefault="00C43481" w:rsidP="00C74E27">
            <w:pPr>
              <w:pStyle w:val="ENoteTableText"/>
            </w:pPr>
            <w:r w:rsidRPr="00AA52F6">
              <w:t>rep. No.</w:t>
            </w:r>
            <w:r>
              <w:t> </w:t>
            </w:r>
            <w:r w:rsidRPr="00AA52F6">
              <w:t>153, 1982</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 xml:space="preserve">Heading to Second </w:t>
            </w:r>
            <w:r w:rsidRPr="00AA52F6">
              <w:tab/>
            </w:r>
            <w:r w:rsidRPr="00AA52F6">
              <w:br/>
              <w:t>Schedule</w:t>
            </w:r>
          </w:p>
        </w:tc>
        <w:tc>
          <w:tcPr>
            <w:tcW w:w="4936" w:type="dxa"/>
          </w:tcPr>
          <w:p w:rsidR="00C43481" w:rsidRPr="00AA52F6" w:rsidRDefault="00C43481" w:rsidP="00C74E27">
            <w:pPr>
              <w:pStyle w:val="ENoteTableText"/>
            </w:pPr>
            <w:r w:rsidRPr="00AA52F6">
              <w:t>rep. No.</w:t>
            </w:r>
            <w:r>
              <w:t> </w:t>
            </w:r>
            <w:r w:rsidRPr="00AA52F6">
              <w:t>96, 1975</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Second Schedule</w:t>
            </w:r>
            <w:r w:rsidRPr="00AA52F6">
              <w:tab/>
            </w:r>
          </w:p>
        </w:tc>
        <w:tc>
          <w:tcPr>
            <w:tcW w:w="4936" w:type="dxa"/>
          </w:tcPr>
          <w:p w:rsidR="00C43481" w:rsidRPr="00AA52F6" w:rsidRDefault="00C43481" w:rsidP="00C74E27">
            <w:pPr>
              <w:pStyle w:val="ENoteTableText"/>
            </w:pPr>
            <w:r w:rsidRPr="00AA52F6">
              <w:t>rs. No.</w:t>
            </w:r>
            <w:r>
              <w:t> </w:t>
            </w:r>
            <w:r w:rsidRPr="00AA52F6">
              <w:t>92, 1964</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Heading to Schedule</w:t>
            </w:r>
            <w:r>
              <w:t> </w:t>
            </w:r>
            <w:r w:rsidRPr="00AA52F6">
              <w:t>2</w:t>
            </w:r>
            <w:r w:rsidRPr="00AA52F6">
              <w:tab/>
            </w:r>
          </w:p>
        </w:tc>
        <w:tc>
          <w:tcPr>
            <w:tcW w:w="4936" w:type="dxa"/>
          </w:tcPr>
          <w:p w:rsidR="00C43481" w:rsidRPr="00AA52F6" w:rsidRDefault="00C43481" w:rsidP="00C74E27">
            <w:pPr>
              <w:pStyle w:val="ENoteTableText"/>
            </w:pPr>
            <w:r w:rsidRPr="00AA52F6">
              <w:t>ad. No.</w:t>
            </w:r>
            <w:r>
              <w:t> </w:t>
            </w:r>
            <w:r w:rsidRPr="00AA52F6">
              <w:t>96, 1975</w:t>
            </w:r>
          </w:p>
        </w:tc>
      </w:tr>
      <w:tr w:rsidR="00C43481" w:rsidRPr="00AA52F6" w:rsidTr="00C43481">
        <w:trPr>
          <w:cantSplit/>
        </w:trPr>
        <w:tc>
          <w:tcPr>
            <w:tcW w:w="2264" w:type="dxa"/>
            <w:gridSpan w:val="2"/>
          </w:tcPr>
          <w:p w:rsidR="00C43481" w:rsidRPr="00AA52F6" w:rsidRDefault="00C43481" w:rsidP="00C74E27">
            <w:pPr>
              <w:pStyle w:val="ENoteTableText"/>
            </w:pPr>
          </w:p>
        </w:tc>
        <w:tc>
          <w:tcPr>
            <w:tcW w:w="4936" w:type="dxa"/>
          </w:tcPr>
          <w:p w:rsidR="00C43481" w:rsidRPr="00AA52F6" w:rsidRDefault="00C43481" w:rsidP="00C74E27">
            <w:pPr>
              <w:pStyle w:val="ENoteTableText"/>
            </w:pPr>
            <w:r w:rsidRPr="00AA52F6">
              <w:t>rep. No.</w:t>
            </w:r>
            <w:r>
              <w:t> </w:t>
            </w:r>
            <w:r w:rsidRPr="00AA52F6">
              <w:t>65, 1987</w:t>
            </w:r>
          </w:p>
        </w:tc>
      </w:tr>
      <w:tr w:rsidR="00C43481" w:rsidRPr="00AA52F6" w:rsidTr="00C43481">
        <w:trPr>
          <w:cantSplit/>
        </w:trPr>
        <w:tc>
          <w:tcPr>
            <w:tcW w:w="2264" w:type="dxa"/>
            <w:gridSpan w:val="2"/>
          </w:tcPr>
          <w:p w:rsidR="00C43481" w:rsidRPr="00AA52F6" w:rsidRDefault="00C43481" w:rsidP="00AA52F6">
            <w:pPr>
              <w:pStyle w:val="ENoteTableText"/>
              <w:tabs>
                <w:tab w:val="center" w:leader="dot" w:pos="2268"/>
              </w:tabs>
            </w:pPr>
            <w:r w:rsidRPr="00AA52F6">
              <w:t>Schedule</w:t>
            </w:r>
            <w:r>
              <w:t> </w:t>
            </w:r>
            <w:r w:rsidRPr="00AA52F6">
              <w:t>2</w:t>
            </w:r>
            <w:r w:rsidRPr="00AA52F6">
              <w:tab/>
            </w:r>
          </w:p>
        </w:tc>
        <w:tc>
          <w:tcPr>
            <w:tcW w:w="4936" w:type="dxa"/>
          </w:tcPr>
          <w:p w:rsidR="00C43481" w:rsidRPr="00AA52F6" w:rsidRDefault="00C43481" w:rsidP="00C74E27">
            <w:pPr>
              <w:pStyle w:val="ENoteTableText"/>
            </w:pPr>
            <w:r w:rsidRPr="00AA52F6">
              <w:t>rep. No.</w:t>
            </w:r>
            <w:r>
              <w:t> </w:t>
            </w:r>
            <w:r w:rsidRPr="00AA52F6">
              <w:t>65, 1987</w:t>
            </w:r>
          </w:p>
        </w:tc>
      </w:tr>
      <w:tr w:rsidR="00C43481" w:rsidRPr="00AA52F6" w:rsidTr="00C43481">
        <w:trPr>
          <w:cantSplit/>
        </w:trPr>
        <w:tc>
          <w:tcPr>
            <w:tcW w:w="2264" w:type="dxa"/>
            <w:gridSpan w:val="2"/>
            <w:tcBorders>
              <w:bottom w:val="single" w:sz="12" w:space="0" w:color="auto"/>
            </w:tcBorders>
          </w:tcPr>
          <w:p w:rsidR="00C43481" w:rsidRPr="00AA52F6" w:rsidRDefault="00C43481" w:rsidP="00AA52F6">
            <w:pPr>
              <w:pStyle w:val="ENoteTableText"/>
              <w:tabs>
                <w:tab w:val="center" w:leader="dot" w:pos="2268"/>
              </w:tabs>
            </w:pPr>
            <w:r w:rsidRPr="00AA52F6">
              <w:t>Third Schedule</w:t>
            </w:r>
            <w:r w:rsidRPr="00AA52F6">
              <w:tab/>
            </w:r>
          </w:p>
        </w:tc>
        <w:tc>
          <w:tcPr>
            <w:tcW w:w="4936" w:type="dxa"/>
            <w:tcBorders>
              <w:bottom w:val="single" w:sz="12" w:space="0" w:color="auto"/>
            </w:tcBorders>
          </w:tcPr>
          <w:p w:rsidR="00C43481" w:rsidRPr="00AA52F6" w:rsidRDefault="00C43481" w:rsidP="00C74E27">
            <w:pPr>
              <w:pStyle w:val="ENoteTableText"/>
            </w:pPr>
            <w:r w:rsidRPr="00AA52F6">
              <w:t>rep. No.</w:t>
            </w:r>
            <w:r>
              <w:t> </w:t>
            </w:r>
            <w:r w:rsidRPr="00AA52F6">
              <w:t xml:space="preserve">92, 1964 </w:t>
            </w:r>
          </w:p>
        </w:tc>
      </w:tr>
    </w:tbl>
    <w:p w:rsidR="00C74E27" w:rsidRPr="00AA52F6" w:rsidRDefault="00C74E27" w:rsidP="0036418E">
      <w:pPr>
        <w:pStyle w:val="Tabletext"/>
      </w:pPr>
      <w:bookmarkStart w:id="434" w:name="BK_S5P76L77C78"/>
      <w:bookmarkStart w:id="435" w:name="BK_S5P79L80C81"/>
      <w:bookmarkEnd w:id="434"/>
      <w:bookmarkEnd w:id="435"/>
    </w:p>
    <w:p w:rsidR="00185AFA" w:rsidRDefault="00185AFA" w:rsidP="00185AFA">
      <w:pPr>
        <w:pStyle w:val="ENotesHeading2"/>
        <w:pageBreakBefore/>
      </w:pPr>
      <w:bookmarkStart w:id="436" w:name="_Toc390787195"/>
      <w:r>
        <w:lastRenderedPageBreak/>
        <w:t>Endnote 5—Uncommenced amendments [none]</w:t>
      </w:r>
      <w:bookmarkEnd w:id="436"/>
    </w:p>
    <w:p w:rsidR="00185AFA" w:rsidRDefault="00185AFA" w:rsidP="00185AFA">
      <w:pPr>
        <w:pStyle w:val="ENotesHeading2"/>
      </w:pPr>
      <w:bookmarkStart w:id="437" w:name="_Toc390787196"/>
      <w:r>
        <w:t>Endn</w:t>
      </w:r>
      <w:r w:rsidRPr="00786FBC">
        <w:t xml:space="preserve">ote </w:t>
      </w:r>
      <w:r>
        <w:t>6</w:t>
      </w:r>
      <w:r w:rsidRPr="00786FBC">
        <w:t>—Modifications</w:t>
      </w:r>
      <w:r>
        <w:t xml:space="preserve"> [none]</w:t>
      </w:r>
      <w:bookmarkEnd w:id="437"/>
    </w:p>
    <w:p w:rsidR="00185AFA" w:rsidRPr="00723CF8" w:rsidRDefault="00185AFA" w:rsidP="00185AFA">
      <w:pPr>
        <w:pStyle w:val="ENotesHeading2"/>
      </w:pPr>
      <w:bookmarkStart w:id="438" w:name="_Toc390787197"/>
      <w:r>
        <w:t>Endnote 7</w:t>
      </w:r>
      <w:r w:rsidRPr="00723CF8">
        <w:t xml:space="preserve">—Misdescribed </w:t>
      </w:r>
      <w:r>
        <w:t>a</w:t>
      </w:r>
      <w:r w:rsidRPr="00723CF8">
        <w:t>mendments</w:t>
      </w:r>
      <w:r>
        <w:t xml:space="preserve"> [none]</w:t>
      </w:r>
      <w:bookmarkEnd w:id="438"/>
    </w:p>
    <w:p w:rsidR="00185AFA" w:rsidRDefault="00185AFA" w:rsidP="00185AFA">
      <w:pPr>
        <w:pStyle w:val="ENotesHeading2"/>
      </w:pPr>
      <w:bookmarkStart w:id="439" w:name="_Toc390787198"/>
      <w:r>
        <w:t>Endnote 8—Miscellaneous [none]</w:t>
      </w:r>
      <w:bookmarkEnd w:id="439"/>
    </w:p>
    <w:p w:rsidR="00267DBD" w:rsidRDefault="00267DBD" w:rsidP="0092000C">
      <w:pPr>
        <w:sectPr w:rsidR="00267DBD" w:rsidSect="00342912">
          <w:headerReference w:type="even" r:id="rId27"/>
          <w:headerReference w:type="default" r:id="rId28"/>
          <w:footerReference w:type="even" r:id="rId29"/>
          <w:footerReference w:type="default" r:id="rId30"/>
          <w:footerReference w:type="first" r:id="rId31"/>
          <w:type w:val="continuous"/>
          <w:pgSz w:w="11907" w:h="16839" w:code="9"/>
          <w:pgMar w:top="2381" w:right="2410" w:bottom="4253" w:left="2410" w:header="720" w:footer="3402" w:gutter="0"/>
          <w:cols w:space="708"/>
          <w:docGrid w:linePitch="360"/>
        </w:sectPr>
      </w:pPr>
    </w:p>
    <w:p w:rsidR="00381AB0" w:rsidRPr="00AA52F6" w:rsidRDefault="00381AB0" w:rsidP="00267DBD"/>
    <w:sectPr w:rsidR="00381AB0" w:rsidRPr="00AA52F6" w:rsidSect="0034291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3B" w:rsidRDefault="00965C3B">
      <w:pPr>
        <w:spacing w:line="240" w:lineRule="auto"/>
      </w:pPr>
      <w:r>
        <w:separator/>
      </w:r>
    </w:p>
  </w:endnote>
  <w:endnote w:type="continuationSeparator" w:id="0">
    <w:p w:rsidR="00965C3B" w:rsidRDefault="00965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D527A6">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D90ABA" w:rsidRDefault="00965C3B" w:rsidP="0092000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65C3B" w:rsidTr="0092000C">
      <w:tc>
        <w:tcPr>
          <w:tcW w:w="1383" w:type="dxa"/>
        </w:tcPr>
        <w:p w:rsidR="00965C3B" w:rsidRDefault="00965C3B" w:rsidP="0092000C">
          <w:pPr>
            <w:spacing w:line="0" w:lineRule="atLeast"/>
            <w:rPr>
              <w:sz w:val="18"/>
            </w:rPr>
          </w:pPr>
        </w:p>
      </w:tc>
      <w:tc>
        <w:tcPr>
          <w:tcW w:w="5387" w:type="dxa"/>
        </w:tcPr>
        <w:p w:rsidR="00965C3B" w:rsidRDefault="00965C3B" w:rsidP="009200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5566">
            <w:rPr>
              <w:i/>
              <w:sz w:val="18"/>
            </w:rPr>
            <w:t>Defence Act 1903</w:t>
          </w:r>
          <w:r w:rsidRPr="007A1328">
            <w:rPr>
              <w:i/>
              <w:sz w:val="18"/>
            </w:rPr>
            <w:fldChar w:fldCharType="end"/>
          </w:r>
        </w:p>
      </w:tc>
      <w:tc>
        <w:tcPr>
          <w:tcW w:w="533" w:type="dxa"/>
        </w:tcPr>
        <w:p w:rsidR="00965C3B" w:rsidRDefault="00965C3B" w:rsidP="009200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912">
            <w:rPr>
              <w:i/>
              <w:noProof/>
              <w:sz w:val="18"/>
            </w:rPr>
            <w:t>263</w:t>
          </w:r>
          <w:r w:rsidRPr="00ED79B6">
            <w:rPr>
              <w:i/>
              <w:sz w:val="18"/>
            </w:rPr>
            <w:fldChar w:fldCharType="end"/>
          </w:r>
        </w:p>
      </w:tc>
    </w:tr>
  </w:tbl>
  <w:p w:rsidR="00965C3B" w:rsidRPr="00D90ABA" w:rsidRDefault="00965C3B" w:rsidP="0092000C">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92000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65C3B" w:rsidTr="00342912">
      <w:tc>
        <w:tcPr>
          <w:tcW w:w="1247" w:type="dxa"/>
        </w:tcPr>
        <w:p w:rsidR="00965C3B" w:rsidRDefault="00965C3B" w:rsidP="0092000C">
          <w:pPr>
            <w:rPr>
              <w:sz w:val="18"/>
            </w:rPr>
          </w:pPr>
        </w:p>
      </w:tc>
      <w:tc>
        <w:tcPr>
          <w:tcW w:w="5387" w:type="dxa"/>
        </w:tcPr>
        <w:p w:rsidR="00965C3B" w:rsidRDefault="00965C3B" w:rsidP="009200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5566">
            <w:rPr>
              <w:i/>
              <w:sz w:val="18"/>
            </w:rPr>
            <w:t>Defence Act 1903</w:t>
          </w:r>
          <w:r w:rsidRPr="007A1328">
            <w:rPr>
              <w:i/>
              <w:sz w:val="18"/>
            </w:rPr>
            <w:fldChar w:fldCharType="end"/>
          </w:r>
        </w:p>
      </w:tc>
      <w:tc>
        <w:tcPr>
          <w:tcW w:w="669" w:type="dxa"/>
        </w:tcPr>
        <w:p w:rsidR="00965C3B" w:rsidRDefault="00965C3B" w:rsidP="009200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5566">
            <w:rPr>
              <w:i/>
              <w:noProof/>
              <w:sz w:val="18"/>
            </w:rPr>
            <w:t>325</w:t>
          </w:r>
          <w:r w:rsidRPr="007A1328">
            <w:rPr>
              <w:i/>
              <w:sz w:val="18"/>
            </w:rPr>
            <w:fldChar w:fldCharType="end"/>
          </w:r>
        </w:p>
      </w:tc>
    </w:tr>
  </w:tbl>
  <w:p w:rsidR="00965C3B" w:rsidRPr="0078369C" w:rsidRDefault="00965C3B" w:rsidP="0092000C">
    <w:pPr>
      <w:pStyle w:val="Footer"/>
    </w:pPr>
  </w:p>
  <w:p w:rsidR="00965C3B" w:rsidRPr="0092000C" w:rsidRDefault="00965C3B" w:rsidP="0092000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5C3B" w:rsidTr="00342912">
      <w:tc>
        <w:tcPr>
          <w:tcW w:w="646" w:type="dxa"/>
        </w:tcPr>
        <w:p w:rsidR="00965C3B" w:rsidRDefault="00965C3B" w:rsidP="00F06BE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5566">
            <w:rPr>
              <w:i/>
              <w:noProof/>
              <w:sz w:val="18"/>
            </w:rPr>
            <w:t>325</w:t>
          </w:r>
          <w:r w:rsidRPr="007A1328">
            <w:rPr>
              <w:i/>
              <w:sz w:val="18"/>
            </w:rPr>
            <w:fldChar w:fldCharType="end"/>
          </w:r>
        </w:p>
      </w:tc>
      <w:tc>
        <w:tcPr>
          <w:tcW w:w="5387" w:type="dxa"/>
        </w:tcPr>
        <w:p w:rsidR="00965C3B" w:rsidRDefault="00965C3B" w:rsidP="00F06B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5566">
            <w:rPr>
              <w:i/>
              <w:sz w:val="18"/>
            </w:rPr>
            <w:t>Defence Act 1903</w:t>
          </w:r>
          <w:r w:rsidRPr="007A1328">
            <w:rPr>
              <w:i/>
              <w:sz w:val="18"/>
            </w:rPr>
            <w:fldChar w:fldCharType="end"/>
          </w:r>
        </w:p>
      </w:tc>
      <w:tc>
        <w:tcPr>
          <w:tcW w:w="1270" w:type="dxa"/>
        </w:tcPr>
        <w:p w:rsidR="00965C3B" w:rsidRDefault="00965C3B" w:rsidP="00F06BEF">
          <w:pPr>
            <w:jc w:val="right"/>
            <w:rPr>
              <w:sz w:val="18"/>
            </w:rPr>
          </w:pPr>
        </w:p>
      </w:tc>
    </w:tr>
  </w:tbl>
  <w:p w:rsidR="00965C3B" w:rsidRPr="0078369C" w:rsidRDefault="00965C3B" w:rsidP="00D527A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65C3B" w:rsidTr="00342912">
      <w:tc>
        <w:tcPr>
          <w:tcW w:w="1247" w:type="dxa"/>
        </w:tcPr>
        <w:p w:rsidR="00965C3B" w:rsidRDefault="00965C3B" w:rsidP="00F06BEF">
          <w:pPr>
            <w:rPr>
              <w:sz w:val="18"/>
            </w:rPr>
          </w:pPr>
        </w:p>
      </w:tc>
      <w:tc>
        <w:tcPr>
          <w:tcW w:w="5387" w:type="dxa"/>
        </w:tcPr>
        <w:p w:rsidR="00965C3B" w:rsidRDefault="00965C3B" w:rsidP="00F06B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5566">
            <w:rPr>
              <w:i/>
              <w:sz w:val="18"/>
            </w:rPr>
            <w:t>Defence Act 1903</w:t>
          </w:r>
          <w:r w:rsidRPr="007A1328">
            <w:rPr>
              <w:i/>
              <w:sz w:val="18"/>
            </w:rPr>
            <w:fldChar w:fldCharType="end"/>
          </w:r>
        </w:p>
      </w:tc>
      <w:tc>
        <w:tcPr>
          <w:tcW w:w="669" w:type="dxa"/>
        </w:tcPr>
        <w:p w:rsidR="00965C3B" w:rsidRDefault="00965C3B" w:rsidP="00F06BE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5566">
            <w:rPr>
              <w:i/>
              <w:noProof/>
              <w:sz w:val="18"/>
            </w:rPr>
            <w:t>325</w:t>
          </w:r>
          <w:r w:rsidRPr="007A1328">
            <w:rPr>
              <w:i/>
              <w:sz w:val="18"/>
            </w:rPr>
            <w:fldChar w:fldCharType="end"/>
          </w:r>
        </w:p>
      </w:tc>
    </w:tr>
  </w:tbl>
  <w:p w:rsidR="00965C3B" w:rsidRPr="0078369C" w:rsidRDefault="00965C3B" w:rsidP="00D527A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7A1328" w:rsidRDefault="00965C3B" w:rsidP="00D527A6">
    <w:pPr>
      <w:pBdr>
        <w:top w:val="single" w:sz="6" w:space="1" w:color="auto"/>
      </w:pBdr>
      <w:spacing w:before="120"/>
      <w:rPr>
        <w:sz w:val="18"/>
      </w:rPr>
    </w:pPr>
  </w:p>
  <w:p w:rsidR="00965C3B" w:rsidRPr="007A1328" w:rsidRDefault="00965C3B" w:rsidP="00D527A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25566">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2556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25566">
      <w:rPr>
        <w:i/>
        <w:noProof/>
        <w:sz w:val="18"/>
      </w:rPr>
      <w:t>325</w:t>
    </w:r>
    <w:r w:rsidRPr="007A1328">
      <w:rPr>
        <w:i/>
        <w:sz w:val="18"/>
      </w:rPr>
      <w:fldChar w:fldCharType="end"/>
    </w:r>
  </w:p>
  <w:p w:rsidR="00965C3B" w:rsidRPr="007A1328" w:rsidRDefault="00965C3B" w:rsidP="00D527A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D527A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ED79B6" w:rsidRDefault="00965C3B" w:rsidP="00D527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5C3B" w:rsidTr="00F06BEF">
      <w:tc>
        <w:tcPr>
          <w:tcW w:w="646" w:type="dxa"/>
        </w:tcPr>
        <w:p w:rsidR="00965C3B" w:rsidRDefault="00965C3B" w:rsidP="00F06BE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912">
            <w:rPr>
              <w:i/>
              <w:noProof/>
              <w:sz w:val="18"/>
            </w:rPr>
            <w:t>ii</w:t>
          </w:r>
          <w:r w:rsidRPr="00ED79B6">
            <w:rPr>
              <w:i/>
              <w:sz w:val="18"/>
            </w:rPr>
            <w:fldChar w:fldCharType="end"/>
          </w:r>
        </w:p>
      </w:tc>
      <w:tc>
        <w:tcPr>
          <w:tcW w:w="5387" w:type="dxa"/>
        </w:tcPr>
        <w:p w:rsidR="00965C3B" w:rsidRDefault="00965C3B" w:rsidP="00F06BE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5566">
            <w:rPr>
              <w:i/>
              <w:sz w:val="18"/>
            </w:rPr>
            <w:t>Defence Act 1903</w:t>
          </w:r>
          <w:r w:rsidRPr="00ED79B6">
            <w:rPr>
              <w:i/>
              <w:sz w:val="18"/>
            </w:rPr>
            <w:fldChar w:fldCharType="end"/>
          </w:r>
        </w:p>
      </w:tc>
      <w:tc>
        <w:tcPr>
          <w:tcW w:w="1270" w:type="dxa"/>
        </w:tcPr>
        <w:p w:rsidR="00965C3B" w:rsidRDefault="00965C3B" w:rsidP="00F06BEF">
          <w:pPr>
            <w:jc w:val="right"/>
            <w:rPr>
              <w:sz w:val="18"/>
            </w:rPr>
          </w:pPr>
        </w:p>
      </w:tc>
    </w:tr>
  </w:tbl>
  <w:p w:rsidR="00965C3B" w:rsidRPr="0078369C" w:rsidRDefault="00965C3B" w:rsidP="00D527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ED79B6" w:rsidRDefault="00965C3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5C3B" w:rsidTr="00F06BEF">
      <w:tc>
        <w:tcPr>
          <w:tcW w:w="1247" w:type="dxa"/>
        </w:tcPr>
        <w:p w:rsidR="00965C3B" w:rsidRDefault="00965C3B" w:rsidP="00F06BEF">
          <w:pPr>
            <w:rPr>
              <w:i/>
              <w:sz w:val="18"/>
            </w:rPr>
          </w:pPr>
        </w:p>
      </w:tc>
      <w:tc>
        <w:tcPr>
          <w:tcW w:w="5387" w:type="dxa"/>
        </w:tcPr>
        <w:p w:rsidR="00965C3B" w:rsidRDefault="00965C3B" w:rsidP="00F06BE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5566">
            <w:rPr>
              <w:i/>
              <w:sz w:val="18"/>
            </w:rPr>
            <w:t>Defence Act 1903</w:t>
          </w:r>
          <w:r w:rsidRPr="00ED79B6">
            <w:rPr>
              <w:i/>
              <w:sz w:val="18"/>
            </w:rPr>
            <w:fldChar w:fldCharType="end"/>
          </w:r>
        </w:p>
      </w:tc>
      <w:tc>
        <w:tcPr>
          <w:tcW w:w="669" w:type="dxa"/>
        </w:tcPr>
        <w:p w:rsidR="00965C3B" w:rsidRDefault="00965C3B" w:rsidP="00F06BE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912">
            <w:rPr>
              <w:i/>
              <w:noProof/>
              <w:sz w:val="18"/>
            </w:rPr>
            <w:t>i</w:t>
          </w:r>
          <w:r w:rsidRPr="00ED79B6">
            <w:rPr>
              <w:i/>
              <w:sz w:val="18"/>
            </w:rPr>
            <w:fldChar w:fldCharType="end"/>
          </w:r>
        </w:p>
      </w:tc>
    </w:tr>
  </w:tbl>
  <w:p w:rsidR="00965C3B" w:rsidRPr="0078369C" w:rsidRDefault="00965C3B" w:rsidP="00D527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5C3B" w:rsidTr="00342912">
      <w:tc>
        <w:tcPr>
          <w:tcW w:w="646" w:type="dxa"/>
        </w:tcPr>
        <w:p w:rsidR="00965C3B" w:rsidRDefault="00965C3B" w:rsidP="009200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912">
            <w:rPr>
              <w:i/>
              <w:noProof/>
              <w:sz w:val="18"/>
            </w:rPr>
            <w:t>14</w:t>
          </w:r>
          <w:r w:rsidRPr="007A1328">
            <w:rPr>
              <w:i/>
              <w:sz w:val="18"/>
            </w:rPr>
            <w:fldChar w:fldCharType="end"/>
          </w:r>
        </w:p>
      </w:tc>
      <w:tc>
        <w:tcPr>
          <w:tcW w:w="5387" w:type="dxa"/>
        </w:tcPr>
        <w:p w:rsidR="00965C3B" w:rsidRDefault="00965C3B" w:rsidP="009200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5566">
            <w:rPr>
              <w:i/>
              <w:sz w:val="18"/>
            </w:rPr>
            <w:t>Defence Act 1903</w:t>
          </w:r>
          <w:r w:rsidRPr="007A1328">
            <w:rPr>
              <w:i/>
              <w:sz w:val="18"/>
            </w:rPr>
            <w:fldChar w:fldCharType="end"/>
          </w:r>
        </w:p>
      </w:tc>
      <w:tc>
        <w:tcPr>
          <w:tcW w:w="1270" w:type="dxa"/>
        </w:tcPr>
        <w:p w:rsidR="00965C3B" w:rsidRDefault="00965C3B" w:rsidP="0092000C">
          <w:pPr>
            <w:jc w:val="right"/>
            <w:rPr>
              <w:sz w:val="18"/>
            </w:rPr>
          </w:pPr>
        </w:p>
      </w:tc>
    </w:tr>
  </w:tbl>
  <w:p w:rsidR="00965C3B" w:rsidRPr="0078369C" w:rsidRDefault="00965C3B" w:rsidP="0092000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65C3B" w:rsidTr="00342912">
      <w:tc>
        <w:tcPr>
          <w:tcW w:w="1247" w:type="dxa"/>
        </w:tcPr>
        <w:p w:rsidR="00965C3B" w:rsidRDefault="00965C3B" w:rsidP="0092000C">
          <w:pPr>
            <w:rPr>
              <w:sz w:val="18"/>
            </w:rPr>
          </w:pPr>
        </w:p>
      </w:tc>
      <w:tc>
        <w:tcPr>
          <w:tcW w:w="5387" w:type="dxa"/>
        </w:tcPr>
        <w:p w:rsidR="00965C3B" w:rsidRDefault="00965C3B" w:rsidP="009200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5566">
            <w:rPr>
              <w:i/>
              <w:sz w:val="18"/>
            </w:rPr>
            <w:t>Defence Act 1903</w:t>
          </w:r>
          <w:r w:rsidRPr="007A1328">
            <w:rPr>
              <w:i/>
              <w:sz w:val="18"/>
            </w:rPr>
            <w:fldChar w:fldCharType="end"/>
          </w:r>
        </w:p>
      </w:tc>
      <w:tc>
        <w:tcPr>
          <w:tcW w:w="669" w:type="dxa"/>
        </w:tcPr>
        <w:p w:rsidR="00965C3B" w:rsidRDefault="00965C3B" w:rsidP="009200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912">
            <w:rPr>
              <w:i/>
              <w:noProof/>
              <w:sz w:val="18"/>
            </w:rPr>
            <w:t>15</w:t>
          </w:r>
          <w:r w:rsidRPr="007A1328">
            <w:rPr>
              <w:i/>
              <w:sz w:val="18"/>
            </w:rPr>
            <w:fldChar w:fldCharType="end"/>
          </w:r>
        </w:p>
      </w:tc>
    </w:tr>
  </w:tbl>
  <w:p w:rsidR="00965C3B" w:rsidRPr="0078369C" w:rsidRDefault="00965C3B" w:rsidP="0092000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7A1328" w:rsidRDefault="00965C3B" w:rsidP="0092000C">
    <w:pPr>
      <w:pBdr>
        <w:top w:val="single" w:sz="6" w:space="1" w:color="auto"/>
      </w:pBdr>
      <w:spacing w:before="120"/>
      <w:rPr>
        <w:sz w:val="18"/>
      </w:rPr>
    </w:pPr>
  </w:p>
  <w:p w:rsidR="00965C3B" w:rsidRPr="007A1328" w:rsidRDefault="00965C3B" w:rsidP="009200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25566">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2556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25566">
      <w:rPr>
        <w:i/>
        <w:noProof/>
        <w:sz w:val="18"/>
      </w:rPr>
      <w:t>325</w:t>
    </w:r>
    <w:r w:rsidRPr="007A1328">
      <w:rPr>
        <w:i/>
        <w:sz w:val="18"/>
      </w:rPr>
      <w:fldChar w:fldCharType="end"/>
    </w:r>
  </w:p>
  <w:p w:rsidR="00965C3B" w:rsidRPr="007A1328" w:rsidRDefault="00965C3B" w:rsidP="0092000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D90ABA" w:rsidRDefault="00965C3B" w:rsidP="0092000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65C3B" w:rsidTr="0092000C">
      <w:tc>
        <w:tcPr>
          <w:tcW w:w="533" w:type="dxa"/>
        </w:tcPr>
        <w:p w:rsidR="00965C3B" w:rsidRDefault="00965C3B" w:rsidP="009200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912">
            <w:rPr>
              <w:i/>
              <w:noProof/>
              <w:sz w:val="18"/>
            </w:rPr>
            <w:t>264</w:t>
          </w:r>
          <w:r w:rsidRPr="00ED79B6">
            <w:rPr>
              <w:i/>
              <w:sz w:val="18"/>
            </w:rPr>
            <w:fldChar w:fldCharType="end"/>
          </w:r>
        </w:p>
      </w:tc>
      <w:tc>
        <w:tcPr>
          <w:tcW w:w="5387" w:type="dxa"/>
        </w:tcPr>
        <w:p w:rsidR="00965C3B" w:rsidRDefault="00965C3B" w:rsidP="009200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5566">
            <w:rPr>
              <w:i/>
              <w:sz w:val="18"/>
            </w:rPr>
            <w:t>Defence Act 1903</w:t>
          </w:r>
          <w:r w:rsidRPr="007A1328">
            <w:rPr>
              <w:i/>
              <w:sz w:val="18"/>
            </w:rPr>
            <w:fldChar w:fldCharType="end"/>
          </w:r>
        </w:p>
      </w:tc>
      <w:tc>
        <w:tcPr>
          <w:tcW w:w="1383" w:type="dxa"/>
        </w:tcPr>
        <w:p w:rsidR="00965C3B" w:rsidRDefault="00965C3B" w:rsidP="0092000C">
          <w:pPr>
            <w:spacing w:line="0" w:lineRule="atLeast"/>
            <w:jc w:val="right"/>
            <w:rPr>
              <w:sz w:val="18"/>
            </w:rPr>
          </w:pPr>
        </w:p>
      </w:tc>
    </w:tr>
  </w:tbl>
  <w:p w:rsidR="00965C3B" w:rsidRDefault="00965C3B" w:rsidP="0092000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3B" w:rsidRDefault="00965C3B">
      <w:pPr>
        <w:spacing w:line="240" w:lineRule="auto"/>
      </w:pPr>
      <w:r>
        <w:separator/>
      </w:r>
    </w:p>
  </w:footnote>
  <w:footnote w:type="continuationSeparator" w:id="0">
    <w:p w:rsidR="00965C3B" w:rsidRDefault="00965C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F06BEF">
    <w:pPr>
      <w:pStyle w:val="Header"/>
      <w:pBdr>
        <w:bottom w:val="single" w:sz="6" w:space="1" w:color="auto"/>
      </w:pBdr>
    </w:pPr>
  </w:p>
  <w:p w:rsidR="00965C3B" w:rsidRDefault="00965C3B" w:rsidP="00F06BEF">
    <w:pPr>
      <w:pStyle w:val="Header"/>
      <w:pBdr>
        <w:bottom w:val="single" w:sz="6" w:space="1" w:color="auto"/>
      </w:pBdr>
    </w:pPr>
  </w:p>
  <w:p w:rsidR="00965C3B" w:rsidRPr="001E77D2" w:rsidRDefault="00965C3B" w:rsidP="00F06BE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7E528B" w:rsidRDefault="00965C3B" w:rsidP="0092000C">
    <w:pPr>
      <w:rPr>
        <w:sz w:val="26"/>
        <w:szCs w:val="26"/>
      </w:rPr>
    </w:pPr>
  </w:p>
  <w:p w:rsidR="00965C3B" w:rsidRPr="00750516" w:rsidRDefault="00965C3B" w:rsidP="0092000C">
    <w:pPr>
      <w:rPr>
        <w:b/>
        <w:sz w:val="20"/>
      </w:rPr>
    </w:pPr>
    <w:r w:rsidRPr="00750516">
      <w:rPr>
        <w:b/>
        <w:sz w:val="20"/>
      </w:rPr>
      <w:t>Endnotes</w:t>
    </w:r>
  </w:p>
  <w:p w:rsidR="00965C3B" w:rsidRPr="007A1328" w:rsidRDefault="00965C3B" w:rsidP="0092000C">
    <w:pPr>
      <w:rPr>
        <w:sz w:val="20"/>
      </w:rPr>
    </w:pPr>
  </w:p>
  <w:p w:rsidR="00965C3B" w:rsidRPr="007A1328" w:rsidRDefault="00965C3B" w:rsidP="0092000C">
    <w:pPr>
      <w:rPr>
        <w:b/>
        <w:sz w:val="24"/>
      </w:rPr>
    </w:pPr>
  </w:p>
  <w:p w:rsidR="00965C3B" w:rsidRPr="007E528B" w:rsidRDefault="00965C3B" w:rsidP="0092000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42912">
      <w:rPr>
        <w:noProof/>
        <w:szCs w:val="22"/>
      </w:rPr>
      <w:t>Endnote 2—Abbreviation key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7E528B" w:rsidRDefault="00965C3B" w:rsidP="0092000C">
    <w:pPr>
      <w:jc w:val="right"/>
      <w:rPr>
        <w:sz w:val="26"/>
        <w:szCs w:val="26"/>
      </w:rPr>
    </w:pPr>
  </w:p>
  <w:p w:rsidR="00965C3B" w:rsidRPr="00750516" w:rsidRDefault="00965C3B" w:rsidP="0092000C">
    <w:pPr>
      <w:jc w:val="right"/>
      <w:rPr>
        <w:b/>
        <w:sz w:val="20"/>
      </w:rPr>
    </w:pPr>
    <w:r w:rsidRPr="00750516">
      <w:rPr>
        <w:b/>
        <w:sz w:val="20"/>
      </w:rPr>
      <w:t>Endnotes</w:t>
    </w:r>
  </w:p>
  <w:p w:rsidR="00965C3B" w:rsidRPr="007A1328" w:rsidRDefault="00965C3B" w:rsidP="0092000C">
    <w:pPr>
      <w:jc w:val="right"/>
      <w:rPr>
        <w:sz w:val="20"/>
      </w:rPr>
    </w:pPr>
  </w:p>
  <w:p w:rsidR="00965C3B" w:rsidRPr="007A1328" w:rsidRDefault="00965C3B" w:rsidP="0092000C">
    <w:pPr>
      <w:jc w:val="right"/>
      <w:rPr>
        <w:b/>
        <w:sz w:val="24"/>
      </w:rPr>
    </w:pPr>
  </w:p>
  <w:p w:rsidR="00965C3B" w:rsidRPr="007E528B" w:rsidRDefault="00965C3B" w:rsidP="0092000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42912">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pPr>
      <w:jc w:val="right"/>
    </w:pPr>
  </w:p>
  <w:p w:rsidR="00965C3B" w:rsidRDefault="00965C3B">
    <w:pPr>
      <w:jc w:val="right"/>
      <w:rPr>
        <w:i/>
      </w:rPr>
    </w:pPr>
  </w:p>
  <w:p w:rsidR="00965C3B" w:rsidRDefault="00965C3B">
    <w:pPr>
      <w:jc w:val="right"/>
    </w:pPr>
  </w:p>
  <w:p w:rsidR="00965C3B" w:rsidRDefault="00965C3B">
    <w:pPr>
      <w:jc w:val="right"/>
      <w:rPr>
        <w:sz w:val="24"/>
      </w:rPr>
    </w:pPr>
  </w:p>
  <w:p w:rsidR="00965C3B" w:rsidRDefault="00965C3B">
    <w:pPr>
      <w:pBdr>
        <w:bottom w:val="single" w:sz="12" w:space="1" w:color="auto"/>
      </w:pBdr>
      <w:jc w:val="right"/>
      <w:rPr>
        <w:i/>
        <w:sz w:val="24"/>
      </w:rPr>
    </w:pPr>
  </w:p>
  <w:p w:rsidR="00965C3B" w:rsidRDefault="00965C3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pPr>
      <w:jc w:val="right"/>
      <w:rPr>
        <w:b/>
      </w:rPr>
    </w:pPr>
  </w:p>
  <w:p w:rsidR="00965C3B" w:rsidRDefault="00965C3B">
    <w:pPr>
      <w:jc w:val="right"/>
      <w:rPr>
        <w:b/>
        <w:i/>
      </w:rPr>
    </w:pPr>
  </w:p>
  <w:p w:rsidR="00965C3B" w:rsidRDefault="00965C3B">
    <w:pPr>
      <w:jc w:val="right"/>
    </w:pPr>
  </w:p>
  <w:p w:rsidR="00965C3B" w:rsidRDefault="00965C3B">
    <w:pPr>
      <w:jc w:val="right"/>
      <w:rPr>
        <w:b/>
        <w:sz w:val="24"/>
      </w:rPr>
    </w:pPr>
  </w:p>
  <w:p w:rsidR="00965C3B" w:rsidRDefault="00965C3B">
    <w:pPr>
      <w:pBdr>
        <w:bottom w:val="single" w:sz="12" w:space="1" w:color="auto"/>
      </w:pBdr>
      <w:jc w:val="right"/>
      <w:rPr>
        <w:b/>
        <w:i/>
        <w:sz w:val="24"/>
      </w:rPr>
    </w:pPr>
  </w:p>
  <w:p w:rsidR="00965C3B" w:rsidRDefault="00965C3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F06BEF">
    <w:pPr>
      <w:pStyle w:val="Header"/>
      <w:pBdr>
        <w:bottom w:val="single" w:sz="4" w:space="1" w:color="auto"/>
      </w:pBdr>
    </w:pPr>
  </w:p>
  <w:p w:rsidR="00965C3B" w:rsidRDefault="00965C3B" w:rsidP="00F06BEF">
    <w:pPr>
      <w:pStyle w:val="Header"/>
      <w:pBdr>
        <w:bottom w:val="single" w:sz="4" w:space="1" w:color="auto"/>
      </w:pBdr>
    </w:pPr>
  </w:p>
  <w:p w:rsidR="00965C3B" w:rsidRPr="001E77D2" w:rsidRDefault="00965C3B" w:rsidP="00F06BE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5F1388" w:rsidRDefault="00965C3B" w:rsidP="00F06BE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ED79B6" w:rsidRDefault="00965C3B" w:rsidP="00F06BE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ED79B6" w:rsidRDefault="00965C3B" w:rsidP="00F06BE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ED79B6" w:rsidRDefault="00965C3B" w:rsidP="00F06BE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Default="00965C3B" w:rsidP="0092000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65C3B" w:rsidRDefault="00965C3B" w:rsidP="0092000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42912">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42912">
      <w:rPr>
        <w:noProof/>
        <w:sz w:val="20"/>
      </w:rPr>
      <w:t>The Defence Force</w:t>
    </w:r>
    <w:r>
      <w:rPr>
        <w:sz w:val="20"/>
      </w:rPr>
      <w:fldChar w:fldCharType="end"/>
    </w:r>
  </w:p>
  <w:p w:rsidR="00965C3B" w:rsidRPr="007A1328" w:rsidRDefault="00965C3B" w:rsidP="0092000C">
    <w:pPr>
      <w:rPr>
        <w:sz w:val="20"/>
      </w:rPr>
    </w:pPr>
    <w:r>
      <w:rPr>
        <w:b/>
        <w:sz w:val="20"/>
      </w:rPr>
      <w:fldChar w:fldCharType="begin"/>
    </w:r>
    <w:r>
      <w:rPr>
        <w:b/>
        <w:sz w:val="20"/>
      </w:rPr>
      <w:instrText xml:space="preserve"> STYLEREF CharDivNo </w:instrText>
    </w:r>
    <w:r w:rsidR="00342912">
      <w:rPr>
        <w:b/>
        <w:sz w:val="20"/>
      </w:rPr>
      <w:fldChar w:fldCharType="separate"/>
    </w:r>
    <w:r w:rsidR="00342912">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42912">
      <w:rPr>
        <w:sz w:val="20"/>
      </w:rPr>
      <w:fldChar w:fldCharType="separate"/>
    </w:r>
    <w:r w:rsidR="00342912">
      <w:rPr>
        <w:noProof/>
        <w:sz w:val="20"/>
      </w:rPr>
      <w:t>The service of the Army</w:t>
    </w:r>
    <w:r>
      <w:rPr>
        <w:sz w:val="20"/>
      </w:rPr>
      <w:fldChar w:fldCharType="end"/>
    </w:r>
  </w:p>
  <w:p w:rsidR="00965C3B" w:rsidRPr="007A1328" w:rsidRDefault="00965C3B" w:rsidP="0092000C">
    <w:pPr>
      <w:rPr>
        <w:b/>
        <w:sz w:val="24"/>
      </w:rPr>
    </w:pPr>
  </w:p>
  <w:p w:rsidR="00965C3B" w:rsidRPr="007A1328" w:rsidRDefault="00965C3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42912">
      <w:rPr>
        <w:noProof/>
        <w:sz w:val="24"/>
      </w:rPr>
      <w:t>50C</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7A1328" w:rsidRDefault="00965C3B" w:rsidP="0092000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65C3B" w:rsidRPr="007A1328" w:rsidRDefault="00965C3B" w:rsidP="0092000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42912">
      <w:rPr>
        <w:noProof/>
        <w:sz w:val="20"/>
      </w:rPr>
      <w:t>The Defence Force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42912">
      <w:rPr>
        <w:b/>
        <w:noProof/>
        <w:sz w:val="20"/>
      </w:rPr>
      <w:t>Part III</w:t>
    </w:r>
    <w:r>
      <w:rPr>
        <w:b/>
        <w:sz w:val="20"/>
      </w:rPr>
      <w:fldChar w:fldCharType="end"/>
    </w:r>
  </w:p>
  <w:p w:rsidR="00965C3B" w:rsidRPr="007A1328" w:rsidRDefault="00965C3B" w:rsidP="0092000C">
    <w:pPr>
      <w:jc w:val="right"/>
      <w:rPr>
        <w:sz w:val="20"/>
      </w:rPr>
    </w:pPr>
    <w:r w:rsidRPr="007A1328">
      <w:rPr>
        <w:sz w:val="20"/>
      </w:rPr>
      <w:fldChar w:fldCharType="begin"/>
    </w:r>
    <w:r w:rsidRPr="007A1328">
      <w:rPr>
        <w:sz w:val="20"/>
      </w:rPr>
      <w:instrText xml:space="preserve"> STYLEREF CharDivText </w:instrText>
    </w:r>
    <w:r w:rsidR="00342912">
      <w:rPr>
        <w:sz w:val="20"/>
      </w:rPr>
      <w:fldChar w:fldCharType="separate"/>
    </w:r>
    <w:r w:rsidR="00342912">
      <w:rPr>
        <w:noProof/>
        <w:sz w:val="20"/>
      </w:rPr>
      <w:t>The calling out of the Forces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42912">
      <w:rPr>
        <w:b/>
        <w:sz w:val="20"/>
      </w:rPr>
      <w:fldChar w:fldCharType="separate"/>
    </w:r>
    <w:r w:rsidR="00342912">
      <w:rPr>
        <w:b/>
        <w:noProof/>
        <w:sz w:val="20"/>
      </w:rPr>
      <w:t>Division 4</w:t>
    </w:r>
    <w:r>
      <w:rPr>
        <w:b/>
        <w:sz w:val="20"/>
      </w:rPr>
      <w:fldChar w:fldCharType="end"/>
    </w:r>
  </w:p>
  <w:p w:rsidR="00965C3B" w:rsidRPr="007A1328" w:rsidRDefault="00965C3B" w:rsidP="0092000C">
    <w:pPr>
      <w:jc w:val="right"/>
      <w:rPr>
        <w:b/>
        <w:sz w:val="24"/>
      </w:rPr>
    </w:pPr>
  </w:p>
  <w:p w:rsidR="00965C3B" w:rsidRPr="007A1328" w:rsidRDefault="00965C3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42912">
      <w:rPr>
        <w:noProof/>
        <w:sz w:val="24"/>
      </w:rPr>
      <w:t>50D</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3B" w:rsidRPr="007A1328" w:rsidRDefault="00965C3B" w:rsidP="00920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8"/>
  </w:num>
  <w:num w:numId="36">
    <w:abstractNumId w:val="32"/>
  </w:num>
  <w:num w:numId="37">
    <w:abstractNumId w:val="17"/>
  </w:num>
  <w:num w:numId="38">
    <w:abstractNumId w:val="31"/>
  </w:num>
  <w:num w:numId="39">
    <w:abstractNumId w:val="11"/>
  </w:num>
  <w:num w:numId="40">
    <w:abstractNumId w:val="25"/>
  </w:num>
  <w:num w:numId="41">
    <w:abstractNumId w:val="35"/>
  </w:num>
  <w:num w:numId="42">
    <w:abstractNumId w:val="27"/>
  </w:num>
  <w:num w:numId="43">
    <w:abstractNumId w:val="23"/>
  </w:num>
  <w:num w:numId="44">
    <w:abstractNumId w:val="10"/>
  </w:num>
  <w:num w:numId="45">
    <w:abstractNumId w:val="28"/>
  </w:num>
  <w:num w:numId="46">
    <w:abstractNumId w:val="21"/>
  </w:num>
  <w:num w:numId="47">
    <w:abstractNumId w:val="37"/>
  </w:num>
  <w:num w:numId="48">
    <w:abstractNumId w:val="2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521"/>
    <w:rsid w:val="000178BE"/>
    <w:rsid w:val="000248CA"/>
    <w:rsid w:val="00027057"/>
    <w:rsid w:val="0003157A"/>
    <w:rsid w:val="000409DF"/>
    <w:rsid w:val="00040E84"/>
    <w:rsid w:val="000429A4"/>
    <w:rsid w:val="00042A5F"/>
    <w:rsid w:val="0004386A"/>
    <w:rsid w:val="00043B4B"/>
    <w:rsid w:val="00044512"/>
    <w:rsid w:val="000527B4"/>
    <w:rsid w:val="000550C6"/>
    <w:rsid w:val="000621A3"/>
    <w:rsid w:val="00062873"/>
    <w:rsid w:val="00062913"/>
    <w:rsid w:val="00063DD2"/>
    <w:rsid w:val="00065467"/>
    <w:rsid w:val="00080DEE"/>
    <w:rsid w:val="00083946"/>
    <w:rsid w:val="00084AB1"/>
    <w:rsid w:val="000910FB"/>
    <w:rsid w:val="00091DD6"/>
    <w:rsid w:val="000927B4"/>
    <w:rsid w:val="000A048B"/>
    <w:rsid w:val="000A49A2"/>
    <w:rsid w:val="000A5577"/>
    <w:rsid w:val="000A5CFD"/>
    <w:rsid w:val="000A775D"/>
    <w:rsid w:val="000B008A"/>
    <w:rsid w:val="000B3504"/>
    <w:rsid w:val="000B7823"/>
    <w:rsid w:val="000C2B52"/>
    <w:rsid w:val="000C3282"/>
    <w:rsid w:val="000C3F46"/>
    <w:rsid w:val="000D00E1"/>
    <w:rsid w:val="000D1D3C"/>
    <w:rsid w:val="000E17E3"/>
    <w:rsid w:val="000E677B"/>
    <w:rsid w:val="000F3A56"/>
    <w:rsid w:val="000F4055"/>
    <w:rsid w:val="00105B86"/>
    <w:rsid w:val="00107846"/>
    <w:rsid w:val="0011033C"/>
    <w:rsid w:val="001117EA"/>
    <w:rsid w:val="00111B68"/>
    <w:rsid w:val="00115063"/>
    <w:rsid w:val="00122274"/>
    <w:rsid w:val="00127E16"/>
    <w:rsid w:val="0013120B"/>
    <w:rsid w:val="001327CA"/>
    <w:rsid w:val="00134636"/>
    <w:rsid w:val="001346F2"/>
    <w:rsid w:val="00135789"/>
    <w:rsid w:val="00145785"/>
    <w:rsid w:val="001510A5"/>
    <w:rsid w:val="00152C54"/>
    <w:rsid w:val="00153FD7"/>
    <w:rsid w:val="00156FF3"/>
    <w:rsid w:val="001602D3"/>
    <w:rsid w:val="00161442"/>
    <w:rsid w:val="001617D2"/>
    <w:rsid w:val="00161B8C"/>
    <w:rsid w:val="00165D9E"/>
    <w:rsid w:val="00171C80"/>
    <w:rsid w:val="00172C04"/>
    <w:rsid w:val="00181C2A"/>
    <w:rsid w:val="00182E26"/>
    <w:rsid w:val="00184659"/>
    <w:rsid w:val="00185AFA"/>
    <w:rsid w:val="0019190D"/>
    <w:rsid w:val="001A1056"/>
    <w:rsid w:val="001A1E53"/>
    <w:rsid w:val="001A21AA"/>
    <w:rsid w:val="001A40A0"/>
    <w:rsid w:val="001A465B"/>
    <w:rsid w:val="001A5A20"/>
    <w:rsid w:val="001B02F1"/>
    <w:rsid w:val="001B0C28"/>
    <w:rsid w:val="001B2A5B"/>
    <w:rsid w:val="001B5624"/>
    <w:rsid w:val="001B5915"/>
    <w:rsid w:val="001C13D2"/>
    <w:rsid w:val="001C2241"/>
    <w:rsid w:val="001C5B4D"/>
    <w:rsid w:val="001C631C"/>
    <w:rsid w:val="001E14E0"/>
    <w:rsid w:val="001E2810"/>
    <w:rsid w:val="001E2A63"/>
    <w:rsid w:val="001E437B"/>
    <w:rsid w:val="001E48A9"/>
    <w:rsid w:val="001F140F"/>
    <w:rsid w:val="001F6467"/>
    <w:rsid w:val="001F65F8"/>
    <w:rsid w:val="00206013"/>
    <w:rsid w:val="00213F8F"/>
    <w:rsid w:val="002169E0"/>
    <w:rsid w:val="00216ABE"/>
    <w:rsid w:val="0021769D"/>
    <w:rsid w:val="00217B04"/>
    <w:rsid w:val="00220F40"/>
    <w:rsid w:val="002226DA"/>
    <w:rsid w:val="00234782"/>
    <w:rsid w:val="00235CB9"/>
    <w:rsid w:val="002362EC"/>
    <w:rsid w:val="002427BF"/>
    <w:rsid w:val="00250140"/>
    <w:rsid w:val="002505D8"/>
    <w:rsid w:val="00252102"/>
    <w:rsid w:val="00253C2E"/>
    <w:rsid w:val="00254B88"/>
    <w:rsid w:val="0026108D"/>
    <w:rsid w:val="00261C64"/>
    <w:rsid w:val="00265004"/>
    <w:rsid w:val="002666F3"/>
    <w:rsid w:val="00267DBD"/>
    <w:rsid w:val="00267DD4"/>
    <w:rsid w:val="00270B15"/>
    <w:rsid w:val="00271DED"/>
    <w:rsid w:val="00277B56"/>
    <w:rsid w:val="002823E8"/>
    <w:rsid w:val="0028439E"/>
    <w:rsid w:val="002879F9"/>
    <w:rsid w:val="002909F9"/>
    <w:rsid w:val="002957EC"/>
    <w:rsid w:val="002957F0"/>
    <w:rsid w:val="002A1414"/>
    <w:rsid w:val="002A526B"/>
    <w:rsid w:val="002B1A7A"/>
    <w:rsid w:val="002B1E75"/>
    <w:rsid w:val="002B4225"/>
    <w:rsid w:val="002B545B"/>
    <w:rsid w:val="002B654B"/>
    <w:rsid w:val="002C2EF1"/>
    <w:rsid w:val="002C4CD0"/>
    <w:rsid w:val="002C7389"/>
    <w:rsid w:val="002D04D8"/>
    <w:rsid w:val="002D3191"/>
    <w:rsid w:val="002D3B7C"/>
    <w:rsid w:val="002D59C9"/>
    <w:rsid w:val="002D61B2"/>
    <w:rsid w:val="002E216D"/>
    <w:rsid w:val="002E33B9"/>
    <w:rsid w:val="002E4EF4"/>
    <w:rsid w:val="002E6351"/>
    <w:rsid w:val="002F1142"/>
    <w:rsid w:val="002F1B67"/>
    <w:rsid w:val="002F4B2C"/>
    <w:rsid w:val="002F5B83"/>
    <w:rsid w:val="002F6F27"/>
    <w:rsid w:val="002F74BD"/>
    <w:rsid w:val="002F78A3"/>
    <w:rsid w:val="00303BC5"/>
    <w:rsid w:val="0030424D"/>
    <w:rsid w:val="003050F0"/>
    <w:rsid w:val="00305802"/>
    <w:rsid w:val="003070AD"/>
    <w:rsid w:val="00310F4F"/>
    <w:rsid w:val="003147B9"/>
    <w:rsid w:val="003149EA"/>
    <w:rsid w:val="003210D4"/>
    <w:rsid w:val="00323650"/>
    <w:rsid w:val="00323E74"/>
    <w:rsid w:val="00323F1D"/>
    <w:rsid w:val="003274AF"/>
    <w:rsid w:val="00327646"/>
    <w:rsid w:val="003317AA"/>
    <w:rsid w:val="00337AF3"/>
    <w:rsid w:val="00341D91"/>
    <w:rsid w:val="00342912"/>
    <w:rsid w:val="00347894"/>
    <w:rsid w:val="00352947"/>
    <w:rsid w:val="0036418E"/>
    <w:rsid w:val="0036738D"/>
    <w:rsid w:val="003707C4"/>
    <w:rsid w:val="00370EE0"/>
    <w:rsid w:val="003803AD"/>
    <w:rsid w:val="00381AB0"/>
    <w:rsid w:val="00382410"/>
    <w:rsid w:val="00386F1B"/>
    <w:rsid w:val="0039029F"/>
    <w:rsid w:val="00390E61"/>
    <w:rsid w:val="00391059"/>
    <w:rsid w:val="003956E8"/>
    <w:rsid w:val="003970EE"/>
    <w:rsid w:val="003A4ED6"/>
    <w:rsid w:val="003A5900"/>
    <w:rsid w:val="003A63E0"/>
    <w:rsid w:val="003B034F"/>
    <w:rsid w:val="003C0692"/>
    <w:rsid w:val="003C3F58"/>
    <w:rsid w:val="003D3278"/>
    <w:rsid w:val="003D36C7"/>
    <w:rsid w:val="003E4AB9"/>
    <w:rsid w:val="003E552A"/>
    <w:rsid w:val="003F2067"/>
    <w:rsid w:val="003F3F03"/>
    <w:rsid w:val="003F5D48"/>
    <w:rsid w:val="003F63D5"/>
    <w:rsid w:val="003F651D"/>
    <w:rsid w:val="003F6F12"/>
    <w:rsid w:val="00403935"/>
    <w:rsid w:val="00406DF2"/>
    <w:rsid w:val="00406EED"/>
    <w:rsid w:val="00410719"/>
    <w:rsid w:val="0041771F"/>
    <w:rsid w:val="00420221"/>
    <w:rsid w:val="0042053A"/>
    <w:rsid w:val="00424C55"/>
    <w:rsid w:val="00432AAA"/>
    <w:rsid w:val="004354D7"/>
    <w:rsid w:val="0044472A"/>
    <w:rsid w:val="00447DA2"/>
    <w:rsid w:val="00453001"/>
    <w:rsid w:val="004563C2"/>
    <w:rsid w:val="004577FA"/>
    <w:rsid w:val="00465C8B"/>
    <w:rsid w:val="00465CEC"/>
    <w:rsid w:val="00470A24"/>
    <w:rsid w:val="00473BC3"/>
    <w:rsid w:val="00474637"/>
    <w:rsid w:val="00476AAD"/>
    <w:rsid w:val="00480263"/>
    <w:rsid w:val="00483261"/>
    <w:rsid w:val="00485AB9"/>
    <w:rsid w:val="00485F09"/>
    <w:rsid w:val="0049069F"/>
    <w:rsid w:val="004918A6"/>
    <w:rsid w:val="0049595A"/>
    <w:rsid w:val="004A12F9"/>
    <w:rsid w:val="004A4754"/>
    <w:rsid w:val="004A55BA"/>
    <w:rsid w:val="004B1BA0"/>
    <w:rsid w:val="004B4613"/>
    <w:rsid w:val="004B4DFD"/>
    <w:rsid w:val="004B5082"/>
    <w:rsid w:val="004B69C7"/>
    <w:rsid w:val="004C79CF"/>
    <w:rsid w:val="004D165A"/>
    <w:rsid w:val="004D5BF1"/>
    <w:rsid w:val="004E5296"/>
    <w:rsid w:val="004E5E74"/>
    <w:rsid w:val="004F0CDF"/>
    <w:rsid w:val="004F10BC"/>
    <w:rsid w:val="004F2333"/>
    <w:rsid w:val="004F3EA8"/>
    <w:rsid w:val="004F5B0B"/>
    <w:rsid w:val="004F70C4"/>
    <w:rsid w:val="00500EFD"/>
    <w:rsid w:val="00502FF1"/>
    <w:rsid w:val="00506E13"/>
    <w:rsid w:val="00512768"/>
    <w:rsid w:val="00517420"/>
    <w:rsid w:val="00523D2A"/>
    <w:rsid w:val="00523F6E"/>
    <w:rsid w:val="00525090"/>
    <w:rsid w:val="00526958"/>
    <w:rsid w:val="005270C0"/>
    <w:rsid w:val="00535838"/>
    <w:rsid w:val="00535A57"/>
    <w:rsid w:val="00536449"/>
    <w:rsid w:val="00543E6E"/>
    <w:rsid w:val="00545164"/>
    <w:rsid w:val="00546899"/>
    <w:rsid w:val="00551471"/>
    <w:rsid w:val="005525BF"/>
    <w:rsid w:val="00553495"/>
    <w:rsid w:val="00553C37"/>
    <w:rsid w:val="00554FDE"/>
    <w:rsid w:val="00555A0B"/>
    <w:rsid w:val="00557570"/>
    <w:rsid w:val="00565A69"/>
    <w:rsid w:val="005664B2"/>
    <w:rsid w:val="005704BE"/>
    <w:rsid w:val="00570E04"/>
    <w:rsid w:val="00575A15"/>
    <w:rsid w:val="00576467"/>
    <w:rsid w:val="005817AB"/>
    <w:rsid w:val="00581995"/>
    <w:rsid w:val="0058281E"/>
    <w:rsid w:val="00583AF3"/>
    <w:rsid w:val="005900EB"/>
    <w:rsid w:val="0059335D"/>
    <w:rsid w:val="00597C48"/>
    <w:rsid w:val="00597E42"/>
    <w:rsid w:val="005A074B"/>
    <w:rsid w:val="005A69D7"/>
    <w:rsid w:val="005A6DC1"/>
    <w:rsid w:val="005A793F"/>
    <w:rsid w:val="005B3CB5"/>
    <w:rsid w:val="005B4440"/>
    <w:rsid w:val="005B4F30"/>
    <w:rsid w:val="005B6C63"/>
    <w:rsid w:val="005B726B"/>
    <w:rsid w:val="005C22A9"/>
    <w:rsid w:val="005C4553"/>
    <w:rsid w:val="005C4D57"/>
    <w:rsid w:val="005C5685"/>
    <w:rsid w:val="005C6EFC"/>
    <w:rsid w:val="005D2DA5"/>
    <w:rsid w:val="005D4794"/>
    <w:rsid w:val="005D5166"/>
    <w:rsid w:val="005D69A1"/>
    <w:rsid w:val="005D69B5"/>
    <w:rsid w:val="005E0DA0"/>
    <w:rsid w:val="005E260D"/>
    <w:rsid w:val="005F7C12"/>
    <w:rsid w:val="005F7F24"/>
    <w:rsid w:val="006011E1"/>
    <w:rsid w:val="00604282"/>
    <w:rsid w:val="006070CE"/>
    <w:rsid w:val="006113CB"/>
    <w:rsid w:val="00616DC0"/>
    <w:rsid w:val="00622328"/>
    <w:rsid w:val="00622B82"/>
    <w:rsid w:val="0062422A"/>
    <w:rsid w:val="0064573E"/>
    <w:rsid w:val="00645949"/>
    <w:rsid w:val="00647835"/>
    <w:rsid w:val="00647DEC"/>
    <w:rsid w:val="00650296"/>
    <w:rsid w:val="00657E29"/>
    <w:rsid w:val="00663B4B"/>
    <w:rsid w:val="00664B68"/>
    <w:rsid w:val="00673770"/>
    <w:rsid w:val="00673DDA"/>
    <w:rsid w:val="0067499E"/>
    <w:rsid w:val="00677A41"/>
    <w:rsid w:val="00677B4A"/>
    <w:rsid w:val="00683D26"/>
    <w:rsid w:val="006860D5"/>
    <w:rsid w:val="00686DDC"/>
    <w:rsid w:val="00692BE7"/>
    <w:rsid w:val="00693899"/>
    <w:rsid w:val="00694A0C"/>
    <w:rsid w:val="00694F38"/>
    <w:rsid w:val="006A05CC"/>
    <w:rsid w:val="006A4DAC"/>
    <w:rsid w:val="006A5342"/>
    <w:rsid w:val="006A5AAA"/>
    <w:rsid w:val="006A6384"/>
    <w:rsid w:val="006A7178"/>
    <w:rsid w:val="006B2308"/>
    <w:rsid w:val="006B5C73"/>
    <w:rsid w:val="006B78D1"/>
    <w:rsid w:val="006C01F7"/>
    <w:rsid w:val="006C0662"/>
    <w:rsid w:val="006C1298"/>
    <w:rsid w:val="006C35DE"/>
    <w:rsid w:val="006C3DCE"/>
    <w:rsid w:val="006C7A84"/>
    <w:rsid w:val="006D0D88"/>
    <w:rsid w:val="006D1CF9"/>
    <w:rsid w:val="006D26ED"/>
    <w:rsid w:val="006D39B4"/>
    <w:rsid w:val="006D58C4"/>
    <w:rsid w:val="006E0D4D"/>
    <w:rsid w:val="006E12DB"/>
    <w:rsid w:val="006E1790"/>
    <w:rsid w:val="006E1AC9"/>
    <w:rsid w:val="006E6693"/>
    <w:rsid w:val="006F17B9"/>
    <w:rsid w:val="006F4E37"/>
    <w:rsid w:val="006F7C3C"/>
    <w:rsid w:val="0070181D"/>
    <w:rsid w:val="00702D1C"/>
    <w:rsid w:val="007049C4"/>
    <w:rsid w:val="00711135"/>
    <w:rsid w:val="00715F62"/>
    <w:rsid w:val="007172DE"/>
    <w:rsid w:val="0072301C"/>
    <w:rsid w:val="0072370E"/>
    <w:rsid w:val="00723DC5"/>
    <w:rsid w:val="00723E0F"/>
    <w:rsid w:val="00725DCF"/>
    <w:rsid w:val="0073152B"/>
    <w:rsid w:val="007329DA"/>
    <w:rsid w:val="0074123E"/>
    <w:rsid w:val="007426CB"/>
    <w:rsid w:val="00745722"/>
    <w:rsid w:val="0074573F"/>
    <w:rsid w:val="00746642"/>
    <w:rsid w:val="007479EF"/>
    <w:rsid w:val="00754016"/>
    <w:rsid w:val="00756B45"/>
    <w:rsid w:val="00774B28"/>
    <w:rsid w:val="007833B1"/>
    <w:rsid w:val="00784CFC"/>
    <w:rsid w:val="0079319A"/>
    <w:rsid w:val="00793BAF"/>
    <w:rsid w:val="00794E9F"/>
    <w:rsid w:val="0079612B"/>
    <w:rsid w:val="00797862"/>
    <w:rsid w:val="007A0BFD"/>
    <w:rsid w:val="007A43A2"/>
    <w:rsid w:val="007A47F0"/>
    <w:rsid w:val="007A75A2"/>
    <w:rsid w:val="007A771A"/>
    <w:rsid w:val="007B3CC4"/>
    <w:rsid w:val="007B6176"/>
    <w:rsid w:val="007B6E62"/>
    <w:rsid w:val="007B7959"/>
    <w:rsid w:val="007B7A86"/>
    <w:rsid w:val="007C6D89"/>
    <w:rsid w:val="007C7DD7"/>
    <w:rsid w:val="007D524A"/>
    <w:rsid w:val="007D6C1E"/>
    <w:rsid w:val="007D76B0"/>
    <w:rsid w:val="007E1ADF"/>
    <w:rsid w:val="007E2445"/>
    <w:rsid w:val="007E7A62"/>
    <w:rsid w:val="007E7DBB"/>
    <w:rsid w:val="007F07FF"/>
    <w:rsid w:val="00803697"/>
    <w:rsid w:val="00806D54"/>
    <w:rsid w:val="008105FB"/>
    <w:rsid w:val="00813961"/>
    <w:rsid w:val="00815852"/>
    <w:rsid w:val="00821678"/>
    <w:rsid w:val="00823FD3"/>
    <w:rsid w:val="00833659"/>
    <w:rsid w:val="00834160"/>
    <w:rsid w:val="008347C5"/>
    <w:rsid w:val="00834CFA"/>
    <w:rsid w:val="00841A9F"/>
    <w:rsid w:val="0085026E"/>
    <w:rsid w:val="00851298"/>
    <w:rsid w:val="00855AD5"/>
    <w:rsid w:val="008569AD"/>
    <w:rsid w:val="00857C75"/>
    <w:rsid w:val="008641C0"/>
    <w:rsid w:val="00864B42"/>
    <w:rsid w:val="00866274"/>
    <w:rsid w:val="00867285"/>
    <w:rsid w:val="00870EFA"/>
    <w:rsid w:val="008731C2"/>
    <w:rsid w:val="00875669"/>
    <w:rsid w:val="00875F6D"/>
    <w:rsid w:val="008779CF"/>
    <w:rsid w:val="00880E45"/>
    <w:rsid w:val="0088153D"/>
    <w:rsid w:val="00881D03"/>
    <w:rsid w:val="00885366"/>
    <w:rsid w:val="00885933"/>
    <w:rsid w:val="00885DB9"/>
    <w:rsid w:val="00886841"/>
    <w:rsid w:val="008916B3"/>
    <w:rsid w:val="00895FA1"/>
    <w:rsid w:val="008B29CC"/>
    <w:rsid w:val="008B304F"/>
    <w:rsid w:val="008B4BBF"/>
    <w:rsid w:val="008B6C45"/>
    <w:rsid w:val="008C1705"/>
    <w:rsid w:val="008C4290"/>
    <w:rsid w:val="008C6ADB"/>
    <w:rsid w:val="008C73E2"/>
    <w:rsid w:val="008C74F9"/>
    <w:rsid w:val="008C7FD9"/>
    <w:rsid w:val="008D0B70"/>
    <w:rsid w:val="008D2903"/>
    <w:rsid w:val="008D2E61"/>
    <w:rsid w:val="008D350C"/>
    <w:rsid w:val="008D4A5C"/>
    <w:rsid w:val="008D4BB4"/>
    <w:rsid w:val="008D6856"/>
    <w:rsid w:val="008E3F05"/>
    <w:rsid w:val="008E77BB"/>
    <w:rsid w:val="008F6AED"/>
    <w:rsid w:val="00904D5F"/>
    <w:rsid w:val="009067B3"/>
    <w:rsid w:val="0090787B"/>
    <w:rsid w:val="00913DC8"/>
    <w:rsid w:val="009141D5"/>
    <w:rsid w:val="0091489A"/>
    <w:rsid w:val="00915415"/>
    <w:rsid w:val="0092000C"/>
    <w:rsid w:val="009275EF"/>
    <w:rsid w:val="0093003C"/>
    <w:rsid w:val="009306D2"/>
    <w:rsid w:val="00933732"/>
    <w:rsid w:val="00934C93"/>
    <w:rsid w:val="00940902"/>
    <w:rsid w:val="009415E0"/>
    <w:rsid w:val="0094536B"/>
    <w:rsid w:val="00947F21"/>
    <w:rsid w:val="009507A5"/>
    <w:rsid w:val="009520D9"/>
    <w:rsid w:val="00952B0E"/>
    <w:rsid w:val="0095530B"/>
    <w:rsid w:val="00956DD4"/>
    <w:rsid w:val="009616AC"/>
    <w:rsid w:val="00963284"/>
    <w:rsid w:val="009635EC"/>
    <w:rsid w:val="00963F66"/>
    <w:rsid w:val="00964802"/>
    <w:rsid w:val="009652A0"/>
    <w:rsid w:val="00965C3B"/>
    <w:rsid w:val="00970399"/>
    <w:rsid w:val="00970EC3"/>
    <w:rsid w:val="009727B3"/>
    <w:rsid w:val="00972D85"/>
    <w:rsid w:val="0097346C"/>
    <w:rsid w:val="00973844"/>
    <w:rsid w:val="009776D5"/>
    <w:rsid w:val="00981341"/>
    <w:rsid w:val="009827BE"/>
    <w:rsid w:val="00983549"/>
    <w:rsid w:val="0099161C"/>
    <w:rsid w:val="00991D4F"/>
    <w:rsid w:val="009954BD"/>
    <w:rsid w:val="00995D32"/>
    <w:rsid w:val="00997D41"/>
    <w:rsid w:val="00997E3B"/>
    <w:rsid w:val="009A0DA7"/>
    <w:rsid w:val="009A28CE"/>
    <w:rsid w:val="009A33A7"/>
    <w:rsid w:val="009A5166"/>
    <w:rsid w:val="009A5816"/>
    <w:rsid w:val="009B0F13"/>
    <w:rsid w:val="009B46E5"/>
    <w:rsid w:val="009B4C74"/>
    <w:rsid w:val="009C212D"/>
    <w:rsid w:val="009C3756"/>
    <w:rsid w:val="009C3855"/>
    <w:rsid w:val="009C4641"/>
    <w:rsid w:val="009C4828"/>
    <w:rsid w:val="009C4E9D"/>
    <w:rsid w:val="009C6061"/>
    <w:rsid w:val="009D7456"/>
    <w:rsid w:val="009E0502"/>
    <w:rsid w:val="009E3DA7"/>
    <w:rsid w:val="009E44BB"/>
    <w:rsid w:val="009F19A5"/>
    <w:rsid w:val="009F7B8E"/>
    <w:rsid w:val="009F7BA6"/>
    <w:rsid w:val="00A03D0F"/>
    <w:rsid w:val="00A07740"/>
    <w:rsid w:val="00A1106F"/>
    <w:rsid w:val="00A126F3"/>
    <w:rsid w:val="00A137D4"/>
    <w:rsid w:val="00A144B0"/>
    <w:rsid w:val="00A16239"/>
    <w:rsid w:val="00A170AC"/>
    <w:rsid w:val="00A215C6"/>
    <w:rsid w:val="00A21BC7"/>
    <w:rsid w:val="00A2236B"/>
    <w:rsid w:val="00A27DA9"/>
    <w:rsid w:val="00A31D7D"/>
    <w:rsid w:val="00A3674C"/>
    <w:rsid w:val="00A45783"/>
    <w:rsid w:val="00A53FA9"/>
    <w:rsid w:val="00A618A8"/>
    <w:rsid w:val="00A65856"/>
    <w:rsid w:val="00A67D3E"/>
    <w:rsid w:val="00A70004"/>
    <w:rsid w:val="00A71529"/>
    <w:rsid w:val="00A72255"/>
    <w:rsid w:val="00A72AF1"/>
    <w:rsid w:val="00A73FAC"/>
    <w:rsid w:val="00A75EBA"/>
    <w:rsid w:val="00A769F6"/>
    <w:rsid w:val="00A836AC"/>
    <w:rsid w:val="00A924B7"/>
    <w:rsid w:val="00A92C6E"/>
    <w:rsid w:val="00A93072"/>
    <w:rsid w:val="00A94BB7"/>
    <w:rsid w:val="00A94E4F"/>
    <w:rsid w:val="00A966D5"/>
    <w:rsid w:val="00A97655"/>
    <w:rsid w:val="00AA150E"/>
    <w:rsid w:val="00AA39EA"/>
    <w:rsid w:val="00AA4536"/>
    <w:rsid w:val="00AA4683"/>
    <w:rsid w:val="00AA48FA"/>
    <w:rsid w:val="00AA52F6"/>
    <w:rsid w:val="00AA794E"/>
    <w:rsid w:val="00AB0884"/>
    <w:rsid w:val="00AB1C6D"/>
    <w:rsid w:val="00AB394A"/>
    <w:rsid w:val="00AB4AEB"/>
    <w:rsid w:val="00AB6A7E"/>
    <w:rsid w:val="00AB7153"/>
    <w:rsid w:val="00AB7DBE"/>
    <w:rsid w:val="00AC260E"/>
    <w:rsid w:val="00AC2DBF"/>
    <w:rsid w:val="00AD0FBF"/>
    <w:rsid w:val="00AD2B05"/>
    <w:rsid w:val="00AD4D4A"/>
    <w:rsid w:val="00AD5D83"/>
    <w:rsid w:val="00AD7405"/>
    <w:rsid w:val="00AD742B"/>
    <w:rsid w:val="00AD781C"/>
    <w:rsid w:val="00AE5AEA"/>
    <w:rsid w:val="00AF08D0"/>
    <w:rsid w:val="00AF728F"/>
    <w:rsid w:val="00AF77A8"/>
    <w:rsid w:val="00B03803"/>
    <w:rsid w:val="00B0774E"/>
    <w:rsid w:val="00B07F59"/>
    <w:rsid w:val="00B15D89"/>
    <w:rsid w:val="00B23449"/>
    <w:rsid w:val="00B2648A"/>
    <w:rsid w:val="00B26C30"/>
    <w:rsid w:val="00B33CE6"/>
    <w:rsid w:val="00B40368"/>
    <w:rsid w:val="00B4550C"/>
    <w:rsid w:val="00B461FC"/>
    <w:rsid w:val="00B46F8D"/>
    <w:rsid w:val="00B47587"/>
    <w:rsid w:val="00B574C9"/>
    <w:rsid w:val="00B64D47"/>
    <w:rsid w:val="00B7192F"/>
    <w:rsid w:val="00B74170"/>
    <w:rsid w:val="00B76205"/>
    <w:rsid w:val="00B93896"/>
    <w:rsid w:val="00B9391F"/>
    <w:rsid w:val="00BA1E9C"/>
    <w:rsid w:val="00BB7065"/>
    <w:rsid w:val="00BC2FD5"/>
    <w:rsid w:val="00BD0F74"/>
    <w:rsid w:val="00BD1789"/>
    <w:rsid w:val="00BD6BE4"/>
    <w:rsid w:val="00BD77EB"/>
    <w:rsid w:val="00BE04F5"/>
    <w:rsid w:val="00BE0FB2"/>
    <w:rsid w:val="00BE22F6"/>
    <w:rsid w:val="00BE3D2B"/>
    <w:rsid w:val="00BE65BB"/>
    <w:rsid w:val="00BF1578"/>
    <w:rsid w:val="00BF33EE"/>
    <w:rsid w:val="00BF369A"/>
    <w:rsid w:val="00BF37D7"/>
    <w:rsid w:val="00BF4CB1"/>
    <w:rsid w:val="00BF5436"/>
    <w:rsid w:val="00BF6E4B"/>
    <w:rsid w:val="00BF78FF"/>
    <w:rsid w:val="00C0274A"/>
    <w:rsid w:val="00C12A0F"/>
    <w:rsid w:val="00C144FD"/>
    <w:rsid w:val="00C22590"/>
    <w:rsid w:val="00C22A34"/>
    <w:rsid w:val="00C23E76"/>
    <w:rsid w:val="00C2440C"/>
    <w:rsid w:val="00C25566"/>
    <w:rsid w:val="00C30F25"/>
    <w:rsid w:val="00C40B6A"/>
    <w:rsid w:val="00C43481"/>
    <w:rsid w:val="00C43D78"/>
    <w:rsid w:val="00C44626"/>
    <w:rsid w:val="00C452A1"/>
    <w:rsid w:val="00C45A89"/>
    <w:rsid w:val="00C5118A"/>
    <w:rsid w:val="00C5182D"/>
    <w:rsid w:val="00C52CA3"/>
    <w:rsid w:val="00C53252"/>
    <w:rsid w:val="00C55706"/>
    <w:rsid w:val="00C62480"/>
    <w:rsid w:val="00C63E77"/>
    <w:rsid w:val="00C6446A"/>
    <w:rsid w:val="00C67795"/>
    <w:rsid w:val="00C71332"/>
    <w:rsid w:val="00C74E27"/>
    <w:rsid w:val="00C82A4C"/>
    <w:rsid w:val="00C85125"/>
    <w:rsid w:val="00C90C2B"/>
    <w:rsid w:val="00C950AF"/>
    <w:rsid w:val="00C964C6"/>
    <w:rsid w:val="00C97E23"/>
    <w:rsid w:val="00CA09D1"/>
    <w:rsid w:val="00CA1618"/>
    <w:rsid w:val="00CA6A80"/>
    <w:rsid w:val="00CA6AA1"/>
    <w:rsid w:val="00CA6FDC"/>
    <w:rsid w:val="00CA733C"/>
    <w:rsid w:val="00CB6DF2"/>
    <w:rsid w:val="00CC3F0F"/>
    <w:rsid w:val="00CC4E17"/>
    <w:rsid w:val="00CC65AE"/>
    <w:rsid w:val="00CD25B7"/>
    <w:rsid w:val="00CD45CE"/>
    <w:rsid w:val="00CD60EF"/>
    <w:rsid w:val="00CF5852"/>
    <w:rsid w:val="00CF62AB"/>
    <w:rsid w:val="00CF6BA2"/>
    <w:rsid w:val="00D0279E"/>
    <w:rsid w:val="00D03665"/>
    <w:rsid w:val="00D04BE7"/>
    <w:rsid w:val="00D06263"/>
    <w:rsid w:val="00D07489"/>
    <w:rsid w:val="00D07754"/>
    <w:rsid w:val="00D103A6"/>
    <w:rsid w:val="00D12B00"/>
    <w:rsid w:val="00D139C6"/>
    <w:rsid w:val="00D13E78"/>
    <w:rsid w:val="00D14241"/>
    <w:rsid w:val="00D14D73"/>
    <w:rsid w:val="00D23204"/>
    <w:rsid w:val="00D25FCA"/>
    <w:rsid w:val="00D26073"/>
    <w:rsid w:val="00D26B68"/>
    <w:rsid w:val="00D321CC"/>
    <w:rsid w:val="00D34E67"/>
    <w:rsid w:val="00D3628F"/>
    <w:rsid w:val="00D41260"/>
    <w:rsid w:val="00D44423"/>
    <w:rsid w:val="00D502B3"/>
    <w:rsid w:val="00D50926"/>
    <w:rsid w:val="00D527A6"/>
    <w:rsid w:val="00D54F31"/>
    <w:rsid w:val="00D569F2"/>
    <w:rsid w:val="00D61438"/>
    <w:rsid w:val="00D61E13"/>
    <w:rsid w:val="00D6727E"/>
    <w:rsid w:val="00D7445A"/>
    <w:rsid w:val="00D76303"/>
    <w:rsid w:val="00D813E5"/>
    <w:rsid w:val="00D819B6"/>
    <w:rsid w:val="00D830D5"/>
    <w:rsid w:val="00D86AB1"/>
    <w:rsid w:val="00D92288"/>
    <w:rsid w:val="00D922B4"/>
    <w:rsid w:val="00D93071"/>
    <w:rsid w:val="00D946BE"/>
    <w:rsid w:val="00DC5B28"/>
    <w:rsid w:val="00DC6754"/>
    <w:rsid w:val="00DC7E9E"/>
    <w:rsid w:val="00DD1266"/>
    <w:rsid w:val="00DD1F77"/>
    <w:rsid w:val="00DD31D1"/>
    <w:rsid w:val="00DD4F8D"/>
    <w:rsid w:val="00DE17DE"/>
    <w:rsid w:val="00DE2FD3"/>
    <w:rsid w:val="00DE3E7C"/>
    <w:rsid w:val="00DE6669"/>
    <w:rsid w:val="00DE71BE"/>
    <w:rsid w:val="00DF0C4A"/>
    <w:rsid w:val="00DF2AF9"/>
    <w:rsid w:val="00E009DC"/>
    <w:rsid w:val="00E06A80"/>
    <w:rsid w:val="00E100E8"/>
    <w:rsid w:val="00E123AF"/>
    <w:rsid w:val="00E127A2"/>
    <w:rsid w:val="00E1319F"/>
    <w:rsid w:val="00E13612"/>
    <w:rsid w:val="00E13A1D"/>
    <w:rsid w:val="00E144DC"/>
    <w:rsid w:val="00E24857"/>
    <w:rsid w:val="00E27563"/>
    <w:rsid w:val="00E32992"/>
    <w:rsid w:val="00E413E3"/>
    <w:rsid w:val="00E419ED"/>
    <w:rsid w:val="00E425B4"/>
    <w:rsid w:val="00E42BA4"/>
    <w:rsid w:val="00E476C8"/>
    <w:rsid w:val="00E5107D"/>
    <w:rsid w:val="00E5740B"/>
    <w:rsid w:val="00E63309"/>
    <w:rsid w:val="00E64D8A"/>
    <w:rsid w:val="00E666A3"/>
    <w:rsid w:val="00E66A39"/>
    <w:rsid w:val="00E70D23"/>
    <w:rsid w:val="00E71267"/>
    <w:rsid w:val="00E76A61"/>
    <w:rsid w:val="00E82BA3"/>
    <w:rsid w:val="00E848F1"/>
    <w:rsid w:val="00E94057"/>
    <w:rsid w:val="00E94A5B"/>
    <w:rsid w:val="00E955CE"/>
    <w:rsid w:val="00E973F9"/>
    <w:rsid w:val="00E97A5B"/>
    <w:rsid w:val="00E97E8F"/>
    <w:rsid w:val="00EA19C9"/>
    <w:rsid w:val="00EB2E21"/>
    <w:rsid w:val="00EB7952"/>
    <w:rsid w:val="00EC0089"/>
    <w:rsid w:val="00EC0AE2"/>
    <w:rsid w:val="00EC1EFF"/>
    <w:rsid w:val="00EC3AF1"/>
    <w:rsid w:val="00EC4389"/>
    <w:rsid w:val="00EC5FED"/>
    <w:rsid w:val="00EC60E6"/>
    <w:rsid w:val="00ED0313"/>
    <w:rsid w:val="00ED3A1E"/>
    <w:rsid w:val="00EE41AF"/>
    <w:rsid w:val="00EE61D8"/>
    <w:rsid w:val="00EE6279"/>
    <w:rsid w:val="00EE7694"/>
    <w:rsid w:val="00EE7BD2"/>
    <w:rsid w:val="00EF06AA"/>
    <w:rsid w:val="00EF3729"/>
    <w:rsid w:val="00EF37AF"/>
    <w:rsid w:val="00EF4419"/>
    <w:rsid w:val="00EF4DCF"/>
    <w:rsid w:val="00EF54C3"/>
    <w:rsid w:val="00EF76B1"/>
    <w:rsid w:val="00F00BB7"/>
    <w:rsid w:val="00F040B7"/>
    <w:rsid w:val="00F064C4"/>
    <w:rsid w:val="00F06BEF"/>
    <w:rsid w:val="00F102E7"/>
    <w:rsid w:val="00F109A5"/>
    <w:rsid w:val="00F12F72"/>
    <w:rsid w:val="00F1551F"/>
    <w:rsid w:val="00F25C77"/>
    <w:rsid w:val="00F325C0"/>
    <w:rsid w:val="00F34446"/>
    <w:rsid w:val="00F476E1"/>
    <w:rsid w:val="00F5541D"/>
    <w:rsid w:val="00F64012"/>
    <w:rsid w:val="00F72766"/>
    <w:rsid w:val="00F72F44"/>
    <w:rsid w:val="00F80953"/>
    <w:rsid w:val="00F82ED3"/>
    <w:rsid w:val="00F9051D"/>
    <w:rsid w:val="00F90D9D"/>
    <w:rsid w:val="00F90FBA"/>
    <w:rsid w:val="00F91EA9"/>
    <w:rsid w:val="00F93618"/>
    <w:rsid w:val="00F93624"/>
    <w:rsid w:val="00F941D9"/>
    <w:rsid w:val="00F96465"/>
    <w:rsid w:val="00FA00FC"/>
    <w:rsid w:val="00FA1029"/>
    <w:rsid w:val="00FA167A"/>
    <w:rsid w:val="00FA6401"/>
    <w:rsid w:val="00FA7576"/>
    <w:rsid w:val="00FB0B6D"/>
    <w:rsid w:val="00FB1AA0"/>
    <w:rsid w:val="00FB3203"/>
    <w:rsid w:val="00FB4B31"/>
    <w:rsid w:val="00FB6C4B"/>
    <w:rsid w:val="00FC0982"/>
    <w:rsid w:val="00FC524E"/>
    <w:rsid w:val="00FC5471"/>
    <w:rsid w:val="00FC611D"/>
    <w:rsid w:val="00FD13F0"/>
    <w:rsid w:val="00FD1B96"/>
    <w:rsid w:val="00FD2291"/>
    <w:rsid w:val="00FD634D"/>
    <w:rsid w:val="00FD73CF"/>
    <w:rsid w:val="00FE5838"/>
    <w:rsid w:val="00FE6FB9"/>
    <w:rsid w:val="00FE7E76"/>
    <w:rsid w:val="00FF410A"/>
    <w:rsid w:val="00FF4637"/>
    <w:rsid w:val="00FF73FF"/>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082"/>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520D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520D9"/>
    <w:pPr>
      <w:spacing w:before="280"/>
      <w:outlineLvl w:val="1"/>
    </w:pPr>
    <w:rPr>
      <w:bCs w:val="0"/>
      <w:iCs/>
      <w:sz w:val="32"/>
      <w:szCs w:val="28"/>
    </w:rPr>
  </w:style>
  <w:style w:type="paragraph" w:styleId="Heading3">
    <w:name w:val="heading 3"/>
    <w:basedOn w:val="Heading1"/>
    <w:next w:val="Heading4"/>
    <w:link w:val="Heading3Char"/>
    <w:autoRedefine/>
    <w:qFormat/>
    <w:rsid w:val="009520D9"/>
    <w:pPr>
      <w:spacing w:before="240"/>
      <w:outlineLvl w:val="2"/>
    </w:pPr>
    <w:rPr>
      <w:bCs w:val="0"/>
      <w:sz w:val="28"/>
      <w:szCs w:val="26"/>
    </w:rPr>
  </w:style>
  <w:style w:type="paragraph" w:styleId="Heading4">
    <w:name w:val="heading 4"/>
    <w:basedOn w:val="Heading1"/>
    <w:next w:val="Heading5"/>
    <w:link w:val="Heading4Char"/>
    <w:autoRedefine/>
    <w:qFormat/>
    <w:rsid w:val="009520D9"/>
    <w:pPr>
      <w:spacing w:before="220"/>
      <w:outlineLvl w:val="3"/>
    </w:pPr>
    <w:rPr>
      <w:bCs w:val="0"/>
      <w:sz w:val="26"/>
      <w:szCs w:val="28"/>
    </w:rPr>
  </w:style>
  <w:style w:type="paragraph" w:styleId="Heading5">
    <w:name w:val="heading 5"/>
    <w:basedOn w:val="Heading1"/>
    <w:next w:val="subsection"/>
    <w:link w:val="Heading5Char"/>
    <w:autoRedefine/>
    <w:qFormat/>
    <w:rsid w:val="009520D9"/>
    <w:pPr>
      <w:spacing w:before="280"/>
      <w:outlineLvl w:val="4"/>
    </w:pPr>
    <w:rPr>
      <w:bCs w:val="0"/>
      <w:iCs/>
      <w:sz w:val="24"/>
      <w:szCs w:val="26"/>
    </w:rPr>
  </w:style>
  <w:style w:type="paragraph" w:styleId="Heading6">
    <w:name w:val="heading 6"/>
    <w:basedOn w:val="Heading1"/>
    <w:next w:val="Heading7"/>
    <w:link w:val="Heading6Char"/>
    <w:autoRedefine/>
    <w:qFormat/>
    <w:rsid w:val="009520D9"/>
    <w:pPr>
      <w:outlineLvl w:val="5"/>
    </w:pPr>
    <w:rPr>
      <w:rFonts w:ascii="Arial" w:hAnsi="Arial" w:cs="Arial"/>
      <w:bCs w:val="0"/>
      <w:sz w:val="32"/>
      <w:szCs w:val="22"/>
    </w:rPr>
  </w:style>
  <w:style w:type="paragraph" w:styleId="Heading7">
    <w:name w:val="heading 7"/>
    <w:basedOn w:val="Heading6"/>
    <w:next w:val="Normal"/>
    <w:link w:val="Heading7Char"/>
    <w:autoRedefine/>
    <w:qFormat/>
    <w:rsid w:val="009520D9"/>
    <w:pPr>
      <w:spacing w:before="280"/>
      <w:outlineLvl w:val="6"/>
    </w:pPr>
    <w:rPr>
      <w:sz w:val="28"/>
    </w:rPr>
  </w:style>
  <w:style w:type="paragraph" w:styleId="Heading8">
    <w:name w:val="heading 8"/>
    <w:basedOn w:val="Heading6"/>
    <w:next w:val="Normal"/>
    <w:link w:val="Heading8Char"/>
    <w:autoRedefine/>
    <w:qFormat/>
    <w:rsid w:val="009520D9"/>
    <w:pPr>
      <w:spacing w:before="240"/>
      <w:outlineLvl w:val="7"/>
    </w:pPr>
    <w:rPr>
      <w:iCs/>
      <w:sz w:val="26"/>
    </w:rPr>
  </w:style>
  <w:style w:type="paragraph" w:styleId="Heading9">
    <w:name w:val="heading 9"/>
    <w:basedOn w:val="Heading1"/>
    <w:next w:val="Normal"/>
    <w:link w:val="Heading9Char"/>
    <w:autoRedefine/>
    <w:qFormat/>
    <w:rsid w:val="009520D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520D9"/>
    <w:pPr>
      <w:numPr>
        <w:numId w:val="1"/>
      </w:numPr>
    </w:pPr>
  </w:style>
  <w:style w:type="numbering" w:styleId="1ai">
    <w:name w:val="Outline List 1"/>
    <w:basedOn w:val="NoList"/>
    <w:rsid w:val="009520D9"/>
    <w:pPr>
      <w:numPr>
        <w:numId w:val="4"/>
      </w:numPr>
    </w:pPr>
  </w:style>
  <w:style w:type="paragraph" w:customStyle="1" w:styleId="ActHead1">
    <w:name w:val="ActHead 1"/>
    <w:aliases w:val="c"/>
    <w:basedOn w:val="OPCParaBase"/>
    <w:next w:val="Normal"/>
    <w:qFormat/>
    <w:rsid w:val="00AA52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52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52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52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52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52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52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52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52F6"/>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AA52F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AA52F6"/>
  </w:style>
  <w:style w:type="character" w:customStyle="1" w:styleId="SOTextChar">
    <w:name w:val="SO Text Char"/>
    <w:aliases w:val="sot Char"/>
    <w:basedOn w:val="DefaultParagraphFont"/>
    <w:link w:val="SOText"/>
    <w:rsid w:val="00AA52F6"/>
    <w:rPr>
      <w:rFonts w:eastAsiaTheme="minorHAnsi" w:cstheme="minorBidi"/>
      <w:sz w:val="22"/>
      <w:lang w:eastAsia="en-US"/>
    </w:rPr>
  </w:style>
  <w:style w:type="paragraph" w:customStyle="1" w:styleId="SOTextNote">
    <w:name w:val="SO TextNote"/>
    <w:aliases w:val="sont"/>
    <w:basedOn w:val="SOText"/>
    <w:qFormat/>
    <w:rsid w:val="00AA52F6"/>
    <w:pPr>
      <w:spacing w:before="122" w:line="198" w:lineRule="exact"/>
      <w:ind w:left="1843" w:hanging="709"/>
    </w:pPr>
    <w:rPr>
      <w:sz w:val="18"/>
    </w:rPr>
  </w:style>
  <w:style w:type="paragraph" w:customStyle="1" w:styleId="SOPara">
    <w:name w:val="SO Para"/>
    <w:aliases w:val="soa"/>
    <w:basedOn w:val="SOText"/>
    <w:link w:val="SOParaChar"/>
    <w:qFormat/>
    <w:rsid w:val="00AA52F6"/>
    <w:pPr>
      <w:tabs>
        <w:tab w:val="right" w:pos="1786"/>
      </w:tabs>
      <w:spacing w:before="40"/>
      <w:ind w:left="2070" w:hanging="936"/>
    </w:pPr>
  </w:style>
  <w:style w:type="character" w:customStyle="1" w:styleId="SOParaChar">
    <w:name w:val="SO Para Char"/>
    <w:aliases w:val="soa Char"/>
    <w:basedOn w:val="DefaultParagraphFont"/>
    <w:link w:val="SOPara"/>
    <w:rsid w:val="00AA52F6"/>
    <w:rPr>
      <w:rFonts w:eastAsiaTheme="minorHAnsi" w:cstheme="minorBidi"/>
      <w:sz w:val="22"/>
      <w:lang w:eastAsia="en-US"/>
    </w:rPr>
  </w:style>
  <w:style w:type="paragraph" w:customStyle="1" w:styleId="FileName">
    <w:name w:val="FileName"/>
    <w:basedOn w:val="Normal"/>
    <w:rsid w:val="00AA52F6"/>
  </w:style>
  <w:style w:type="paragraph" w:customStyle="1" w:styleId="SOHeadBold">
    <w:name w:val="SO HeadBold"/>
    <w:aliases w:val="sohb"/>
    <w:basedOn w:val="SOText"/>
    <w:next w:val="SOText"/>
    <w:link w:val="SOHeadBoldChar"/>
    <w:qFormat/>
    <w:rsid w:val="00AA52F6"/>
    <w:rPr>
      <w:b/>
    </w:rPr>
  </w:style>
  <w:style w:type="numbering" w:styleId="ArticleSection">
    <w:name w:val="Outline List 3"/>
    <w:basedOn w:val="NoList"/>
    <w:rsid w:val="009520D9"/>
    <w:pPr>
      <w:numPr>
        <w:numId w:val="5"/>
      </w:numPr>
    </w:pPr>
  </w:style>
  <w:style w:type="character" w:customStyle="1" w:styleId="SOHeadBoldChar">
    <w:name w:val="SO HeadBold Char"/>
    <w:aliases w:val="sohb Char"/>
    <w:basedOn w:val="DefaultParagraphFont"/>
    <w:link w:val="SOHeadBold"/>
    <w:rsid w:val="00AA52F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52F6"/>
    <w:rPr>
      <w:i/>
    </w:rPr>
  </w:style>
  <w:style w:type="paragraph" w:styleId="BalloonText">
    <w:name w:val="Balloon Text"/>
    <w:basedOn w:val="Normal"/>
    <w:link w:val="BalloonTextChar"/>
    <w:uiPriority w:val="99"/>
    <w:unhideWhenUsed/>
    <w:rsid w:val="00AA52F6"/>
    <w:pPr>
      <w:spacing w:line="240" w:lineRule="auto"/>
    </w:pPr>
    <w:rPr>
      <w:rFonts w:ascii="Tahoma" w:hAnsi="Tahoma" w:cs="Tahoma"/>
      <w:sz w:val="16"/>
      <w:szCs w:val="16"/>
    </w:rPr>
  </w:style>
  <w:style w:type="paragraph" w:styleId="BlockText">
    <w:name w:val="Block Text"/>
    <w:rsid w:val="009520D9"/>
    <w:pPr>
      <w:spacing w:after="120"/>
      <w:ind w:left="1440" w:right="1440"/>
    </w:pPr>
    <w:rPr>
      <w:sz w:val="22"/>
      <w:szCs w:val="24"/>
    </w:rPr>
  </w:style>
  <w:style w:type="paragraph" w:customStyle="1" w:styleId="Blocks">
    <w:name w:val="Blocks"/>
    <w:aliases w:val="bb"/>
    <w:basedOn w:val="OPCParaBase"/>
    <w:qFormat/>
    <w:rsid w:val="00AA52F6"/>
    <w:pPr>
      <w:spacing w:line="240" w:lineRule="auto"/>
    </w:pPr>
    <w:rPr>
      <w:sz w:val="24"/>
    </w:rPr>
  </w:style>
  <w:style w:type="paragraph" w:styleId="BodyText">
    <w:name w:val="Body Text"/>
    <w:link w:val="BodyTextChar"/>
    <w:rsid w:val="009520D9"/>
    <w:pPr>
      <w:spacing w:after="120"/>
    </w:pPr>
    <w:rPr>
      <w:sz w:val="22"/>
      <w:szCs w:val="24"/>
    </w:rPr>
  </w:style>
  <w:style w:type="paragraph" w:styleId="BodyText2">
    <w:name w:val="Body Text 2"/>
    <w:link w:val="BodyText2Char"/>
    <w:rsid w:val="009520D9"/>
    <w:pPr>
      <w:spacing w:after="120" w:line="480" w:lineRule="auto"/>
    </w:pPr>
    <w:rPr>
      <w:sz w:val="22"/>
      <w:szCs w:val="24"/>
    </w:rPr>
  </w:style>
  <w:style w:type="paragraph" w:styleId="BodyText3">
    <w:name w:val="Body Text 3"/>
    <w:link w:val="BodyText3Char"/>
    <w:rsid w:val="009520D9"/>
    <w:pPr>
      <w:spacing w:after="120"/>
    </w:pPr>
    <w:rPr>
      <w:sz w:val="16"/>
      <w:szCs w:val="16"/>
    </w:rPr>
  </w:style>
  <w:style w:type="paragraph" w:styleId="BodyTextFirstIndent">
    <w:name w:val="Body Text First Indent"/>
    <w:basedOn w:val="BodyText"/>
    <w:link w:val="BodyTextFirstIndentChar"/>
    <w:rsid w:val="009520D9"/>
    <w:pPr>
      <w:ind w:firstLine="210"/>
    </w:pPr>
  </w:style>
  <w:style w:type="paragraph" w:styleId="BodyTextIndent">
    <w:name w:val="Body Text Indent"/>
    <w:link w:val="BodyTextIndentChar"/>
    <w:rsid w:val="009520D9"/>
    <w:pPr>
      <w:spacing w:after="120"/>
      <w:ind w:left="283"/>
    </w:pPr>
    <w:rPr>
      <w:sz w:val="22"/>
      <w:szCs w:val="24"/>
    </w:rPr>
  </w:style>
  <w:style w:type="paragraph" w:styleId="BodyTextFirstIndent2">
    <w:name w:val="Body Text First Indent 2"/>
    <w:basedOn w:val="BodyTextIndent"/>
    <w:link w:val="BodyTextFirstIndent2Char"/>
    <w:rsid w:val="009520D9"/>
    <w:pPr>
      <w:ind w:firstLine="210"/>
    </w:pPr>
  </w:style>
  <w:style w:type="paragraph" w:styleId="BodyTextIndent2">
    <w:name w:val="Body Text Indent 2"/>
    <w:link w:val="BodyTextIndent2Char"/>
    <w:rsid w:val="009520D9"/>
    <w:pPr>
      <w:spacing w:after="120" w:line="480" w:lineRule="auto"/>
      <w:ind w:left="283"/>
    </w:pPr>
    <w:rPr>
      <w:sz w:val="22"/>
      <w:szCs w:val="24"/>
    </w:rPr>
  </w:style>
  <w:style w:type="paragraph" w:styleId="BodyTextIndent3">
    <w:name w:val="Body Text Indent 3"/>
    <w:link w:val="BodyTextIndent3Char"/>
    <w:rsid w:val="009520D9"/>
    <w:pPr>
      <w:spacing w:after="120"/>
      <w:ind w:left="283"/>
    </w:pPr>
    <w:rPr>
      <w:sz w:val="16"/>
      <w:szCs w:val="16"/>
    </w:rPr>
  </w:style>
  <w:style w:type="character" w:customStyle="1" w:styleId="SOHeadItalicChar">
    <w:name w:val="SO HeadItalic Char"/>
    <w:aliases w:val="sohi Char"/>
    <w:basedOn w:val="DefaultParagraphFont"/>
    <w:link w:val="SOHeadItalic"/>
    <w:rsid w:val="00AA52F6"/>
    <w:rPr>
      <w:rFonts w:eastAsiaTheme="minorHAnsi" w:cstheme="minorBidi"/>
      <w:i/>
      <w:sz w:val="22"/>
      <w:lang w:eastAsia="en-US"/>
    </w:rPr>
  </w:style>
  <w:style w:type="paragraph" w:customStyle="1" w:styleId="BoxText">
    <w:name w:val="BoxText"/>
    <w:aliases w:val="bt"/>
    <w:basedOn w:val="OPCParaBase"/>
    <w:qFormat/>
    <w:rsid w:val="00AA52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52F6"/>
    <w:rPr>
      <w:b/>
    </w:rPr>
  </w:style>
  <w:style w:type="paragraph" w:customStyle="1" w:styleId="BoxHeadItalic">
    <w:name w:val="BoxHeadItalic"/>
    <w:aliases w:val="bhi"/>
    <w:basedOn w:val="BoxText"/>
    <w:next w:val="BoxStep"/>
    <w:qFormat/>
    <w:rsid w:val="00AA52F6"/>
    <w:rPr>
      <w:i/>
    </w:rPr>
  </w:style>
  <w:style w:type="paragraph" w:customStyle="1" w:styleId="BoxList">
    <w:name w:val="BoxList"/>
    <w:aliases w:val="bl"/>
    <w:basedOn w:val="BoxText"/>
    <w:qFormat/>
    <w:rsid w:val="00AA52F6"/>
    <w:pPr>
      <w:ind w:left="1559" w:hanging="425"/>
    </w:pPr>
  </w:style>
  <w:style w:type="paragraph" w:customStyle="1" w:styleId="BoxNote">
    <w:name w:val="BoxNote"/>
    <w:aliases w:val="bn"/>
    <w:basedOn w:val="BoxText"/>
    <w:qFormat/>
    <w:rsid w:val="00AA52F6"/>
    <w:pPr>
      <w:tabs>
        <w:tab w:val="left" w:pos="1985"/>
      </w:tabs>
      <w:spacing w:before="122" w:line="198" w:lineRule="exact"/>
      <w:ind w:left="2948" w:hanging="1814"/>
    </w:pPr>
    <w:rPr>
      <w:sz w:val="18"/>
    </w:rPr>
  </w:style>
  <w:style w:type="paragraph" w:customStyle="1" w:styleId="BoxPara">
    <w:name w:val="BoxPara"/>
    <w:aliases w:val="bp"/>
    <w:basedOn w:val="BoxText"/>
    <w:qFormat/>
    <w:rsid w:val="00AA52F6"/>
    <w:pPr>
      <w:tabs>
        <w:tab w:val="right" w:pos="2268"/>
      </w:tabs>
      <w:ind w:left="2552" w:hanging="1418"/>
    </w:pPr>
  </w:style>
  <w:style w:type="paragraph" w:customStyle="1" w:styleId="BoxStep">
    <w:name w:val="BoxStep"/>
    <w:aliases w:val="bs"/>
    <w:basedOn w:val="BoxText"/>
    <w:qFormat/>
    <w:rsid w:val="00AA52F6"/>
    <w:pPr>
      <w:ind w:left="1985" w:hanging="851"/>
    </w:pPr>
  </w:style>
  <w:style w:type="paragraph" w:styleId="Caption">
    <w:name w:val="caption"/>
    <w:next w:val="Normal"/>
    <w:qFormat/>
    <w:rsid w:val="009520D9"/>
    <w:pPr>
      <w:spacing w:before="120" w:after="120"/>
    </w:pPr>
    <w:rPr>
      <w:b/>
      <w:bCs/>
    </w:rPr>
  </w:style>
  <w:style w:type="character" w:customStyle="1" w:styleId="CharAmPartNo">
    <w:name w:val="CharAmPartNo"/>
    <w:basedOn w:val="OPCCharBase"/>
    <w:uiPriority w:val="1"/>
    <w:qFormat/>
    <w:rsid w:val="00AA52F6"/>
  </w:style>
  <w:style w:type="character" w:customStyle="1" w:styleId="CharAmPartText">
    <w:name w:val="CharAmPartText"/>
    <w:basedOn w:val="OPCCharBase"/>
    <w:uiPriority w:val="1"/>
    <w:qFormat/>
    <w:rsid w:val="00AA52F6"/>
  </w:style>
  <w:style w:type="character" w:customStyle="1" w:styleId="CharAmSchNo">
    <w:name w:val="CharAmSchNo"/>
    <w:basedOn w:val="OPCCharBase"/>
    <w:uiPriority w:val="1"/>
    <w:qFormat/>
    <w:rsid w:val="00AA52F6"/>
  </w:style>
  <w:style w:type="character" w:customStyle="1" w:styleId="CharAmSchText">
    <w:name w:val="CharAmSchText"/>
    <w:basedOn w:val="OPCCharBase"/>
    <w:uiPriority w:val="1"/>
    <w:qFormat/>
    <w:rsid w:val="00AA52F6"/>
  </w:style>
  <w:style w:type="character" w:customStyle="1" w:styleId="CharBoldItalic">
    <w:name w:val="CharBoldItalic"/>
    <w:basedOn w:val="OPCCharBase"/>
    <w:uiPriority w:val="1"/>
    <w:qFormat/>
    <w:rsid w:val="00AA52F6"/>
    <w:rPr>
      <w:b/>
      <w:i/>
    </w:rPr>
  </w:style>
  <w:style w:type="character" w:customStyle="1" w:styleId="CharChapNo">
    <w:name w:val="CharChapNo"/>
    <w:basedOn w:val="OPCCharBase"/>
    <w:qFormat/>
    <w:rsid w:val="00AA52F6"/>
  </w:style>
  <w:style w:type="character" w:customStyle="1" w:styleId="CharChapText">
    <w:name w:val="CharChapText"/>
    <w:basedOn w:val="OPCCharBase"/>
    <w:qFormat/>
    <w:rsid w:val="00AA52F6"/>
  </w:style>
  <w:style w:type="character" w:customStyle="1" w:styleId="CharDivNo">
    <w:name w:val="CharDivNo"/>
    <w:basedOn w:val="OPCCharBase"/>
    <w:qFormat/>
    <w:rsid w:val="00AA52F6"/>
  </w:style>
  <w:style w:type="character" w:customStyle="1" w:styleId="CharDivText">
    <w:name w:val="CharDivText"/>
    <w:basedOn w:val="OPCCharBase"/>
    <w:qFormat/>
    <w:rsid w:val="00AA52F6"/>
  </w:style>
  <w:style w:type="character" w:customStyle="1" w:styleId="CharItalic">
    <w:name w:val="CharItalic"/>
    <w:basedOn w:val="OPCCharBase"/>
    <w:uiPriority w:val="1"/>
    <w:qFormat/>
    <w:rsid w:val="00AA52F6"/>
    <w:rPr>
      <w:i/>
    </w:rPr>
  </w:style>
  <w:style w:type="paragraph" w:customStyle="1" w:styleId="SOBullet">
    <w:name w:val="SO Bullet"/>
    <w:aliases w:val="sotb"/>
    <w:basedOn w:val="SOText"/>
    <w:link w:val="SOBulletChar"/>
    <w:qFormat/>
    <w:rsid w:val="00AA52F6"/>
    <w:pPr>
      <w:ind w:left="1559" w:hanging="425"/>
    </w:pPr>
  </w:style>
  <w:style w:type="character" w:customStyle="1" w:styleId="SOBulletChar">
    <w:name w:val="SO Bullet Char"/>
    <w:aliases w:val="sotb Char"/>
    <w:basedOn w:val="DefaultParagraphFont"/>
    <w:link w:val="SOBullet"/>
    <w:rsid w:val="00AA52F6"/>
    <w:rPr>
      <w:rFonts w:eastAsiaTheme="minorHAnsi" w:cstheme="minorBidi"/>
      <w:sz w:val="22"/>
      <w:lang w:eastAsia="en-US"/>
    </w:rPr>
  </w:style>
  <w:style w:type="character" w:customStyle="1" w:styleId="CharPartNo">
    <w:name w:val="CharPartNo"/>
    <w:basedOn w:val="OPCCharBase"/>
    <w:qFormat/>
    <w:rsid w:val="00AA52F6"/>
  </w:style>
  <w:style w:type="character" w:customStyle="1" w:styleId="CharPartText">
    <w:name w:val="CharPartText"/>
    <w:basedOn w:val="OPCCharBase"/>
    <w:qFormat/>
    <w:rsid w:val="00AA52F6"/>
  </w:style>
  <w:style w:type="character" w:customStyle="1" w:styleId="CharSectno">
    <w:name w:val="CharSectno"/>
    <w:basedOn w:val="OPCCharBase"/>
    <w:qFormat/>
    <w:rsid w:val="00AA52F6"/>
  </w:style>
  <w:style w:type="character" w:customStyle="1" w:styleId="CharSubdNo">
    <w:name w:val="CharSubdNo"/>
    <w:basedOn w:val="OPCCharBase"/>
    <w:uiPriority w:val="1"/>
    <w:qFormat/>
    <w:rsid w:val="00AA52F6"/>
  </w:style>
  <w:style w:type="character" w:customStyle="1" w:styleId="CharSubdText">
    <w:name w:val="CharSubdText"/>
    <w:basedOn w:val="OPCCharBase"/>
    <w:uiPriority w:val="1"/>
    <w:qFormat/>
    <w:rsid w:val="00AA52F6"/>
  </w:style>
  <w:style w:type="paragraph" w:styleId="Closing">
    <w:name w:val="Closing"/>
    <w:link w:val="ClosingChar"/>
    <w:rsid w:val="009520D9"/>
    <w:pPr>
      <w:ind w:left="4252"/>
    </w:pPr>
    <w:rPr>
      <w:sz w:val="22"/>
      <w:szCs w:val="24"/>
    </w:rPr>
  </w:style>
  <w:style w:type="character" w:styleId="CommentReference">
    <w:name w:val="annotation reference"/>
    <w:rsid w:val="009520D9"/>
    <w:rPr>
      <w:sz w:val="16"/>
      <w:szCs w:val="16"/>
    </w:rPr>
  </w:style>
  <w:style w:type="paragraph" w:styleId="CommentText">
    <w:name w:val="annotation text"/>
    <w:link w:val="CommentTextChar"/>
    <w:rsid w:val="009520D9"/>
  </w:style>
  <w:style w:type="paragraph" w:styleId="CommentSubject">
    <w:name w:val="annotation subject"/>
    <w:next w:val="CommentText"/>
    <w:link w:val="CommentSubjectChar"/>
    <w:rsid w:val="009520D9"/>
    <w:rPr>
      <w:b/>
      <w:bCs/>
      <w:szCs w:val="24"/>
    </w:rPr>
  </w:style>
  <w:style w:type="paragraph" w:customStyle="1" w:styleId="SOBulletNote">
    <w:name w:val="SO BulletNote"/>
    <w:aliases w:val="sonb"/>
    <w:basedOn w:val="SOTextNote"/>
    <w:link w:val="SOBulletNoteChar"/>
    <w:qFormat/>
    <w:rsid w:val="00AA52F6"/>
    <w:pPr>
      <w:tabs>
        <w:tab w:val="left" w:pos="1560"/>
      </w:tabs>
      <w:ind w:left="2268" w:hanging="1134"/>
    </w:pPr>
  </w:style>
  <w:style w:type="character" w:customStyle="1" w:styleId="SOBulletNoteChar">
    <w:name w:val="SO BulletNote Char"/>
    <w:aliases w:val="sonb Char"/>
    <w:basedOn w:val="DefaultParagraphFont"/>
    <w:link w:val="SOBulletNote"/>
    <w:rsid w:val="00AA52F6"/>
    <w:rPr>
      <w:rFonts w:eastAsiaTheme="minorHAnsi" w:cstheme="minorBidi"/>
      <w:sz w:val="18"/>
      <w:lang w:eastAsia="en-US"/>
    </w:rPr>
  </w:style>
  <w:style w:type="paragraph" w:customStyle="1" w:styleId="notetext">
    <w:name w:val="note(text)"/>
    <w:aliases w:val="n"/>
    <w:basedOn w:val="OPCParaBase"/>
    <w:rsid w:val="00AA52F6"/>
    <w:pPr>
      <w:spacing w:before="122" w:line="240" w:lineRule="auto"/>
      <w:ind w:left="1985" w:hanging="851"/>
    </w:pPr>
    <w:rPr>
      <w:sz w:val="18"/>
    </w:rPr>
  </w:style>
  <w:style w:type="paragraph" w:customStyle="1" w:styleId="notemargin">
    <w:name w:val="note(margin)"/>
    <w:aliases w:val="nm"/>
    <w:basedOn w:val="OPCParaBase"/>
    <w:rsid w:val="00AA52F6"/>
    <w:pPr>
      <w:tabs>
        <w:tab w:val="left" w:pos="709"/>
      </w:tabs>
      <w:spacing w:before="122" w:line="198" w:lineRule="exact"/>
      <w:ind w:left="709" w:hanging="709"/>
    </w:pPr>
    <w:rPr>
      <w:sz w:val="18"/>
    </w:rPr>
  </w:style>
  <w:style w:type="paragraph" w:customStyle="1" w:styleId="CTA-">
    <w:name w:val="CTA -"/>
    <w:basedOn w:val="OPCParaBase"/>
    <w:rsid w:val="00AA52F6"/>
    <w:pPr>
      <w:spacing w:before="60" w:line="240" w:lineRule="atLeast"/>
      <w:ind w:left="85" w:hanging="85"/>
    </w:pPr>
    <w:rPr>
      <w:sz w:val="20"/>
    </w:rPr>
  </w:style>
  <w:style w:type="paragraph" w:customStyle="1" w:styleId="CTA--">
    <w:name w:val="CTA --"/>
    <w:basedOn w:val="OPCParaBase"/>
    <w:next w:val="Normal"/>
    <w:rsid w:val="00AA52F6"/>
    <w:pPr>
      <w:spacing w:before="60" w:line="240" w:lineRule="atLeast"/>
      <w:ind w:left="142" w:hanging="142"/>
    </w:pPr>
    <w:rPr>
      <w:sz w:val="20"/>
    </w:rPr>
  </w:style>
  <w:style w:type="paragraph" w:customStyle="1" w:styleId="CTA---">
    <w:name w:val="CTA ---"/>
    <w:basedOn w:val="OPCParaBase"/>
    <w:next w:val="Normal"/>
    <w:rsid w:val="00AA52F6"/>
    <w:pPr>
      <w:spacing w:before="60" w:line="240" w:lineRule="atLeast"/>
      <w:ind w:left="198" w:hanging="198"/>
    </w:pPr>
    <w:rPr>
      <w:sz w:val="20"/>
    </w:rPr>
  </w:style>
  <w:style w:type="paragraph" w:customStyle="1" w:styleId="CTA----">
    <w:name w:val="CTA ----"/>
    <w:basedOn w:val="OPCParaBase"/>
    <w:next w:val="Normal"/>
    <w:rsid w:val="00AA52F6"/>
    <w:pPr>
      <w:spacing w:before="60" w:line="240" w:lineRule="atLeast"/>
      <w:ind w:left="255" w:hanging="255"/>
    </w:pPr>
    <w:rPr>
      <w:sz w:val="20"/>
    </w:rPr>
  </w:style>
  <w:style w:type="paragraph" w:customStyle="1" w:styleId="CTA1a">
    <w:name w:val="CTA 1(a)"/>
    <w:basedOn w:val="OPCParaBase"/>
    <w:rsid w:val="00AA52F6"/>
    <w:pPr>
      <w:tabs>
        <w:tab w:val="right" w:pos="414"/>
      </w:tabs>
      <w:spacing w:before="40" w:line="240" w:lineRule="atLeast"/>
      <w:ind w:left="675" w:hanging="675"/>
    </w:pPr>
    <w:rPr>
      <w:sz w:val="20"/>
    </w:rPr>
  </w:style>
  <w:style w:type="paragraph" w:customStyle="1" w:styleId="CTA1ai">
    <w:name w:val="CTA 1(a)(i)"/>
    <w:basedOn w:val="OPCParaBase"/>
    <w:rsid w:val="00AA52F6"/>
    <w:pPr>
      <w:tabs>
        <w:tab w:val="right" w:pos="1004"/>
      </w:tabs>
      <w:spacing w:before="40" w:line="240" w:lineRule="atLeast"/>
      <w:ind w:left="1253" w:hanging="1253"/>
    </w:pPr>
    <w:rPr>
      <w:sz w:val="20"/>
    </w:rPr>
  </w:style>
  <w:style w:type="paragraph" w:customStyle="1" w:styleId="CTA2a">
    <w:name w:val="CTA 2(a)"/>
    <w:basedOn w:val="OPCParaBase"/>
    <w:rsid w:val="00AA52F6"/>
    <w:pPr>
      <w:tabs>
        <w:tab w:val="right" w:pos="482"/>
      </w:tabs>
      <w:spacing w:before="40" w:line="240" w:lineRule="atLeast"/>
      <w:ind w:left="748" w:hanging="748"/>
    </w:pPr>
    <w:rPr>
      <w:sz w:val="20"/>
    </w:rPr>
  </w:style>
  <w:style w:type="paragraph" w:customStyle="1" w:styleId="CTA2ai">
    <w:name w:val="CTA 2(a)(i)"/>
    <w:basedOn w:val="OPCParaBase"/>
    <w:rsid w:val="00AA52F6"/>
    <w:pPr>
      <w:tabs>
        <w:tab w:val="right" w:pos="1089"/>
      </w:tabs>
      <w:spacing w:before="40" w:line="240" w:lineRule="atLeast"/>
      <w:ind w:left="1327" w:hanging="1327"/>
    </w:pPr>
    <w:rPr>
      <w:sz w:val="20"/>
    </w:rPr>
  </w:style>
  <w:style w:type="paragraph" w:customStyle="1" w:styleId="CTA3a">
    <w:name w:val="CTA 3(a)"/>
    <w:basedOn w:val="OPCParaBase"/>
    <w:rsid w:val="00AA52F6"/>
    <w:pPr>
      <w:tabs>
        <w:tab w:val="right" w:pos="556"/>
      </w:tabs>
      <w:spacing w:before="40" w:line="240" w:lineRule="atLeast"/>
      <w:ind w:left="805" w:hanging="805"/>
    </w:pPr>
    <w:rPr>
      <w:sz w:val="20"/>
    </w:rPr>
  </w:style>
  <w:style w:type="paragraph" w:customStyle="1" w:styleId="CTA3ai">
    <w:name w:val="CTA 3(a)(i)"/>
    <w:basedOn w:val="OPCParaBase"/>
    <w:rsid w:val="00AA52F6"/>
    <w:pPr>
      <w:tabs>
        <w:tab w:val="right" w:pos="1140"/>
      </w:tabs>
      <w:spacing w:before="40" w:line="240" w:lineRule="atLeast"/>
      <w:ind w:left="1361" w:hanging="1361"/>
    </w:pPr>
    <w:rPr>
      <w:sz w:val="20"/>
    </w:rPr>
  </w:style>
  <w:style w:type="paragraph" w:customStyle="1" w:styleId="CTA4a">
    <w:name w:val="CTA 4(a)"/>
    <w:basedOn w:val="OPCParaBase"/>
    <w:rsid w:val="00AA52F6"/>
    <w:pPr>
      <w:tabs>
        <w:tab w:val="right" w:pos="624"/>
      </w:tabs>
      <w:spacing w:before="40" w:line="240" w:lineRule="atLeast"/>
      <w:ind w:left="873" w:hanging="873"/>
    </w:pPr>
    <w:rPr>
      <w:sz w:val="20"/>
    </w:rPr>
  </w:style>
  <w:style w:type="paragraph" w:customStyle="1" w:styleId="CTA4ai">
    <w:name w:val="CTA 4(a)(i)"/>
    <w:basedOn w:val="OPCParaBase"/>
    <w:rsid w:val="00AA52F6"/>
    <w:pPr>
      <w:tabs>
        <w:tab w:val="right" w:pos="1213"/>
      </w:tabs>
      <w:spacing w:before="40" w:line="240" w:lineRule="atLeast"/>
      <w:ind w:left="1452" w:hanging="1452"/>
    </w:pPr>
    <w:rPr>
      <w:sz w:val="20"/>
    </w:rPr>
  </w:style>
  <w:style w:type="paragraph" w:customStyle="1" w:styleId="CTACAPS">
    <w:name w:val="CTA CAPS"/>
    <w:basedOn w:val="OPCParaBase"/>
    <w:rsid w:val="00AA52F6"/>
    <w:pPr>
      <w:spacing w:before="60" w:line="240" w:lineRule="atLeast"/>
    </w:pPr>
    <w:rPr>
      <w:sz w:val="20"/>
    </w:rPr>
  </w:style>
  <w:style w:type="paragraph" w:customStyle="1" w:styleId="CTAright">
    <w:name w:val="CTA right"/>
    <w:basedOn w:val="OPCParaBase"/>
    <w:rsid w:val="00AA52F6"/>
    <w:pPr>
      <w:spacing w:before="60" w:line="240" w:lineRule="auto"/>
      <w:jc w:val="right"/>
    </w:pPr>
    <w:rPr>
      <w:sz w:val="20"/>
    </w:rPr>
  </w:style>
  <w:style w:type="paragraph" w:styleId="Date">
    <w:name w:val="Date"/>
    <w:next w:val="Normal"/>
    <w:link w:val="DateChar"/>
    <w:rsid w:val="009520D9"/>
    <w:rPr>
      <w:sz w:val="22"/>
      <w:szCs w:val="24"/>
    </w:rPr>
  </w:style>
  <w:style w:type="paragraph" w:customStyle="1" w:styleId="subsection">
    <w:name w:val="subsection"/>
    <w:aliases w:val="ss"/>
    <w:basedOn w:val="OPCParaBase"/>
    <w:rsid w:val="00AA52F6"/>
    <w:pPr>
      <w:tabs>
        <w:tab w:val="right" w:pos="1021"/>
      </w:tabs>
      <w:spacing w:before="180" w:line="240" w:lineRule="auto"/>
      <w:ind w:left="1134" w:hanging="1134"/>
    </w:pPr>
  </w:style>
  <w:style w:type="paragraph" w:customStyle="1" w:styleId="Definition">
    <w:name w:val="Definition"/>
    <w:aliases w:val="dd"/>
    <w:basedOn w:val="OPCParaBase"/>
    <w:rsid w:val="00AA52F6"/>
    <w:pPr>
      <w:spacing w:before="180" w:line="240" w:lineRule="auto"/>
      <w:ind w:left="1134"/>
    </w:pPr>
  </w:style>
  <w:style w:type="paragraph" w:styleId="DocumentMap">
    <w:name w:val="Document Map"/>
    <w:link w:val="DocumentMapChar"/>
    <w:rsid w:val="009520D9"/>
    <w:pPr>
      <w:shd w:val="clear" w:color="auto" w:fill="000080"/>
    </w:pPr>
    <w:rPr>
      <w:rFonts w:ascii="Tahoma" w:hAnsi="Tahoma" w:cs="Tahoma"/>
      <w:sz w:val="22"/>
      <w:szCs w:val="24"/>
    </w:rPr>
  </w:style>
  <w:style w:type="paragraph" w:styleId="E-mailSignature">
    <w:name w:val="E-mail Signature"/>
    <w:link w:val="E-mailSignatureChar"/>
    <w:rsid w:val="009520D9"/>
    <w:rPr>
      <w:sz w:val="22"/>
      <w:szCs w:val="24"/>
    </w:rPr>
  </w:style>
  <w:style w:type="character" w:styleId="Emphasis">
    <w:name w:val="Emphasis"/>
    <w:qFormat/>
    <w:rsid w:val="009520D9"/>
    <w:rPr>
      <w:i/>
      <w:iCs/>
    </w:rPr>
  </w:style>
  <w:style w:type="character" w:styleId="EndnoteReference">
    <w:name w:val="endnote reference"/>
    <w:rsid w:val="009520D9"/>
    <w:rPr>
      <w:vertAlign w:val="superscript"/>
    </w:rPr>
  </w:style>
  <w:style w:type="paragraph" w:styleId="EndnoteText">
    <w:name w:val="endnote text"/>
    <w:link w:val="EndnoteTextChar"/>
    <w:rsid w:val="009520D9"/>
  </w:style>
  <w:style w:type="paragraph" w:styleId="EnvelopeAddress">
    <w:name w:val="envelope address"/>
    <w:rsid w:val="009520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20D9"/>
    <w:rPr>
      <w:rFonts w:ascii="Arial" w:hAnsi="Arial" w:cs="Arial"/>
    </w:rPr>
  </w:style>
  <w:style w:type="character" w:styleId="FollowedHyperlink">
    <w:name w:val="FollowedHyperlink"/>
    <w:rsid w:val="009520D9"/>
    <w:rPr>
      <w:color w:val="800080"/>
      <w:u w:val="single"/>
    </w:rPr>
  </w:style>
  <w:style w:type="paragraph" w:styleId="Footer">
    <w:name w:val="footer"/>
    <w:link w:val="FooterChar"/>
    <w:rsid w:val="00AA52F6"/>
    <w:pPr>
      <w:tabs>
        <w:tab w:val="center" w:pos="4153"/>
        <w:tab w:val="right" w:pos="8306"/>
      </w:tabs>
    </w:pPr>
    <w:rPr>
      <w:sz w:val="22"/>
      <w:szCs w:val="24"/>
    </w:rPr>
  </w:style>
  <w:style w:type="character" w:styleId="FootnoteReference">
    <w:name w:val="footnote reference"/>
    <w:rsid w:val="009520D9"/>
    <w:rPr>
      <w:vertAlign w:val="superscript"/>
    </w:rPr>
  </w:style>
  <w:style w:type="paragraph" w:styleId="FootnoteText">
    <w:name w:val="footnote text"/>
    <w:link w:val="FootnoteTextChar"/>
    <w:rsid w:val="009520D9"/>
  </w:style>
  <w:style w:type="paragraph" w:customStyle="1" w:styleId="Formula">
    <w:name w:val="Formula"/>
    <w:basedOn w:val="OPCParaBase"/>
    <w:rsid w:val="00AA52F6"/>
    <w:pPr>
      <w:spacing w:line="240" w:lineRule="auto"/>
      <w:ind w:left="1134"/>
    </w:pPr>
    <w:rPr>
      <w:sz w:val="20"/>
    </w:rPr>
  </w:style>
  <w:style w:type="paragraph" w:styleId="Header">
    <w:name w:val="header"/>
    <w:basedOn w:val="OPCParaBase"/>
    <w:link w:val="HeaderChar"/>
    <w:unhideWhenUsed/>
    <w:rsid w:val="00AA52F6"/>
    <w:pPr>
      <w:keepNext/>
      <w:keepLines/>
      <w:tabs>
        <w:tab w:val="center" w:pos="4150"/>
        <w:tab w:val="right" w:pos="8307"/>
      </w:tabs>
      <w:spacing w:line="160" w:lineRule="exact"/>
    </w:pPr>
    <w:rPr>
      <w:sz w:val="16"/>
    </w:rPr>
  </w:style>
  <w:style w:type="paragraph" w:customStyle="1" w:styleId="House">
    <w:name w:val="House"/>
    <w:basedOn w:val="OPCParaBase"/>
    <w:rsid w:val="00AA52F6"/>
    <w:pPr>
      <w:spacing w:line="240" w:lineRule="auto"/>
    </w:pPr>
    <w:rPr>
      <w:sz w:val="28"/>
    </w:rPr>
  </w:style>
  <w:style w:type="character" w:styleId="HTMLAcronym">
    <w:name w:val="HTML Acronym"/>
    <w:basedOn w:val="DefaultParagraphFont"/>
    <w:rsid w:val="009520D9"/>
  </w:style>
  <w:style w:type="paragraph" w:styleId="HTMLAddress">
    <w:name w:val="HTML Address"/>
    <w:link w:val="HTMLAddressChar"/>
    <w:rsid w:val="009520D9"/>
    <w:rPr>
      <w:i/>
      <w:iCs/>
      <w:sz w:val="22"/>
      <w:szCs w:val="24"/>
    </w:rPr>
  </w:style>
  <w:style w:type="character" w:styleId="HTMLCite">
    <w:name w:val="HTML Cite"/>
    <w:rsid w:val="009520D9"/>
    <w:rPr>
      <w:i/>
      <w:iCs/>
    </w:rPr>
  </w:style>
  <w:style w:type="character" w:styleId="HTMLCode">
    <w:name w:val="HTML Code"/>
    <w:rsid w:val="009520D9"/>
    <w:rPr>
      <w:rFonts w:ascii="Courier New" w:hAnsi="Courier New" w:cs="Courier New"/>
      <w:sz w:val="20"/>
      <w:szCs w:val="20"/>
    </w:rPr>
  </w:style>
  <w:style w:type="character" w:styleId="HTMLDefinition">
    <w:name w:val="HTML Definition"/>
    <w:rsid w:val="009520D9"/>
    <w:rPr>
      <w:i/>
      <w:iCs/>
    </w:rPr>
  </w:style>
  <w:style w:type="character" w:styleId="HTMLKeyboard">
    <w:name w:val="HTML Keyboard"/>
    <w:rsid w:val="009520D9"/>
    <w:rPr>
      <w:rFonts w:ascii="Courier New" w:hAnsi="Courier New" w:cs="Courier New"/>
      <w:sz w:val="20"/>
      <w:szCs w:val="20"/>
    </w:rPr>
  </w:style>
  <w:style w:type="paragraph" w:styleId="HTMLPreformatted">
    <w:name w:val="HTML Preformatted"/>
    <w:link w:val="HTMLPreformattedChar"/>
    <w:rsid w:val="009520D9"/>
    <w:rPr>
      <w:rFonts w:ascii="Courier New" w:hAnsi="Courier New" w:cs="Courier New"/>
    </w:rPr>
  </w:style>
  <w:style w:type="character" w:styleId="HTMLSample">
    <w:name w:val="HTML Sample"/>
    <w:rsid w:val="009520D9"/>
    <w:rPr>
      <w:rFonts w:ascii="Courier New" w:hAnsi="Courier New" w:cs="Courier New"/>
    </w:rPr>
  </w:style>
  <w:style w:type="character" w:styleId="HTMLTypewriter">
    <w:name w:val="HTML Typewriter"/>
    <w:rsid w:val="009520D9"/>
    <w:rPr>
      <w:rFonts w:ascii="Courier New" w:hAnsi="Courier New" w:cs="Courier New"/>
      <w:sz w:val="20"/>
      <w:szCs w:val="20"/>
    </w:rPr>
  </w:style>
  <w:style w:type="character" w:styleId="HTMLVariable">
    <w:name w:val="HTML Variable"/>
    <w:rsid w:val="009520D9"/>
    <w:rPr>
      <w:i/>
      <w:iCs/>
    </w:rPr>
  </w:style>
  <w:style w:type="character" w:styleId="Hyperlink">
    <w:name w:val="Hyperlink"/>
    <w:rsid w:val="009520D9"/>
    <w:rPr>
      <w:color w:val="0000FF"/>
      <w:u w:val="single"/>
    </w:rPr>
  </w:style>
  <w:style w:type="paragraph" w:styleId="Index1">
    <w:name w:val="index 1"/>
    <w:next w:val="Normal"/>
    <w:rsid w:val="009520D9"/>
    <w:pPr>
      <w:ind w:left="220" w:hanging="220"/>
    </w:pPr>
    <w:rPr>
      <w:sz w:val="22"/>
      <w:szCs w:val="24"/>
    </w:rPr>
  </w:style>
  <w:style w:type="paragraph" w:styleId="Index2">
    <w:name w:val="index 2"/>
    <w:next w:val="Normal"/>
    <w:rsid w:val="009520D9"/>
    <w:pPr>
      <w:ind w:left="440" w:hanging="220"/>
    </w:pPr>
    <w:rPr>
      <w:sz w:val="22"/>
      <w:szCs w:val="24"/>
    </w:rPr>
  </w:style>
  <w:style w:type="paragraph" w:styleId="Index3">
    <w:name w:val="index 3"/>
    <w:next w:val="Normal"/>
    <w:rsid w:val="009520D9"/>
    <w:pPr>
      <w:ind w:left="660" w:hanging="220"/>
    </w:pPr>
    <w:rPr>
      <w:sz w:val="22"/>
      <w:szCs w:val="24"/>
    </w:rPr>
  </w:style>
  <w:style w:type="paragraph" w:styleId="Index4">
    <w:name w:val="index 4"/>
    <w:next w:val="Normal"/>
    <w:rsid w:val="009520D9"/>
    <w:pPr>
      <w:ind w:left="880" w:hanging="220"/>
    </w:pPr>
    <w:rPr>
      <w:sz w:val="22"/>
      <w:szCs w:val="24"/>
    </w:rPr>
  </w:style>
  <w:style w:type="paragraph" w:styleId="Index5">
    <w:name w:val="index 5"/>
    <w:next w:val="Normal"/>
    <w:rsid w:val="009520D9"/>
    <w:pPr>
      <w:ind w:left="1100" w:hanging="220"/>
    </w:pPr>
    <w:rPr>
      <w:sz w:val="22"/>
      <w:szCs w:val="24"/>
    </w:rPr>
  </w:style>
  <w:style w:type="paragraph" w:styleId="Index6">
    <w:name w:val="index 6"/>
    <w:next w:val="Normal"/>
    <w:rsid w:val="009520D9"/>
    <w:pPr>
      <w:ind w:left="1320" w:hanging="220"/>
    </w:pPr>
    <w:rPr>
      <w:sz w:val="22"/>
      <w:szCs w:val="24"/>
    </w:rPr>
  </w:style>
  <w:style w:type="paragraph" w:styleId="Index7">
    <w:name w:val="index 7"/>
    <w:next w:val="Normal"/>
    <w:rsid w:val="009520D9"/>
    <w:pPr>
      <w:ind w:left="1540" w:hanging="220"/>
    </w:pPr>
    <w:rPr>
      <w:sz w:val="22"/>
      <w:szCs w:val="24"/>
    </w:rPr>
  </w:style>
  <w:style w:type="paragraph" w:styleId="Index8">
    <w:name w:val="index 8"/>
    <w:next w:val="Normal"/>
    <w:rsid w:val="009520D9"/>
    <w:pPr>
      <w:ind w:left="1760" w:hanging="220"/>
    </w:pPr>
    <w:rPr>
      <w:sz w:val="22"/>
      <w:szCs w:val="24"/>
    </w:rPr>
  </w:style>
  <w:style w:type="paragraph" w:styleId="Index9">
    <w:name w:val="index 9"/>
    <w:next w:val="Normal"/>
    <w:rsid w:val="009520D9"/>
    <w:pPr>
      <w:ind w:left="1980" w:hanging="220"/>
    </w:pPr>
    <w:rPr>
      <w:sz w:val="22"/>
      <w:szCs w:val="24"/>
    </w:rPr>
  </w:style>
  <w:style w:type="paragraph" w:styleId="IndexHeading">
    <w:name w:val="index heading"/>
    <w:next w:val="Index1"/>
    <w:rsid w:val="009520D9"/>
    <w:rPr>
      <w:rFonts w:ascii="Arial" w:hAnsi="Arial" w:cs="Arial"/>
      <w:b/>
      <w:bCs/>
      <w:sz w:val="22"/>
      <w:szCs w:val="24"/>
    </w:rPr>
  </w:style>
  <w:style w:type="paragraph" w:customStyle="1" w:styleId="Item">
    <w:name w:val="Item"/>
    <w:aliases w:val="i"/>
    <w:basedOn w:val="OPCParaBase"/>
    <w:next w:val="ItemHead"/>
    <w:rsid w:val="00AA52F6"/>
    <w:pPr>
      <w:keepLines/>
      <w:spacing w:before="80" w:line="240" w:lineRule="auto"/>
      <w:ind w:left="709"/>
    </w:pPr>
  </w:style>
  <w:style w:type="paragraph" w:customStyle="1" w:styleId="ItemHead">
    <w:name w:val="ItemHead"/>
    <w:aliases w:val="ih"/>
    <w:basedOn w:val="OPCParaBase"/>
    <w:next w:val="Item"/>
    <w:link w:val="ItemHeadChar"/>
    <w:rsid w:val="00AA52F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A52F6"/>
    <w:rPr>
      <w:sz w:val="16"/>
    </w:rPr>
  </w:style>
  <w:style w:type="paragraph" w:styleId="List">
    <w:name w:val="List"/>
    <w:rsid w:val="009520D9"/>
    <w:pPr>
      <w:ind w:left="283" w:hanging="283"/>
    </w:pPr>
    <w:rPr>
      <w:sz w:val="22"/>
      <w:szCs w:val="24"/>
    </w:rPr>
  </w:style>
  <w:style w:type="paragraph" w:styleId="List2">
    <w:name w:val="List 2"/>
    <w:rsid w:val="009520D9"/>
    <w:pPr>
      <w:ind w:left="566" w:hanging="283"/>
    </w:pPr>
    <w:rPr>
      <w:sz w:val="22"/>
      <w:szCs w:val="24"/>
    </w:rPr>
  </w:style>
  <w:style w:type="paragraph" w:styleId="List3">
    <w:name w:val="List 3"/>
    <w:rsid w:val="009520D9"/>
    <w:pPr>
      <w:ind w:left="849" w:hanging="283"/>
    </w:pPr>
    <w:rPr>
      <w:sz w:val="22"/>
      <w:szCs w:val="24"/>
    </w:rPr>
  </w:style>
  <w:style w:type="paragraph" w:styleId="List4">
    <w:name w:val="List 4"/>
    <w:rsid w:val="009520D9"/>
    <w:pPr>
      <w:ind w:left="1132" w:hanging="283"/>
    </w:pPr>
    <w:rPr>
      <w:sz w:val="22"/>
      <w:szCs w:val="24"/>
    </w:rPr>
  </w:style>
  <w:style w:type="paragraph" w:styleId="List5">
    <w:name w:val="List 5"/>
    <w:rsid w:val="009520D9"/>
    <w:pPr>
      <w:ind w:left="1415" w:hanging="283"/>
    </w:pPr>
    <w:rPr>
      <w:sz w:val="22"/>
      <w:szCs w:val="24"/>
    </w:rPr>
  </w:style>
  <w:style w:type="paragraph" w:styleId="ListBullet">
    <w:name w:val="List Bullet"/>
    <w:rsid w:val="009520D9"/>
    <w:pPr>
      <w:numPr>
        <w:numId w:val="7"/>
      </w:numPr>
      <w:tabs>
        <w:tab w:val="clear" w:pos="360"/>
        <w:tab w:val="num" w:pos="2989"/>
      </w:tabs>
      <w:ind w:left="1225" w:firstLine="1043"/>
    </w:pPr>
    <w:rPr>
      <w:sz w:val="22"/>
      <w:szCs w:val="24"/>
    </w:rPr>
  </w:style>
  <w:style w:type="paragraph" w:styleId="ListBullet2">
    <w:name w:val="List Bullet 2"/>
    <w:rsid w:val="009520D9"/>
    <w:pPr>
      <w:numPr>
        <w:numId w:val="9"/>
      </w:numPr>
      <w:tabs>
        <w:tab w:val="clear" w:pos="643"/>
        <w:tab w:val="num" w:pos="360"/>
      </w:tabs>
      <w:ind w:left="360"/>
    </w:pPr>
    <w:rPr>
      <w:sz w:val="22"/>
      <w:szCs w:val="24"/>
    </w:rPr>
  </w:style>
  <w:style w:type="paragraph" w:styleId="ListBullet3">
    <w:name w:val="List Bullet 3"/>
    <w:rsid w:val="009520D9"/>
    <w:pPr>
      <w:numPr>
        <w:numId w:val="11"/>
      </w:numPr>
      <w:tabs>
        <w:tab w:val="clear" w:pos="926"/>
        <w:tab w:val="num" w:pos="360"/>
      </w:tabs>
      <w:ind w:left="360"/>
    </w:pPr>
    <w:rPr>
      <w:sz w:val="22"/>
      <w:szCs w:val="24"/>
    </w:rPr>
  </w:style>
  <w:style w:type="paragraph" w:styleId="ListBullet4">
    <w:name w:val="List Bullet 4"/>
    <w:rsid w:val="009520D9"/>
    <w:pPr>
      <w:numPr>
        <w:numId w:val="13"/>
      </w:numPr>
      <w:tabs>
        <w:tab w:val="clear" w:pos="1209"/>
        <w:tab w:val="num" w:pos="926"/>
      </w:tabs>
      <w:ind w:left="926"/>
    </w:pPr>
    <w:rPr>
      <w:sz w:val="22"/>
      <w:szCs w:val="24"/>
    </w:rPr>
  </w:style>
  <w:style w:type="paragraph" w:styleId="ListBullet5">
    <w:name w:val="List Bullet 5"/>
    <w:rsid w:val="009520D9"/>
    <w:pPr>
      <w:numPr>
        <w:numId w:val="15"/>
      </w:numPr>
    </w:pPr>
    <w:rPr>
      <w:sz w:val="22"/>
      <w:szCs w:val="24"/>
    </w:rPr>
  </w:style>
  <w:style w:type="paragraph" w:styleId="ListContinue">
    <w:name w:val="List Continue"/>
    <w:rsid w:val="009520D9"/>
    <w:pPr>
      <w:spacing w:after="120"/>
      <w:ind w:left="283"/>
    </w:pPr>
    <w:rPr>
      <w:sz w:val="22"/>
      <w:szCs w:val="24"/>
    </w:rPr>
  </w:style>
  <w:style w:type="paragraph" w:styleId="ListContinue2">
    <w:name w:val="List Continue 2"/>
    <w:rsid w:val="009520D9"/>
    <w:pPr>
      <w:spacing w:after="120"/>
      <w:ind w:left="566"/>
    </w:pPr>
    <w:rPr>
      <w:sz w:val="22"/>
      <w:szCs w:val="24"/>
    </w:rPr>
  </w:style>
  <w:style w:type="paragraph" w:styleId="ListContinue3">
    <w:name w:val="List Continue 3"/>
    <w:rsid w:val="009520D9"/>
    <w:pPr>
      <w:spacing w:after="120"/>
      <w:ind w:left="849"/>
    </w:pPr>
    <w:rPr>
      <w:sz w:val="22"/>
      <w:szCs w:val="24"/>
    </w:rPr>
  </w:style>
  <w:style w:type="paragraph" w:styleId="ListContinue4">
    <w:name w:val="List Continue 4"/>
    <w:rsid w:val="009520D9"/>
    <w:pPr>
      <w:spacing w:after="120"/>
      <w:ind w:left="1132"/>
    </w:pPr>
    <w:rPr>
      <w:sz w:val="22"/>
      <w:szCs w:val="24"/>
    </w:rPr>
  </w:style>
  <w:style w:type="paragraph" w:styleId="ListContinue5">
    <w:name w:val="List Continue 5"/>
    <w:rsid w:val="009520D9"/>
    <w:pPr>
      <w:spacing w:after="120"/>
      <w:ind w:left="1415"/>
    </w:pPr>
    <w:rPr>
      <w:sz w:val="22"/>
      <w:szCs w:val="24"/>
    </w:rPr>
  </w:style>
  <w:style w:type="paragraph" w:styleId="ListNumber">
    <w:name w:val="List Number"/>
    <w:rsid w:val="009520D9"/>
    <w:pPr>
      <w:numPr>
        <w:numId w:val="17"/>
      </w:numPr>
      <w:tabs>
        <w:tab w:val="clear" w:pos="360"/>
        <w:tab w:val="num" w:pos="4242"/>
      </w:tabs>
      <w:ind w:left="3521" w:hanging="1043"/>
    </w:pPr>
    <w:rPr>
      <w:sz w:val="22"/>
      <w:szCs w:val="24"/>
    </w:rPr>
  </w:style>
  <w:style w:type="paragraph" w:styleId="ListNumber2">
    <w:name w:val="List Number 2"/>
    <w:rsid w:val="009520D9"/>
    <w:pPr>
      <w:numPr>
        <w:numId w:val="19"/>
      </w:numPr>
      <w:tabs>
        <w:tab w:val="clear" w:pos="643"/>
        <w:tab w:val="num" w:pos="360"/>
      </w:tabs>
      <w:ind w:left="360"/>
    </w:pPr>
    <w:rPr>
      <w:sz w:val="22"/>
      <w:szCs w:val="24"/>
    </w:rPr>
  </w:style>
  <w:style w:type="paragraph" w:styleId="ListNumber3">
    <w:name w:val="List Number 3"/>
    <w:rsid w:val="009520D9"/>
    <w:pPr>
      <w:numPr>
        <w:numId w:val="21"/>
      </w:numPr>
      <w:tabs>
        <w:tab w:val="clear" w:pos="926"/>
        <w:tab w:val="num" w:pos="360"/>
      </w:tabs>
      <w:ind w:left="360"/>
    </w:pPr>
    <w:rPr>
      <w:sz w:val="22"/>
      <w:szCs w:val="24"/>
    </w:rPr>
  </w:style>
  <w:style w:type="paragraph" w:styleId="ListNumber4">
    <w:name w:val="List Number 4"/>
    <w:rsid w:val="009520D9"/>
    <w:pPr>
      <w:numPr>
        <w:numId w:val="23"/>
      </w:numPr>
      <w:tabs>
        <w:tab w:val="clear" w:pos="1209"/>
        <w:tab w:val="num" w:pos="360"/>
      </w:tabs>
      <w:ind w:left="360"/>
    </w:pPr>
    <w:rPr>
      <w:sz w:val="22"/>
      <w:szCs w:val="24"/>
    </w:rPr>
  </w:style>
  <w:style w:type="paragraph" w:styleId="ListNumber5">
    <w:name w:val="List Number 5"/>
    <w:rsid w:val="009520D9"/>
    <w:pPr>
      <w:numPr>
        <w:numId w:val="25"/>
      </w:numPr>
      <w:tabs>
        <w:tab w:val="clear" w:pos="1492"/>
        <w:tab w:val="num" w:pos="1440"/>
      </w:tabs>
      <w:ind w:left="0" w:firstLine="0"/>
    </w:pPr>
    <w:rPr>
      <w:sz w:val="22"/>
      <w:szCs w:val="24"/>
    </w:rPr>
  </w:style>
  <w:style w:type="paragraph" w:customStyle="1" w:styleId="LongT">
    <w:name w:val="LongT"/>
    <w:basedOn w:val="OPCParaBase"/>
    <w:rsid w:val="00AA52F6"/>
    <w:pPr>
      <w:spacing w:line="240" w:lineRule="auto"/>
    </w:pPr>
    <w:rPr>
      <w:b/>
      <w:sz w:val="32"/>
    </w:rPr>
  </w:style>
  <w:style w:type="paragraph" w:styleId="MacroText">
    <w:name w:val="macro"/>
    <w:link w:val="MacroTextChar"/>
    <w:rsid w:val="009520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52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20D9"/>
    <w:rPr>
      <w:sz w:val="24"/>
      <w:szCs w:val="24"/>
    </w:rPr>
  </w:style>
  <w:style w:type="paragraph" w:styleId="NormalIndent">
    <w:name w:val="Normal Indent"/>
    <w:rsid w:val="009520D9"/>
    <w:pPr>
      <w:ind w:left="720"/>
    </w:pPr>
    <w:rPr>
      <w:sz w:val="22"/>
      <w:szCs w:val="24"/>
    </w:rPr>
  </w:style>
  <w:style w:type="paragraph" w:styleId="NoteHeading">
    <w:name w:val="Note Heading"/>
    <w:next w:val="Normal"/>
    <w:link w:val="NoteHeadingChar"/>
    <w:rsid w:val="009520D9"/>
    <w:rPr>
      <w:sz w:val="22"/>
      <w:szCs w:val="24"/>
    </w:rPr>
  </w:style>
  <w:style w:type="paragraph" w:customStyle="1" w:styleId="notedraft">
    <w:name w:val="note(draft)"/>
    <w:aliases w:val="nd"/>
    <w:basedOn w:val="OPCParaBase"/>
    <w:rsid w:val="00AA52F6"/>
    <w:pPr>
      <w:spacing w:before="240" w:line="240" w:lineRule="auto"/>
      <w:ind w:left="284" w:hanging="284"/>
    </w:pPr>
    <w:rPr>
      <w:i/>
      <w:sz w:val="24"/>
    </w:rPr>
  </w:style>
  <w:style w:type="paragraph" w:customStyle="1" w:styleId="notepara">
    <w:name w:val="note(para)"/>
    <w:aliases w:val="na"/>
    <w:basedOn w:val="OPCParaBase"/>
    <w:rsid w:val="00AA52F6"/>
    <w:pPr>
      <w:spacing w:before="40" w:line="198" w:lineRule="exact"/>
      <w:ind w:left="2354" w:hanging="369"/>
    </w:pPr>
    <w:rPr>
      <w:sz w:val="18"/>
    </w:rPr>
  </w:style>
  <w:style w:type="paragraph" w:customStyle="1" w:styleId="noteParlAmend">
    <w:name w:val="note(ParlAmend)"/>
    <w:aliases w:val="npp"/>
    <w:basedOn w:val="OPCParaBase"/>
    <w:next w:val="ParlAmend"/>
    <w:rsid w:val="00AA52F6"/>
    <w:pPr>
      <w:spacing w:line="240" w:lineRule="auto"/>
      <w:jc w:val="right"/>
    </w:pPr>
    <w:rPr>
      <w:rFonts w:ascii="Arial" w:hAnsi="Arial"/>
      <w:b/>
      <w:i/>
    </w:rPr>
  </w:style>
  <w:style w:type="character" w:styleId="PageNumber">
    <w:name w:val="page number"/>
    <w:basedOn w:val="DefaultParagraphFont"/>
    <w:rsid w:val="009520D9"/>
  </w:style>
  <w:style w:type="paragraph" w:customStyle="1" w:styleId="Page1">
    <w:name w:val="Page1"/>
    <w:basedOn w:val="OPCParaBase"/>
    <w:rsid w:val="00AA52F6"/>
    <w:pPr>
      <w:spacing w:before="5600" w:line="240" w:lineRule="auto"/>
    </w:pPr>
    <w:rPr>
      <w:b/>
      <w:sz w:val="32"/>
    </w:rPr>
  </w:style>
  <w:style w:type="paragraph" w:customStyle="1" w:styleId="PageBreak">
    <w:name w:val="PageBreak"/>
    <w:aliases w:val="pb"/>
    <w:basedOn w:val="OPCParaBase"/>
    <w:rsid w:val="00AA52F6"/>
    <w:pPr>
      <w:spacing w:line="240" w:lineRule="auto"/>
    </w:pPr>
    <w:rPr>
      <w:sz w:val="20"/>
    </w:rPr>
  </w:style>
  <w:style w:type="character" w:customStyle="1" w:styleId="ItemHeadChar">
    <w:name w:val="ItemHead Char"/>
    <w:aliases w:val="ih Char"/>
    <w:link w:val="ItemHead"/>
    <w:rsid w:val="006A5AAA"/>
    <w:rPr>
      <w:rFonts w:ascii="Arial" w:hAnsi="Arial"/>
      <w:b/>
      <w:kern w:val="28"/>
      <w:sz w:val="24"/>
    </w:rPr>
  </w:style>
  <w:style w:type="paragraph" w:customStyle="1" w:styleId="paragraph">
    <w:name w:val="paragraph"/>
    <w:aliases w:val="a"/>
    <w:basedOn w:val="OPCParaBase"/>
    <w:rsid w:val="00AA52F6"/>
    <w:pPr>
      <w:tabs>
        <w:tab w:val="right" w:pos="1531"/>
      </w:tabs>
      <w:spacing w:before="40" w:line="240" w:lineRule="auto"/>
      <w:ind w:left="1644" w:hanging="1644"/>
    </w:pPr>
  </w:style>
  <w:style w:type="paragraph" w:customStyle="1" w:styleId="paragraphsub">
    <w:name w:val="paragraph(sub)"/>
    <w:aliases w:val="aa"/>
    <w:basedOn w:val="OPCParaBase"/>
    <w:rsid w:val="00AA52F6"/>
    <w:pPr>
      <w:tabs>
        <w:tab w:val="right" w:pos="1985"/>
      </w:tabs>
      <w:spacing w:before="40" w:line="240" w:lineRule="auto"/>
      <w:ind w:left="2098" w:hanging="2098"/>
    </w:pPr>
  </w:style>
  <w:style w:type="paragraph" w:customStyle="1" w:styleId="paragraphsub-sub">
    <w:name w:val="paragraph(sub-sub)"/>
    <w:aliases w:val="aaa"/>
    <w:basedOn w:val="OPCParaBase"/>
    <w:rsid w:val="00AA52F6"/>
    <w:pPr>
      <w:tabs>
        <w:tab w:val="right" w:pos="2722"/>
      </w:tabs>
      <w:spacing w:before="40" w:line="240" w:lineRule="auto"/>
      <w:ind w:left="2835" w:hanging="2835"/>
    </w:pPr>
  </w:style>
  <w:style w:type="paragraph" w:customStyle="1" w:styleId="ParlAmend">
    <w:name w:val="ParlAmend"/>
    <w:aliases w:val="pp"/>
    <w:basedOn w:val="OPCParaBase"/>
    <w:rsid w:val="00AA52F6"/>
    <w:pPr>
      <w:spacing w:before="240" w:line="240" w:lineRule="atLeast"/>
      <w:ind w:hanging="567"/>
    </w:pPr>
    <w:rPr>
      <w:sz w:val="24"/>
    </w:rPr>
  </w:style>
  <w:style w:type="paragraph" w:customStyle="1" w:styleId="Penalty">
    <w:name w:val="Penalty"/>
    <w:basedOn w:val="OPCParaBase"/>
    <w:rsid w:val="00AA52F6"/>
    <w:pPr>
      <w:tabs>
        <w:tab w:val="left" w:pos="2977"/>
      </w:tabs>
      <w:spacing w:before="180" w:line="240" w:lineRule="auto"/>
      <w:ind w:left="1985" w:hanging="851"/>
    </w:pPr>
  </w:style>
  <w:style w:type="paragraph" w:styleId="PlainText">
    <w:name w:val="Plain Text"/>
    <w:link w:val="PlainTextChar"/>
    <w:rsid w:val="009520D9"/>
    <w:rPr>
      <w:rFonts w:ascii="Courier New" w:hAnsi="Courier New" w:cs="Courier New"/>
      <w:sz w:val="22"/>
    </w:rPr>
  </w:style>
  <w:style w:type="paragraph" w:customStyle="1" w:styleId="Portfolio">
    <w:name w:val="Portfolio"/>
    <w:basedOn w:val="OPCParaBase"/>
    <w:rsid w:val="00AA52F6"/>
    <w:pPr>
      <w:spacing w:line="240" w:lineRule="auto"/>
    </w:pPr>
    <w:rPr>
      <w:i/>
      <w:sz w:val="20"/>
    </w:rPr>
  </w:style>
  <w:style w:type="paragraph" w:customStyle="1" w:styleId="Preamble">
    <w:name w:val="Preamble"/>
    <w:basedOn w:val="OPCParaBase"/>
    <w:next w:val="Normal"/>
    <w:rsid w:val="00AA52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52F6"/>
    <w:pPr>
      <w:spacing w:line="240" w:lineRule="auto"/>
    </w:pPr>
    <w:rPr>
      <w:i/>
      <w:sz w:val="20"/>
    </w:rPr>
  </w:style>
  <w:style w:type="paragraph" w:styleId="Salutation">
    <w:name w:val="Salutation"/>
    <w:next w:val="Normal"/>
    <w:link w:val="SalutationChar"/>
    <w:rsid w:val="009520D9"/>
    <w:rPr>
      <w:sz w:val="22"/>
      <w:szCs w:val="24"/>
    </w:rPr>
  </w:style>
  <w:style w:type="paragraph" w:customStyle="1" w:styleId="Session">
    <w:name w:val="Session"/>
    <w:basedOn w:val="OPCParaBase"/>
    <w:rsid w:val="00AA52F6"/>
    <w:pPr>
      <w:spacing w:line="240" w:lineRule="auto"/>
    </w:pPr>
    <w:rPr>
      <w:sz w:val="28"/>
    </w:rPr>
  </w:style>
  <w:style w:type="paragraph" w:customStyle="1" w:styleId="ShortT">
    <w:name w:val="ShortT"/>
    <w:basedOn w:val="OPCParaBase"/>
    <w:next w:val="Normal"/>
    <w:qFormat/>
    <w:rsid w:val="00AA52F6"/>
    <w:pPr>
      <w:spacing w:line="240" w:lineRule="auto"/>
    </w:pPr>
    <w:rPr>
      <w:b/>
      <w:sz w:val="40"/>
    </w:rPr>
  </w:style>
  <w:style w:type="paragraph" w:styleId="Signature">
    <w:name w:val="Signature"/>
    <w:link w:val="SignatureChar"/>
    <w:rsid w:val="009520D9"/>
    <w:pPr>
      <w:ind w:left="4252"/>
    </w:pPr>
    <w:rPr>
      <w:sz w:val="22"/>
      <w:szCs w:val="24"/>
    </w:rPr>
  </w:style>
  <w:style w:type="paragraph" w:customStyle="1" w:styleId="Sponsor">
    <w:name w:val="Sponsor"/>
    <w:basedOn w:val="OPCParaBase"/>
    <w:rsid w:val="00AA52F6"/>
    <w:pPr>
      <w:spacing w:line="240" w:lineRule="auto"/>
    </w:pPr>
    <w:rPr>
      <w:i/>
    </w:rPr>
  </w:style>
  <w:style w:type="character" w:styleId="Strong">
    <w:name w:val="Strong"/>
    <w:qFormat/>
    <w:rsid w:val="009520D9"/>
    <w:rPr>
      <w:b/>
      <w:bCs/>
    </w:rPr>
  </w:style>
  <w:style w:type="paragraph" w:customStyle="1" w:styleId="Subitem">
    <w:name w:val="Subitem"/>
    <w:aliases w:val="iss"/>
    <w:basedOn w:val="OPCParaBase"/>
    <w:rsid w:val="00AA52F6"/>
    <w:pPr>
      <w:spacing w:before="180" w:line="240" w:lineRule="auto"/>
      <w:ind w:left="709" w:hanging="709"/>
    </w:pPr>
  </w:style>
  <w:style w:type="paragraph" w:customStyle="1" w:styleId="SubitemHead">
    <w:name w:val="SubitemHead"/>
    <w:aliases w:val="issh"/>
    <w:basedOn w:val="OPCParaBase"/>
    <w:rsid w:val="00AA52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52F6"/>
    <w:pPr>
      <w:spacing w:before="40" w:line="240" w:lineRule="auto"/>
      <w:ind w:left="1134"/>
    </w:pPr>
  </w:style>
  <w:style w:type="paragraph" w:customStyle="1" w:styleId="SubsectionHead">
    <w:name w:val="SubsectionHead"/>
    <w:aliases w:val="ssh"/>
    <w:basedOn w:val="OPCParaBase"/>
    <w:next w:val="subsection"/>
    <w:rsid w:val="00AA52F6"/>
    <w:pPr>
      <w:keepNext/>
      <w:keepLines/>
      <w:spacing w:before="240" w:line="240" w:lineRule="auto"/>
      <w:ind w:left="1134"/>
    </w:pPr>
    <w:rPr>
      <w:i/>
    </w:rPr>
  </w:style>
  <w:style w:type="paragraph" w:styleId="Subtitle">
    <w:name w:val="Subtitle"/>
    <w:link w:val="SubtitleChar"/>
    <w:qFormat/>
    <w:rsid w:val="009520D9"/>
    <w:pPr>
      <w:spacing w:after="60"/>
      <w:jc w:val="center"/>
    </w:pPr>
    <w:rPr>
      <w:rFonts w:ascii="Arial" w:hAnsi="Arial" w:cs="Arial"/>
      <w:sz w:val="24"/>
      <w:szCs w:val="24"/>
    </w:rPr>
  </w:style>
  <w:style w:type="table" w:styleId="Table3Deffects1">
    <w:name w:val="Table 3D effects 1"/>
    <w:basedOn w:val="TableNormal"/>
    <w:rsid w:val="009520D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0D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0D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0D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0D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0D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0D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0D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0D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0D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0D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0D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0D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20D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0D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52F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0D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0D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0D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0D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0D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0D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0D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0D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0D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20D9"/>
    <w:pPr>
      <w:ind w:left="220" w:hanging="220"/>
    </w:pPr>
    <w:rPr>
      <w:sz w:val="22"/>
      <w:szCs w:val="24"/>
    </w:rPr>
  </w:style>
  <w:style w:type="paragraph" w:styleId="TableofFigures">
    <w:name w:val="table of figures"/>
    <w:next w:val="Normal"/>
    <w:rsid w:val="009520D9"/>
    <w:pPr>
      <w:ind w:left="440" w:hanging="440"/>
    </w:pPr>
    <w:rPr>
      <w:sz w:val="22"/>
      <w:szCs w:val="24"/>
    </w:rPr>
  </w:style>
  <w:style w:type="table" w:styleId="TableProfessional">
    <w:name w:val="Table Professional"/>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20D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0D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0D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0D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20D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520D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0D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0D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A52F6"/>
    <w:pPr>
      <w:spacing w:before="60" w:line="240" w:lineRule="auto"/>
      <w:ind w:left="284" w:hanging="284"/>
    </w:pPr>
    <w:rPr>
      <w:sz w:val="20"/>
    </w:rPr>
  </w:style>
  <w:style w:type="paragraph" w:customStyle="1" w:styleId="Tablei">
    <w:name w:val="Table(i)"/>
    <w:aliases w:val="taa"/>
    <w:basedOn w:val="OPCParaBase"/>
    <w:rsid w:val="00AA52F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A52F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A52F6"/>
    <w:pPr>
      <w:spacing w:before="60" w:line="240" w:lineRule="atLeast"/>
    </w:pPr>
    <w:rPr>
      <w:sz w:val="20"/>
    </w:rPr>
  </w:style>
  <w:style w:type="paragraph" w:styleId="Title">
    <w:name w:val="Title"/>
    <w:link w:val="TitleChar"/>
    <w:qFormat/>
    <w:rsid w:val="009520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A52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52F6"/>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52F6"/>
    <w:pPr>
      <w:spacing w:before="122" w:line="198" w:lineRule="exact"/>
      <w:ind w:left="1985" w:hanging="851"/>
      <w:jc w:val="right"/>
    </w:pPr>
    <w:rPr>
      <w:sz w:val="18"/>
    </w:rPr>
  </w:style>
  <w:style w:type="paragraph" w:customStyle="1" w:styleId="TLPTableBullet">
    <w:name w:val="TLPTableBullet"/>
    <w:aliases w:val="ttb"/>
    <w:basedOn w:val="OPCParaBase"/>
    <w:rsid w:val="00AA52F6"/>
    <w:pPr>
      <w:spacing w:line="240" w:lineRule="exact"/>
      <w:ind w:left="284" w:hanging="284"/>
    </w:pPr>
    <w:rPr>
      <w:sz w:val="20"/>
    </w:rPr>
  </w:style>
  <w:style w:type="paragraph" w:styleId="TOAHeading">
    <w:name w:val="toa heading"/>
    <w:next w:val="Normal"/>
    <w:rsid w:val="009520D9"/>
    <w:pPr>
      <w:spacing w:before="120"/>
    </w:pPr>
    <w:rPr>
      <w:rFonts w:ascii="Arial" w:hAnsi="Arial" w:cs="Arial"/>
      <w:b/>
      <w:bCs/>
      <w:sz w:val="24"/>
      <w:szCs w:val="24"/>
    </w:rPr>
  </w:style>
  <w:style w:type="paragraph" w:customStyle="1" w:styleId="TOAmRenumbered">
    <w:name w:val="TOAmRenumbered"/>
    <w:basedOn w:val="Normal"/>
    <w:rsid w:val="00C74E27"/>
    <w:pPr>
      <w:tabs>
        <w:tab w:val="right" w:leader="dot" w:pos="2268"/>
      </w:tabs>
      <w:spacing w:before="60" w:line="180" w:lineRule="exact"/>
      <w:ind w:right="113"/>
    </w:pPr>
    <w:rPr>
      <w:rFonts w:ascii="Arial" w:hAnsi="Arial"/>
      <w:sz w:val="16"/>
    </w:rPr>
  </w:style>
  <w:style w:type="paragraph" w:styleId="TOC1">
    <w:name w:val="toc 1"/>
    <w:basedOn w:val="OPCParaBase"/>
    <w:next w:val="Normal"/>
    <w:uiPriority w:val="39"/>
    <w:unhideWhenUsed/>
    <w:rsid w:val="00AA52F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52F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52F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52F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52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52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52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52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52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52F6"/>
    <w:pPr>
      <w:keepLines/>
      <w:spacing w:before="240" w:after="120" w:line="240" w:lineRule="auto"/>
      <w:ind w:left="794"/>
    </w:pPr>
    <w:rPr>
      <w:b/>
      <w:kern w:val="28"/>
      <w:sz w:val="20"/>
    </w:rPr>
  </w:style>
  <w:style w:type="paragraph" w:customStyle="1" w:styleId="TofSectsHeading">
    <w:name w:val="TofSects(Heading)"/>
    <w:basedOn w:val="OPCParaBase"/>
    <w:rsid w:val="00AA52F6"/>
    <w:pPr>
      <w:spacing w:before="240" w:after="120" w:line="240" w:lineRule="auto"/>
    </w:pPr>
    <w:rPr>
      <w:b/>
      <w:sz w:val="24"/>
    </w:rPr>
  </w:style>
  <w:style w:type="paragraph" w:customStyle="1" w:styleId="TofSectsSection">
    <w:name w:val="TofSects(Section)"/>
    <w:basedOn w:val="OPCParaBase"/>
    <w:rsid w:val="00AA52F6"/>
    <w:pPr>
      <w:keepLines/>
      <w:spacing w:before="40" w:line="240" w:lineRule="auto"/>
      <w:ind w:left="1588" w:hanging="794"/>
    </w:pPr>
    <w:rPr>
      <w:kern w:val="28"/>
      <w:sz w:val="18"/>
    </w:rPr>
  </w:style>
  <w:style w:type="paragraph" w:customStyle="1" w:styleId="TofSectsSubdiv">
    <w:name w:val="TofSects(Subdiv)"/>
    <w:basedOn w:val="OPCParaBase"/>
    <w:rsid w:val="00AA52F6"/>
    <w:pPr>
      <w:keepLines/>
      <w:spacing w:before="80" w:line="240" w:lineRule="auto"/>
      <w:ind w:left="1588" w:hanging="794"/>
    </w:pPr>
    <w:rPr>
      <w:kern w:val="28"/>
    </w:rPr>
  </w:style>
  <w:style w:type="character" w:customStyle="1" w:styleId="OPCCharBase">
    <w:name w:val="OPCCharBase"/>
    <w:uiPriority w:val="1"/>
    <w:qFormat/>
    <w:rsid w:val="00AA52F6"/>
  </w:style>
  <w:style w:type="paragraph" w:customStyle="1" w:styleId="OPCParaBase">
    <w:name w:val="OPCParaBase"/>
    <w:qFormat/>
    <w:rsid w:val="00AA52F6"/>
    <w:pPr>
      <w:spacing w:line="260" w:lineRule="atLeast"/>
    </w:pPr>
    <w:rPr>
      <w:sz w:val="22"/>
    </w:rPr>
  </w:style>
  <w:style w:type="character" w:customStyle="1" w:styleId="HeaderChar">
    <w:name w:val="Header Char"/>
    <w:basedOn w:val="DefaultParagraphFont"/>
    <w:link w:val="Header"/>
    <w:rsid w:val="00AA52F6"/>
    <w:rPr>
      <w:sz w:val="16"/>
    </w:rPr>
  </w:style>
  <w:style w:type="paragraph" w:customStyle="1" w:styleId="noteToPara">
    <w:name w:val="noteToPara"/>
    <w:aliases w:val="ntp"/>
    <w:basedOn w:val="OPCParaBase"/>
    <w:rsid w:val="00AA52F6"/>
    <w:pPr>
      <w:spacing w:before="122" w:line="198" w:lineRule="exact"/>
      <w:ind w:left="2353" w:hanging="709"/>
    </w:pPr>
    <w:rPr>
      <w:sz w:val="18"/>
    </w:rPr>
  </w:style>
  <w:style w:type="paragraph" w:customStyle="1" w:styleId="WRStyle">
    <w:name w:val="WR Style"/>
    <w:aliases w:val="WR"/>
    <w:basedOn w:val="OPCParaBase"/>
    <w:rsid w:val="00AA52F6"/>
    <w:pPr>
      <w:spacing w:before="240" w:line="240" w:lineRule="auto"/>
      <w:ind w:left="284" w:hanging="284"/>
    </w:pPr>
    <w:rPr>
      <w:b/>
      <w:i/>
      <w:kern w:val="28"/>
      <w:sz w:val="24"/>
    </w:rPr>
  </w:style>
  <w:style w:type="character" w:customStyle="1" w:styleId="FooterChar">
    <w:name w:val="Footer Char"/>
    <w:basedOn w:val="DefaultParagraphFont"/>
    <w:link w:val="Footer"/>
    <w:rsid w:val="00AA52F6"/>
    <w:rPr>
      <w:sz w:val="22"/>
      <w:szCs w:val="24"/>
    </w:rPr>
  </w:style>
  <w:style w:type="table" w:customStyle="1" w:styleId="CFlag">
    <w:name w:val="CFlag"/>
    <w:basedOn w:val="TableNormal"/>
    <w:uiPriority w:val="99"/>
    <w:rsid w:val="00AA52F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A52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52F6"/>
    <w:pPr>
      <w:pBdr>
        <w:top w:val="single" w:sz="4" w:space="1" w:color="auto"/>
      </w:pBdr>
      <w:spacing w:before="360"/>
      <w:ind w:right="397"/>
      <w:jc w:val="both"/>
    </w:pPr>
  </w:style>
  <w:style w:type="paragraph" w:customStyle="1" w:styleId="ENotesHeading1">
    <w:name w:val="ENotesHeading 1"/>
    <w:aliases w:val="Enh1,ENh1"/>
    <w:basedOn w:val="OPCParaBase"/>
    <w:next w:val="Normal"/>
    <w:rsid w:val="00AA52F6"/>
    <w:pPr>
      <w:spacing w:before="120"/>
      <w:outlineLvl w:val="1"/>
    </w:pPr>
    <w:rPr>
      <w:b/>
      <w:sz w:val="28"/>
      <w:szCs w:val="28"/>
    </w:rPr>
  </w:style>
  <w:style w:type="paragraph" w:customStyle="1" w:styleId="ENotesHeading2">
    <w:name w:val="ENotesHeading 2"/>
    <w:aliases w:val="Enh2,ENh2"/>
    <w:basedOn w:val="OPCParaBase"/>
    <w:next w:val="Normal"/>
    <w:rsid w:val="00AA52F6"/>
    <w:pPr>
      <w:spacing w:before="120" w:after="120"/>
      <w:outlineLvl w:val="2"/>
    </w:pPr>
    <w:rPr>
      <w:b/>
      <w:sz w:val="24"/>
      <w:szCs w:val="28"/>
    </w:rPr>
  </w:style>
  <w:style w:type="paragraph" w:customStyle="1" w:styleId="CompiledActNo">
    <w:name w:val="CompiledActNo"/>
    <w:basedOn w:val="OPCParaBase"/>
    <w:next w:val="Normal"/>
    <w:rsid w:val="00AA52F6"/>
    <w:rPr>
      <w:b/>
      <w:sz w:val="24"/>
      <w:szCs w:val="24"/>
    </w:rPr>
  </w:style>
  <w:style w:type="paragraph" w:customStyle="1" w:styleId="ENotesText">
    <w:name w:val="ENotesText"/>
    <w:aliases w:val="Ent,ENt"/>
    <w:basedOn w:val="OPCParaBase"/>
    <w:next w:val="Normal"/>
    <w:rsid w:val="00AA52F6"/>
    <w:pPr>
      <w:spacing w:before="120"/>
    </w:pPr>
  </w:style>
  <w:style w:type="paragraph" w:customStyle="1" w:styleId="CompiledMadeUnder">
    <w:name w:val="CompiledMadeUnder"/>
    <w:basedOn w:val="OPCParaBase"/>
    <w:next w:val="Normal"/>
    <w:rsid w:val="00AA52F6"/>
    <w:rPr>
      <w:i/>
      <w:sz w:val="24"/>
      <w:szCs w:val="24"/>
    </w:rPr>
  </w:style>
  <w:style w:type="paragraph" w:customStyle="1" w:styleId="Paragraphsub-sub-sub">
    <w:name w:val="Paragraph(sub-sub-sub)"/>
    <w:aliases w:val="aaaa"/>
    <w:basedOn w:val="OPCParaBase"/>
    <w:rsid w:val="00AA52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52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52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52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52F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52F6"/>
    <w:pPr>
      <w:spacing w:before="60" w:line="240" w:lineRule="auto"/>
    </w:pPr>
    <w:rPr>
      <w:rFonts w:cs="Arial"/>
      <w:sz w:val="20"/>
      <w:szCs w:val="22"/>
    </w:rPr>
  </w:style>
  <w:style w:type="paragraph" w:customStyle="1" w:styleId="ActHead10">
    <w:name w:val="ActHead 10"/>
    <w:aliases w:val="sp"/>
    <w:basedOn w:val="OPCParaBase"/>
    <w:next w:val="ActHead3"/>
    <w:rsid w:val="00AA52F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A52F6"/>
    <w:rPr>
      <w:rFonts w:ascii="Tahoma" w:eastAsiaTheme="minorHAnsi" w:hAnsi="Tahoma" w:cs="Tahoma"/>
      <w:sz w:val="16"/>
      <w:szCs w:val="16"/>
      <w:lang w:eastAsia="en-US"/>
    </w:rPr>
  </w:style>
  <w:style w:type="paragraph" w:customStyle="1" w:styleId="NoteToSubpara">
    <w:name w:val="NoteToSubpara"/>
    <w:aliases w:val="nts"/>
    <w:basedOn w:val="OPCParaBase"/>
    <w:rsid w:val="00AA52F6"/>
    <w:pPr>
      <w:spacing w:before="40" w:line="198" w:lineRule="exact"/>
      <w:ind w:left="2835" w:hanging="709"/>
    </w:pPr>
    <w:rPr>
      <w:sz w:val="18"/>
    </w:rPr>
  </w:style>
  <w:style w:type="paragraph" w:customStyle="1" w:styleId="ENoteTableHeading">
    <w:name w:val="ENoteTableHeading"/>
    <w:aliases w:val="enth"/>
    <w:basedOn w:val="OPCParaBase"/>
    <w:rsid w:val="00AA52F6"/>
    <w:pPr>
      <w:keepNext/>
      <w:spacing w:before="60" w:line="240" w:lineRule="atLeast"/>
    </w:pPr>
    <w:rPr>
      <w:rFonts w:ascii="Arial" w:hAnsi="Arial"/>
      <w:b/>
      <w:sz w:val="16"/>
    </w:rPr>
  </w:style>
  <w:style w:type="paragraph" w:customStyle="1" w:styleId="ENoteTTi">
    <w:name w:val="ENoteTTi"/>
    <w:aliases w:val="entti"/>
    <w:basedOn w:val="OPCParaBase"/>
    <w:rsid w:val="00AA52F6"/>
    <w:pPr>
      <w:keepNext/>
      <w:spacing w:before="60" w:line="240" w:lineRule="atLeast"/>
      <w:ind w:left="170"/>
    </w:pPr>
    <w:rPr>
      <w:sz w:val="16"/>
    </w:rPr>
  </w:style>
  <w:style w:type="paragraph" w:customStyle="1" w:styleId="ENoteTTIndentHeading">
    <w:name w:val="ENoteTTIndentHeading"/>
    <w:aliases w:val="enTTHi"/>
    <w:basedOn w:val="OPCParaBase"/>
    <w:rsid w:val="00AA52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52F6"/>
    <w:pPr>
      <w:spacing w:before="60" w:line="240" w:lineRule="atLeast"/>
    </w:pPr>
    <w:rPr>
      <w:sz w:val="16"/>
    </w:rPr>
  </w:style>
  <w:style w:type="paragraph" w:customStyle="1" w:styleId="MadeunderText">
    <w:name w:val="MadeunderText"/>
    <w:basedOn w:val="OPCParaBase"/>
    <w:next w:val="CompiledMadeUnder"/>
    <w:rsid w:val="00AA52F6"/>
    <w:pPr>
      <w:spacing w:before="240"/>
    </w:pPr>
    <w:rPr>
      <w:sz w:val="24"/>
      <w:szCs w:val="24"/>
    </w:rPr>
  </w:style>
  <w:style w:type="paragraph" w:customStyle="1" w:styleId="ENotesHeading3">
    <w:name w:val="ENotesHeading 3"/>
    <w:aliases w:val="Enh3"/>
    <w:basedOn w:val="OPCParaBase"/>
    <w:next w:val="Normal"/>
    <w:rsid w:val="00AA52F6"/>
    <w:pPr>
      <w:keepNext/>
      <w:spacing w:before="120" w:line="240" w:lineRule="auto"/>
    </w:pPr>
    <w:rPr>
      <w:b/>
      <w:szCs w:val="24"/>
    </w:rPr>
  </w:style>
  <w:style w:type="paragraph" w:customStyle="1" w:styleId="SubPartCASA">
    <w:name w:val="SubPart(CASA)"/>
    <w:aliases w:val="csp"/>
    <w:basedOn w:val="OPCParaBase"/>
    <w:next w:val="ActHead3"/>
    <w:rsid w:val="00AA52F6"/>
    <w:pPr>
      <w:keepNext/>
      <w:keepLines/>
      <w:spacing w:before="280"/>
      <w:outlineLvl w:val="1"/>
    </w:pPr>
    <w:rPr>
      <w:b/>
      <w:kern w:val="28"/>
      <w:sz w:val="32"/>
    </w:rPr>
  </w:style>
  <w:style w:type="character" w:customStyle="1" w:styleId="CharSubPartTextCASA">
    <w:name w:val="CharSubPartText(CASA)"/>
    <w:basedOn w:val="OPCCharBase"/>
    <w:uiPriority w:val="1"/>
    <w:rsid w:val="00AA52F6"/>
  </w:style>
  <w:style w:type="character" w:customStyle="1" w:styleId="CharSubPartNoCASA">
    <w:name w:val="CharSubPartNo(CASA)"/>
    <w:basedOn w:val="OPCCharBase"/>
    <w:uiPriority w:val="1"/>
    <w:rsid w:val="00AA52F6"/>
  </w:style>
  <w:style w:type="paragraph" w:customStyle="1" w:styleId="ENoteTTIndentHeadingSub">
    <w:name w:val="ENoteTTIndentHeadingSub"/>
    <w:aliases w:val="enTTHis"/>
    <w:basedOn w:val="OPCParaBase"/>
    <w:rsid w:val="00AA52F6"/>
    <w:pPr>
      <w:keepNext/>
      <w:spacing w:before="60" w:line="240" w:lineRule="atLeast"/>
      <w:ind w:left="340"/>
    </w:pPr>
    <w:rPr>
      <w:b/>
      <w:sz w:val="16"/>
    </w:rPr>
  </w:style>
  <w:style w:type="paragraph" w:customStyle="1" w:styleId="ENoteTTiSub">
    <w:name w:val="ENoteTTiSub"/>
    <w:aliases w:val="enttis"/>
    <w:basedOn w:val="OPCParaBase"/>
    <w:rsid w:val="00AA52F6"/>
    <w:pPr>
      <w:keepNext/>
      <w:spacing w:before="60" w:line="240" w:lineRule="atLeast"/>
      <w:ind w:left="340"/>
    </w:pPr>
    <w:rPr>
      <w:sz w:val="16"/>
    </w:rPr>
  </w:style>
  <w:style w:type="paragraph" w:customStyle="1" w:styleId="SubDivisionMigration">
    <w:name w:val="SubDivisionMigration"/>
    <w:aliases w:val="sdm"/>
    <w:basedOn w:val="OPCParaBase"/>
    <w:rsid w:val="00AA52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52F6"/>
    <w:pPr>
      <w:keepNext/>
      <w:keepLines/>
      <w:spacing w:before="240" w:line="240" w:lineRule="auto"/>
      <w:ind w:left="1134" w:hanging="1134"/>
    </w:pPr>
    <w:rPr>
      <w:b/>
      <w:sz w:val="28"/>
    </w:rPr>
  </w:style>
  <w:style w:type="paragraph" w:customStyle="1" w:styleId="FreeForm">
    <w:name w:val="FreeForm"/>
    <w:rsid w:val="00C74E27"/>
    <w:rPr>
      <w:rFonts w:ascii="Arial" w:eastAsiaTheme="minorHAnsi" w:hAnsi="Arial" w:cstheme="minorBidi"/>
      <w:sz w:val="22"/>
      <w:lang w:eastAsia="en-US"/>
    </w:rPr>
  </w:style>
  <w:style w:type="paragraph" w:customStyle="1" w:styleId="TableHeading">
    <w:name w:val="TableHeading"/>
    <w:aliases w:val="th"/>
    <w:basedOn w:val="OPCParaBase"/>
    <w:next w:val="Tabletext"/>
    <w:rsid w:val="00AA52F6"/>
    <w:pPr>
      <w:keepNext/>
      <w:spacing w:before="60" w:line="240" w:lineRule="atLeast"/>
    </w:pPr>
    <w:rPr>
      <w:b/>
      <w:sz w:val="20"/>
    </w:rPr>
  </w:style>
  <w:style w:type="character" w:customStyle="1" w:styleId="Heading1Char">
    <w:name w:val="Heading 1 Char"/>
    <w:basedOn w:val="DefaultParagraphFont"/>
    <w:link w:val="Heading1"/>
    <w:rsid w:val="00C74E27"/>
    <w:rPr>
      <w:b/>
      <w:bCs/>
      <w:kern w:val="28"/>
      <w:sz w:val="36"/>
      <w:szCs w:val="32"/>
    </w:rPr>
  </w:style>
  <w:style w:type="character" w:customStyle="1" w:styleId="Heading2Char">
    <w:name w:val="Heading 2 Char"/>
    <w:basedOn w:val="DefaultParagraphFont"/>
    <w:link w:val="Heading2"/>
    <w:rsid w:val="00C74E27"/>
    <w:rPr>
      <w:b/>
      <w:iCs/>
      <w:kern w:val="28"/>
      <w:sz w:val="32"/>
      <w:szCs w:val="28"/>
    </w:rPr>
  </w:style>
  <w:style w:type="character" w:customStyle="1" w:styleId="Heading3Char">
    <w:name w:val="Heading 3 Char"/>
    <w:basedOn w:val="DefaultParagraphFont"/>
    <w:link w:val="Heading3"/>
    <w:rsid w:val="00C74E27"/>
    <w:rPr>
      <w:b/>
      <w:kern w:val="28"/>
      <w:sz w:val="28"/>
      <w:szCs w:val="26"/>
    </w:rPr>
  </w:style>
  <w:style w:type="character" w:customStyle="1" w:styleId="Heading4Char">
    <w:name w:val="Heading 4 Char"/>
    <w:basedOn w:val="DefaultParagraphFont"/>
    <w:link w:val="Heading4"/>
    <w:rsid w:val="00C74E27"/>
    <w:rPr>
      <w:b/>
      <w:kern w:val="28"/>
      <w:sz w:val="26"/>
      <w:szCs w:val="28"/>
    </w:rPr>
  </w:style>
  <w:style w:type="character" w:customStyle="1" w:styleId="Heading5Char">
    <w:name w:val="Heading 5 Char"/>
    <w:basedOn w:val="DefaultParagraphFont"/>
    <w:link w:val="Heading5"/>
    <w:rsid w:val="00C74E27"/>
    <w:rPr>
      <w:b/>
      <w:iCs/>
      <w:kern w:val="28"/>
      <w:sz w:val="24"/>
      <w:szCs w:val="26"/>
    </w:rPr>
  </w:style>
  <w:style w:type="character" w:customStyle="1" w:styleId="Heading6Char">
    <w:name w:val="Heading 6 Char"/>
    <w:basedOn w:val="DefaultParagraphFont"/>
    <w:link w:val="Heading6"/>
    <w:rsid w:val="00C74E27"/>
    <w:rPr>
      <w:rFonts w:ascii="Arial" w:hAnsi="Arial" w:cs="Arial"/>
      <w:b/>
      <w:kern w:val="28"/>
      <w:sz w:val="32"/>
      <w:szCs w:val="22"/>
    </w:rPr>
  </w:style>
  <w:style w:type="character" w:customStyle="1" w:styleId="Heading7Char">
    <w:name w:val="Heading 7 Char"/>
    <w:basedOn w:val="DefaultParagraphFont"/>
    <w:link w:val="Heading7"/>
    <w:rsid w:val="00C74E27"/>
    <w:rPr>
      <w:rFonts w:ascii="Arial" w:hAnsi="Arial" w:cs="Arial"/>
      <w:b/>
      <w:kern w:val="28"/>
      <w:sz w:val="28"/>
      <w:szCs w:val="22"/>
    </w:rPr>
  </w:style>
  <w:style w:type="character" w:customStyle="1" w:styleId="Heading8Char">
    <w:name w:val="Heading 8 Char"/>
    <w:basedOn w:val="DefaultParagraphFont"/>
    <w:link w:val="Heading8"/>
    <w:rsid w:val="00C74E27"/>
    <w:rPr>
      <w:rFonts w:ascii="Arial" w:hAnsi="Arial" w:cs="Arial"/>
      <w:b/>
      <w:iCs/>
      <w:kern w:val="28"/>
      <w:sz w:val="26"/>
      <w:szCs w:val="22"/>
    </w:rPr>
  </w:style>
  <w:style w:type="character" w:customStyle="1" w:styleId="Heading9Char">
    <w:name w:val="Heading 9 Char"/>
    <w:basedOn w:val="DefaultParagraphFont"/>
    <w:link w:val="Heading9"/>
    <w:rsid w:val="00C74E27"/>
    <w:rPr>
      <w:b/>
      <w:bCs/>
      <w:i/>
      <w:kern w:val="28"/>
      <w:sz w:val="28"/>
      <w:szCs w:val="22"/>
    </w:rPr>
  </w:style>
  <w:style w:type="character" w:customStyle="1" w:styleId="BodyTextChar">
    <w:name w:val="Body Text Char"/>
    <w:basedOn w:val="DefaultParagraphFont"/>
    <w:link w:val="BodyText"/>
    <w:rsid w:val="00C74E27"/>
    <w:rPr>
      <w:sz w:val="22"/>
      <w:szCs w:val="24"/>
    </w:rPr>
  </w:style>
  <w:style w:type="character" w:customStyle="1" w:styleId="BodyText2Char">
    <w:name w:val="Body Text 2 Char"/>
    <w:basedOn w:val="DefaultParagraphFont"/>
    <w:link w:val="BodyText2"/>
    <w:rsid w:val="00C74E27"/>
    <w:rPr>
      <w:sz w:val="22"/>
      <w:szCs w:val="24"/>
    </w:rPr>
  </w:style>
  <w:style w:type="character" w:customStyle="1" w:styleId="BodyText3Char">
    <w:name w:val="Body Text 3 Char"/>
    <w:basedOn w:val="DefaultParagraphFont"/>
    <w:link w:val="BodyText3"/>
    <w:rsid w:val="00C74E27"/>
    <w:rPr>
      <w:sz w:val="16"/>
      <w:szCs w:val="16"/>
    </w:rPr>
  </w:style>
  <w:style w:type="character" w:customStyle="1" w:styleId="BodyTextFirstIndentChar">
    <w:name w:val="Body Text First Indent Char"/>
    <w:basedOn w:val="BodyTextChar"/>
    <w:link w:val="BodyTextFirstIndent"/>
    <w:rsid w:val="00C74E27"/>
    <w:rPr>
      <w:sz w:val="22"/>
      <w:szCs w:val="24"/>
    </w:rPr>
  </w:style>
  <w:style w:type="character" w:customStyle="1" w:styleId="BodyTextIndentChar">
    <w:name w:val="Body Text Indent Char"/>
    <w:basedOn w:val="DefaultParagraphFont"/>
    <w:link w:val="BodyTextIndent"/>
    <w:rsid w:val="00C74E27"/>
    <w:rPr>
      <w:sz w:val="22"/>
      <w:szCs w:val="24"/>
    </w:rPr>
  </w:style>
  <w:style w:type="character" w:customStyle="1" w:styleId="BodyTextFirstIndent2Char">
    <w:name w:val="Body Text First Indent 2 Char"/>
    <w:basedOn w:val="BodyTextIndentChar"/>
    <w:link w:val="BodyTextFirstIndent2"/>
    <w:rsid w:val="00C74E27"/>
    <w:rPr>
      <w:sz w:val="22"/>
      <w:szCs w:val="24"/>
    </w:rPr>
  </w:style>
  <w:style w:type="character" w:customStyle="1" w:styleId="BodyTextIndent2Char">
    <w:name w:val="Body Text Indent 2 Char"/>
    <w:basedOn w:val="DefaultParagraphFont"/>
    <w:link w:val="BodyTextIndent2"/>
    <w:rsid w:val="00C74E27"/>
    <w:rPr>
      <w:sz w:val="22"/>
      <w:szCs w:val="24"/>
    </w:rPr>
  </w:style>
  <w:style w:type="character" w:customStyle="1" w:styleId="BodyTextIndent3Char">
    <w:name w:val="Body Text Indent 3 Char"/>
    <w:basedOn w:val="DefaultParagraphFont"/>
    <w:link w:val="BodyTextIndent3"/>
    <w:rsid w:val="00C74E27"/>
    <w:rPr>
      <w:sz w:val="16"/>
      <w:szCs w:val="16"/>
    </w:rPr>
  </w:style>
  <w:style w:type="character" w:customStyle="1" w:styleId="ClosingChar">
    <w:name w:val="Closing Char"/>
    <w:basedOn w:val="DefaultParagraphFont"/>
    <w:link w:val="Closing"/>
    <w:rsid w:val="00C74E27"/>
    <w:rPr>
      <w:sz w:val="22"/>
      <w:szCs w:val="24"/>
    </w:rPr>
  </w:style>
  <w:style w:type="character" w:customStyle="1" w:styleId="CommentTextChar">
    <w:name w:val="Comment Text Char"/>
    <w:basedOn w:val="DefaultParagraphFont"/>
    <w:link w:val="CommentText"/>
    <w:rsid w:val="00C74E27"/>
  </w:style>
  <w:style w:type="character" w:customStyle="1" w:styleId="CommentSubjectChar">
    <w:name w:val="Comment Subject Char"/>
    <w:basedOn w:val="CommentTextChar"/>
    <w:link w:val="CommentSubject"/>
    <w:rsid w:val="00C74E27"/>
    <w:rPr>
      <w:b/>
      <w:bCs/>
      <w:szCs w:val="24"/>
    </w:rPr>
  </w:style>
  <w:style w:type="character" w:customStyle="1" w:styleId="DateChar">
    <w:name w:val="Date Char"/>
    <w:basedOn w:val="DefaultParagraphFont"/>
    <w:link w:val="Date"/>
    <w:rsid w:val="00C74E27"/>
    <w:rPr>
      <w:sz w:val="22"/>
      <w:szCs w:val="24"/>
    </w:rPr>
  </w:style>
  <w:style w:type="character" w:customStyle="1" w:styleId="DocumentMapChar">
    <w:name w:val="Document Map Char"/>
    <w:basedOn w:val="DefaultParagraphFont"/>
    <w:link w:val="DocumentMap"/>
    <w:rsid w:val="00C74E27"/>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C74E27"/>
    <w:rPr>
      <w:sz w:val="22"/>
      <w:szCs w:val="24"/>
    </w:rPr>
  </w:style>
  <w:style w:type="character" w:customStyle="1" w:styleId="EndnoteTextChar">
    <w:name w:val="Endnote Text Char"/>
    <w:basedOn w:val="DefaultParagraphFont"/>
    <w:link w:val="EndnoteText"/>
    <w:rsid w:val="00C74E27"/>
  </w:style>
  <w:style w:type="character" w:customStyle="1" w:styleId="FootnoteTextChar">
    <w:name w:val="Footnote Text Char"/>
    <w:basedOn w:val="DefaultParagraphFont"/>
    <w:link w:val="FootnoteText"/>
    <w:rsid w:val="00C74E27"/>
  </w:style>
  <w:style w:type="character" w:customStyle="1" w:styleId="HTMLAddressChar">
    <w:name w:val="HTML Address Char"/>
    <w:basedOn w:val="DefaultParagraphFont"/>
    <w:link w:val="HTMLAddress"/>
    <w:rsid w:val="00C74E27"/>
    <w:rPr>
      <w:i/>
      <w:iCs/>
      <w:sz w:val="22"/>
      <w:szCs w:val="24"/>
    </w:rPr>
  </w:style>
  <w:style w:type="character" w:customStyle="1" w:styleId="HTMLPreformattedChar">
    <w:name w:val="HTML Preformatted Char"/>
    <w:basedOn w:val="DefaultParagraphFont"/>
    <w:link w:val="HTMLPreformatted"/>
    <w:rsid w:val="00C74E27"/>
    <w:rPr>
      <w:rFonts w:ascii="Courier New" w:hAnsi="Courier New" w:cs="Courier New"/>
    </w:rPr>
  </w:style>
  <w:style w:type="character" w:customStyle="1" w:styleId="MacroTextChar">
    <w:name w:val="Macro Text Char"/>
    <w:basedOn w:val="DefaultParagraphFont"/>
    <w:link w:val="MacroText"/>
    <w:rsid w:val="00C74E27"/>
    <w:rPr>
      <w:rFonts w:ascii="Courier New" w:hAnsi="Courier New" w:cs="Courier New"/>
    </w:rPr>
  </w:style>
  <w:style w:type="character" w:customStyle="1" w:styleId="MessageHeaderChar">
    <w:name w:val="Message Header Char"/>
    <w:basedOn w:val="DefaultParagraphFont"/>
    <w:link w:val="MessageHeader"/>
    <w:rsid w:val="00C74E27"/>
    <w:rPr>
      <w:rFonts w:ascii="Arial" w:hAnsi="Arial" w:cs="Arial"/>
      <w:sz w:val="24"/>
      <w:szCs w:val="24"/>
      <w:shd w:val="pct20" w:color="auto" w:fill="auto"/>
    </w:rPr>
  </w:style>
  <w:style w:type="character" w:customStyle="1" w:styleId="NoteHeadingChar">
    <w:name w:val="Note Heading Char"/>
    <w:basedOn w:val="DefaultParagraphFont"/>
    <w:link w:val="NoteHeading"/>
    <w:rsid w:val="00C74E27"/>
    <w:rPr>
      <w:sz w:val="22"/>
      <w:szCs w:val="24"/>
    </w:rPr>
  </w:style>
  <w:style w:type="character" w:customStyle="1" w:styleId="PlainTextChar">
    <w:name w:val="Plain Text Char"/>
    <w:basedOn w:val="DefaultParagraphFont"/>
    <w:link w:val="PlainText"/>
    <w:rsid w:val="00C74E27"/>
    <w:rPr>
      <w:rFonts w:ascii="Courier New" w:hAnsi="Courier New" w:cs="Courier New"/>
      <w:sz w:val="22"/>
    </w:rPr>
  </w:style>
  <w:style w:type="character" w:customStyle="1" w:styleId="SalutationChar">
    <w:name w:val="Salutation Char"/>
    <w:basedOn w:val="DefaultParagraphFont"/>
    <w:link w:val="Salutation"/>
    <w:rsid w:val="00C74E27"/>
    <w:rPr>
      <w:sz w:val="22"/>
      <w:szCs w:val="24"/>
    </w:rPr>
  </w:style>
  <w:style w:type="character" w:customStyle="1" w:styleId="SignatureChar">
    <w:name w:val="Signature Char"/>
    <w:basedOn w:val="DefaultParagraphFont"/>
    <w:link w:val="Signature"/>
    <w:rsid w:val="00C74E27"/>
    <w:rPr>
      <w:sz w:val="22"/>
      <w:szCs w:val="24"/>
    </w:rPr>
  </w:style>
  <w:style w:type="character" w:customStyle="1" w:styleId="SubtitleChar">
    <w:name w:val="Subtitle Char"/>
    <w:basedOn w:val="DefaultParagraphFont"/>
    <w:link w:val="Subtitle"/>
    <w:rsid w:val="00C74E27"/>
    <w:rPr>
      <w:rFonts w:ascii="Arial" w:hAnsi="Arial" w:cs="Arial"/>
      <w:sz w:val="24"/>
      <w:szCs w:val="24"/>
    </w:rPr>
  </w:style>
  <w:style w:type="character" w:customStyle="1" w:styleId="TitleChar">
    <w:name w:val="Title Char"/>
    <w:basedOn w:val="DefaultParagraphFont"/>
    <w:link w:val="Title"/>
    <w:rsid w:val="00C74E27"/>
    <w:rPr>
      <w:rFonts w:ascii="Arial" w:hAnsi="Arial" w:cs="Arial"/>
      <w:b/>
      <w:bCs/>
      <w:kern w:val="28"/>
      <w:sz w:val="32"/>
      <w:szCs w:val="32"/>
    </w:rPr>
  </w:style>
  <w:style w:type="paragraph" w:styleId="Revision">
    <w:name w:val="Revision"/>
    <w:hidden/>
    <w:uiPriority w:val="99"/>
    <w:semiHidden/>
    <w:rsid w:val="00185AFA"/>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082"/>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520D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520D9"/>
    <w:pPr>
      <w:spacing w:before="280"/>
      <w:outlineLvl w:val="1"/>
    </w:pPr>
    <w:rPr>
      <w:bCs w:val="0"/>
      <w:iCs/>
      <w:sz w:val="32"/>
      <w:szCs w:val="28"/>
    </w:rPr>
  </w:style>
  <w:style w:type="paragraph" w:styleId="Heading3">
    <w:name w:val="heading 3"/>
    <w:basedOn w:val="Heading1"/>
    <w:next w:val="Heading4"/>
    <w:link w:val="Heading3Char"/>
    <w:autoRedefine/>
    <w:qFormat/>
    <w:rsid w:val="009520D9"/>
    <w:pPr>
      <w:spacing w:before="240"/>
      <w:outlineLvl w:val="2"/>
    </w:pPr>
    <w:rPr>
      <w:bCs w:val="0"/>
      <w:sz w:val="28"/>
      <w:szCs w:val="26"/>
    </w:rPr>
  </w:style>
  <w:style w:type="paragraph" w:styleId="Heading4">
    <w:name w:val="heading 4"/>
    <w:basedOn w:val="Heading1"/>
    <w:next w:val="Heading5"/>
    <w:link w:val="Heading4Char"/>
    <w:autoRedefine/>
    <w:qFormat/>
    <w:rsid w:val="009520D9"/>
    <w:pPr>
      <w:spacing w:before="220"/>
      <w:outlineLvl w:val="3"/>
    </w:pPr>
    <w:rPr>
      <w:bCs w:val="0"/>
      <w:sz w:val="26"/>
      <w:szCs w:val="28"/>
    </w:rPr>
  </w:style>
  <w:style w:type="paragraph" w:styleId="Heading5">
    <w:name w:val="heading 5"/>
    <w:basedOn w:val="Heading1"/>
    <w:next w:val="subsection"/>
    <w:link w:val="Heading5Char"/>
    <w:autoRedefine/>
    <w:qFormat/>
    <w:rsid w:val="009520D9"/>
    <w:pPr>
      <w:spacing w:before="280"/>
      <w:outlineLvl w:val="4"/>
    </w:pPr>
    <w:rPr>
      <w:bCs w:val="0"/>
      <w:iCs/>
      <w:sz w:val="24"/>
      <w:szCs w:val="26"/>
    </w:rPr>
  </w:style>
  <w:style w:type="paragraph" w:styleId="Heading6">
    <w:name w:val="heading 6"/>
    <w:basedOn w:val="Heading1"/>
    <w:next w:val="Heading7"/>
    <w:link w:val="Heading6Char"/>
    <w:autoRedefine/>
    <w:qFormat/>
    <w:rsid w:val="009520D9"/>
    <w:pPr>
      <w:outlineLvl w:val="5"/>
    </w:pPr>
    <w:rPr>
      <w:rFonts w:ascii="Arial" w:hAnsi="Arial" w:cs="Arial"/>
      <w:bCs w:val="0"/>
      <w:sz w:val="32"/>
      <w:szCs w:val="22"/>
    </w:rPr>
  </w:style>
  <w:style w:type="paragraph" w:styleId="Heading7">
    <w:name w:val="heading 7"/>
    <w:basedOn w:val="Heading6"/>
    <w:next w:val="Normal"/>
    <w:link w:val="Heading7Char"/>
    <w:autoRedefine/>
    <w:qFormat/>
    <w:rsid w:val="009520D9"/>
    <w:pPr>
      <w:spacing w:before="280"/>
      <w:outlineLvl w:val="6"/>
    </w:pPr>
    <w:rPr>
      <w:sz w:val="28"/>
    </w:rPr>
  </w:style>
  <w:style w:type="paragraph" w:styleId="Heading8">
    <w:name w:val="heading 8"/>
    <w:basedOn w:val="Heading6"/>
    <w:next w:val="Normal"/>
    <w:link w:val="Heading8Char"/>
    <w:autoRedefine/>
    <w:qFormat/>
    <w:rsid w:val="009520D9"/>
    <w:pPr>
      <w:spacing w:before="240"/>
      <w:outlineLvl w:val="7"/>
    </w:pPr>
    <w:rPr>
      <w:iCs/>
      <w:sz w:val="26"/>
    </w:rPr>
  </w:style>
  <w:style w:type="paragraph" w:styleId="Heading9">
    <w:name w:val="heading 9"/>
    <w:basedOn w:val="Heading1"/>
    <w:next w:val="Normal"/>
    <w:link w:val="Heading9Char"/>
    <w:autoRedefine/>
    <w:qFormat/>
    <w:rsid w:val="009520D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520D9"/>
    <w:pPr>
      <w:numPr>
        <w:numId w:val="1"/>
      </w:numPr>
    </w:pPr>
  </w:style>
  <w:style w:type="numbering" w:styleId="1ai">
    <w:name w:val="Outline List 1"/>
    <w:basedOn w:val="NoList"/>
    <w:rsid w:val="009520D9"/>
    <w:pPr>
      <w:numPr>
        <w:numId w:val="4"/>
      </w:numPr>
    </w:pPr>
  </w:style>
  <w:style w:type="paragraph" w:customStyle="1" w:styleId="ActHead1">
    <w:name w:val="ActHead 1"/>
    <w:aliases w:val="c"/>
    <w:basedOn w:val="OPCParaBase"/>
    <w:next w:val="Normal"/>
    <w:qFormat/>
    <w:rsid w:val="00AA52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52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52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52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52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52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52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52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52F6"/>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AA52F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AA52F6"/>
  </w:style>
  <w:style w:type="character" w:customStyle="1" w:styleId="SOTextChar">
    <w:name w:val="SO Text Char"/>
    <w:aliases w:val="sot Char"/>
    <w:basedOn w:val="DefaultParagraphFont"/>
    <w:link w:val="SOText"/>
    <w:rsid w:val="00AA52F6"/>
    <w:rPr>
      <w:rFonts w:eastAsiaTheme="minorHAnsi" w:cstheme="minorBidi"/>
      <w:sz w:val="22"/>
      <w:lang w:eastAsia="en-US"/>
    </w:rPr>
  </w:style>
  <w:style w:type="paragraph" w:customStyle="1" w:styleId="SOTextNote">
    <w:name w:val="SO TextNote"/>
    <w:aliases w:val="sont"/>
    <w:basedOn w:val="SOText"/>
    <w:qFormat/>
    <w:rsid w:val="00AA52F6"/>
    <w:pPr>
      <w:spacing w:before="122" w:line="198" w:lineRule="exact"/>
      <w:ind w:left="1843" w:hanging="709"/>
    </w:pPr>
    <w:rPr>
      <w:sz w:val="18"/>
    </w:rPr>
  </w:style>
  <w:style w:type="paragraph" w:customStyle="1" w:styleId="SOPara">
    <w:name w:val="SO Para"/>
    <w:aliases w:val="soa"/>
    <w:basedOn w:val="SOText"/>
    <w:link w:val="SOParaChar"/>
    <w:qFormat/>
    <w:rsid w:val="00AA52F6"/>
    <w:pPr>
      <w:tabs>
        <w:tab w:val="right" w:pos="1786"/>
      </w:tabs>
      <w:spacing w:before="40"/>
      <w:ind w:left="2070" w:hanging="936"/>
    </w:pPr>
  </w:style>
  <w:style w:type="character" w:customStyle="1" w:styleId="SOParaChar">
    <w:name w:val="SO Para Char"/>
    <w:aliases w:val="soa Char"/>
    <w:basedOn w:val="DefaultParagraphFont"/>
    <w:link w:val="SOPara"/>
    <w:rsid w:val="00AA52F6"/>
    <w:rPr>
      <w:rFonts w:eastAsiaTheme="minorHAnsi" w:cstheme="minorBidi"/>
      <w:sz w:val="22"/>
      <w:lang w:eastAsia="en-US"/>
    </w:rPr>
  </w:style>
  <w:style w:type="paragraph" w:customStyle="1" w:styleId="FileName">
    <w:name w:val="FileName"/>
    <w:basedOn w:val="Normal"/>
    <w:rsid w:val="00AA52F6"/>
  </w:style>
  <w:style w:type="paragraph" w:customStyle="1" w:styleId="SOHeadBold">
    <w:name w:val="SO HeadBold"/>
    <w:aliases w:val="sohb"/>
    <w:basedOn w:val="SOText"/>
    <w:next w:val="SOText"/>
    <w:link w:val="SOHeadBoldChar"/>
    <w:qFormat/>
    <w:rsid w:val="00AA52F6"/>
    <w:rPr>
      <w:b/>
    </w:rPr>
  </w:style>
  <w:style w:type="numbering" w:styleId="ArticleSection">
    <w:name w:val="Outline List 3"/>
    <w:basedOn w:val="NoList"/>
    <w:rsid w:val="009520D9"/>
    <w:pPr>
      <w:numPr>
        <w:numId w:val="5"/>
      </w:numPr>
    </w:pPr>
  </w:style>
  <w:style w:type="character" w:customStyle="1" w:styleId="SOHeadBoldChar">
    <w:name w:val="SO HeadBold Char"/>
    <w:aliases w:val="sohb Char"/>
    <w:basedOn w:val="DefaultParagraphFont"/>
    <w:link w:val="SOHeadBold"/>
    <w:rsid w:val="00AA52F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52F6"/>
    <w:rPr>
      <w:i/>
    </w:rPr>
  </w:style>
  <w:style w:type="paragraph" w:styleId="BalloonText">
    <w:name w:val="Balloon Text"/>
    <w:basedOn w:val="Normal"/>
    <w:link w:val="BalloonTextChar"/>
    <w:uiPriority w:val="99"/>
    <w:unhideWhenUsed/>
    <w:rsid w:val="00AA52F6"/>
    <w:pPr>
      <w:spacing w:line="240" w:lineRule="auto"/>
    </w:pPr>
    <w:rPr>
      <w:rFonts w:ascii="Tahoma" w:hAnsi="Tahoma" w:cs="Tahoma"/>
      <w:sz w:val="16"/>
      <w:szCs w:val="16"/>
    </w:rPr>
  </w:style>
  <w:style w:type="paragraph" w:styleId="BlockText">
    <w:name w:val="Block Text"/>
    <w:rsid w:val="009520D9"/>
    <w:pPr>
      <w:spacing w:after="120"/>
      <w:ind w:left="1440" w:right="1440"/>
    </w:pPr>
    <w:rPr>
      <w:sz w:val="22"/>
      <w:szCs w:val="24"/>
    </w:rPr>
  </w:style>
  <w:style w:type="paragraph" w:customStyle="1" w:styleId="Blocks">
    <w:name w:val="Blocks"/>
    <w:aliases w:val="bb"/>
    <w:basedOn w:val="OPCParaBase"/>
    <w:qFormat/>
    <w:rsid w:val="00AA52F6"/>
    <w:pPr>
      <w:spacing w:line="240" w:lineRule="auto"/>
    </w:pPr>
    <w:rPr>
      <w:sz w:val="24"/>
    </w:rPr>
  </w:style>
  <w:style w:type="paragraph" w:styleId="BodyText">
    <w:name w:val="Body Text"/>
    <w:link w:val="BodyTextChar"/>
    <w:rsid w:val="009520D9"/>
    <w:pPr>
      <w:spacing w:after="120"/>
    </w:pPr>
    <w:rPr>
      <w:sz w:val="22"/>
      <w:szCs w:val="24"/>
    </w:rPr>
  </w:style>
  <w:style w:type="paragraph" w:styleId="BodyText2">
    <w:name w:val="Body Text 2"/>
    <w:link w:val="BodyText2Char"/>
    <w:rsid w:val="009520D9"/>
    <w:pPr>
      <w:spacing w:after="120" w:line="480" w:lineRule="auto"/>
    </w:pPr>
    <w:rPr>
      <w:sz w:val="22"/>
      <w:szCs w:val="24"/>
    </w:rPr>
  </w:style>
  <w:style w:type="paragraph" w:styleId="BodyText3">
    <w:name w:val="Body Text 3"/>
    <w:link w:val="BodyText3Char"/>
    <w:rsid w:val="009520D9"/>
    <w:pPr>
      <w:spacing w:after="120"/>
    </w:pPr>
    <w:rPr>
      <w:sz w:val="16"/>
      <w:szCs w:val="16"/>
    </w:rPr>
  </w:style>
  <w:style w:type="paragraph" w:styleId="BodyTextFirstIndent">
    <w:name w:val="Body Text First Indent"/>
    <w:basedOn w:val="BodyText"/>
    <w:link w:val="BodyTextFirstIndentChar"/>
    <w:rsid w:val="009520D9"/>
    <w:pPr>
      <w:ind w:firstLine="210"/>
    </w:pPr>
  </w:style>
  <w:style w:type="paragraph" w:styleId="BodyTextIndent">
    <w:name w:val="Body Text Indent"/>
    <w:link w:val="BodyTextIndentChar"/>
    <w:rsid w:val="009520D9"/>
    <w:pPr>
      <w:spacing w:after="120"/>
      <w:ind w:left="283"/>
    </w:pPr>
    <w:rPr>
      <w:sz w:val="22"/>
      <w:szCs w:val="24"/>
    </w:rPr>
  </w:style>
  <w:style w:type="paragraph" w:styleId="BodyTextFirstIndent2">
    <w:name w:val="Body Text First Indent 2"/>
    <w:basedOn w:val="BodyTextIndent"/>
    <w:link w:val="BodyTextFirstIndent2Char"/>
    <w:rsid w:val="009520D9"/>
    <w:pPr>
      <w:ind w:firstLine="210"/>
    </w:pPr>
  </w:style>
  <w:style w:type="paragraph" w:styleId="BodyTextIndent2">
    <w:name w:val="Body Text Indent 2"/>
    <w:link w:val="BodyTextIndent2Char"/>
    <w:rsid w:val="009520D9"/>
    <w:pPr>
      <w:spacing w:after="120" w:line="480" w:lineRule="auto"/>
      <w:ind w:left="283"/>
    </w:pPr>
    <w:rPr>
      <w:sz w:val="22"/>
      <w:szCs w:val="24"/>
    </w:rPr>
  </w:style>
  <w:style w:type="paragraph" w:styleId="BodyTextIndent3">
    <w:name w:val="Body Text Indent 3"/>
    <w:link w:val="BodyTextIndent3Char"/>
    <w:rsid w:val="009520D9"/>
    <w:pPr>
      <w:spacing w:after="120"/>
      <w:ind w:left="283"/>
    </w:pPr>
    <w:rPr>
      <w:sz w:val="16"/>
      <w:szCs w:val="16"/>
    </w:rPr>
  </w:style>
  <w:style w:type="character" w:customStyle="1" w:styleId="SOHeadItalicChar">
    <w:name w:val="SO HeadItalic Char"/>
    <w:aliases w:val="sohi Char"/>
    <w:basedOn w:val="DefaultParagraphFont"/>
    <w:link w:val="SOHeadItalic"/>
    <w:rsid w:val="00AA52F6"/>
    <w:rPr>
      <w:rFonts w:eastAsiaTheme="minorHAnsi" w:cstheme="minorBidi"/>
      <w:i/>
      <w:sz w:val="22"/>
      <w:lang w:eastAsia="en-US"/>
    </w:rPr>
  </w:style>
  <w:style w:type="paragraph" w:customStyle="1" w:styleId="BoxText">
    <w:name w:val="BoxText"/>
    <w:aliases w:val="bt"/>
    <w:basedOn w:val="OPCParaBase"/>
    <w:qFormat/>
    <w:rsid w:val="00AA52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52F6"/>
    <w:rPr>
      <w:b/>
    </w:rPr>
  </w:style>
  <w:style w:type="paragraph" w:customStyle="1" w:styleId="BoxHeadItalic">
    <w:name w:val="BoxHeadItalic"/>
    <w:aliases w:val="bhi"/>
    <w:basedOn w:val="BoxText"/>
    <w:next w:val="BoxStep"/>
    <w:qFormat/>
    <w:rsid w:val="00AA52F6"/>
    <w:rPr>
      <w:i/>
    </w:rPr>
  </w:style>
  <w:style w:type="paragraph" w:customStyle="1" w:styleId="BoxList">
    <w:name w:val="BoxList"/>
    <w:aliases w:val="bl"/>
    <w:basedOn w:val="BoxText"/>
    <w:qFormat/>
    <w:rsid w:val="00AA52F6"/>
    <w:pPr>
      <w:ind w:left="1559" w:hanging="425"/>
    </w:pPr>
  </w:style>
  <w:style w:type="paragraph" w:customStyle="1" w:styleId="BoxNote">
    <w:name w:val="BoxNote"/>
    <w:aliases w:val="bn"/>
    <w:basedOn w:val="BoxText"/>
    <w:qFormat/>
    <w:rsid w:val="00AA52F6"/>
    <w:pPr>
      <w:tabs>
        <w:tab w:val="left" w:pos="1985"/>
      </w:tabs>
      <w:spacing w:before="122" w:line="198" w:lineRule="exact"/>
      <w:ind w:left="2948" w:hanging="1814"/>
    </w:pPr>
    <w:rPr>
      <w:sz w:val="18"/>
    </w:rPr>
  </w:style>
  <w:style w:type="paragraph" w:customStyle="1" w:styleId="BoxPara">
    <w:name w:val="BoxPara"/>
    <w:aliases w:val="bp"/>
    <w:basedOn w:val="BoxText"/>
    <w:qFormat/>
    <w:rsid w:val="00AA52F6"/>
    <w:pPr>
      <w:tabs>
        <w:tab w:val="right" w:pos="2268"/>
      </w:tabs>
      <w:ind w:left="2552" w:hanging="1418"/>
    </w:pPr>
  </w:style>
  <w:style w:type="paragraph" w:customStyle="1" w:styleId="BoxStep">
    <w:name w:val="BoxStep"/>
    <w:aliases w:val="bs"/>
    <w:basedOn w:val="BoxText"/>
    <w:qFormat/>
    <w:rsid w:val="00AA52F6"/>
    <w:pPr>
      <w:ind w:left="1985" w:hanging="851"/>
    </w:pPr>
  </w:style>
  <w:style w:type="paragraph" w:styleId="Caption">
    <w:name w:val="caption"/>
    <w:next w:val="Normal"/>
    <w:qFormat/>
    <w:rsid w:val="009520D9"/>
    <w:pPr>
      <w:spacing w:before="120" w:after="120"/>
    </w:pPr>
    <w:rPr>
      <w:b/>
      <w:bCs/>
    </w:rPr>
  </w:style>
  <w:style w:type="character" w:customStyle="1" w:styleId="CharAmPartNo">
    <w:name w:val="CharAmPartNo"/>
    <w:basedOn w:val="OPCCharBase"/>
    <w:uiPriority w:val="1"/>
    <w:qFormat/>
    <w:rsid w:val="00AA52F6"/>
  </w:style>
  <w:style w:type="character" w:customStyle="1" w:styleId="CharAmPartText">
    <w:name w:val="CharAmPartText"/>
    <w:basedOn w:val="OPCCharBase"/>
    <w:uiPriority w:val="1"/>
    <w:qFormat/>
    <w:rsid w:val="00AA52F6"/>
  </w:style>
  <w:style w:type="character" w:customStyle="1" w:styleId="CharAmSchNo">
    <w:name w:val="CharAmSchNo"/>
    <w:basedOn w:val="OPCCharBase"/>
    <w:uiPriority w:val="1"/>
    <w:qFormat/>
    <w:rsid w:val="00AA52F6"/>
  </w:style>
  <w:style w:type="character" w:customStyle="1" w:styleId="CharAmSchText">
    <w:name w:val="CharAmSchText"/>
    <w:basedOn w:val="OPCCharBase"/>
    <w:uiPriority w:val="1"/>
    <w:qFormat/>
    <w:rsid w:val="00AA52F6"/>
  </w:style>
  <w:style w:type="character" w:customStyle="1" w:styleId="CharBoldItalic">
    <w:name w:val="CharBoldItalic"/>
    <w:basedOn w:val="OPCCharBase"/>
    <w:uiPriority w:val="1"/>
    <w:qFormat/>
    <w:rsid w:val="00AA52F6"/>
    <w:rPr>
      <w:b/>
      <w:i/>
    </w:rPr>
  </w:style>
  <w:style w:type="character" w:customStyle="1" w:styleId="CharChapNo">
    <w:name w:val="CharChapNo"/>
    <w:basedOn w:val="OPCCharBase"/>
    <w:qFormat/>
    <w:rsid w:val="00AA52F6"/>
  </w:style>
  <w:style w:type="character" w:customStyle="1" w:styleId="CharChapText">
    <w:name w:val="CharChapText"/>
    <w:basedOn w:val="OPCCharBase"/>
    <w:qFormat/>
    <w:rsid w:val="00AA52F6"/>
  </w:style>
  <w:style w:type="character" w:customStyle="1" w:styleId="CharDivNo">
    <w:name w:val="CharDivNo"/>
    <w:basedOn w:val="OPCCharBase"/>
    <w:qFormat/>
    <w:rsid w:val="00AA52F6"/>
  </w:style>
  <w:style w:type="character" w:customStyle="1" w:styleId="CharDivText">
    <w:name w:val="CharDivText"/>
    <w:basedOn w:val="OPCCharBase"/>
    <w:qFormat/>
    <w:rsid w:val="00AA52F6"/>
  </w:style>
  <w:style w:type="character" w:customStyle="1" w:styleId="CharItalic">
    <w:name w:val="CharItalic"/>
    <w:basedOn w:val="OPCCharBase"/>
    <w:uiPriority w:val="1"/>
    <w:qFormat/>
    <w:rsid w:val="00AA52F6"/>
    <w:rPr>
      <w:i/>
    </w:rPr>
  </w:style>
  <w:style w:type="paragraph" w:customStyle="1" w:styleId="SOBullet">
    <w:name w:val="SO Bullet"/>
    <w:aliases w:val="sotb"/>
    <w:basedOn w:val="SOText"/>
    <w:link w:val="SOBulletChar"/>
    <w:qFormat/>
    <w:rsid w:val="00AA52F6"/>
    <w:pPr>
      <w:ind w:left="1559" w:hanging="425"/>
    </w:pPr>
  </w:style>
  <w:style w:type="character" w:customStyle="1" w:styleId="SOBulletChar">
    <w:name w:val="SO Bullet Char"/>
    <w:aliases w:val="sotb Char"/>
    <w:basedOn w:val="DefaultParagraphFont"/>
    <w:link w:val="SOBullet"/>
    <w:rsid w:val="00AA52F6"/>
    <w:rPr>
      <w:rFonts w:eastAsiaTheme="minorHAnsi" w:cstheme="minorBidi"/>
      <w:sz w:val="22"/>
      <w:lang w:eastAsia="en-US"/>
    </w:rPr>
  </w:style>
  <w:style w:type="character" w:customStyle="1" w:styleId="CharPartNo">
    <w:name w:val="CharPartNo"/>
    <w:basedOn w:val="OPCCharBase"/>
    <w:qFormat/>
    <w:rsid w:val="00AA52F6"/>
  </w:style>
  <w:style w:type="character" w:customStyle="1" w:styleId="CharPartText">
    <w:name w:val="CharPartText"/>
    <w:basedOn w:val="OPCCharBase"/>
    <w:qFormat/>
    <w:rsid w:val="00AA52F6"/>
  </w:style>
  <w:style w:type="character" w:customStyle="1" w:styleId="CharSectno">
    <w:name w:val="CharSectno"/>
    <w:basedOn w:val="OPCCharBase"/>
    <w:qFormat/>
    <w:rsid w:val="00AA52F6"/>
  </w:style>
  <w:style w:type="character" w:customStyle="1" w:styleId="CharSubdNo">
    <w:name w:val="CharSubdNo"/>
    <w:basedOn w:val="OPCCharBase"/>
    <w:uiPriority w:val="1"/>
    <w:qFormat/>
    <w:rsid w:val="00AA52F6"/>
  </w:style>
  <w:style w:type="character" w:customStyle="1" w:styleId="CharSubdText">
    <w:name w:val="CharSubdText"/>
    <w:basedOn w:val="OPCCharBase"/>
    <w:uiPriority w:val="1"/>
    <w:qFormat/>
    <w:rsid w:val="00AA52F6"/>
  </w:style>
  <w:style w:type="paragraph" w:styleId="Closing">
    <w:name w:val="Closing"/>
    <w:link w:val="ClosingChar"/>
    <w:rsid w:val="009520D9"/>
    <w:pPr>
      <w:ind w:left="4252"/>
    </w:pPr>
    <w:rPr>
      <w:sz w:val="22"/>
      <w:szCs w:val="24"/>
    </w:rPr>
  </w:style>
  <w:style w:type="character" w:styleId="CommentReference">
    <w:name w:val="annotation reference"/>
    <w:rsid w:val="009520D9"/>
    <w:rPr>
      <w:sz w:val="16"/>
      <w:szCs w:val="16"/>
    </w:rPr>
  </w:style>
  <w:style w:type="paragraph" w:styleId="CommentText">
    <w:name w:val="annotation text"/>
    <w:link w:val="CommentTextChar"/>
    <w:rsid w:val="009520D9"/>
  </w:style>
  <w:style w:type="paragraph" w:styleId="CommentSubject">
    <w:name w:val="annotation subject"/>
    <w:next w:val="CommentText"/>
    <w:link w:val="CommentSubjectChar"/>
    <w:rsid w:val="009520D9"/>
    <w:rPr>
      <w:b/>
      <w:bCs/>
      <w:szCs w:val="24"/>
    </w:rPr>
  </w:style>
  <w:style w:type="paragraph" w:customStyle="1" w:styleId="SOBulletNote">
    <w:name w:val="SO BulletNote"/>
    <w:aliases w:val="sonb"/>
    <w:basedOn w:val="SOTextNote"/>
    <w:link w:val="SOBulletNoteChar"/>
    <w:qFormat/>
    <w:rsid w:val="00AA52F6"/>
    <w:pPr>
      <w:tabs>
        <w:tab w:val="left" w:pos="1560"/>
      </w:tabs>
      <w:ind w:left="2268" w:hanging="1134"/>
    </w:pPr>
  </w:style>
  <w:style w:type="character" w:customStyle="1" w:styleId="SOBulletNoteChar">
    <w:name w:val="SO BulletNote Char"/>
    <w:aliases w:val="sonb Char"/>
    <w:basedOn w:val="DefaultParagraphFont"/>
    <w:link w:val="SOBulletNote"/>
    <w:rsid w:val="00AA52F6"/>
    <w:rPr>
      <w:rFonts w:eastAsiaTheme="minorHAnsi" w:cstheme="minorBidi"/>
      <w:sz w:val="18"/>
      <w:lang w:eastAsia="en-US"/>
    </w:rPr>
  </w:style>
  <w:style w:type="paragraph" w:customStyle="1" w:styleId="notetext">
    <w:name w:val="note(text)"/>
    <w:aliases w:val="n"/>
    <w:basedOn w:val="OPCParaBase"/>
    <w:rsid w:val="00AA52F6"/>
    <w:pPr>
      <w:spacing w:before="122" w:line="240" w:lineRule="auto"/>
      <w:ind w:left="1985" w:hanging="851"/>
    </w:pPr>
    <w:rPr>
      <w:sz w:val="18"/>
    </w:rPr>
  </w:style>
  <w:style w:type="paragraph" w:customStyle="1" w:styleId="notemargin">
    <w:name w:val="note(margin)"/>
    <w:aliases w:val="nm"/>
    <w:basedOn w:val="OPCParaBase"/>
    <w:rsid w:val="00AA52F6"/>
    <w:pPr>
      <w:tabs>
        <w:tab w:val="left" w:pos="709"/>
      </w:tabs>
      <w:spacing w:before="122" w:line="198" w:lineRule="exact"/>
      <w:ind w:left="709" w:hanging="709"/>
    </w:pPr>
    <w:rPr>
      <w:sz w:val="18"/>
    </w:rPr>
  </w:style>
  <w:style w:type="paragraph" w:customStyle="1" w:styleId="CTA-">
    <w:name w:val="CTA -"/>
    <w:basedOn w:val="OPCParaBase"/>
    <w:rsid w:val="00AA52F6"/>
    <w:pPr>
      <w:spacing w:before="60" w:line="240" w:lineRule="atLeast"/>
      <w:ind w:left="85" w:hanging="85"/>
    </w:pPr>
    <w:rPr>
      <w:sz w:val="20"/>
    </w:rPr>
  </w:style>
  <w:style w:type="paragraph" w:customStyle="1" w:styleId="CTA--">
    <w:name w:val="CTA --"/>
    <w:basedOn w:val="OPCParaBase"/>
    <w:next w:val="Normal"/>
    <w:rsid w:val="00AA52F6"/>
    <w:pPr>
      <w:spacing w:before="60" w:line="240" w:lineRule="atLeast"/>
      <w:ind w:left="142" w:hanging="142"/>
    </w:pPr>
    <w:rPr>
      <w:sz w:val="20"/>
    </w:rPr>
  </w:style>
  <w:style w:type="paragraph" w:customStyle="1" w:styleId="CTA---">
    <w:name w:val="CTA ---"/>
    <w:basedOn w:val="OPCParaBase"/>
    <w:next w:val="Normal"/>
    <w:rsid w:val="00AA52F6"/>
    <w:pPr>
      <w:spacing w:before="60" w:line="240" w:lineRule="atLeast"/>
      <w:ind w:left="198" w:hanging="198"/>
    </w:pPr>
    <w:rPr>
      <w:sz w:val="20"/>
    </w:rPr>
  </w:style>
  <w:style w:type="paragraph" w:customStyle="1" w:styleId="CTA----">
    <w:name w:val="CTA ----"/>
    <w:basedOn w:val="OPCParaBase"/>
    <w:next w:val="Normal"/>
    <w:rsid w:val="00AA52F6"/>
    <w:pPr>
      <w:spacing w:before="60" w:line="240" w:lineRule="atLeast"/>
      <w:ind w:left="255" w:hanging="255"/>
    </w:pPr>
    <w:rPr>
      <w:sz w:val="20"/>
    </w:rPr>
  </w:style>
  <w:style w:type="paragraph" w:customStyle="1" w:styleId="CTA1a">
    <w:name w:val="CTA 1(a)"/>
    <w:basedOn w:val="OPCParaBase"/>
    <w:rsid w:val="00AA52F6"/>
    <w:pPr>
      <w:tabs>
        <w:tab w:val="right" w:pos="414"/>
      </w:tabs>
      <w:spacing w:before="40" w:line="240" w:lineRule="atLeast"/>
      <w:ind w:left="675" w:hanging="675"/>
    </w:pPr>
    <w:rPr>
      <w:sz w:val="20"/>
    </w:rPr>
  </w:style>
  <w:style w:type="paragraph" w:customStyle="1" w:styleId="CTA1ai">
    <w:name w:val="CTA 1(a)(i)"/>
    <w:basedOn w:val="OPCParaBase"/>
    <w:rsid w:val="00AA52F6"/>
    <w:pPr>
      <w:tabs>
        <w:tab w:val="right" w:pos="1004"/>
      </w:tabs>
      <w:spacing w:before="40" w:line="240" w:lineRule="atLeast"/>
      <w:ind w:left="1253" w:hanging="1253"/>
    </w:pPr>
    <w:rPr>
      <w:sz w:val="20"/>
    </w:rPr>
  </w:style>
  <w:style w:type="paragraph" w:customStyle="1" w:styleId="CTA2a">
    <w:name w:val="CTA 2(a)"/>
    <w:basedOn w:val="OPCParaBase"/>
    <w:rsid w:val="00AA52F6"/>
    <w:pPr>
      <w:tabs>
        <w:tab w:val="right" w:pos="482"/>
      </w:tabs>
      <w:spacing w:before="40" w:line="240" w:lineRule="atLeast"/>
      <w:ind w:left="748" w:hanging="748"/>
    </w:pPr>
    <w:rPr>
      <w:sz w:val="20"/>
    </w:rPr>
  </w:style>
  <w:style w:type="paragraph" w:customStyle="1" w:styleId="CTA2ai">
    <w:name w:val="CTA 2(a)(i)"/>
    <w:basedOn w:val="OPCParaBase"/>
    <w:rsid w:val="00AA52F6"/>
    <w:pPr>
      <w:tabs>
        <w:tab w:val="right" w:pos="1089"/>
      </w:tabs>
      <w:spacing w:before="40" w:line="240" w:lineRule="atLeast"/>
      <w:ind w:left="1327" w:hanging="1327"/>
    </w:pPr>
    <w:rPr>
      <w:sz w:val="20"/>
    </w:rPr>
  </w:style>
  <w:style w:type="paragraph" w:customStyle="1" w:styleId="CTA3a">
    <w:name w:val="CTA 3(a)"/>
    <w:basedOn w:val="OPCParaBase"/>
    <w:rsid w:val="00AA52F6"/>
    <w:pPr>
      <w:tabs>
        <w:tab w:val="right" w:pos="556"/>
      </w:tabs>
      <w:spacing w:before="40" w:line="240" w:lineRule="atLeast"/>
      <w:ind w:left="805" w:hanging="805"/>
    </w:pPr>
    <w:rPr>
      <w:sz w:val="20"/>
    </w:rPr>
  </w:style>
  <w:style w:type="paragraph" w:customStyle="1" w:styleId="CTA3ai">
    <w:name w:val="CTA 3(a)(i)"/>
    <w:basedOn w:val="OPCParaBase"/>
    <w:rsid w:val="00AA52F6"/>
    <w:pPr>
      <w:tabs>
        <w:tab w:val="right" w:pos="1140"/>
      </w:tabs>
      <w:spacing w:before="40" w:line="240" w:lineRule="atLeast"/>
      <w:ind w:left="1361" w:hanging="1361"/>
    </w:pPr>
    <w:rPr>
      <w:sz w:val="20"/>
    </w:rPr>
  </w:style>
  <w:style w:type="paragraph" w:customStyle="1" w:styleId="CTA4a">
    <w:name w:val="CTA 4(a)"/>
    <w:basedOn w:val="OPCParaBase"/>
    <w:rsid w:val="00AA52F6"/>
    <w:pPr>
      <w:tabs>
        <w:tab w:val="right" w:pos="624"/>
      </w:tabs>
      <w:spacing w:before="40" w:line="240" w:lineRule="atLeast"/>
      <w:ind w:left="873" w:hanging="873"/>
    </w:pPr>
    <w:rPr>
      <w:sz w:val="20"/>
    </w:rPr>
  </w:style>
  <w:style w:type="paragraph" w:customStyle="1" w:styleId="CTA4ai">
    <w:name w:val="CTA 4(a)(i)"/>
    <w:basedOn w:val="OPCParaBase"/>
    <w:rsid w:val="00AA52F6"/>
    <w:pPr>
      <w:tabs>
        <w:tab w:val="right" w:pos="1213"/>
      </w:tabs>
      <w:spacing w:before="40" w:line="240" w:lineRule="atLeast"/>
      <w:ind w:left="1452" w:hanging="1452"/>
    </w:pPr>
    <w:rPr>
      <w:sz w:val="20"/>
    </w:rPr>
  </w:style>
  <w:style w:type="paragraph" w:customStyle="1" w:styleId="CTACAPS">
    <w:name w:val="CTA CAPS"/>
    <w:basedOn w:val="OPCParaBase"/>
    <w:rsid w:val="00AA52F6"/>
    <w:pPr>
      <w:spacing w:before="60" w:line="240" w:lineRule="atLeast"/>
    </w:pPr>
    <w:rPr>
      <w:sz w:val="20"/>
    </w:rPr>
  </w:style>
  <w:style w:type="paragraph" w:customStyle="1" w:styleId="CTAright">
    <w:name w:val="CTA right"/>
    <w:basedOn w:val="OPCParaBase"/>
    <w:rsid w:val="00AA52F6"/>
    <w:pPr>
      <w:spacing w:before="60" w:line="240" w:lineRule="auto"/>
      <w:jc w:val="right"/>
    </w:pPr>
    <w:rPr>
      <w:sz w:val="20"/>
    </w:rPr>
  </w:style>
  <w:style w:type="paragraph" w:styleId="Date">
    <w:name w:val="Date"/>
    <w:next w:val="Normal"/>
    <w:link w:val="DateChar"/>
    <w:rsid w:val="009520D9"/>
    <w:rPr>
      <w:sz w:val="22"/>
      <w:szCs w:val="24"/>
    </w:rPr>
  </w:style>
  <w:style w:type="paragraph" w:customStyle="1" w:styleId="subsection">
    <w:name w:val="subsection"/>
    <w:aliases w:val="ss"/>
    <w:basedOn w:val="OPCParaBase"/>
    <w:rsid w:val="00AA52F6"/>
    <w:pPr>
      <w:tabs>
        <w:tab w:val="right" w:pos="1021"/>
      </w:tabs>
      <w:spacing w:before="180" w:line="240" w:lineRule="auto"/>
      <w:ind w:left="1134" w:hanging="1134"/>
    </w:pPr>
  </w:style>
  <w:style w:type="paragraph" w:customStyle="1" w:styleId="Definition">
    <w:name w:val="Definition"/>
    <w:aliases w:val="dd"/>
    <w:basedOn w:val="OPCParaBase"/>
    <w:rsid w:val="00AA52F6"/>
    <w:pPr>
      <w:spacing w:before="180" w:line="240" w:lineRule="auto"/>
      <w:ind w:left="1134"/>
    </w:pPr>
  </w:style>
  <w:style w:type="paragraph" w:styleId="DocumentMap">
    <w:name w:val="Document Map"/>
    <w:link w:val="DocumentMapChar"/>
    <w:rsid w:val="009520D9"/>
    <w:pPr>
      <w:shd w:val="clear" w:color="auto" w:fill="000080"/>
    </w:pPr>
    <w:rPr>
      <w:rFonts w:ascii="Tahoma" w:hAnsi="Tahoma" w:cs="Tahoma"/>
      <w:sz w:val="22"/>
      <w:szCs w:val="24"/>
    </w:rPr>
  </w:style>
  <w:style w:type="paragraph" w:styleId="E-mailSignature">
    <w:name w:val="E-mail Signature"/>
    <w:link w:val="E-mailSignatureChar"/>
    <w:rsid w:val="009520D9"/>
    <w:rPr>
      <w:sz w:val="22"/>
      <w:szCs w:val="24"/>
    </w:rPr>
  </w:style>
  <w:style w:type="character" w:styleId="Emphasis">
    <w:name w:val="Emphasis"/>
    <w:qFormat/>
    <w:rsid w:val="009520D9"/>
    <w:rPr>
      <w:i/>
      <w:iCs/>
    </w:rPr>
  </w:style>
  <w:style w:type="character" w:styleId="EndnoteReference">
    <w:name w:val="endnote reference"/>
    <w:rsid w:val="009520D9"/>
    <w:rPr>
      <w:vertAlign w:val="superscript"/>
    </w:rPr>
  </w:style>
  <w:style w:type="paragraph" w:styleId="EndnoteText">
    <w:name w:val="endnote text"/>
    <w:link w:val="EndnoteTextChar"/>
    <w:rsid w:val="009520D9"/>
  </w:style>
  <w:style w:type="paragraph" w:styleId="EnvelopeAddress">
    <w:name w:val="envelope address"/>
    <w:rsid w:val="009520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20D9"/>
    <w:rPr>
      <w:rFonts w:ascii="Arial" w:hAnsi="Arial" w:cs="Arial"/>
    </w:rPr>
  </w:style>
  <w:style w:type="character" w:styleId="FollowedHyperlink">
    <w:name w:val="FollowedHyperlink"/>
    <w:rsid w:val="009520D9"/>
    <w:rPr>
      <w:color w:val="800080"/>
      <w:u w:val="single"/>
    </w:rPr>
  </w:style>
  <w:style w:type="paragraph" w:styleId="Footer">
    <w:name w:val="footer"/>
    <w:link w:val="FooterChar"/>
    <w:rsid w:val="00AA52F6"/>
    <w:pPr>
      <w:tabs>
        <w:tab w:val="center" w:pos="4153"/>
        <w:tab w:val="right" w:pos="8306"/>
      </w:tabs>
    </w:pPr>
    <w:rPr>
      <w:sz w:val="22"/>
      <w:szCs w:val="24"/>
    </w:rPr>
  </w:style>
  <w:style w:type="character" w:styleId="FootnoteReference">
    <w:name w:val="footnote reference"/>
    <w:rsid w:val="009520D9"/>
    <w:rPr>
      <w:vertAlign w:val="superscript"/>
    </w:rPr>
  </w:style>
  <w:style w:type="paragraph" w:styleId="FootnoteText">
    <w:name w:val="footnote text"/>
    <w:link w:val="FootnoteTextChar"/>
    <w:rsid w:val="009520D9"/>
  </w:style>
  <w:style w:type="paragraph" w:customStyle="1" w:styleId="Formula">
    <w:name w:val="Formula"/>
    <w:basedOn w:val="OPCParaBase"/>
    <w:rsid w:val="00AA52F6"/>
    <w:pPr>
      <w:spacing w:line="240" w:lineRule="auto"/>
      <w:ind w:left="1134"/>
    </w:pPr>
    <w:rPr>
      <w:sz w:val="20"/>
    </w:rPr>
  </w:style>
  <w:style w:type="paragraph" w:styleId="Header">
    <w:name w:val="header"/>
    <w:basedOn w:val="OPCParaBase"/>
    <w:link w:val="HeaderChar"/>
    <w:unhideWhenUsed/>
    <w:rsid w:val="00AA52F6"/>
    <w:pPr>
      <w:keepNext/>
      <w:keepLines/>
      <w:tabs>
        <w:tab w:val="center" w:pos="4150"/>
        <w:tab w:val="right" w:pos="8307"/>
      </w:tabs>
      <w:spacing w:line="160" w:lineRule="exact"/>
    </w:pPr>
    <w:rPr>
      <w:sz w:val="16"/>
    </w:rPr>
  </w:style>
  <w:style w:type="paragraph" w:customStyle="1" w:styleId="House">
    <w:name w:val="House"/>
    <w:basedOn w:val="OPCParaBase"/>
    <w:rsid w:val="00AA52F6"/>
    <w:pPr>
      <w:spacing w:line="240" w:lineRule="auto"/>
    </w:pPr>
    <w:rPr>
      <w:sz w:val="28"/>
    </w:rPr>
  </w:style>
  <w:style w:type="character" w:styleId="HTMLAcronym">
    <w:name w:val="HTML Acronym"/>
    <w:basedOn w:val="DefaultParagraphFont"/>
    <w:rsid w:val="009520D9"/>
  </w:style>
  <w:style w:type="paragraph" w:styleId="HTMLAddress">
    <w:name w:val="HTML Address"/>
    <w:link w:val="HTMLAddressChar"/>
    <w:rsid w:val="009520D9"/>
    <w:rPr>
      <w:i/>
      <w:iCs/>
      <w:sz w:val="22"/>
      <w:szCs w:val="24"/>
    </w:rPr>
  </w:style>
  <w:style w:type="character" w:styleId="HTMLCite">
    <w:name w:val="HTML Cite"/>
    <w:rsid w:val="009520D9"/>
    <w:rPr>
      <w:i/>
      <w:iCs/>
    </w:rPr>
  </w:style>
  <w:style w:type="character" w:styleId="HTMLCode">
    <w:name w:val="HTML Code"/>
    <w:rsid w:val="009520D9"/>
    <w:rPr>
      <w:rFonts w:ascii="Courier New" w:hAnsi="Courier New" w:cs="Courier New"/>
      <w:sz w:val="20"/>
      <w:szCs w:val="20"/>
    </w:rPr>
  </w:style>
  <w:style w:type="character" w:styleId="HTMLDefinition">
    <w:name w:val="HTML Definition"/>
    <w:rsid w:val="009520D9"/>
    <w:rPr>
      <w:i/>
      <w:iCs/>
    </w:rPr>
  </w:style>
  <w:style w:type="character" w:styleId="HTMLKeyboard">
    <w:name w:val="HTML Keyboard"/>
    <w:rsid w:val="009520D9"/>
    <w:rPr>
      <w:rFonts w:ascii="Courier New" w:hAnsi="Courier New" w:cs="Courier New"/>
      <w:sz w:val="20"/>
      <w:szCs w:val="20"/>
    </w:rPr>
  </w:style>
  <w:style w:type="paragraph" w:styleId="HTMLPreformatted">
    <w:name w:val="HTML Preformatted"/>
    <w:link w:val="HTMLPreformattedChar"/>
    <w:rsid w:val="009520D9"/>
    <w:rPr>
      <w:rFonts w:ascii="Courier New" w:hAnsi="Courier New" w:cs="Courier New"/>
    </w:rPr>
  </w:style>
  <w:style w:type="character" w:styleId="HTMLSample">
    <w:name w:val="HTML Sample"/>
    <w:rsid w:val="009520D9"/>
    <w:rPr>
      <w:rFonts w:ascii="Courier New" w:hAnsi="Courier New" w:cs="Courier New"/>
    </w:rPr>
  </w:style>
  <w:style w:type="character" w:styleId="HTMLTypewriter">
    <w:name w:val="HTML Typewriter"/>
    <w:rsid w:val="009520D9"/>
    <w:rPr>
      <w:rFonts w:ascii="Courier New" w:hAnsi="Courier New" w:cs="Courier New"/>
      <w:sz w:val="20"/>
      <w:szCs w:val="20"/>
    </w:rPr>
  </w:style>
  <w:style w:type="character" w:styleId="HTMLVariable">
    <w:name w:val="HTML Variable"/>
    <w:rsid w:val="009520D9"/>
    <w:rPr>
      <w:i/>
      <w:iCs/>
    </w:rPr>
  </w:style>
  <w:style w:type="character" w:styleId="Hyperlink">
    <w:name w:val="Hyperlink"/>
    <w:rsid w:val="009520D9"/>
    <w:rPr>
      <w:color w:val="0000FF"/>
      <w:u w:val="single"/>
    </w:rPr>
  </w:style>
  <w:style w:type="paragraph" w:styleId="Index1">
    <w:name w:val="index 1"/>
    <w:next w:val="Normal"/>
    <w:rsid w:val="009520D9"/>
    <w:pPr>
      <w:ind w:left="220" w:hanging="220"/>
    </w:pPr>
    <w:rPr>
      <w:sz w:val="22"/>
      <w:szCs w:val="24"/>
    </w:rPr>
  </w:style>
  <w:style w:type="paragraph" w:styleId="Index2">
    <w:name w:val="index 2"/>
    <w:next w:val="Normal"/>
    <w:rsid w:val="009520D9"/>
    <w:pPr>
      <w:ind w:left="440" w:hanging="220"/>
    </w:pPr>
    <w:rPr>
      <w:sz w:val="22"/>
      <w:szCs w:val="24"/>
    </w:rPr>
  </w:style>
  <w:style w:type="paragraph" w:styleId="Index3">
    <w:name w:val="index 3"/>
    <w:next w:val="Normal"/>
    <w:rsid w:val="009520D9"/>
    <w:pPr>
      <w:ind w:left="660" w:hanging="220"/>
    </w:pPr>
    <w:rPr>
      <w:sz w:val="22"/>
      <w:szCs w:val="24"/>
    </w:rPr>
  </w:style>
  <w:style w:type="paragraph" w:styleId="Index4">
    <w:name w:val="index 4"/>
    <w:next w:val="Normal"/>
    <w:rsid w:val="009520D9"/>
    <w:pPr>
      <w:ind w:left="880" w:hanging="220"/>
    </w:pPr>
    <w:rPr>
      <w:sz w:val="22"/>
      <w:szCs w:val="24"/>
    </w:rPr>
  </w:style>
  <w:style w:type="paragraph" w:styleId="Index5">
    <w:name w:val="index 5"/>
    <w:next w:val="Normal"/>
    <w:rsid w:val="009520D9"/>
    <w:pPr>
      <w:ind w:left="1100" w:hanging="220"/>
    </w:pPr>
    <w:rPr>
      <w:sz w:val="22"/>
      <w:szCs w:val="24"/>
    </w:rPr>
  </w:style>
  <w:style w:type="paragraph" w:styleId="Index6">
    <w:name w:val="index 6"/>
    <w:next w:val="Normal"/>
    <w:rsid w:val="009520D9"/>
    <w:pPr>
      <w:ind w:left="1320" w:hanging="220"/>
    </w:pPr>
    <w:rPr>
      <w:sz w:val="22"/>
      <w:szCs w:val="24"/>
    </w:rPr>
  </w:style>
  <w:style w:type="paragraph" w:styleId="Index7">
    <w:name w:val="index 7"/>
    <w:next w:val="Normal"/>
    <w:rsid w:val="009520D9"/>
    <w:pPr>
      <w:ind w:left="1540" w:hanging="220"/>
    </w:pPr>
    <w:rPr>
      <w:sz w:val="22"/>
      <w:szCs w:val="24"/>
    </w:rPr>
  </w:style>
  <w:style w:type="paragraph" w:styleId="Index8">
    <w:name w:val="index 8"/>
    <w:next w:val="Normal"/>
    <w:rsid w:val="009520D9"/>
    <w:pPr>
      <w:ind w:left="1760" w:hanging="220"/>
    </w:pPr>
    <w:rPr>
      <w:sz w:val="22"/>
      <w:szCs w:val="24"/>
    </w:rPr>
  </w:style>
  <w:style w:type="paragraph" w:styleId="Index9">
    <w:name w:val="index 9"/>
    <w:next w:val="Normal"/>
    <w:rsid w:val="009520D9"/>
    <w:pPr>
      <w:ind w:left="1980" w:hanging="220"/>
    </w:pPr>
    <w:rPr>
      <w:sz w:val="22"/>
      <w:szCs w:val="24"/>
    </w:rPr>
  </w:style>
  <w:style w:type="paragraph" w:styleId="IndexHeading">
    <w:name w:val="index heading"/>
    <w:next w:val="Index1"/>
    <w:rsid w:val="009520D9"/>
    <w:rPr>
      <w:rFonts w:ascii="Arial" w:hAnsi="Arial" w:cs="Arial"/>
      <w:b/>
      <w:bCs/>
      <w:sz w:val="22"/>
      <w:szCs w:val="24"/>
    </w:rPr>
  </w:style>
  <w:style w:type="paragraph" w:customStyle="1" w:styleId="Item">
    <w:name w:val="Item"/>
    <w:aliases w:val="i"/>
    <w:basedOn w:val="OPCParaBase"/>
    <w:next w:val="ItemHead"/>
    <w:rsid w:val="00AA52F6"/>
    <w:pPr>
      <w:keepLines/>
      <w:spacing w:before="80" w:line="240" w:lineRule="auto"/>
      <w:ind w:left="709"/>
    </w:pPr>
  </w:style>
  <w:style w:type="paragraph" w:customStyle="1" w:styleId="ItemHead">
    <w:name w:val="ItemHead"/>
    <w:aliases w:val="ih"/>
    <w:basedOn w:val="OPCParaBase"/>
    <w:next w:val="Item"/>
    <w:link w:val="ItemHeadChar"/>
    <w:rsid w:val="00AA52F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A52F6"/>
    <w:rPr>
      <w:sz w:val="16"/>
    </w:rPr>
  </w:style>
  <w:style w:type="paragraph" w:styleId="List">
    <w:name w:val="List"/>
    <w:rsid w:val="009520D9"/>
    <w:pPr>
      <w:ind w:left="283" w:hanging="283"/>
    </w:pPr>
    <w:rPr>
      <w:sz w:val="22"/>
      <w:szCs w:val="24"/>
    </w:rPr>
  </w:style>
  <w:style w:type="paragraph" w:styleId="List2">
    <w:name w:val="List 2"/>
    <w:rsid w:val="009520D9"/>
    <w:pPr>
      <w:ind w:left="566" w:hanging="283"/>
    </w:pPr>
    <w:rPr>
      <w:sz w:val="22"/>
      <w:szCs w:val="24"/>
    </w:rPr>
  </w:style>
  <w:style w:type="paragraph" w:styleId="List3">
    <w:name w:val="List 3"/>
    <w:rsid w:val="009520D9"/>
    <w:pPr>
      <w:ind w:left="849" w:hanging="283"/>
    </w:pPr>
    <w:rPr>
      <w:sz w:val="22"/>
      <w:szCs w:val="24"/>
    </w:rPr>
  </w:style>
  <w:style w:type="paragraph" w:styleId="List4">
    <w:name w:val="List 4"/>
    <w:rsid w:val="009520D9"/>
    <w:pPr>
      <w:ind w:left="1132" w:hanging="283"/>
    </w:pPr>
    <w:rPr>
      <w:sz w:val="22"/>
      <w:szCs w:val="24"/>
    </w:rPr>
  </w:style>
  <w:style w:type="paragraph" w:styleId="List5">
    <w:name w:val="List 5"/>
    <w:rsid w:val="009520D9"/>
    <w:pPr>
      <w:ind w:left="1415" w:hanging="283"/>
    </w:pPr>
    <w:rPr>
      <w:sz w:val="22"/>
      <w:szCs w:val="24"/>
    </w:rPr>
  </w:style>
  <w:style w:type="paragraph" w:styleId="ListBullet">
    <w:name w:val="List Bullet"/>
    <w:rsid w:val="009520D9"/>
    <w:pPr>
      <w:numPr>
        <w:numId w:val="7"/>
      </w:numPr>
      <w:tabs>
        <w:tab w:val="clear" w:pos="360"/>
        <w:tab w:val="num" w:pos="2989"/>
      </w:tabs>
      <w:ind w:left="1225" w:firstLine="1043"/>
    </w:pPr>
    <w:rPr>
      <w:sz w:val="22"/>
      <w:szCs w:val="24"/>
    </w:rPr>
  </w:style>
  <w:style w:type="paragraph" w:styleId="ListBullet2">
    <w:name w:val="List Bullet 2"/>
    <w:rsid w:val="009520D9"/>
    <w:pPr>
      <w:numPr>
        <w:numId w:val="9"/>
      </w:numPr>
      <w:tabs>
        <w:tab w:val="clear" w:pos="643"/>
        <w:tab w:val="num" w:pos="360"/>
      </w:tabs>
      <w:ind w:left="360"/>
    </w:pPr>
    <w:rPr>
      <w:sz w:val="22"/>
      <w:szCs w:val="24"/>
    </w:rPr>
  </w:style>
  <w:style w:type="paragraph" w:styleId="ListBullet3">
    <w:name w:val="List Bullet 3"/>
    <w:rsid w:val="009520D9"/>
    <w:pPr>
      <w:numPr>
        <w:numId w:val="11"/>
      </w:numPr>
      <w:tabs>
        <w:tab w:val="clear" w:pos="926"/>
        <w:tab w:val="num" w:pos="360"/>
      </w:tabs>
      <w:ind w:left="360"/>
    </w:pPr>
    <w:rPr>
      <w:sz w:val="22"/>
      <w:szCs w:val="24"/>
    </w:rPr>
  </w:style>
  <w:style w:type="paragraph" w:styleId="ListBullet4">
    <w:name w:val="List Bullet 4"/>
    <w:rsid w:val="009520D9"/>
    <w:pPr>
      <w:numPr>
        <w:numId w:val="13"/>
      </w:numPr>
      <w:tabs>
        <w:tab w:val="clear" w:pos="1209"/>
        <w:tab w:val="num" w:pos="926"/>
      </w:tabs>
      <w:ind w:left="926"/>
    </w:pPr>
    <w:rPr>
      <w:sz w:val="22"/>
      <w:szCs w:val="24"/>
    </w:rPr>
  </w:style>
  <w:style w:type="paragraph" w:styleId="ListBullet5">
    <w:name w:val="List Bullet 5"/>
    <w:rsid w:val="009520D9"/>
    <w:pPr>
      <w:numPr>
        <w:numId w:val="15"/>
      </w:numPr>
    </w:pPr>
    <w:rPr>
      <w:sz w:val="22"/>
      <w:szCs w:val="24"/>
    </w:rPr>
  </w:style>
  <w:style w:type="paragraph" w:styleId="ListContinue">
    <w:name w:val="List Continue"/>
    <w:rsid w:val="009520D9"/>
    <w:pPr>
      <w:spacing w:after="120"/>
      <w:ind w:left="283"/>
    </w:pPr>
    <w:rPr>
      <w:sz w:val="22"/>
      <w:szCs w:val="24"/>
    </w:rPr>
  </w:style>
  <w:style w:type="paragraph" w:styleId="ListContinue2">
    <w:name w:val="List Continue 2"/>
    <w:rsid w:val="009520D9"/>
    <w:pPr>
      <w:spacing w:after="120"/>
      <w:ind w:left="566"/>
    </w:pPr>
    <w:rPr>
      <w:sz w:val="22"/>
      <w:szCs w:val="24"/>
    </w:rPr>
  </w:style>
  <w:style w:type="paragraph" w:styleId="ListContinue3">
    <w:name w:val="List Continue 3"/>
    <w:rsid w:val="009520D9"/>
    <w:pPr>
      <w:spacing w:after="120"/>
      <w:ind w:left="849"/>
    </w:pPr>
    <w:rPr>
      <w:sz w:val="22"/>
      <w:szCs w:val="24"/>
    </w:rPr>
  </w:style>
  <w:style w:type="paragraph" w:styleId="ListContinue4">
    <w:name w:val="List Continue 4"/>
    <w:rsid w:val="009520D9"/>
    <w:pPr>
      <w:spacing w:after="120"/>
      <w:ind w:left="1132"/>
    </w:pPr>
    <w:rPr>
      <w:sz w:val="22"/>
      <w:szCs w:val="24"/>
    </w:rPr>
  </w:style>
  <w:style w:type="paragraph" w:styleId="ListContinue5">
    <w:name w:val="List Continue 5"/>
    <w:rsid w:val="009520D9"/>
    <w:pPr>
      <w:spacing w:after="120"/>
      <w:ind w:left="1415"/>
    </w:pPr>
    <w:rPr>
      <w:sz w:val="22"/>
      <w:szCs w:val="24"/>
    </w:rPr>
  </w:style>
  <w:style w:type="paragraph" w:styleId="ListNumber">
    <w:name w:val="List Number"/>
    <w:rsid w:val="009520D9"/>
    <w:pPr>
      <w:numPr>
        <w:numId w:val="17"/>
      </w:numPr>
      <w:tabs>
        <w:tab w:val="clear" w:pos="360"/>
        <w:tab w:val="num" w:pos="4242"/>
      </w:tabs>
      <w:ind w:left="3521" w:hanging="1043"/>
    </w:pPr>
    <w:rPr>
      <w:sz w:val="22"/>
      <w:szCs w:val="24"/>
    </w:rPr>
  </w:style>
  <w:style w:type="paragraph" w:styleId="ListNumber2">
    <w:name w:val="List Number 2"/>
    <w:rsid w:val="009520D9"/>
    <w:pPr>
      <w:numPr>
        <w:numId w:val="19"/>
      </w:numPr>
      <w:tabs>
        <w:tab w:val="clear" w:pos="643"/>
        <w:tab w:val="num" w:pos="360"/>
      </w:tabs>
      <w:ind w:left="360"/>
    </w:pPr>
    <w:rPr>
      <w:sz w:val="22"/>
      <w:szCs w:val="24"/>
    </w:rPr>
  </w:style>
  <w:style w:type="paragraph" w:styleId="ListNumber3">
    <w:name w:val="List Number 3"/>
    <w:rsid w:val="009520D9"/>
    <w:pPr>
      <w:numPr>
        <w:numId w:val="21"/>
      </w:numPr>
      <w:tabs>
        <w:tab w:val="clear" w:pos="926"/>
        <w:tab w:val="num" w:pos="360"/>
      </w:tabs>
      <w:ind w:left="360"/>
    </w:pPr>
    <w:rPr>
      <w:sz w:val="22"/>
      <w:szCs w:val="24"/>
    </w:rPr>
  </w:style>
  <w:style w:type="paragraph" w:styleId="ListNumber4">
    <w:name w:val="List Number 4"/>
    <w:rsid w:val="009520D9"/>
    <w:pPr>
      <w:numPr>
        <w:numId w:val="23"/>
      </w:numPr>
      <w:tabs>
        <w:tab w:val="clear" w:pos="1209"/>
        <w:tab w:val="num" w:pos="360"/>
      </w:tabs>
      <w:ind w:left="360"/>
    </w:pPr>
    <w:rPr>
      <w:sz w:val="22"/>
      <w:szCs w:val="24"/>
    </w:rPr>
  </w:style>
  <w:style w:type="paragraph" w:styleId="ListNumber5">
    <w:name w:val="List Number 5"/>
    <w:rsid w:val="009520D9"/>
    <w:pPr>
      <w:numPr>
        <w:numId w:val="25"/>
      </w:numPr>
      <w:tabs>
        <w:tab w:val="clear" w:pos="1492"/>
        <w:tab w:val="num" w:pos="1440"/>
      </w:tabs>
      <w:ind w:left="0" w:firstLine="0"/>
    </w:pPr>
    <w:rPr>
      <w:sz w:val="22"/>
      <w:szCs w:val="24"/>
    </w:rPr>
  </w:style>
  <w:style w:type="paragraph" w:customStyle="1" w:styleId="LongT">
    <w:name w:val="LongT"/>
    <w:basedOn w:val="OPCParaBase"/>
    <w:rsid w:val="00AA52F6"/>
    <w:pPr>
      <w:spacing w:line="240" w:lineRule="auto"/>
    </w:pPr>
    <w:rPr>
      <w:b/>
      <w:sz w:val="32"/>
    </w:rPr>
  </w:style>
  <w:style w:type="paragraph" w:styleId="MacroText">
    <w:name w:val="macro"/>
    <w:link w:val="MacroTextChar"/>
    <w:rsid w:val="009520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52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20D9"/>
    <w:rPr>
      <w:sz w:val="24"/>
      <w:szCs w:val="24"/>
    </w:rPr>
  </w:style>
  <w:style w:type="paragraph" w:styleId="NormalIndent">
    <w:name w:val="Normal Indent"/>
    <w:rsid w:val="009520D9"/>
    <w:pPr>
      <w:ind w:left="720"/>
    </w:pPr>
    <w:rPr>
      <w:sz w:val="22"/>
      <w:szCs w:val="24"/>
    </w:rPr>
  </w:style>
  <w:style w:type="paragraph" w:styleId="NoteHeading">
    <w:name w:val="Note Heading"/>
    <w:next w:val="Normal"/>
    <w:link w:val="NoteHeadingChar"/>
    <w:rsid w:val="009520D9"/>
    <w:rPr>
      <w:sz w:val="22"/>
      <w:szCs w:val="24"/>
    </w:rPr>
  </w:style>
  <w:style w:type="paragraph" w:customStyle="1" w:styleId="notedraft">
    <w:name w:val="note(draft)"/>
    <w:aliases w:val="nd"/>
    <w:basedOn w:val="OPCParaBase"/>
    <w:rsid w:val="00AA52F6"/>
    <w:pPr>
      <w:spacing w:before="240" w:line="240" w:lineRule="auto"/>
      <w:ind w:left="284" w:hanging="284"/>
    </w:pPr>
    <w:rPr>
      <w:i/>
      <w:sz w:val="24"/>
    </w:rPr>
  </w:style>
  <w:style w:type="paragraph" w:customStyle="1" w:styleId="notepara">
    <w:name w:val="note(para)"/>
    <w:aliases w:val="na"/>
    <w:basedOn w:val="OPCParaBase"/>
    <w:rsid w:val="00AA52F6"/>
    <w:pPr>
      <w:spacing w:before="40" w:line="198" w:lineRule="exact"/>
      <w:ind w:left="2354" w:hanging="369"/>
    </w:pPr>
    <w:rPr>
      <w:sz w:val="18"/>
    </w:rPr>
  </w:style>
  <w:style w:type="paragraph" w:customStyle="1" w:styleId="noteParlAmend">
    <w:name w:val="note(ParlAmend)"/>
    <w:aliases w:val="npp"/>
    <w:basedOn w:val="OPCParaBase"/>
    <w:next w:val="ParlAmend"/>
    <w:rsid w:val="00AA52F6"/>
    <w:pPr>
      <w:spacing w:line="240" w:lineRule="auto"/>
      <w:jc w:val="right"/>
    </w:pPr>
    <w:rPr>
      <w:rFonts w:ascii="Arial" w:hAnsi="Arial"/>
      <w:b/>
      <w:i/>
    </w:rPr>
  </w:style>
  <w:style w:type="character" w:styleId="PageNumber">
    <w:name w:val="page number"/>
    <w:basedOn w:val="DefaultParagraphFont"/>
    <w:rsid w:val="009520D9"/>
  </w:style>
  <w:style w:type="paragraph" w:customStyle="1" w:styleId="Page1">
    <w:name w:val="Page1"/>
    <w:basedOn w:val="OPCParaBase"/>
    <w:rsid w:val="00AA52F6"/>
    <w:pPr>
      <w:spacing w:before="5600" w:line="240" w:lineRule="auto"/>
    </w:pPr>
    <w:rPr>
      <w:b/>
      <w:sz w:val="32"/>
    </w:rPr>
  </w:style>
  <w:style w:type="paragraph" w:customStyle="1" w:styleId="PageBreak">
    <w:name w:val="PageBreak"/>
    <w:aliases w:val="pb"/>
    <w:basedOn w:val="OPCParaBase"/>
    <w:rsid w:val="00AA52F6"/>
    <w:pPr>
      <w:spacing w:line="240" w:lineRule="auto"/>
    </w:pPr>
    <w:rPr>
      <w:sz w:val="20"/>
    </w:rPr>
  </w:style>
  <w:style w:type="character" w:customStyle="1" w:styleId="ItemHeadChar">
    <w:name w:val="ItemHead Char"/>
    <w:aliases w:val="ih Char"/>
    <w:link w:val="ItemHead"/>
    <w:rsid w:val="006A5AAA"/>
    <w:rPr>
      <w:rFonts w:ascii="Arial" w:hAnsi="Arial"/>
      <w:b/>
      <w:kern w:val="28"/>
      <w:sz w:val="24"/>
    </w:rPr>
  </w:style>
  <w:style w:type="paragraph" w:customStyle="1" w:styleId="paragraph">
    <w:name w:val="paragraph"/>
    <w:aliases w:val="a"/>
    <w:basedOn w:val="OPCParaBase"/>
    <w:rsid w:val="00AA52F6"/>
    <w:pPr>
      <w:tabs>
        <w:tab w:val="right" w:pos="1531"/>
      </w:tabs>
      <w:spacing w:before="40" w:line="240" w:lineRule="auto"/>
      <w:ind w:left="1644" w:hanging="1644"/>
    </w:pPr>
  </w:style>
  <w:style w:type="paragraph" w:customStyle="1" w:styleId="paragraphsub">
    <w:name w:val="paragraph(sub)"/>
    <w:aliases w:val="aa"/>
    <w:basedOn w:val="OPCParaBase"/>
    <w:rsid w:val="00AA52F6"/>
    <w:pPr>
      <w:tabs>
        <w:tab w:val="right" w:pos="1985"/>
      </w:tabs>
      <w:spacing w:before="40" w:line="240" w:lineRule="auto"/>
      <w:ind w:left="2098" w:hanging="2098"/>
    </w:pPr>
  </w:style>
  <w:style w:type="paragraph" w:customStyle="1" w:styleId="paragraphsub-sub">
    <w:name w:val="paragraph(sub-sub)"/>
    <w:aliases w:val="aaa"/>
    <w:basedOn w:val="OPCParaBase"/>
    <w:rsid w:val="00AA52F6"/>
    <w:pPr>
      <w:tabs>
        <w:tab w:val="right" w:pos="2722"/>
      </w:tabs>
      <w:spacing w:before="40" w:line="240" w:lineRule="auto"/>
      <w:ind w:left="2835" w:hanging="2835"/>
    </w:pPr>
  </w:style>
  <w:style w:type="paragraph" w:customStyle="1" w:styleId="ParlAmend">
    <w:name w:val="ParlAmend"/>
    <w:aliases w:val="pp"/>
    <w:basedOn w:val="OPCParaBase"/>
    <w:rsid w:val="00AA52F6"/>
    <w:pPr>
      <w:spacing w:before="240" w:line="240" w:lineRule="atLeast"/>
      <w:ind w:hanging="567"/>
    </w:pPr>
    <w:rPr>
      <w:sz w:val="24"/>
    </w:rPr>
  </w:style>
  <w:style w:type="paragraph" w:customStyle="1" w:styleId="Penalty">
    <w:name w:val="Penalty"/>
    <w:basedOn w:val="OPCParaBase"/>
    <w:rsid w:val="00AA52F6"/>
    <w:pPr>
      <w:tabs>
        <w:tab w:val="left" w:pos="2977"/>
      </w:tabs>
      <w:spacing w:before="180" w:line="240" w:lineRule="auto"/>
      <w:ind w:left="1985" w:hanging="851"/>
    </w:pPr>
  </w:style>
  <w:style w:type="paragraph" w:styleId="PlainText">
    <w:name w:val="Plain Text"/>
    <w:link w:val="PlainTextChar"/>
    <w:rsid w:val="009520D9"/>
    <w:rPr>
      <w:rFonts w:ascii="Courier New" w:hAnsi="Courier New" w:cs="Courier New"/>
      <w:sz w:val="22"/>
    </w:rPr>
  </w:style>
  <w:style w:type="paragraph" w:customStyle="1" w:styleId="Portfolio">
    <w:name w:val="Portfolio"/>
    <w:basedOn w:val="OPCParaBase"/>
    <w:rsid w:val="00AA52F6"/>
    <w:pPr>
      <w:spacing w:line="240" w:lineRule="auto"/>
    </w:pPr>
    <w:rPr>
      <w:i/>
      <w:sz w:val="20"/>
    </w:rPr>
  </w:style>
  <w:style w:type="paragraph" w:customStyle="1" w:styleId="Preamble">
    <w:name w:val="Preamble"/>
    <w:basedOn w:val="OPCParaBase"/>
    <w:next w:val="Normal"/>
    <w:rsid w:val="00AA52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52F6"/>
    <w:pPr>
      <w:spacing w:line="240" w:lineRule="auto"/>
    </w:pPr>
    <w:rPr>
      <w:i/>
      <w:sz w:val="20"/>
    </w:rPr>
  </w:style>
  <w:style w:type="paragraph" w:styleId="Salutation">
    <w:name w:val="Salutation"/>
    <w:next w:val="Normal"/>
    <w:link w:val="SalutationChar"/>
    <w:rsid w:val="009520D9"/>
    <w:rPr>
      <w:sz w:val="22"/>
      <w:szCs w:val="24"/>
    </w:rPr>
  </w:style>
  <w:style w:type="paragraph" w:customStyle="1" w:styleId="Session">
    <w:name w:val="Session"/>
    <w:basedOn w:val="OPCParaBase"/>
    <w:rsid w:val="00AA52F6"/>
    <w:pPr>
      <w:spacing w:line="240" w:lineRule="auto"/>
    </w:pPr>
    <w:rPr>
      <w:sz w:val="28"/>
    </w:rPr>
  </w:style>
  <w:style w:type="paragraph" w:customStyle="1" w:styleId="ShortT">
    <w:name w:val="ShortT"/>
    <w:basedOn w:val="OPCParaBase"/>
    <w:next w:val="Normal"/>
    <w:qFormat/>
    <w:rsid w:val="00AA52F6"/>
    <w:pPr>
      <w:spacing w:line="240" w:lineRule="auto"/>
    </w:pPr>
    <w:rPr>
      <w:b/>
      <w:sz w:val="40"/>
    </w:rPr>
  </w:style>
  <w:style w:type="paragraph" w:styleId="Signature">
    <w:name w:val="Signature"/>
    <w:link w:val="SignatureChar"/>
    <w:rsid w:val="009520D9"/>
    <w:pPr>
      <w:ind w:left="4252"/>
    </w:pPr>
    <w:rPr>
      <w:sz w:val="22"/>
      <w:szCs w:val="24"/>
    </w:rPr>
  </w:style>
  <w:style w:type="paragraph" w:customStyle="1" w:styleId="Sponsor">
    <w:name w:val="Sponsor"/>
    <w:basedOn w:val="OPCParaBase"/>
    <w:rsid w:val="00AA52F6"/>
    <w:pPr>
      <w:spacing w:line="240" w:lineRule="auto"/>
    </w:pPr>
    <w:rPr>
      <w:i/>
    </w:rPr>
  </w:style>
  <w:style w:type="character" w:styleId="Strong">
    <w:name w:val="Strong"/>
    <w:qFormat/>
    <w:rsid w:val="009520D9"/>
    <w:rPr>
      <w:b/>
      <w:bCs/>
    </w:rPr>
  </w:style>
  <w:style w:type="paragraph" w:customStyle="1" w:styleId="Subitem">
    <w:name w:val="Subitem"/>
    <w:aliases w:val="iss"/>
    <w:basedOn w:val="OPCParaBase"/>
    <w:rsid w:val="00AA52F6"/>
    <w:pPr>
      <w:spacing w:before="180" w:line="240" w:lineRule="auto"/>
      <w:ind w:left="709" w:hanging="709"/>
    </w:pPr>
  </w:style>
  <w:style w:type="paragraph" w:customStyle="1" w:styleId="SubitemHead">
    <w:name w:val="SubitemHead"/>
    <w:aliases w:val="issh"/>
    <w:basedOn w:val="OPCParaBase"/>
    <w:rsid w:val="00AA52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52F6"/>
    <w:pPr>
      <w:spacing w:before="40" w:line="240" w:lineRule="auto"/>
      <w:ind w:left="1134"/>
    </w:pPr>
  </w:style>
  <w:style w:type="paragraph" w:customStyle="1" w:styleId="SubsectionHead">
    <w:name w:val="SubsectionHead"/>
    <w:aliases w:val="ssh"/>
    <w:basedOn w:val="OPCParaBase"/>
    <w:next w:val="subsection"/>
    <w:rsid w:val="00AA52F6"/>
    <w:pPr>
      <w:keepNext/>
      <w:keepLines/>
      <w:spacing w:before="240" w:line="240" w:lineRule="auto"/>
      <w:ind w:left="1134"/>
    </w:pPr>
    <w:rPr>
      <w:i/>
    </w:rPr>
  </w:style>
  <w:style w:type="paragraph" w:styleId="Subtitle">
    <w:name w:val="Subtitle"/>
    <w:link w:val="SubtitleChar"/>
    <w:qFormat/>
    <w:rsid w:val="009520D9"/>
    <w:pPr>
      <w:spacing w:after="60"/>
      <w:jc w:val="center"/>
    </w:pPr>
    <w:rPr>
      <w:rFonts w:ascii="Arial" w:hAnsi="Arial" w:cs="Arial"/>
      <w:sz w:val="24"/>
      <w:szCs w:val="24"/>
    </w:rPr>
  </w:style>
  <w:style w:type="table" w:styleId="Table3Deffects1">
    <w:name w:val="Table 3D effects 1"/>
    <w:basedOn w:val="TableNormal"/>
    <w:rsid w:val="009520D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0D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0D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0D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0D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0D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0D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0D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0D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0D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0D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0D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0D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20D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0D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52F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0D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0D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0D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0D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0D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0D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0D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0D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0D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20D9"/>
    <w:pPr>
      <w:ind w:left="220" w:hanging="220"/>
    </w:pPr>
    <w:rPr>
      <w:sz w:val="22"/>
      <w:szCs w:val="24"/>
    </w:rPr>
  </w:style>
  <w:style w:type="paragraph" w:styleId="TableofFigures">
    <w:name w:val="table of figures"/>
    <w:next w:val="Normal"/>
    <w:rsid w:val="009520D9"/>
    <w:pPr>
      <w:ind w:left="440" w:hanging="440"/>
    </w:pPr>
    <w:rPr>
      <w:sz w:val="22"/>
      <w:szCs w:val="24"/>
    </w:rPr>
  </w:style>
  <w:style w:type="table" w:styleId="TableProfessional">
    <w:name w:val="Table Professional"/>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20D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0D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0D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0D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20D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520D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0D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0D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A52F6"/>
    <w:pPr>
      <w:spacing w:before="60" w:line="240" w:lineRule="auto"/>
      <w:ind w:left="284" w:hanging="284"/>
    </w:pPr>
    <w:rPr>
      <w:sz w:val="20"/>
    </w:rPr>
  </w:style>
  <w:style w:type="paragraph" w:customStyle="1" w:styleId="Tablei">
    <w:name w:val="Table(i)"/>
    <w:aliases w:val="taa"/>
    <w:basedOn w:val="OPCParaBase"/>
    <w:rsid w:val="00AA52F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A52F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A52F6"/>
    <w:pPr>
      <w:spacing w:before="60" w:line="240" w:lineRule="atLeast"/>
    </w:pPr>
    <w:rPr>
      <w:sz w:val="20"/>
    </w:rPr>
  </w:style>
  <w:style w:type="paragraph" w:styleId="Title">
    <w:name w:val="Title"/>
    <w:link w:val="TitleChar"/>
    <w:qFormat/>
    <w:rsid w:val="009520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A52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52F6"/>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52F6"/>
    <w:pPr>
      <w:spacing w:before="122" w:line="198" w:lineRule="exact"/>
      <w:ind w:left="1985" w:hanging="851"/>
      <w:jc w:val="right"/>
    </w:pPr>
    <w:rPr>
      <w:sz w:val="18"/>
    </w:rPr>
  </w:style>
  <w:style w:type="paragraph" w:customStyle="1" w:styleId="TLPTableBullet">
    <w:name w:val="TLPTableBullet"/>
    <w:aliases w:val="ttb"/>
    <w:basedOn w:val="OPCParaBase"/>
    <w:rsid w:val="00AA52F6"/>
    <w:pPr>
      <w:spacing w:line="240" w:lineRule="exact"/>
      <w:ind w:left="284" w:hanging="284"/>
    </w:pPr>
    <w:rPr>
      <w:sz w:val="20"/>
    </w:rPr>
  </w:style>
  <w:style w:type="paragraph" w:styleId="TOAHeading">
    <w:name w:val="toa heading"/>
    <w:next w:val="Normal"/>
    <w:rsid w:val="009520D9"/>
    <w:pPr>
      <w:spacing w:before="120"/>
    </w:pPr>
    <w:rPr>
      <w:rFonts w:ascii="Arial" w:hAnsi="Arial" w:cs="Arial"/>
      <w:b/>
      <w:bCs/>
      <w:sz w:val="24"/>
      <w:szCs w:val="24"/>
    </w:rPr>
  </w:style>
  <w:style w:type="paragraph" w:customStyle="1" w:styleId="TOAmRenumbered">
    <w:name w:val="TOAmRenumbered"/>
    <w:basedOn w:val="Normal"/>
    <w:rsid w:val="00C74E27"/>
    <w:pPr>
      <w:tabs>
        <w:tab w:val="right" w:leader="dot" w:pos="2268"/>
      </w:tabs>
      <w:spacing w:before="60" w:line="180" w:lineRule="exact"/>
      <w:ind w:right="113"/>
    </w:pPr>
    <w:rPr>
      <w:rFonts w:ascii="Arial" w:hAnsi="Arial"/>
      <w:sz w:val="16"/>
    </w:rPr>
  </w:style>
  <w:style w:type="paragraph" w:styleId="TOC1">
    <w:name w:val="toc 1"/>
    <w:basedOn w:val="OPCParaBase"/>
    <w:next w:val="Normal"/>
    <w:uiPriority w:val="39"/>
    <w:unhideWhenUsed/>
    <w:rsid w:val="00AA52F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52F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52F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52F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52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52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52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52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52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52F6"/>
    <w:pPr>
      <w:keepLines/>
      <w:spacing w:before="240" w:after="120" w:line="240" w:lineRule="auto"/>
      <w:ind w:left="794"/>
    </w:pPr>
    <w:rPr>
      <w:b/>
      <w:kern w:val="28"/>
      <w:sz w:val="20"/>
    </w:rPr>
  </w:style>
  <w:style w:type="paragraph" w:customStyle="1" w:styleId="TofSectsHeading">
    <w:name w:val="TofSects(Heading)"/>
    <w:basedOn w:val="OPCParaBase"/>
    <w:rsid w:val="00AA52F6"/>
    <w:pPr>
      <w:spacing w:before="240" w:after="120" w:line="240" w:lineRule="auto"/>
    </w:pPr>
    <w:rPr>
      <w:b/>
      <w:sz w:val="24"/>
    </w:rPr>
  </w:style>
  <w:style w:type="paragraph" w:customStyle="1" w:styleId="TofSectsSection">
    <w:name w:val="TofSects(Section)"/>
    <w:basedOn w:val="OPCParaBase"/>
    <w:rsid w:val="00AA52F6"/>
    <w:pPr>
      <w:keepLines/>
      <w:spacing w:before="40" w:line="240" w:lineRule="auto"/>
      <w:ind w:left="1588" w:hanging="794"/>
    </w:pPr>
    <w:rPr>
      <w:kern w:val="28"/>
      <w:sz w:val="18"/>
    </w:rPr>
  </w:style>
  <w:style w:type="paragraph" w:customStyle="1" w:styleId="TofSectsSubdiv">
    <w:name w:val="TofSects(Subdiv)"/>
    <w:basedOn w:val="OPCParaBase"/>
    <w:rsid w:val="00AA52F6"/>
    <w:pPr>
      <w:keepLines/>
      <w:spacing w:before="80" w:line="240" w:lineRule="auto"/>
      <w:ind w:left="1588" w:hanging="794"/>
    </w:pPr>
    <w:rPr>
      <w:kern w:val="28"/>
    </w:rPr>
  </w:style>
  <w:style w:type="character" w:customStyle="1" w:styleId="OPCCharBase">
    <w:name w:val="OPCCharBase"/>
    <w:uiPriority w:val="1"/>
    <w:qFormat/>
    <w:rsid w:val="00AA52F6"/>
  </w:style>
  <w:style w:type="paragraph" w:customStyle="1" w:styleId="OPCParaBase">
    <w:name w:val="OPCParaBase"/>
    <w:qFormat/>
    <w:rsid w:val="00AA52F6"/>
    <w:pPr>
      <w:spacing w:line="260" w:lineRule="atLeast"/>
    </w:pPr>
    <w:rPr>
      <w:sz w:val="22"/>
    </w:rPr>
  </w:style>
  <w:style w:type="character" w:customStyle="1" w:styleId="HeaderChar">
    <w:name w:val="Header Char"/>
    <w:basedOn w:val="DefaultParagraphFont"/>
    <w:link w:val="Header"/>
    <w:rsid w:val="00AA52F6"/>
    <w:rPr>
      <w:sz w:val="16"/>
    </w:rPr>
  </w:style>
  <w:style w:type="paragraph" w:customStyle="1" w:styleId="noteToPara">
    <w:name w:val="noteToPara"/>
    <w:aliases w:val="ntp"/>
    <w:basedOn w:val="OPCParaBase"/>
    <w:rsid w:val="00AA52F6"/>
    <w:pPr>
      <w:spacing w:before="122" w:line="198" w:lineRule="exact"/>
      <w:ind w:left="2353" w:hanging="709"/>
    </w:pPr>
    <w:rPr>
      <w:sz w:val="18"/>
    </w:rPr>
  </w:style>
  <w:style w:type="paragraph" w:customStyle="1" w:styleId="WRStyle">
    <w:name w:val="WR Style"/>
    <w:aliases w:val="WR"/>
    <w:basedOn w:val="OPCParaBase"/>
    <w:rsid w:val="00AA52F6"/>
    <w:pPr>
      <w:spacing w:before="240" w:line="240" w:lineRule="auto"/>
      <w:ind w:left="284" w:hanging="284"/>
    </w:pPr>
    <w:rPr>
      <w:b/>
      <w:i/>
      <w:kern w:val="28"/>
      <w:sz w:val="24"/>
    </w:rPr>
  </w:style>
  <w:style w:type="character" w:customStyle="1" w:styleId="FooterChar">
    <w:name w:val="Footer Char"/>
    <w:basedOn w:val="DefaultParagraphFont"/>
    <w:link w:val="Footer"/>
    <w:rsid w:val="00AA52F6"/>
    <w:rPr>
      <w:sz w:val="22"/>
      <w:szCs w:val="24"/>
    </w:rPr>
  </w:style>
  <w:style w:type="table" w:customStyle="1" w:styleId="CFlag">
    <w:name w:val="CFlag"/>
    <w:basedOn w:val="TableNormal"/>
    <w:uiPriority w:val="99"/>
    <w:rsid w:val="00AA52F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A52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52F6"/>
    <w:pPr>
      <w:pBdr>
        <w:top w:val="single" w:sz="4" w:space="1" w:color="auto"/>
      </w:pBdr>
      <w:spacing w:before="360"/>
      <w:ind w:right="397"/>
      <w:jc w:val="both"/>
    </w:pPr>
  </w:style>
  <w:style w:type="paragraph" w:customStyle="1" w:styleId="ENotesHeading1">
    <w:name w:val="ENotesHeading 1"/>
    <w:aliases w:val="Enh1,ENh1"/>
    <w:basedOn w:val="OPCParaBase"/>
    <w:next w:val="Normal"/>
    <w:rsid w:val="00AA52F6"/>
    <w:pPr>
      <w:spacing w:before="120"/>
      <w:outlineLvl w:val="1"/>
    </w:pPr>
    <w:rPr>
      <w:b/>
      <w:sz w:val="28"/>
      <w:szCs w:val="28"/>
    </w:rPr>
  </w:style>
  <w:style w:type="paragraph" w:customStyle="1" w:styleId="ENotesHeading2">
    <w:name w:val="ENotesHeading 2"/>
    <w:aliases w:val="Enh2,ENh2"/>
    <w:basedOn w:val="OPCParaBase"/>
    <w:next w:val="Normal"/>
    <w:rsid w:val="00AA52F6"/>
    <w:pPr>
      <w:spacing w:before="120" w:after="120"/>
      <w:outlineLvl w:val="2"/>
    </w:pPr>
    <w:rPr>
      <w:b/>
      <w:sz w:val="24"/>
      <w:szCs w:val="28"/>
    </w:rPr>
  </w:style>
  <w:style w:type="paragraph" w:customStyle="1" w:styleId="CompiledActNo">
    <w:name w:val="CompiledActNo"/>
    <w:basedOn w:val="OPCParaBase"/>
    <w:next w:val="Normal"/>
    <w:rsid w:val="00AA52F6"/>
    <w:rPr>
      <w:b/>
      <w:sz w:val="24"/>
      <w:szCs w:val="24"/>
    </w:rPr>
  </w:style>
  <w:style w:type="paragraph" w:customStyle="1" w:styleId="ENotesText">
    <w:name w:val="ENotesText"/>
    <w:aliases w:val="Ent,ENt"/>
    <w:basedOn w:val="OPCParaBase"/>
    <w:next w:val="Normal"/>
    <w:rsid w:val="00AA52F6"/>
    <w:pPr>
      <w:spacing w:before="120"/>
    </w:pPr>
  </w:style>
  <w:style w:type="paragraph" w:customStyle="1" w:styleId="CompiledMadeUnder">
    <w:name w:val="CompiledMadeUnder"/>
    <w:basedOn w:val="OPCParaBase"/>
    <w:next w:val="Normal"/>
    <w:rsid w:val="00AA52F6"/>
    <w:rPr>
      <w:i/>
      <w:sz w:val="24"/>
      <w:szCs w:val="24"/>
    </w:rPr>
  </w:style>
  <w:style w:type="paragraph" w:customStyle="1" w:styleId="Paragraphsub-sub-sub">
    <w:name w:val="Paragraph(sub-sub-sub)"/>
    <w:aliases w:val="aaaa"/>
    <w:basedOn w:val="OPCParaBase"/>
    <w:rsid w:val="00AA52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52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52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52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52F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52F6"/>
    <w:pPr>
      <w:spacing w:before="60" w:line="240" w:lineRule="auto"/>
    </w:pPr>
    <w:rPr>
      <w:rFonts w:cs="Arial"/>
      <w:sz w:val="20"/>
      <w:szCs w:val="22"/>
    </w:rPr>
  </w:style>
  <w:style w:type="paragraph" w:customStyle="1" w:styleId="ActHead10">
    <w:name w:val="ActHead 10"/>
    <w:aliases w:val="sp"/>
    <w:basedOn w:val="OPCParaBase"/>
    <w:next w:val="ActHead3"/>
    <w:rsid w:val="00AA52F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A52F6"/>
    <w:rPr>
      <w:rFonts w:ascii="Tahoma" w:eastAsiaTheme="minorHAnsi" w:hAnsi="Tahoma" w:cs="Tahoma"/>
      <w:sz w:val="16"/>
      <w:szCs w:val="16"/>
      <w:lang w:eastAsia="en-US"/>
    </w:rPr>
  </w:style>
  <w:style w:type="paragraph" w:customStyle="1" w:styleId="NoteToSubpara">
    <w:name w:val="NoteToSubpara"/>
    <w:aliases w:val="nts"/>
    <w:basedOn w:val="OPCParaBase"/>
    <w:rsid w:val="00AA52F6"/>
    <w:pPr>
      <w:spacing w:before="40" w:line="198" w:lineRule="exact"/>
      <w:ind w:left="2835" w:hanging="709"/>
    </w:pPr>
    <w:rPr>
      <w:sz w:val="18"/>
    </w:rPr>
  </w:style>
  <w:style w:type="paragraph" w:customStyle="1" w:styleId="ENoteTableHeading">
    <w:name w:val="ENoteTableHeading"/>
    <w:aliases w:val="enth"/>
    <w:basedOn w:val="OPCParaBase"/>
    <w:rsid w:val="00AA52F6"/>
    <w:pPr>
      <w:keepNext/>
      <w:spacing w:before="60" w:line="240" w:lineRule="atLeast"/>
    </w:pPr>
    <w:rPr>
      <w:rFonts w:ascii="Arial" w:hAnsi="Arial"/>
      <w:b/>
      <w:sz w:val="16"/>
    </w:rPr>
  </w:style>
  <w:style w:type="paragraph" w:customStyle="1" w:styleId="ENoteTTi">
    <w:name w:val="ENoteTTi"/>
    <w:aliases w:val="entti"/>
    <w:basedOn w:val="OPCParaBase"/>
    <w:rsid w:val="00AA52F6"/>
    <w:pPr>
      <w:keepNext/>
      <w:spacing w:before="60" w:line="240" w:lineRule="atLeast"/>
      <w:ind w:left="170"/>
    </w:pPr>
    <w:rPr>
      <w:sz w:val="16"/>
    </w:rPr>
  </w:style>
  <w:style w:type="paragraph" w:customStyle="1" w:styleId="ENoteTTIndentHeading">
    <w:name w:val="ENoteTTIndentHeading"/>
    <w:aliases w:val="enTTHi"/>
    <w:basedOn w:val="OPCParaBase"/>
    <w:rsid w:val="00AA52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52F6"/>
    <w:pPr>
      <w:spacing w:before="60" w:line="240" w:lineRule="atLeast"/>
    </w:pPr>
    <w:rPr>
      <w:sz w:val="16"/>
    </w:rPr>
  </w:style>
  <w:style w:type="paragraph" w:customStyle="1" w:styleId="MadeunderText">
    <w:name w:val="MadeunderText"/>
    <w:basedOn w:val="OPCParaBase"/>
    <w:next w:val="CompiledMadeUnder"/>
    <w:rsid w:val="00AA52F6"/>
    <w:pPr>
      <w:spacing w:before="240"/>
    </w:pPr>
    <w:rPr>
      <w:sz w:val="24"/>
      <w:szCs w:val="24"/>
    </w:rPr>
  </w:style>
  <w:style w:type="paragraph" w:customStyle="1" w:styleId="ENotesHeading3">
    <w:name w:val="ENotesHeading 3"/>
    <w:aliases w:val="Enh3"/>
    <w:basedOn w:val="OPCParaBase"/>
    <w:next w:val="Normal"/>
    <w:rsid w:val="00AA52F6"/>
    <w:pPr>
      <w:keepNext/>
      <w:spacing w:before="120" w:line="240" w:lineRule="auto"/>
    </w:pPr>
    <w:rPr>
      <w:b/>
      <w:szCs w:val="24"/>
    </w:rPr>
  </w:style>
  <w:style w:type="paragraph" w:customStyle="1" w:styleId="SubPartCASA">
    <w:name w:val="SubPart(CASA)"/>
    <w:aliases w:val="csp"/>
    <w:basedOn w:val="OPCParaBase"/>
    <w:next w:val="ActHead3"/>
    <w:rsid w:val="00AA52F6"/>
    <w:pPr>
      <w:keepNext/>
      <w:keepLines/>
      <w:spacing w:before="280"/>
      <w:outlineLvl w:val="1"/>
    </w:pPr>
    <w:rPr>
      <w:b/>
      <w:kern w:val="28"/>
      <w:sz w:val="32"/>
    </w:rPr>
  </w:style>
  <w:style w:type="character" w:customStyle="1" w:styleId="CharSubPartTextCASA">
    <w:name w:val="CharSubPartText(CASA)"/>
    <w:basedOn w:val="OPCCharBase"/>
    <w:uiPriority w:val="1"/>
    <w:rsid w:val="00AA52F6"/>
  </w:style>
  <w:style w:type="character" w:customStyle="1" w:styleId="CharSubPartNoCASA">
    <w:name w:val="CharSubPartNo(CASA)"/>
    <w:basedOn w:val="OPCCharBase"/>
    <w:uiPriority w:val="1"/>
    <w:rsid w:val="00AA52F6"/>
  </w:style>
  <w:style w:type="paragraph" w:customStyle="1" w:styleId="ENoteTTIndentHeadingSub">
    <w:name w:val="ENoteTTIndentHeadingSub"/>
    <w:aliases w:val="enTTHis"/>
    <w:basedOn w:val="OPCParaBase"/>
    <w:rsid w:val="00AA52F6"/>
    <w:pPr>
      <w:keepNext/>
      <w:spacing w:before="60" w:line="240" w:lineRule="atLeast"/>
      <w:ind w:left="340"/>
    </w:pPr>
    <w:rPr>
      <w:b/>
      <w:sz w:val="16"/>
    </w:rPr>
  </w:style>
  <w:style w:type="paragraph" w:customStyle="1" w:styleId="ENoteTTiSub">
    <w:name w:val="ENoteTTiSub"/>
    <w:aliases w:val="enttis"/>
    <w:basedOn w:val="OPCParaBase"/>
    <w:rsid w:val="00AA52F6"/>
    <w:pPr>
      <w:keepNext/>
      <w:spacing w:before="60" w:line="240" w:lineRule="atLeast"/>
      <w:ind w:left="340"/>
    </w:pPr>
    <w:rPr>
      <w:sz w:val="16"/>
    </w:rPr>
  </w:style>
  <w:style w:type="paragraph" w:customStyle="1" w:styleId="SubDivisionMigration">
    <w:name w:val="SubDivisionMigration"/>
    <w:aliases w:val="sdm"/>
    <w:basedOn w:val="OPCParaBase"/>
    <w:rsid w:val="00AA52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52F6"/>
    <w:pPr>
      <w:keepNext/>
      <w:keepLines/>
      <w:spacing w:before="240" w:line="240" w:lineRule="auto"/>
      <w:ind w:left="1134" w:hanging="1134"/>
    </w:pPr>
    <w:rPr>
      <w:b/>
      <w:sz w:val="28"/>
    </w:rPr>
  </w:style>
  <w:style w:type="paragraph" w:customStyle="1" w:styleId="FreeForm">
    <w:name w:val="FreeForm"/>
    <w:rsid w:val="00C74E27"/>
    <w:rPr>
      <w:rFonts w:ascii="Arial" w:eastAsiaTheme="minorHAnsi" w:hAnsi="Arial" w:cstheme="minorBidi"/>
      <w:sz w:val="22"/>
      <w:lang w:eastAsia="en-US"/>
    </w:rPr>
  </w:style>
  <w:style w:type="paragraph" w:customStyle="1" w:styleId="TableHeading">
    <w:name w:val="TableHeading"/>
    <w:aliases w:val="th"/>
    <w:basedOn w:val="OPCParaBase"/>
    <w:next w:val="Tabletext"/>
    <w:rsid w:val="00AA52F6"/>
    <w:pPr>
      <w:keepNext/>
      <w:spacing w:before="60" w:line="240" w:lineRule="atLeast"/>
    </w:pPr>
    <w:rPr>
      <w:b/>
      <w:sz w:val="20"/>
    </w:rPr>
  </w:style>
  <w:style w:type="character" w:customStyle="1" w:styleId="Heading1Char">
    <w:name w:val="Heading 1 Char"/>
    <w:basedOn w:val="DefaultParagraphFont"/>
    <w:link w:val="Heading1"/>
    <w:rsid w:val="00C74E27"/>
    <w:rPr>
      <w:b/>
      <w:bCs/>
      <w:kern w:val="28"/>
      <w:sz w:val="36"/>
      <w:szCs w:val="32"/>
    </w:rPr>
  </w:style>
  <w:style w:type="character" w:customStyle="1" w:styleId="Heading2Char">
    <w:name w:val="Heading 2 Char"/>
    <w:basedOn w:val="DefaultParagraphFont"/>
    <w:link w:val="Heading2"/>
    <w:rsid w:val="00C74E27"/>
    <w:rPr>
      <w:b/>
      <w:iCs/>
      <w:kern w:val="28"/>
      <w:sz w:val="32"/>
      <w:szCs w:val="28"/>
    </w:rPr>
  </w:style>
  <w:style w:type="character" w:customStyle="1" w:styleId="Heading3Char">
    <w:name w:val="Heading 3 Char"/>
    <w:basedOn w:val="DefaultParagraphFont"/>
    <w:link w:val="Heading3"/>
    <w:rsid w:val="00C74E27"/>
    <w:rPr>
      <w:b/>
      <w:kern w:val="28"/>
      <w:sz w:val="28"/>
      <w:szCs w:val="26"/>
    </w:rPr>
  </w:style>
  <w:style w:type="character" w:customStyle="1" w:styleId="Heading4Char">
    <w:name w:val="Heading 4 Char"/>
    <w:basedOn w:val="DefaultParagraphFont"/>
    <w:link w:val="Heading4"/>
    <w:rsid w:val="00C74E27"/>
    <w:rPr>
      <w:b/>
      <w:kern w:val="28"/>
      <w:sz w:val="26"/>
      <w:szCs w:val="28"/>
    </w:rPr>
  </w:style>
  <w:style w:type="character" w:customStyle="1" w:styleId="Heading5Char">
    <w:name w:val="Heading 5 Char"/>
    <w:basedOn w:val="DefaultParagraphFont"/>
    <w:link w:val="Heading5"/>
    <w:rsid w:val="00C74E27"/>
    <w:rPr>
      <w:b/>
      <w:iCs/>
      <w:kern w:val="28"/>
      <w:sz w:val="24"/>
      <w:szCs w:val="26"/>
    </w:rPr>
  </w:style>
  <w:style w:type="character" w:customStyle="1" w:styleId="Heading6Char">
    <w:name w:val="Heading 6 Char"/>
    <w:basedOn w:val="DefaultParagraphFont"/>
    <w:link w:val="Heading6"/>
    <w:rsid w:val="00C74E27"/>
    <w:rPr>
      <w:rFonts w:ascii="Arial" w:hAnsi="Arial" w:cs="Arial"/>
      <w:b/>
      <w:kern w:val="28"/>
      <w:sz w:val="32"/>
      <w:szCs w:val="22"/>
    </w:rPr>
  </w:style>
  <w:style w:type="character" w:customStyle="1" w:styleId="Heading7Char">
    <w:name w:val="Heading 7 Char"/>
    <w:basedOn w:val="DefaultParagraphFont"/>
    <w:link w:val="Heading7"/>
    <w:rsid w:val="00C74E27"/>
    <w:rPr>
      <w:rFonts w:ascii="Arial" w:hAnsi="Arial" w:cs="Arial"/>
      <w:b/>
      <w:kern w:val="28"/>
      <w:sz w:val="28"/>
      <w:szCs w:val="22"/>
    </w:rPr>
  </w:style>
  <w:style w:type="character" w:customStyle="1" w:styleId="Heading8Char">
    <w:name w:val="Heading 8 Char"/>
    <w:basedOn w:val="DefaultParagraphFont"/>
    <w:link w:val="Heading8"/>
    <w:rsid w:val="00C74E27"/>
    <w:rPr>
      <w:rFonts w:ascii="Arial" w:hAnsi="Arial" w:cs="Arial"/>
      <w:b/>
      <w:iCs/>
      <w:kern w:val="28"/>
      <w:sz w:val="26"/>
      <w:szCs w:val="22"/>
    </w:rPr>
  </w:style>
  <w:style w:type="character" w:customStyle="1" w:styleId="Heading9Char">
    <w:name w:val="Heading 9 Char"/>
    <w:basedOn w:val="DefaultParagraphFont"/>
    <w:link w:val="Heading9"/>
    <w:rsid w:val="00C74E27"/>
    <w:rPr>
      <w:b/>
      <w:bCs/>
      <w:i/>
      <w:kern w:val="28"/>
      <w:sz w:val="28"/>
      <w:szCs w:val="22"/>
    </w:rPr>
  </w:style>
  <w:style w:type="character" w:customStyle="1" w:styleId="BodyTextChar">
    <w:name w:val="Body Text Char"/>
    <w:basedOn w:val="DefaultParagraphFont"/>
    <w:link w:val="BodyText"/>
    <w:rsid w:val="00C74E27"/>
    <w:rPr>
      <w:sz w:val="22"/>
      <w:szCs w:val="24"/>
    </w:rPr>
  </w:style>
  <w:style w:type="character" w:customStyle="1" w:styleId="BodyText2Char">
    <w:name w:val="Body Text 2 Char"/>
    <w:basedOn w:val="DefaultParagraphFont"/>
    <w:link w:val="BodyText2"/>
    <w:rsid w:val="00C74E27"/>
    <w:rPr>
      <w:sz w:val="22"/>
      <w:szCs w:val="24"/>
    </w:rPr>
  </w:style>
  <w:style w:type="character" w:customStyle="1" w:styleId="BodyText3Char">
    <w:name w:val="Body Text 3 Char"/>
    <w:basedOn w:val="DefaultParagraphFont"/>
    <w:link w:val="BodyText3"/>
    <w:rsid w:val="00C74E27"/>
    <w:rPr>
      <w:sz w:val="16"/>
      <w:szCs w:val="16"/>
    </w:rPr>
  </w:style>
  <w:style w:type="character" w:customStyle="1" w:styleId="BodyTextFirstIndentChar">
    <w:name w:val="Body Text First Indent Char"/>
    <w:basedOn w:val="BodyTextChar"/>
    <w:link w:val="BodyTextFirstIndent"/>
    <w:rsid w:val="00C74E27"/>
    <w:rPr>
      <w:sz w:val="22"/>
      <w:szCs w:val="24"/>
    </w:rPr>
  </w:style>
  <w:style w:type="character" w:customStyle="1" w:styleId="BodyTextIndentChar">
    <w:name w:val="Body Text Indent Char"/>
    <w:basedOn w:val="DefaultParagraphFont"/>
    <w:link w:val="BodyTextIndent"/>
    <w:rsid w:val="00C74E27"/>
    <w:rPr>
      <w:sz w:val="22"/>
      <w:szCs w:val="24"/>
    </w:rPr>
  </w:style>
  <w:style w:type="character" w:customStyle="1" w:styleId="BodyTextFirstIndent2Char">
    <w:name w:val="Body Text First Indent 2 Char"/>
    <w:basedOn w:val="BodyTextIndentChar"/>
    <w:link w:val="BodyTextFirstIndent2"/>
    <w:rsid w:val="00C74E27"/>
    <w:rPr>
      <w:sz w:val="22"/>
      <w:szCs w:val="24"/>
    </w:rPr>
  </w:style>
  <w:style w:type="character" w:customStyle="1" w:styleId="BodyTextIndent2Char">
    <w:name w:val="Body Text Indent 2 Char"/>
    <w:basedOn w:val="DefaultParagraphFont"/>
    <w:link w:val="BodyTextIndent2"/>
    <w:rsid w:val="00C74E27"/>
    <w:rPr>
      <w:sz w:val="22"/>
      <w:szCs w:val="24"/>
    </w:rPr>
  </w:style>
  <w:style w:type="character" w:customStyle="1" w:styleId="BodyTextIndent3Char">
    <w:name w:val="Body Text Indent 3 Char"/>
    <w:basedOn w:val="DefaultParagraphFont"/>
    <w:link w:val="BodyTextIndent3"/>
    <w:rsid w:val="00C74E27"/>
    <w:rPr>
      <w:sz w:val="16"/>
      <w:szCs w:val="16"/>
    </w:rPr>
  </w:style>
  <w:style w:type="character" w:customStyle="1" w:styleId="ClosingChar">
    <w:name w:val="Closing Char"/>
    <w:basedOn w:val="DefaultParagraphFont"/>
    <w:link w:val="Closing"/>
    <w:rsid w:val="00C74E27"/>
    <w:rPr>
      <w:sz w:val="22"/>
      <w:szCs w:val="24"/>
    </w:rPr>
  </w:style>
  <w:style w:type="character" w:customStyle="1" w:styleId="CommentTextChar">
    <w:name w:val="Comment Text Char"/>
    <w:basedOn w:val="DefaultParagraphFont"/>
    <w:link w:val="CommentText"/>
    <w:rsid w:val="00C74E27"/>
  </w:style>
  <w:style w:type="character" w:customStyle="1" w:styleId="CommentSubjectChar">
    <w:name w:val="Comment Subject Char"/>
    <w:basedOn w:val="CommentTextChar"/>
    <w:link w:val="CommentSubject"/>
    <w:rsid w:val="00C74E27"/>
    <w:rPr>
      <w:b/>
      <w:bCs/>
      <w:szCs w:val="24"/>
    </w:rPr>
  </w:style>
  <w:style w:type="character" w:customStyle="1" w:styleId="DateChar">
    <w:name w:val="Date Char"/>
    <w:basedOn w:val="DefaultParagraphFont"/>
    <w:link w:val="Date"/>
    <w:rsid w:val="00C74E27"/>
    <w:rPr>
      <w:sz w:val="22"/>
      <w:szCs w:val="24"/>
    </w:rPr>
  </w:style>
  <w:style w:type="character" w:customStyle="1" w:styleId="DocumentMapChar">
    <w:name w:val="Document Map Char"/>
    <w:basedOn w:val="DefaultParagraphFont"/>
    <w:link w:val="DocumentMap"/>
    <w:rsid w:val="00C74E27"/>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C74E27"/>
    <w:rPr>
      <w:sz w:val="22"/>
      <w:szCs w:val="24"/>
    </w:rPr>
  </w:style>
  <w:style w:type="character" w:customStyle="1" w:styleId="EndnoteTextChar">
    <w:name w:val="Endnote Text Char"/>
    <w:basedOn w:val="DefaultParagraphFont"/>
    <w:link w:val="EndnoteText"/>
    <w:rsid w:val="00C74E27"/>
  </w:style>
  <w:style w:type="character" w:customStyle="1" w:styleId="FootnoteTextChar">
    <w:name w:val="Footnote Text Char"/>
    <w:basedOn w:val="DefaultParagraphFont"/>
    <w:link w:val="FootnoteText"/>
    <w:rsid w:val="00C74E27"/>
  </w:style>
  <w:style w:type="character" w:customStyle="1" w:styleId="HTMLAddressChar">
    <w:name w:val="HTML Address Char"/>
    <w:basedOn w:val="DefaultParagraphFont"/>
    <w:link w:val="HTMLAddress"/>
    <w:rsid w:val="00C74E27"/>
    <w:rPr>
      <w:i/>
      <w:iCs/>
      <w:sz w:val="22"/>
      <w:szCs w:val="24"/>
    </w:rPr>
  </w:style>
  <w:style w:type="character" w:customStyle="1" w:styleId="HTMLPreformattedChar">
    <w:name w:val="HTML Preformatted Char"/>
    <w:basedOn w:val="DefaultParagraphFont"/>
    <w:link w:val="HTMLPreformatted"/>
    <w:rsid w:val="00C74E27"/>
    <w:rPr>
      <w:rFonts w:ascii="Courier New" w:hAnsi="Courier New" w:cs="Courier New"/>
    </w:rPr>
  </w:style>
  <w:style w:type="character" w:customStyle="1" w:styleId="MacroTextChar">
    <w:name w:val="Macro Text Char"/>
    <w:basedOn w:val="DefaultParagraphFont"/>
    <w:link w:val="MacroText"/>
    <w:rsid w:val="00C74E27"/>
    <w:rPr>
      <w:rFonts w:ascii="Courier New" w:hAnsi="Courier New" w:cs="Courier New"/>
    </w:rPr>
  </w:style>
  <w:style w:type="character" w:customStyle="1" w:styleId="MessageHeaderChar">
    <w:name w:val="Message Header Char"/>
    <w:basedOn w:val="DefaultParagraphFont"/>
    <w:link w:val="MessageHeader"/>
    <w:rsid w:val="00C74E27"/>
    <w:rPr>
      <w:rFonts w:ascii="Arial" w:hAnsi="Arial" w:cs="Arial"/>
      <w:sz w:val="24"/>
      <w:szCs w:val="24"/>
      <w:shd w:val="pct20" w:color="auto" w:fill="auto"/>
    </w:rPr>
  </w:style>
  <w:style w:type="character" w:customStyle="1" w:styleId="NoteHeadingChar">
    <w:name w:val="Note Heading Char"/>
    <w:basedOn w:val="DefaultParagraphFont"/>
    <w:link w:val="NoteHeading"/>
    <w:rsid w:val="00C74E27"/>
    <w:rPr>
      <w:sz w:val="22"/>
      <w:szCs w:val="24"/>
    </w:rPr>
  </w:style>
  <w:style w:type="character" w:customStyle="1" w:styleId="PlainTextChar">
    <w:name w:val="Plain Text Char"/>
    <w:basedOn w:val="DefaultParagraphFont"/>
    <w:link w:val="PlainText"/>
    <w:rsid w:val="00C74E27"/>
    <w:rPr>
      <w:rFonts w:ascii="Courier New" w:hAnsi="Courier New" w:cs="Courier New"/>
      <w:sz w:val="22"/>
    </w:rPr>
  </w:style>
  <w:style w:type="character" w:customStyle="1" w:styleId="SalutationChar">
    <w:name w:val="Salutation Char"/>
    <w:basedOn w:val="DefaultParagraphFont"/>
    <w:link w:val="Salutation"/>
    <w:rsid w:val="00C74E27"/>
    <w:rPr>
      <w:sz w:val="22"/>
      <w:szCs w:val="24"/>
    </w:rPr>
  </w:style>
  <w:style w:type="character" w:customStyle="1" w:styleId="SignatureChar">
    <w:name w:val="Signature Char"/>
    <w:basedOn w:val="DefaultParagraphFont"/>
    <w:link w:val="Signature"/>
    <w:rsid w:val="00C74E27"/>
    <w:rPr>
      <w:sz w:val="22"/>
      <w:szCs w:val="24"/>
    </w:rPr>
  </w:style>
  <w:style w:type="character" w:customStyle="1" w:styleId="SubtitleChar">
    <w:name w:val="Subtitle Char"/>
    <w:basedOn w:val="DefaultParagraphFont"/>
    <w:link w:val="Subtitle"/>
    <w:rsid w:val="00C74E27"/>
    <w:rPr>
      <w:rFonts w:ascii="Arial" w:hAnsi="Arial" w:cs="Arial"/>
      <w:sz w:val="24"/>
      <w:szCs w:val="24"/>
    </w:rPr>
  </w:style>
  <w:style w:type="character" w:customStyle="1" w:styleId="TitleChar">
    <w:name w:val="Title Char"/>
    <w:basedOn w:val="DefaultParagraphFont"/>
    <w:link w:val="Title"/>
    <w:rsid w:val="00C74E27"/>
    <w:rPr>
      <w:rFonts w:ascii="Arial" w:hAnsi="Arial" w:cs="Arial"/>
      <w:b/>
      <w:bCs/>
      <w:kern w:val="28"/>
      <w:sz w:val="32"/>
      <w:szCs w:val="32"/>
    </w:rPr>
  </w:style>
  <w:style w:type="paragraph" w:styleId="Revision">
    <w:name w:val="Revision"/>
    <w:hidden/>
    <w:uiPriority w:val="99"/>
    <w:semiHidden/>
    <w:rsid w:val="00185AFA"/>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9576-DC13-4A46-90E8-F237F551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341</Pages>
  <Words>78103</Words>
  <Characters>369104</Characters>
  <Application>Microsoft Office Word</Application>
  <DocSecurity>0</DocSecurity>
  <PresentationFormat/>
  <Lines>11589</Lines>
  <Paragraphs>6005</Paragraphs>
  <ScaleCrop>false</ScaleCrop>
  <HeadingPairs>
    <vt:vector size="2" baseType="variant">
      <vt:variant>
        <vt:lpstr>Title</vt:lpstr>
      </vt:variant>
      <vt:variant>
        <vt:i4>1</vt:i4>
      </vt:variant>
    </vt:vector>
  </HeadingPairs>
  <TitlesOfParts>
    <vt:vector size="1" baseType="lpstr">
      <vt:lpstr>Defence Act 1903</vt:lpstr>
    </vt:vector>
  </TitlesOfParts>
  <Manager/>
  <Company/>
  <LinksUpToDate>false</LinksUpToDate>
  <CharactersWithSpaces>444185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Act 1903</dc:title>
  <dc:subject/>
  <dc:creator/>
  <cp:keywords/>
  <dc:description/>
  <cp:lastModifiedBy/>
  <cp:revision>1</cp:revision>
  <cp:lastPrinted>2014-06-13T04:57:00Z</cp:lastPrinted>
  <dcterms:created xsi:type="dcterms:W3CDTF">2014-06-19T02:38:00Z</dcterms:created>
  <dcterms:modified xsi:type="dcterms:W3CDTF">2014-06-19T02:38:00Z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Defence Act 1903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