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7C" w:rsidRPr="00E95011" w:rsidRDefault="00CD2F7C" w:rsidP="00B534AE">
      <w:pPr>
        <w:spacing w:before="2000" w:after="0" w:line="240" w:lineRule="auto"/>
        <w:jc w:val="center"/>
        <w:rPr>
          <w:rFonts w:ascii="Times New Roman" w:hAnsi="Times New Roman"/>
          <w:sz w:val="36"/>
          <w:szCs w:val="36"/>
        </w:rPr>
      </w:pPr>
      <w:r w:rsidRPr="00E95011">
        <w:rPr>
          <w:rFonts w:ascii="Times New Roman" w:hAnsi="Times New Roman"/>
          <w:sz w:val="36"/>
          <w:szCs w:val="36"/>
        </w:rPr>
        <w:t>WIRELESS TELEGRAPHY.</w:t>
      </w:r>
    </w:p>
    <w:p w:rsidR="00B50820" w:rsidRPr="00B50820" w:rsidRDefault="00B50820" w:rsidP="00021446">
      <w:pPr>
        <w:pBdr>
          <w:top w:val="single" w:sz="8" w:space="1" w:color="auto"/>
        </w:pBdr>
        <w:spacing w:before="300" w:after="0" w:line="240" w:lineRule="auto"/>
        <w:ind w:left="4176" w:right="4176"/>
        <w:jc w:val="center"/>
        <w:rPr>
          <w:rFonts w:ascii="Times New Roman" w:hAnsi="Times New Roman"/>
          <w:b/>
          <w:sz w:val="18"/>
        </w:rPr>
      </w:pPr>
    </w:p>
    <w:p w:rsidR="00CD2F7C" w:rsidRPr="00E95011" w:rsidRDefault="00CD2F7C" w:rsidP="00B534AE">
      <w:pPr>
        <w:spacing w:before="240" w:after="0" w:line="240" w:lineRule="auto"/>
        <w:jc w:val="center"/>
        <w:rPr>
          <w:rFonts w:ascii="Times New Roman" w:hAnsi="Times New Roman"/>
          <w:b/>
          <w:sz w:val="28"/>
        </w:rPr>
      </w:pPr>
      <w:r w:rsidRPr="00E95011">
        <w:rPr>
          <w:rFonts w:ascii="Times New Roman" w:hAnsi="Times New Roman"/>
          <w:b/>
          <w:sz w:val="28"/>
        </w:rPr>
        <w:t>No. 8 of 1905.</w:t>
      </w:r>
    </w:p>
    <w:p w:rsidR="00CD2F7C" w:rsidRPr="00E95011" w:rsidRDefault="00CD2F7C" w:rsidP="00B50820">
      <w:pPr>
        <w:spacing w:before="200" w:line="240" w:lineRule="auto"/>
        <w:jc w:val="center"/>
        <w:rPr>
          <w:rFonts w:ascii="Times New Roman" w:hAnsi="Times New Roman"/>
          <w:sz w:val="26"/>
        </w:rPr>
      </w:pPr>
      <w:r w:rsidRPr="00E95011">
        <w:rPr>
          <w:rFonts w:ascii="Times New Roman" w:hAnsi="Times New Roman"/>
          <w:sz w:val="26"/>
        </w:rPr>
        <w:t>An Act relating to Wireless Telegraphy.</w:t>
      </w:r>
    </w:p>
    <w:p w:rsidR="00CD2F7C" w:rsidRPr="00E95011" w:rsidRDefault="00CD2F7C" w:rsidP="00B50820">
      <w:pPr>
        <w:spacing w:line="240" w:lineRule="auto"/>
        <w:jc w:val="right"/>
        <w:rPr>
          <w:rFonts w:ascii="Times New Roman" w:hAnsi="Times New Roman"/>
          <w:sz w:val="26"/>
        </w:rPr>
      </w:pPr>
      <w:r w:rsidRPr="00E95011">
        <w:rPr>
          <w:rFonts w:ascii="Times New Roman" w:hAnsi="Times New Roman"/>
          <w:sz w:val="26"/>
        </w:rPr>
        <w:t>[Assented to 18th October, 1905.]</w:t>
      </w:r>
    </w:p>
    <w:p w:rsidR="00CD2F7C" w:rsidRPr="00E95011" w:rsidRDefault="00CD2F7C" w:rsidP="00EF63D1">
      <w:pPr>
        <w:spacing w:after="0" w:line="240" w:lineRule="auto"/>
        <w:jc w:val="both"/>
        <w:rPr>
          <w:rFonts w:ascii="Times New Roman" w:hAnsi="Times New Roman"/>
          <w:sz w:val="24"/>
        </w:rPr>
      </w:pPr>
      <w:r w:rsidRPr="00E95011">
        <w:rPr>
          <w:rFonts w:ascii="Times New Roman" w:hAnsi="Times New Roman"/>
          <w:sz w:val="24"/>
        </w:rPr>
        <w:t>BE it enacted by the King</w:t>
      </w:r>
      <w:r w:rsidR="001C1501">
        <w:rPr>
          <w:rFonts w:ascii="Times New Roman" w:hAnsi="Times New Roman"/>
          <w:sz w:val="24"/>
        </w:rPr>
        <w:t>’</w:t>
      </w:r>
      <w:r w:rsidRPr="00E95011">
        <w:rPr>
          <w:rFonts w:ascii="Times New Roman" w:hAnsi="Times New Roman"/>
          <w:sz w:val="24"/>
        </w:rPr>
        <w:t>s Most Excellent Majesty, the Senate, and the House of Representatives of the Commonwealth of Australia, as follows:—</w:t>
      </w:r>
    </w:p>
    <w:p w:rsidR="00CD2F7C" w:rsidRPr="001A1475" w:rsidRDefault="00CD2F7C" w:rsidP="00EF63D1">
      <w:pPr>
        <w:spacing w:before="120" w:after="60" w:line="240" w:lineRule="auto"/>
        <w:jc w:val="both"/>
        <w:rPr>
          <w:rFonts w:ascii="Times New Roman" w:hAnsi="Times New Roman"/>
          <w:b/>
          <w:sz w:val="20"/>
        </w:rPr>
      </w:pPr>
      <w:r w:rsidRPr="001A1475">
        <w:rPr>
          <w:rFonts w:ascii="Times New Roman" w:hAnsi="Times New Roman"/>
          <w:b/>
          <w:sz w:val="20"/>
        </w:rPr>
        <w:t>Short title.</w:t>
      </w:r>
    </w:p>
    <w:p w:rsidR="00CD2F7C" w:rsidRPr="00C45D18" w:rsidRDefault="005D4BA5"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C45D18">
        <w:rPr>
          <w:rFonts w:ascii="Times New Roman" w:hAnsi="Times New Roman"/>
          <w:b/>
        </w:rPr>
        <w:t>1.</w:t>
      </w:r>
      <w:r w:rsidR="001A1475">
        <w:rPr>
          <w:rFonts w:ascii="Times New Roman" w:hAnsi="Times New Roman"/>
          <w:b/>
        </w:rPr>
        <w:tab/>
      </w:r>
      <w:r w:rsidR="00CD2F7C" w:rsidRPr="00C45D18">
        <w:rPr>
          <w:rFonts w:ascii="Times New Roman" w:hAnsi="Times New Roman"/>
        </w:rPr>
        <w:t xml:space="preserve">This Act may be cited as the </w:t>
      </w:r>
      <w:r w:rsidRPr="00C45D18">
        <w:rPr>
          <w:rFonts w:ascii="Times New Roman" w:hAnsi="Times New Roman"/>
          <w:i/>
        </w:rPr>
        <w:t xml:space="preserve">Wireless Telegraphy Act </w:t>
      </w:r>
      <w:r w:rsidR="00CD2F7C" w:rsidRPr="00C45D18">
        <w:rPr>
          <w:rFonts w:ascii="Times New Roman" w:hAnsi="Times New Roman"/>
        </w:rPr>
        <w:t>1905.</w:t>
      </w:r>
    </w:p>
    <w:p w:rsidR="00CD2F7C" w:rsidRPr="001A1475" w:rsidRDefault="00CD2F7C" w:rsidP="00EF63D1">
      <w:pPr>
        <w:spacing w:before="120" w:after="60" w:line="240" w:lineRule="auto"/>
        <w:jc w:val="both"/>
        <w:rPr>
          <w:rFonts w:ascii="Times New Roman" w:hAnsi="Times New Roman" w:cs="Times New Roman"/>
          <w:b/>
          <w:sz w:val="20"/>
        </w:rPr>
      </w:pPr>
      <w:r w:rsidRPr="001A1475">
        <w:rPr>
          <w:rFonts w:ascii="Times New Roman" w:hAnsi="Times New Roman" w:cs="Times New Roman"/>
          <w:b/>
          <w:sz w:val="20"/>
        </w:rPr>
        <w:t>Interpretation.</w:t>
      </w:r>
    </w:p>
    <w:p w:rsidR="00CD2F7C" w:rsidRPr="00C45D18" w:rsidRDefault="00CD2F7C"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1A1475">
        <w:rPr>
          <w:rFonts w:ascii="Times New Roman" w:hAnsi="Times New Roman"/>
          <w:b/>
        </w:rPr>
        <w:t>2.</w:t>
      </w:r>
      <w:r w:rsidR="001A1475">
        <w:rPr>
          <w:rFonts w:ascii="Times New Roman" w:hAnsi="Times New Roman"/>
        </w:rPr>
        <w:tab/>
      </w:r>
      <w:r w:rsidRPr="00C45D18">
        <w:rPr>
          <w:rFonts w:ascii="Times New Roman" w:hAnsi="Times New Roman"/>
        </w:rPr>
        <w:t>In this Act,—</w:t>
      </w:r>
    </w:p>
    <w:p w:rsidR="00CD2F7C" w:rsidRPr="00C45D18" w:rsidRDefault="001C1501" w:rsidP="00EF63D1">
      <w:pPr>
        <w:spacing w:after="0" w:line="240" w:lineRule="auto"/>
        <w:ind w:left="864" w:hanging="432"/>
        <w:jc w:val="both"/>
        <w:rPr>
          <w:rFonts w:ascii="Times New Roman" w:hAnsi="Times New Roman"/>
        </w:rPr>
      </w:pPr>
      <w:r>
        <w:rPr>
          <w:rFonts w:ascii="Times New Roman" w:hAnsi="Times New Roman"/>
        </w:rPr>
        <w:t>“</w:t>
      </w:r>
      <w:r w:rsidR="00CD2F7C" w:rsidRPr="00C45D18">
        <w:rPr>
          <w:rFonts w:ascii="Times New Roman" w:hAnsi="Times New Roman"/>
        </w:rPr>
        <w:t>Australia</w:t>
      </w:r>
      <w:r>
        <w:rPr>
          <w:rFonts w:ascii="Times New Roman" w:hAnsi="Times New Roman"/>
        </w:rPr>
        <w:t>”</w:t>
      </w:r>
      <w:r w:rsidR="00CD2F7C" w:rsidRPr="00C45D18">
        <w:rPr>
          <w:rFonts w:ascii="Times New Roman" w:hAnsi="Times New Roman"/>
        </w:rPr>
        <w:t xml:space="preserve"> includes the territorial waters of the Commonwealth and any territory of the Commonwealth;</w:t>
      </w:r>
    </w:p>
    <w:p w:rsidR="00CD2F7C" w:rsidRPr="00C45D18" w:rsidRDefault="001C1501" w:rsidP="00EF63D1">
      <w:pPr>
        <w:spacing w:after="0" w:line="240" w:lineRule="auto"/>
        <w:ind w:left="864" w:hanging="432"/>
        <w:jc w:val="both"/>
        <w:rPr>
          <w:rFonts w:ascii="Times New Roman" w:hAnsi="Times New Roman"/>
        </w:rPr>
      </w:pPr>
      <w:r>
        <w:rPr>
          <w:rFonts w:ascii="Times New Roman" w:hAnsi="Times New Roman"/>
        </w:rPr>
        <w:t>“</w:t>
      </w:r>
      <w:r w:rsidR="00CD2F7C" w:rsidRPr="00C45D18">
        <w:rPr>
          <w:rFonts w:ascii="Times New Roman" w:hAnsi="Times New Roman"/>
        </w:rPr>
        <w:t>Wireless telegraphy</w:t>
      </w:r>
      <w:r>
        <w:rPr>
          <w:rFonts w:ascii="Times New Roman" w:hAnsi="Times New Roman"/>
        </w:rPr>
        <w:t>”</w:t>
      </w:r>
      <w:r w:rsidR="00CD2F7C" w:rsidRPr="00C45D18">
        <w:rPr>
          <w:rFonts w:ascii="Times New Roman" w:hAnsi="Times New Roman"/>
        </w:rPr>
        <w:t xml:space="preserve"> includes all systems of transmitting and receiving telegraphic messages by means of electricity without a continuous metallic </w:t>
      </w:r>
      <w:proofErr w:type="spellStart"/>
      <w:r w:rsidR="00CD2F7C" w:rsidRPr="00C45D18">
        <w:rPr>
          <w:rFonts w:ascii="Times New Roman" w:hAnsi="Times New Roman"/>
        </w:rPr>
        <w:t>connexion</w:t>
      </w:r>
      <w:proofErr w:type="spellEnd"/>
      <w:r w:rsidR="00CD2F7C" w:rsidRPr="00C45D18">
        <w:rPr>
          <w:rFonts w:ascii="Times New Roman" w:hAnsi="Times New Roman"/>
        </w:rPr>
        <w:t xml:space="preserve"> between the transmitter and the receiver.</w:t>
      </w:r>
    </w:p>
    <w:p w:rsidR="00CD2F7C" w:rsidRPr="001A1475" w:rsidRDefault="00CD2F7C" w:rsidP="00EF63D1">
      <w:pPr>
        <w:spacing w:before="120" w:after="60" w:line="240" w:lineRule="auto"/>
        <w:jc w:val="both"/>
        <w:rPr>
          <w:rFonts w:ascii="Times New Roman" w:hAnsi="Times New Roman" w:cs="Times New Roman"/>
          <w:b/>
          <w:sz w:val="20"/>
        </w:rPr>
      </w:pPr>
      <w:r w:rsidRPr="001A1475">
        <w:rPr>
          <w:rFonts w:ascii="Times New Roman" w:hAnsi="Times New Roman" w:cs="Times New Roman"/>
          <w:b/>
          <w:sz w:val="20"/>
        </w:rPr>
        <w:t>Exemption of ships o</w:t>
      </w:r>
      <w:r w:rsidR="001A4D14">
        <w:rPr>
          <w:rFonts w:ascii="Times New Roman" w:hAnsi="Times New Roman" w:cs="Times New Roman"/>
          <w:b/>
          <w:sz w:val="20"/>
        </w:rPr>
        <w:t>f</w:t>
      </w:r>
      <w:r w:rsidRPr="001A1475">
        <w:rPr>
          <w:rFonts w:ascii="Times New Roman" w:hAnsi="Times New Roman" w:cs="Times New Roman"/>
          <w:b/>
          <w:sz w:val="20"/>
        </w:rPr>
        <w:t xml:space="preserve"> war.</w:t>
      </w:r>
    </w:p>
    <w:p w:rsidR="00CD2F7C" w:rsidRPr="00C45D18" w:rsidRDefault="005D4BA5"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C45D18">
        <w:rPr>
          <w:rFonts w:ascii="Times New Roman" w:hAnsi="Times New Roman"/>
          <w:b/>
        </w:rPr>
        <w:t>3.</w:t>
      </w:r>
      <w:r w:rsidR="001A1475">
        <w:rPr>
          <w:rFonts w:ascii="Times New Roman" w:hAnsi="Times New Roman"/>
          <w:b/>
        </w:rPr>
        <w:tab/>
      </w:r>
      <w:r w:rsidR="00CD2F7C" w:rsidRPr="00C45D18">
        <w:rPr>
          <w:rFonts w:ascii="Times New Roman" w:hAnsi="Times New Roman"/>
        </w:rPr>
        <w:t>This Act shall not apply to ships belonging to the King</w:t>
      </w:r>
      <w:r w:rsidR="001C1501">
        <w:rPr>
          <w:rFonts w:ascii="Times New Roman" w:hAnsi="Times New Roman"/>
        </w:rPr>
        <w:t>’</w:t>
      </w:r>
      <w:r w:rsidR="00CD2F7C" w:rsidRPr="00C45D18">
        <w:rPr>
          <w:rFonts w:ascii="Times New Roman" w:hAnsi="Times New Roman"/>
        </w:rPr>
        <w:t>s Navy.</w:t>
      </w:r>
      <w:bookmarkStart w:id="0" w:name="_GoBack"/>
      <w:bookmarkEnd w:id="0"/>
    </w:p>
    <w:p w:rsidR="00CD2F7C" w:rsidRPr="001A1475" w:rsidRDefault="00CD2F7C" w:rsidP="00EF63D1">
      <w:pPr>
        <w:spacing w:before="120" w:after="60" w:line="240" w:lineRule="auto"/>
        <w:jc w:val="both"/>
        <w:rPr>
          <w:rFonts w:ascii="Times New Roman" w:hAnsi="Times New Roman" w:cs="Times New Roman"/>
          <w:b/>
          <w:sz w:val="20"/>
        </w:rPr>
      </w:pPr>
      <w:r w:rsidRPr="001A1475">
        <w:rPr>
          <w:rFonts w:ascii="Times New Roman" w:hAnsi="Times New Roman" w:cs="Times New Roman"/>
          <w:b/>
          <w:sz w:val="20"/>
        </w:rPr>
        <w:t>Exclusive privileges of Postmaster-General.</w:t>
      </w:r>
    </w:p>
    <w:p w:rsidR="00CD2F7C" w:rsidRPr="00C45D18" w:rsidRDefault="005D4BA5"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C45D18">
        <w:rPr>
          <w:rFonts w:ascii="Times New Roman" w:hAnsi="Times New Roman"/>
          <w:b/>
        </w:rPr>
        <w:t>4.</w:t>
      </w:r>
      <w:r w:rsidR="001A1475">
        <w:rPr>
          <w:rFonts w:ascii="Times New Roman" w:hAnsi="Times New Roman"/>
          <w:b/>
        </w:rPr>
        <w:tab/>
      </w:r>
      <w:r w:rsidR="00CD2F7C" w:rsidRPr="00C45D18">
        <w:rPr>
          <w:rFonts w:ascii="Times New Roman" w:hAnsi="Times New Roman"/>
        </w:rPr>
        <w:t>The Postmaster-General shall have the exclusive privilege of establishing, erecting, maintaining, and using stations and appliances for the purpose of—</w:t>
      </w:r>
    </w:p>
    <w:p w:rsidR="00CD2F7C" w:rsidRPr="00C45D18" w:rsidRDefault="00CD2F7C" w:rsidP="00EF63D1">
      <w:pPr>
        <w:spacing w:after="0" w:line="240" w:lineRule="auto"/>
        <w:ind w:left="1008" w:hanging="432"/>
        <w:jc w:val="both"/>
        <w:rPr>
          <w:rFonts w:ascii="Times New Roman" w:hAnsi="Times New Roman"/>
        </w:rPr>
      </w:pPr>
      <w:r w:rsidRPr="00C45D18">
        <w:rPr>
          <w:rFonts w:ascii="Times New Roman" w:hAnsi="Times New Roman"/>
        </w:rPr>
        <w:t>(</w:t>
      </w:r>
      <w:r w:rsidR="005D4BA5" w:rsidRPr="00C45D18">
        <w:rPr>
          <w:rFonts w:ascii="Times New Roman" w:hAnsi="Times New Roman"/>
          <w:i/>
        </w:rPr>
        <w:t>a</w:t>
      </w:r>
      <w:r w:rsidRPr="00C45D18">
        <w:rPr>
          <w:rFonts w:ascii="Times New Roman" w:hAnsi="Times New Roman"/>
        </w:rPr>
        <w:t>) transmitting messages by wireless telegraphy within Australia, and receiving messages so transmitted, and</w:t>
      </w:r>
    </w:p>
    <w:p w:rsidR="00CD2F7C" w:rsidRPr="00C45D18" w:rsidRDefault="00CD2F7C" w:rsidP="00EF63D1">
      <w:pPr>
        <w:spacing w:after="0" w:line="240" w:lineRule="auto"/>
        <w:ind w:left="1008" w:hanging="432"/>
        <w:jc w:val="both"/>
        <w:rPr>
          <w:rFonts w:ascii="Times New Roman" w:hAnsi="Times New Roman"/>
        </w:rPr>
      </w:pPr>
      <w:r w:rsidRPr="00C45D18">
        <w:rPr>
          <w:rFonts w:ascii="Times New Roman" w:hAnsi="Times New Roman"/>
        </w:rPr>
        <w:t>(</w:t>
      </w:r>
      <w:r w:rsidR="005D4BA5" w:rsidRPr="00C45D18">
        <w:rPr>
          <w:rFonts w:ascii="Times New Roman" w:hAnsi="Times New Roman"/>
          <w:i/>
        </w:rPr>
        <w:t>b</w:t>
      </w:r>
      <w:r w:rsidRPr="00C45D18">
        <w:rPr>
          <w:rFonts w:ascii="Times New Roman" w:hAnsi="Times New Roman"/>
        </w:rPr>
        <w:t>)</w:t>
      </w:r>
      <w:r w:rsidR="005D4BA5" w:rsidRPr="00C45D18">
        <w:rPr>
          <w:rFonts w:ascii="Times New Roman" w:hAnsi="Times New Roman"/>
          <w:i/>
        </w:rPr>
        <w:t xml:space="preserve"> </w:t>
      </w:r>
      <w:r w:rsidRPr="00C45D18">
        <w:rPr>
          <w:rFonts w:ascii="Times New Roman" w:hAnsi="Times New Roman"/>
        </w:rPr>
        <w:t>transmitting messages by wireless telegraphy from Australia to any place or ship outside Australia, and</w:t>
      </w:r>
    </w:p>
    <w:p w:rsidR="00CD2F7C" w:rsidRPr="00C45D18" w:rsidRDefault="00CD2F7C" w:rsidP="00EF63D1">
      <w:pPr>
        <w:spacing w:after="0" w:line="240" w:lineRule="auto"/>
        <w:ind w:left="1008" w:hanging="432"/>
        <w:jc w:val="both"/>
        <w:rPr>
          <w:rFonts w:ascii="Times New Roman" w:hAnsi="Times New Roman"/>
        </w:rPr>
      </w:pPr>
      <w:r w:rsidRPr="00C45D18">
        <w:rPr>
          <w:rFonts w:ascii="Times New Roman" w:hAnsi="Times New Roman"/>
        </w:rPr>
        <w:t>(</w:t>
      </w:r>
      <w:r w:rsidR="005D4BA5" w:rsidRPr="00C45D18">
        <w:rPr>
          <w:rFonts w:ascii="Times New Roman" w:hAnsi="Times New Roman"/>
          <w:i/>
        </w:rPr>
        <w:t>c</w:t>
      </w:r>
      <w:r w:rsidRPr="00C45D18">
        <w:rPr>
          <w:rFonts w:ascii="Times New Roman" w:hAnsi="Times New Roman"/>
        </w:rPr>
        <w:t>) receiving in Australia messages transmitted by wireless telegraphy from any place or ship outside Australia.</w:t>
      </w:r>
    </w:p>
    <w:p w:rsidR="00CD2F7C" w:rsidRPr="004011B3" w:rsidRDefault="00CD2F7C" w:rsidP="00EF63D1">
      <w:pPr>
        <w:spacing w:before="120" w:after="60" w:line="240" w:lineRule="auto"/>
        <w:jc w:val="both"/>
        <w:rPr>
          <w:rFonts w:ascii="Times New Roman" w:hAnsi="Times New Roman" w:cs="Times New Roman"/>
          <w:b/>
          <w:sz w:val="20"/>
        </w:rPr>
      </w:pPr>
      <w:r w:rsidRPr="004011B3">
        <w:rPr>
          <w:rFonts w:ascii="Times New Roman" w:hAnsi="Times New Roman" w:cs="Times New Roman"/>
          <w:b/>
          <w:sz w:val="20"/>
        </w:rPr>
        <w:t>Licences.</w:t>
      </w:r>
    </w:p>
    <w:p w:rsidR="00CD2F7C" w:rsidRPr="00C45D18" w:rsidRDefault="005D4BA5"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C45D18">
        <w:rPr>
          <w:rFonts w:ascii="Times New Roman" w:hAnsi="Times New Roman"/>
          <w:b/>
        </w:rPr>
        <w:t>5.</w:t>
      </w:r>
      <w:r w:rsidR="00C96F32">
        <w:rPr>
          <w:rFonts w:ascii="Times New Roman" w:hAnsi="Times New Roman"/>
          <w:b/>
        </w:rPr>
        <w:tab/>
      </w:r>
      <w:r w:rsidR="00CD2F7C" w:rsidRPr="00C45D18">
        <w:rPr>
          <w:rFonts w:ascii="Times New Roman" w:hAnsi="Times New Roman"/>
        </w:rPr>
        <w:t>Licences to establish, erect, maintain, or use stations and appliances for the purpose of transmitting or receiving messages by means of wireless telegraphy may be granted by the Postmaster-General for such terms and on such conditions and on payment of such fees as are prescribed.</w:t>
      </w:r>
    </w:p>
    <w:p w:rsidR="00C45D18" w:rsidRDefault="00C45D18">
      <w:pPr>
        <w:rPr>
          <w:rFonts w:ascii="Times New Roman" w:hAnsi="Times New Roman"/>
        </w:rPr>
      </w:pPr>
      <w:r>
        <w:rPr>
          <w:rFonts w:ascii="Times New Roman" w:hAnsi="Times New Roman"/>
        </w:rPr>
        <w:br w:type="page"/>
      </w:r>
    </w:p>
    <w:p w:rsidR="00C45D18" w:rsidRPr="00717C01" w:rsidRDefault="00C45D18" w:rsidP="00EF63D1">
      <w:pPr>
        <w:spacing w:before="120" w:after="60" w:line="240" w:lineRule="auto"/>
        <w:jc w:val="both"/>
        <w:rPr>
          <w:rFonts w:ascii="Times New Roman" w:hAnsi="Times New Roman" w:cs="Times New Roman"/>
          <w:b/>
          <w:sz w:val="20"/>
        </w:rPr>
      </w:pPr>
      <w:r w:rsidRPr="00717C01">
        <w:rPr>
          <w:rFonts w:ascii="Times New Roman" w:hAnsi="Times New Roman" w:cs="Times New Roman"/>
          <w:b/>
          <w:sz w:val="20"/>
        </w:rPr>
        <w:lastRenderedPageBreak/>
        <w:t>Penalty for breach of Act.</w:t>
      </w:r>
    </w:p>
    <w:p w:rsidR="00C45D18" w:rsidRPr="00C45D18" w:rsidRDefault="00C45D18" w:rsidP="00EF63D1">
      <w:pPr>
        <w:tabs>
          <w:tab w:val="left" w:pos="180"/>
          <w:tab w:val="left" w:pos="270"/>
          <w:tab w:val="left" w:pos="360"/>
          <w:tab w:val="left" w:pos="450"/>
          <w:tab w:val="left" w:pos="540"/>
          <w:tab w:val="left" w:pos="1170"/>
        </w:tabs>
        <w:spacing w:after="0" w:line="240" w:lineRule="auto"/>
        <w:ind w:firstLine="288"/>
        <w:jc w:val="both"/>
        <w:rPr>
          <w:rFonts w:ascii="Times New Roman" w:hAnsi="Times New Roman"/>
        </w:rPr>
      </w:pPr>
      <w:r w:rsidRPr="00C45D18">
        <w:rPr>
          <w:rFonts w:ascii="Times New Roman" w:hAnsi="Times New Roman"/>
          <w:b/>
        </w:rPr>
        <w:t>6.</w:t>
      </w:r>
      <w:r w:rsidRPr="00C45D18">
        <w:rPr>
          <w:rFonts w:ascii="Times New Roman" w:hAnsi="Times New Roman"/>
        </w:rPr>
        <w:t>—(1.)</w:t>
      </w:r>
      <w:r w:rsidR="00D11DAA">
        <w:rPr>
          <w:rFonts w:ascii="Times New Roman" w:hAnsi="Times New Roman"/>
        </w:rPr>
        <w:tab/>
      </w:r>
      <w:r w:rsidRPr="00C45D18">
        <w:rPr>
          <w:rFonts w:ascii="Times New Roman" w:hAnsi="Times New Roman"/>
        </w:rPr>
        <w:t>Except as authorized by or under this Act, no person shall—</w:t>
      </w:r>
    </w:p>
    <w:p w:rsidR="00C45D18" w:rsidRPr="00C45D18" w:rsidRDefault="00C45D18" w:rsidP="00EF63D1">
      <w:pPr>
        <w:spacing w:after="0" w:line="240" w:lineRule="auto"/>
        <w:ind w:left="1008" w:hanging="432"/>
        <w:jc w:val="both"/>
        <w:rPr>
          <w:rFonts w:ascii="Times New Roman" w:hAnsi="Times New Roman"/>
        </w:rPr>
      </w:pPr>
      <w:r w:rsidRPr="00C45D18">
        <w:rPr>
          <w:rFonts w:ascii="Times New Roman" w:hAnsi="Times New Roman"/>
        </w:rPr>
        <w:t>(</w:t>
      </w:r>
      <w:r w:rsidRPr="00C45D18">
        <w:rPr>
          <w:rFonts w:ascii="Times New Roman" w:hAnsi="Times New Roman"/>
          <w:i/>
        </w:rPr>
        <w:t>a</w:t>
      </w:r>
      <w:r w:rsidRPr="00C45D18">
        <w:rPr>
          <w:rFonts w:ascii="Times New Roman" w:hAnsi="Times New Roman"/>
        </w:rPr>
        <w:t>)</w:t>
      </w:r>
      <w:r w:rsidRPr="00C45D18">
        <w:rPr>
          <w:rFonts w:ascii="Times New Roman" w:hAnsi="Times New Roman"/>
          <w:i/>
        </w:rPr>
        <w:t xml:space="preserve"> </w:t>
      </w:r>
      <w:r w:rsidRPr="00C45D18">
        <w:rPr>
          <w:rFonts w:ascii="Times New Roman" w:hAnsi="Times New Roman"/>
        </w:rPr>
        <w:t>establish, erect, maintain, or use any station or appliance for the purpose of transmitting or receiving messages by means of wireless telegraphy; or</w:t>
      </w:r>
    </w:p>
    <w:p w:rsidR="00C45D18" w:rsidRPr="00C45D18" w:rsidRDefault="00C45D18" w:rsidP="00EF63D1">
      <w:pPr>
        <w:spacing w:after="0" w:line="240" w:lineRule="auto"/>
        <w:ind w:left="1008" w:hanging="432"/>
        <w:jc w:val="both"/>
        <w:rPr>
          <w:rFonts w:ascii="Times New Roman" w:hAnsi="Times New Roman"/>
        </w:rPr>
      </w:pPr>
      <w:r w:rsidRPr="00C45D18">
        <w:rPr>
          <w:rFonts w:ascii="Times New Roman" w:hAnsi="Times New Roman"/>
        </w:rPr>
        <w:t>(</w:t>
      </w:r>
      <w:r w:rsidRPr="00C45D18">
        <w:rPr>
          <w:rFonts w:ascii="Times New Roman" w:hAnsi="Times New Roman"/>
          <w:i/>
        </w:rPr>
        <w:t>b</w:t>
      </w:r>
      <w:r w:rsidRPr="00C45D18">
        <w:rPr>
          <w:rFonts w:ascii="Times New Roman" w:hAnsi="Times New Roman"/>
        </w:rPr>
        <w:t>)</w:t>
      </w:r>
      <w:r w:rsidRPr="00C45D18">
        <w:rPr>
          <w:rFonts w:ascii="Times New Roman" w:hAnsi="Times New Roman"/>
          <w:i/>
        </w:rPr>
        <w:t xml:space="preserve"> </w:t>
      </w:r>
      <w:r w:rsidRPr="00C45D18">
        <w:rPr>
          <w:rFonts w:ascii="Times New Roman" w:hAnsi="Times New Roman"/>
        </w:rPr>
        <w:t>transmit or receive messages by wireless telegraphy.</w:t>
      </w:r>
    </w:p>
    <w:p w:rsidR="00C45D18" w:rsidRPr="00C45D18" w:rsidRDefault="00C45D18" w:rsidP="00EF63D1">
      <w:pPr>
        <w:spacing w:after="0" w:line="240" w:lineRule="auto"/>
        <w:ind w:left="144" w:firstLine="288"/>
        <w:jc w:val="both"/>
        <w:rPr>
          <w:rFonts w:ascii="Times New Roman" w:hAnsi="Times New Roman"/>
        </w:rPr>
      </w:pPr>
      <w:r w:rsidRPr="00C45D18">
        <w:rPr>
          <w:rFonts w:ascii="Times New Roman" w:hAnsi="Times New Roman"/>
        </w:rPr>
        <w:t>Penalty: Five hundred pounds, or imprisonment with or without hard labour for a term not exceeding Five years.</w:t>
      </w:r>
    </w:p>
    <w:p w:rsidR="00C45D18" w:rsidRPr="00F17409" w:rsidRDefault="00C45D18" w:rsidP="00EF63D1">
      <w:pPr>
        <w:spacing w:before="120" w:after="60" w:line="240" w:lineRule="auto"/>
        <w:jc w:val="both"/>
        <w:rPr>
          <w:rFonts w:ascii="Times New Roman" w:hAnsi="Times New Roman" w:cs="Times New Roman"/>
          <w:b/>
          <w:sz w:val="20"/>
        </w:rPr>
      </w:pPr>
      <w:r w:rsidRPr="00F17409">
        <w:rPr>
          <w:rFonts w:ascii="Times New Roman" w:hAnsi="Times New Roman" w:cs="Times New Roman"/>
          <w:b/>
          <w:sz w:val="20"/>
        </w:rPr>
        <w:t>Ships fitted with apparatus for wireless telegraphy.</w:t>
      </w:r>
    </w:p>
    <w:p w:rsidR="00C45D18" w:rsidRPr="00C45D18" w:rsidRDefault="00C45D18" w:rsidP="00EF63D1">
      <w:pPr>
        <w:tabs>
          <w:tab w:val="left" w:pos="810"/>
        </w:tabs>
        <w:spacing w:after="0" w:line="240" w:lineRule="auto"/>
        <w:ind w:firstLine="288"/>
        <w:jc w:val="both"/>
        <w:rPr>
          <w:rFonts w:ascii="Times New Roman" w:hAnsi="Times New Roman"/>
        </w:rPr>
      </w:pPr>
      <w:r w:rsidRPr="00C45D18">
        <w:rPr>
          <w:rFonts w:ascii="Times New Roman" w:hAnsi="Times New Roman"/>
        </w:rPr>
        <w:t>(2.)</w:t>
      </w:r>
      <w:r w:rsidR="00720688">
        <w:rPr>
          <w:rFonts w:ascii="Times New Roman" w:hAnsi="Times New Roman"/>
        </w:rPr>
        <w:tab/>
      </w:r>
      <w:r w:rsidRPr="00C45D18">
        <w:rPr>
          <w:rFonts w:ascii="Times New Roman" w:hAnsi="Times New Roman"/>
        </w:rPr>
        <w:t>Sub-section (1) of this section shall not, except as prescribed extend to appliances maintained on any ship, arriving from any place beyond Australia, for the purpose of enabling messages to be transmitted from or received on that ship by means of wireless telegraphy; but all such appliances shall, while the ship is within Australia—</w:t>
      </w:r>
    </w:p>
    <w:p w:rsidR="00C45D18" w:rsidRPr="00C45D18" w:rsidRDefault="00C45D18" w:rsidP="00EF63D1">
      <w:pPr>
        <w:spacing w:after="0" w:line="240" w:lineRule="auto"/>
        <w:ind w:left="1008" w:hanging="432"/>
        <w:jc w:val="both"/>
        <w:rPr>
          <w:rFonts w:ascii="Times New Roman" w:hAnsi="Times New Roman"/>
        </w:rPr>
      </w:pPr>
      <w:r w:rsidRPr="00C45D18">
        <w:rPr>
          <w:rFonts w:ascii="Times New Roman" w:hAnsi="Times New Roman"/>
        </w:rPr>
        <w:t>(</w:t>
      </w:r>
      <w:r w:rsidRPr="00C45D18">
        <w:rPr>
          <w:rFonts w:ascii="Times New Roman" w:hAnsi="Times New Roman"/>
          <w:i/>
        </w:rPr>
        <w:t>a</w:t>
      </w:r>
      <w:r w:rsidRPr="00C45D18">
        <w:rPr>
          <w:rFonts w:ascii="Times New Roman" w:hAnsi="Times New Roman"/>
        </w:rPr>
        <w:t>)</w:t>
      </w:r>
      <w:r w:rsidRPr="00C45D18">
        <w:rPr>
          <w:rFonts w:ascii="Times New Roman" w:hAnsi="Times New Roman"/>
          <w:i/>
        </w:rPr>
        <w:t xml:space="preserve"> </w:t>
      </w:r>
      <w:r w:rsidRPr="00C45D18">
        <w:rPr>
          <w:rFonts w:ascii="Times New Roman" w:hAnsi="Times New Roman"/>
        </w:rPr>
        <w:t>be subject to the control of the Postmaster-General; and</w:t>
      </w:r>
    </w:p>
    <w:p w:rsidR="00C45D18" w:rsidRPr="00C45D18" w:rsidRDefault="00C45D18" w:rsidP="00EF63D1">
      <w:pPr>
        <w:spacing w:after="0" w:line="240" w:lineRule="auto"/>
        <w:ind w:left="1008" w:hanging="432"/>
        <w:jc w:val="both"/>
        <w:rPr>
          <w:rFonts w:ascii="Times New Roman" w:hAnsi="Times New Roman"/>
        </w:rPr>
      </w:pPr>
      <w:r w:rsidRPr="00C45D18">
        <w:rPr>
          <w:rFonts w:ascii="Times New Roman" w:hAnsi="Times New Roman"/>
        </w:rPr>
        <w:t>(</w:t>
      </w:r>
      <w:r w:rsidRPr="00C45D18">
        <w:rPr>
          <w:rFonts w:ascii="Times New Roman" w:hAnsi="Times New Roman"/>
          <w:i/>
        </w:rPr>
        <w:t>b</w:t>
      </w:r>
      <w:r w:rsidRPr="00C45D18">
        <w:rPr>
          <w:rFonts w:ascii="Times New Roman" w:hAnsi="Times New Roman"/>
        </w:rPr>
        <w:t>)</w:t>
      </w:r>
      <w:r w:rsidRPr="00C45D18">
        <w:rPr>
          <w:rFonts w:ascii="Times New Roman" w:hAnsi="Times New Roman"/>
          <w:i/>
        </w:rPr>
        <w:t xml:space="preserve"> </w:t>
      </w:r>
      <w:r w:rsidRPr="00C45D18">
        <w:rPr>
          <w:rFonts w:ascii="Times New Roman" w:hAnsi="Times New Roman"/>
        </w:rPr>
        <w:t>only be used by his authority or as authorized by the regulations.</w:t>
      </w:r>
    </w:p>
    <w:p w:rsidR="00C45D18" w:rsidRPr="00C45D18" w:rsidRDefault="00C45D18" w:rsidP="00EF63D1">
      <w:pPr>
        <w:spacing w:after="0" w:line="240" w:lineRule="auto"/>
        <w:ind w:left="144" w:firstLine="288"/>
        <w:jc w:val="both"/>
        <w:rPr>
          <w:rFonts w:ascii="Times New Roman" w:hAnsi="Times New Roman"/>
        </w:rPr>
      </w:pPr>
      <w:r w:rsidRPr="00C45D18">
        <w:rPr>
          <w:rFonts w:ascii="Times New Roman" w:hAnsi="Times New Roman"/>
        </w:rPr>
        <w:t>Penalty: Five hundred pounds.</w:t>
      </w:r>
    </w:p>
    <w:p w:rsidR="00C45D18" w:rsidRPr="00F17409" w:rsidRDefault="00C45D18" w:rsidP="00EF63D1">
      <w:pPr>
        <w:spacing w:before="120" w:after="60" w:line="240" w:lineRule="auto"/>
        <w:jc w:val="both"/>
        <w:rPr>
          <w:rFonts w:ascii="Times New Roman" w:hAnsi="Times New Roman" w:cs="Times New Roman"/>
          <w:b/>
          <w:sz w:val="20"/>
        </w:rPr>
      </w:pPr>
      <w:r w:rsidRPr="00F17409">
        <w:rPr>
          <w:rFonts w:ascii="Times New Roman" w:hAnsi="Times New Roman" w:cs="Times New Roman"/>
          <w:b/>
          <w:sz w:val="20"/>
        </w:rPr>
        <w:t>Forfeiture of appliances unlawfully erected.</w:t>
      </w:r>
    </w:p>
    <w:p w:rsidR="00C45D18" w:rsidRPr="00C45D18" w:rsidRDefault="00C45D18" w:rsidP="00EF63D1">
      <w:pPr>
        <w:tabs>
          <w:tab w:val="left" w:pos="180"/>
          <w:tab w:val="left" w:pos="270"/>
          <w:tab w:val="left" w:pos="360"/>
          <w:tab w:val="left" w:pos="450"/>
          <w:tab w:val="left" w:pos="540"/>
        </w:tabs>
        <w:spacing w:after="0" w:line="240" w:lineRule="auto"/>
        <w:ind w:firstLine="288"/>
        <w:jc w:val="both"/>
        <w:rPr>
          <w:rFonts w:ascii="Times New Roman" w:hAnsi="Times New Roman"/>
        </w:rPr>
      </w:pPr>
      <w:r w:rsidRPr="00C45D18">
        <w:rPr>
          <w:rFonts w:ascii="Times New Roman" w:hAnsi="Times New Roman"/>
          <w:b/>
        </w:rPr>
        <w:t>7.</w:t>
      </w:r>
      <w:r w:rsidR="00583D64">
        <w:rPr>
          <w:rFonts w:ascii="Times New Roman" w:hAnsi="Times New Roman"/>
          <w:i/>
        </w:rPr>
        <w:tab/>
      </w:r>
      <w:r w:rsidRPr="00C45D18">
        <w:rPr>
          <w:rFonts w:ascii="Times New Roman" w:hAnsi="Times New Roman"/>
        </w:rPr>
        <w:t>All appliances erected, maintained, or used in contravention of this Act or the regulations, for the purpose of transmitting or receiving messages by means of wireless telegraphy, shall be forfeited to the King for the use of the Commonwealth.</w:t>
      </w:r>
    </w:p>
    <w:p w:rsidR="00C45D18" w:rsidRPr="002D31F6" w:rsidRDefault="00C45D18" w:rsidP="00EF63D1">
      <w:pPr>
        <w:spacing w:before="120" w:after="60" w:line="240" w:lineRule="auto"/>
        <w:jc w:val="both"/>
        <w:rPr>
          <w:rFonts w:ascii="Times New Roman" w:hAnsi="Times New Roman" w:cs="Times New Roman"/>
          <w:b/>
          <w:sz w:val="20"/>
        </w:rPr>
      </w:pPr>
      <w:r w:rsidRPr="002D31F6">
        <w:rPr>
          <w:rFonts w:ascii="Times New Roman" w:hAnsi="Times New Roman" w:cs="Times New Roman"/>
          <w:b/>
          <w:sz w:val="20"/>
        </w:rPr>
        <w:t>Search warrants for appliances unlawfully erected.</w:t>
      </w:r>
    </w:p>
    <w:p w:rsidR="00C45D18" w:rsidRPr="00C45D18" w:rsidRDefault="00C45D18" w:rsidP="00EF63D1">
      <w:pPr>
        <w:tabs>
          <w:tab w:val="left" w:pos="180"/>
          <w:tab w:val="left" w:pos="270"/>
          <w:tab w:val="left" w:pos="360"/>
          <w:tab w:val="left" w:pos="450"/>
          <w:tab w:val="left" w:pos="540"/>
          <w:tab w:val="left" w:pos="1170"/>
        </w:tabs>
        <w:spacing w:after="0" w:line="240" w:lineRule="auto"/>
        <w:ind w:firstLine="288"/>
        <w:jc w:val="both"/>
        <w:rPr>
          <w:rFonts w:ascii="Times New Roman" w:hAnsi="Times New Roman"/>
        </w:rPr>
      </w:pPr>
      <w:r w:rsidRPr="00C45D18">
        <w:rPr>
          <w:rFonts w:ascii="Times New Roman" w:hAnsi="Times New Roman"/>
          <w:b/>
        </w:rPr>
        <w:t>8.</w:t>
      </w:r>
      <w:r w:rsidRPr="00C45D18">
        <w:rPr>
          <w:rFonts w:ascii="Times New Roman" w:hAnsi="Times New Roman"/>
        </w:rPr>
        <w:t>—(1.)</w:t>
      </w:r>
      <w:r w:rsidR="00720688">
        <w:rPr>
          <w:rFonts w:ascii="Times New Roman" w:hAnsi="Times New Roman"/>
        </w:rPr>
        <w:tab/>
      </w:r>
      <w:r w:rsidRPr="00C45D18">
        <w:rPr>
          <w:rFonts w:ascii="Times New Roman" w:hAnsi="Times New Roman"/>
        </w:rPr>
        <w:t>If a justice of the peace is satisfied by information on oath that there is reasonable ground for supposing that any appliance is established, erected, maintained, or used in contravention of this Act or the regulations, for the purpose of transmitting or receiving messages by means of wireless telegraphy he may grant a search warrant to any person.</w:t>
      </w:r>
    </w:p>
    <w:p w:rsidR="00C45D18" w:rsidRPr="00C45D18" w:rsidRDefault="00C45D18" w:rsidP="00EF63D1">
      <w:pPr>
        <w:spacing w:after="0" w:line="240" w:lineRule="auto"/>
        <w:ind w:firstLine="288"/>
        <w:jc w:val="both"/>
        <w:rPr>
          <w:rFonts w:ascii="Times New Roman" w:hAnsi="Times New Roman"/>
        </w:rPr>
      </w:pPr>
      <w:r w:rsidRPr="00C45D18">
        <w:rPr>
          <w:rFonts w:ascii="Times New Roman" w:hAnsi="Times New Roman"/>
        </w:rPr>
        <w:t>(2.)</w:t>
      </w:r>
      <w:r w:rsidR="00720688">
        <w:rPr>
          <w:rFonts w:ascii="Times New Roman" w:hAnsi="Times New Roman"/>
        </w:rPr>
        <w:tab/>
      </w:r>
      <w:r w:rsidRPr="00C45D18">
        <w:rPr>
          <w:rFonts w:ascii="Times New Roman" w:hAnsi="Times New Roman"/>
        </w:rPr>
        <w:t>A search warrant under this section shall authorize the person to whom it is addressed to break and enter any place or ship, where the appliance is or is supposed to be, either by day or by night, and to seize all appliances which appear to him to be used or intended to be used for transmitting or receiving messages by means of wireless telegraphy.</w:t>
      </w:r>
    </w:p>
    <w:p w:rsidR="00C45D18" w:rsidRPr="002D31F6" w:rsidRDefault="00C45D18" w:rsidP="00EF63D1">
      <w:pPr>
        <w:spacing w:before="120" w:after="60" w:line="240" w:lineRule="auto"/>
        <w:jc w:val="both"/>
        <w:rPr>
          <w:rFonts w:ascii="Times New Roman" w:hAnsi="Times New Roman" w:cs="Times New Roman"/>
          <w:b/>
          <w:sz w:val="20"/>
        </w:rPr>
      </w:pPr>
      <w:r w:rsidRPr="002D31F6">
        <w:rPr>
          <w:rFonts w:ascii="Times New Roman" w:hAnsi="Times New Roman" w:cs="Times New Roman"/>
          <w:b/>
          <w:sz w:val="20"/>
        </w:rPr>
        <w:t>Proceedings in respect of offences.</w:t>
      </w:r>
    </w:p>
    <w:p w:rsidR="00C45D18" w:rsidRPr="00C45D18" w:rsidRDefault="00C45D18" w:rsidP="00EF63D1">
      <w:pPr>
        <w:tabs>
          <w:tab w:val="left" w:pos="180"/>
          <w:tab w:val="left" w:pos="270"/>
          <w:tab w:val="left" w:pos="360"/>
          <w:tab w:val="left" w:pos="450"/>
          <w:tab w:val="left" w:pos="540"/>
          <w:tab w:val="left" w:pos="1170"/>
        </w:tabs>
        <w:spacing w:after="0" w:line="240" w:lineRule="auto"/>
        <w:ind w:firstLine="288"/>
        <w:jc w:val="both"/>
        <w:rPr>
          <w:rFonts w:ascii="Times New Roman" w:hAnsi="Times New Roman"/>
        </w:rPr>
      </w:pPr>
      <w:r w:rsidRPr="00C45D18">
        <w:rPr>
          <w:rFonts w:ascii="Times New Roman" w:hAnsi="Times New Roman"/>
          <w:b/>
        </w:rPr>
        <w:t>9.</w:t>
      </w:r>
      <w:r w:rsidRPr="002D31F6">
        <w:rPr>
          <w:rFonts w:ascii="Times New Roman" w:hAnsi="Times New Roman"/>
        </w:rPr>
        <w:t>—</w:t>
      </w:r>
      <w:r w:rsidRPr="00C45D18">
        <w:rPr>
          <w:rFonts w:ascii="Times New Roman" w:hAnsi="Times New Roman"/>
        </w:rPr>
        <w:t>(1.)</w:t>
      </w:r>
      <w:r w:rsidR="00720688">
        <w:rPr>
          <w:rFonts w:ascii="Times New Roman" w:hAnsi="Times New Roman"/>
        </w:rPr>
        <w:tab/>
      </w:r>
      <w:r w:rsidRPr="00C45D18">
        <w:rPr>
          <w:rFonts w:ascii="Times New Roman" w:hAnsi="Times New Roman"/>
        </w:rPr>
        <w:t>Proceedings for any offence against this Act may be instituted in any Court of Summary Jurisdiction, and any person proceeded against under this section may be dealt with summarily or may be committed for trial.</w:t>
      </w:r>
    </w:p>
    <w:p w:rsidR="00C45D18" w:rsidRPr="00C45D18" w:rsidRDefault="00C45D18" w:rsidP="00EF63D1">
      <w:pPr>
        <w:tabs>
          <w:tab w:val="left" w:pos="900"/>
        </w:tabs>
        <w:spacing w:after="0" w:line="240" w:lineRule="auto"/>
        <w:ind w:left="144" w:firstLine="288"/>
        <w:jc w:val="both"/>
        <w:rPr>
          <w:rFonts w:ascii="Times New Roman" w:hAnsi="Times New Roman"/>
        </w:rPr>
      </w:pPr>
      <w:r w:rsidRPr="00C45D18">
        <w:rPr>
          <w:rFonts w:ascii="Times New Roman" w:hAnsi="Times New Roman"/>
        </w:rPr>
        <w:t>(2.)</w:t>
      </w:r>
      <w:r w:rsidR="00720688">
        <w:rPr>
          <w:rFonts w:ascii="Times New Roman" w:hAnsi="Times New Roman"/>
        </w:rPr>
        <w:tab/>
      </w:r>
      <w:r w:rsidRPr="00C45D18">
        <w:rPr>
          <w:rFonts w:ascii="Times New Roman" w:hAnsi="Times New Roman"/>
        </w:rPr>
        <w:t>The Court in dealing summarily with any accused person under this section may, if he is found guilty of any offence against this Act, punish him by imprisonment with or without hard labour for any period not exceeding six months or by a penalty not exceeding Fifty pounds.</w:t>
      </w:r>
    </w:p>
    <w:p w:rsidR="00C45D18" w:rsidRPr="000F2566" w:rsidRDefault="00C45D18" w:rsidP="00EF63D1">
      <w:pPr>
        <w:spacing w:before="120" w:after="60" w:line="240" w:lineRule="auto"/>
        <w:jc w:val="both"/>
        <w:rPr>
          <w:rFonts w:ascii="Times New Roman" w:hAnsi="Times New Roman" w:cs="Times New Roman"/>
          <w:b/>
          <w:sz w:val="20"/>
        </w:rPr>
      </w:pPr>
      <w:r w:rsidRPr="000F2566">
        <w:rPr>
          <w:rFonts w:ascii="Times New Roman" w:hAnsi="Times New Roman" w:cs="Times New Roman"/>
          <w:b/>
          <w:sz w:val="20"/>
        </w:rPr>
        <w:t>Regulations.</w:t>
      </w:r>
    </w:p>
    <w:p w:rsidR="00C45D18" w:rsidRPr="00C45D18" w:rsidRDefault="00C45D18" w:rsidP="00547DCF">
      <w:pPr>
        <w:spacing w:after="0" w:line="240" w:lineRule="auto"/>
        <w:ind w:firstLine="288"/>
        <w:jc w:val="both"/>
        <w:rPr>
          <w:rFonts w:ascii="Times New Roman" w:hAnsi="Times New Roman"/>
        </w:rPr>
      </w:pPr>
      <w:r w:rsidRPr="00C45D18">
        <w:rPr>
          <w:rFonts w:ascii="Times New Roman" w:hAnsi="Times New Roman"/>
          <w:b/>
        </w:rPr>
        <w:t>10.</w:t>
      </w:r>
      <w:r w:rsidR="00D11DAA">
        <w:rPr>
          <w:rFonts w:ascii="Times New Roman" w:hAnsi="Times New Roman"/>
          <w:b/>
        </w:rPr>
        <w:tab/>
      </w:r>
      <w:r w:rsidRPr="00C45D18">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C45D18" w:rsidRPr="00C45D18" w:rsidRDefault="00C45D18" w:rsidP="00EF63D1">
      <w:pPr>
        <w:spacing w:after="0" w:line="240" w:lineRule="auto"/>
        <w:ind w:left="288"/>
        <w:jc w:val="both"/>
        <w:rPr>
          <w:rFonts w:ascii="Times New Roman" w:hAnsi="Times New Roman"/>
        </w:rPr>
      </w:pPr>
    </w:p>
    <w:sectPr w:rsidR="00C45D18" w:rsidRPr="00C45D18" w:rsidSect="000D5EA2">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B1" w:rsidRDefault="002422B1" w:rsidP="000D5EA2">
      <w:pPr>
        <w:spacing w:after="0" w:line="240" w:lineRule="auto"/>
      </w:pPr>
      <w:r>
        <w:separator/>
      </w:r>
    </w:p>
  </w:endnote>
  <w:endnote w:type="continuationSeparator" w:id="0">
    <w:p w:rsidR="002422B1" w:rsidRDefault="002422B1" w:rsidP="000D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B1" w:rsidRDefault="002422B1" w:rsidP="000D5EA2">
      <w:pPr>
        <w:spacing w:after="0" w:line="240" w:lineRule="auto"/>
      </w:pPr>
      <w:r>
        <w:separator/>
      </w:r>
    </w:p>
  </w:footnote>
  <w:footnote w:type="continuationSeparator" w:id="0">
    <w:p w:rsidR="002422B1" w:rsidRDefault="002422B1" w:rsidP="000D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A2" w:rsidRPr="000D5EA2" w:rsidRDefault="000D5EA2">
    <w:pPr>
      <w:pStyle w:val="Header"/>
      <w:rPr>
        <w:rFonts w:ascii="Times New Roman" w:hAnsi="Times New Roman"/>
        <w:sz w:val="20"/>
      </w:rPr>
    </w:pPr>
    <w:r w:rsidRPr="000D5EA2">
      <w:rPr>
        <w:rFonts w:ascii="Times New Roman" w:hAnsi="Times New Roman"/>
        <w:sz w:val="20"/>
      </w:rPr>
      <w:t>1905.</w:t>
    </w:r>
    <w:r w:rsidRPr="000D5EA2">
      <w:rPr>
        <w:rFonts w:ascii="Times New Roman" w:hAnsi="Times New Roman"/>
        <w:sz w:val="20"/>
      </w:rPr>
      <w:ptab w:relativeTo="margin" w:alignment="center" w:leader="none"/>
    </w:r>
    <w:r w:rsidRPr="000D5EA2">
      <w:rPr>
        <w:rFonts w:ascii="Times New Roman" w:hAnsi="Times New Roman"/>
        <w:i/>
        <w:sz w:val="20"/>
      </w:rPr>
      <w:t>Wireless Telegraphy.</w:t>
    </w:r>
    <w:r w:rsidRPr="000D5EA2">
      <w:rPr>
        <w:rFonts w:ascii="Times New Roman" w:hAnsi="Times New Roman"/>
        <w:sz w:val="20"/>
      </w:rPr>
      <w:ptab w:relativeTo="margin" w:alignment="right" w:leader="none"/>
    </w:r>
    <w:r w:rsidRPr="000D5EA2">
      <w:rPr>
        <w:rFonts w:ascii="Times New Roman" w:hAnsi="Times New Roman"/>
        <w:sz w:val="20"/>
      </w:rPr>
      <w:t>No.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EA2" w:rsidRPr="000F3A1F" w:rsidRDefault="000D5EA2">
    <w:pPr>
      <w:pStyle w:val="Header"/>
      <w:rPr>
        <w:rFonts w:ascii="Times New Roman" w:hAnsi="Times New Roman"/>
        <w:sz w:val="20"/>
      </w:rPr>
    </w:pPr>
    <w:r w:rsidRPr="000F3A1F">
      <w:rPr>
        <w:rFonts w:ascii="Times New Roman" w:hAnsi="Times New Roman"/>
        <w:sz w:val="20"/>
      </w:rPr>
      <w:t>No. 8.</w:t>
    </w:r>
    <w:r w:rsidRPr="000F3A1F">
      <w:rPr>
        <w:rFonts w:ascii="Times New Roman" w:hAnsi="Times New Roman"/>
        <w:sz w:val="20"/>
      </w:rPr>
      <w:ptab w:relativeTo="margin" w:alignment="center" w:leader="none"/>
    </w:r>
    <w:r w:rsidRPr="000F3A1F">
      <w:rPr>
        <w:rFonts w:ascii="Times New Roman" w:hAnsi="Times New Roman"/>
        <w:i/>
        <w:sz w:val="20"/>
      </w:rPr>
      <w:t>Wireless Telegraphy.</w:t>
    </w:r>
    <w:r w:rsidRPr="000F3A1F">
      <w:rPr>
        <w:rFonts w:ascii="Times New Roman" w:hAnsi="Times New Roman"/>
        <w:sz w:val="20"/>
      </w:rPr>
      <w:ptab w:relativeTo="margin" w:alignment="right" w:leader="none"/>
    </w:r>
    <w:r w:rsidRPr="000F3A1F">
      <w:rPr>
        <w:rFonts w:ascii="Times New Roman" w:hAnsi="Times New Roman"/>
        <w:sz w:val="20"/>
      </w:rPr>
      <w:t>1905.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CD2F7C"/>
    <w:rsid w:val="00021446"/>
    <w:rsid w:val="000D5EA2"/>
    <w:rsid w:val="000F2566"/>
    <w:rsid w:val="000F3360"/>
    <w:rsid w:val="000F3A1F"/>
    <w:rsid w:val="001A1475"/>
    <w:rsid w:val="001A4D14"/>
    <w:rsid w:val="001C1501"/>
    <w:rsid w:val="002422B1"/>
    <w:rsid w:val="002D31F6"/>
    <w:rsid w:val="002E3322"/>
    <w:rsid w:val="003740B0"/>
    <w:rsid w:val="003E308F"/>
    <w:rsid w:val="004011B3"/>
    <w:rsid w:val="00547DCF"/>
    <w:rsid w:val="00583D64"/>
    <w:rsid w:val="005C5D92"/>
    <w:rsid w:val="005D4BA5"/>
    <w:rsid w:val="00657D3F"/>
    <w:rsid w:val="006D6BF6"/>
    <w:rsid w:val="00717C01"/>
    <w:rsid w:val="00720688"/>
    <w:rsid w:val="009C6859"/>
    <w:rsid w:val="00A10007"/>
    <w:rsid w:val="00A954F0"/>
    <w:rsid w:val="00B50820"/>
    <w:rsid w:val="00B534AE"/>
    <w:rsid w:val="00C0768A"/>
    <w:rsid w:val="00C45D18"/>
    <w:rsid w:val="00C96F32"/>
    <w:rsid w:val="00CD2F7C"/>
    <w:rsid w:val="00D11DAA"/>
    <w:rsid w:val="00D4011B"/>
    <w:rsid w:val="00E9186E"/>
    <w:rsid w:val="00E95011"/>
    <w:rsid w:val="00EF63D1"/>
    <w:rsid w:val="00F1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D2F7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D2F7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D2F7C"/>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CD2F7C"/>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CD2F7C"/>
    <w:rPr>
      <w:rFonts w:ascii="Century Schoolbook" w:eastAsia="Century Schoolbook" w:hAnsi="Century Schoolbook" w:cs="Century Schoolbook"/>
      <w:b w:val="0"/>
      <w:bCs w:val="0"/>
      <w:i w:val="0"/>
      <w:iCs w:val="0"/>
      <w:smallCaps w:val="0"/>
      <w:sz w:val="24"/>
      <w:szCs w:val="24"/>
    </w:rPr>
  </w:style>
  <w:style w:type="character" w:customStyle="1" w:styleId="CharStyle6">
    <w:name w:val="CharStyle6"/>
    <w:basedOn w:val="DefaultParagraphFont"/>
    <w:rsid w:val="00CD2F7C"/>
    <w:rPr>
      <w:rFonts w:ascii="Century Schoolbook" w:eastAsia="Century Schoolbook" w:hAnsi="Century Schoolbook" w:cs="Century Schoolbook"/>
      <w:b w:val="0"/>
      <w:bCs w:val="0"/>
      <w:i/>
      <w:iCs/>
      <w:smallCaps w:val="0"/>
      <w:sz w:val="18"/>
      <w:szCs w:val="18"/>
    </w:rPr>
  </w:style>
  <w:style w:type="character" w:customStyle="1" w:styleId="CharStyle7">
    <w:name w:val="CharStyle7"/>
    <w:basedOn w:val="DefaultParagraphFont"/>
    <w:rsid w:val="00CD2F7C"/>
    <w:rPr>
      <w:rFonts w:ascii="Century Schoolbook" w:eastAsia="Century Schoolbook" w:hAnsi="Century Schoolbook" w:cs="Century Schoolbook"/>
      <w:b/>
      <w:bCs/>
      <w:i w:val="0"/>
      <w:iCs w:val="0"/>
      <w:smallCaps w:val="0"/>
      <w:spacing w:val="10"/>
      <w:sz w:val="18"/>
      <w:szCs w:val="18"/>
    </w:rPr>
  </w:style>
  <w:style w:type="character" w:customStyle="1" w:styleId="CharStyle10">
    <w:name w:val="CharStyle10"/>
    <w:basedOn w:val="DefaultParagraphFont"/>
    <w:rsid w:val="00CD2F7C"/>
    <w:rPr>
      <w:rFonts w:ascii="Century Schoolbook" w:eastAsia="Century Schoolbook" w:hAnsi="Century Schoolbook" w:cs="Century Schoolbook"/>
      <w:b/>
      <w:bCs/>
      <w:i w:val="0"/>
      <w:iCs w:val="0"/>
      <w:smallCaps w:val="0"/>
      <w:sz w:val="10"/>
      <w:szCs w:val="10"/>
    </w:rPr>
  </w:style>
  <w:style w:type="character" w:customStyle="1" w:styleId="CharStyle12">
    <w:name w:val="CharStyle12"/>
    <w:basedOn w:val="DefaultParagraphFont"/>
    <w:rsid w:val="00CD2F7C"/>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CD2F7C"/>
    <w:rPr>
      <w:rFonts w:ascii="Century Schoolbook" w:eastAsia="Century Schoolbook" w:hAnsi="Century Schoolbook" w:cs="Century Schoolbook"/>
      <w:b/>
      <w:bCs/>
      <w:i/>
      <w:iCs/>
      <w:smallCaps w:val="0"/>
      <w:sz w:val="22"/>
      <w:szCs w:val="22"/>
    </w:rPr>
  </w:style>
  <w:style w:type="character" w:customStyle="1" w:styleId="CharStyle30">
    <w:name w:val="CharStyle30"/>
    <w:basedOn w:val="DefaultParagraphFont"/>
    <w:rsid w:val="00CD2F7C"/>
    <w:rPr>
      <w:rFonts w:ascii="Century Schoolbook" w:eastAsia="Century Schoolbook" w:hAnsi="Century Schoolbook" w:cs="Century Schoolbook"/>
      <w:b/>
      <w:bCs/>
      <w:i w:val="0"/>
      <w:iCs w:val="0"/>
      <w:smallCaps w:val="0"/>
      <w:sz w:val="18"/>
      <w:szCs w:val="18"/>
    </w:rPr>
  </w:style>
  <w:style w:type="character" w:customStyle="1" w:styleId="CharStyle31">
    <w:name w:val="CharStyle31"/>
    <w:basedOn w:val="DefaultParagraphFont"/>
    <w:rsid w:val="00CD2F7C"/>
    <w:rPr>
      <w:rFonts w:ascii="Century Schoolbook" w:eastAsia="Century Schoolbook" w:hAnsi="Century Schoolbook" w:cs="Century Schoolbook"/>
      <w:b/>
      <w:bCs/>
      <w:i w:val="0"/>
      <w:iCs w:val="0"/>
      <w:smallCaps w:val="0"/>
      <w:sz w:val="14"/>
      <w:szCs w:val="14"/>
    </w:rPr>
  </w:style>
  <w:style w:type="paragraph" w:styleId="ListParagraph">
    <w:name w:val="List Paragraph"/>
    <w:basedOn w:val="Normal"/>
    <w:uiPriority w:val="34"/>
    <w:qFormat/>
    <w:rsid w:val="001A1475"/>
    <w:pPr>
      <w:ind w:left="720"/>
      <w:contextualSpacing/>
    </w:pPr>
  </w:style>
  <w:style w:type="paragraph" w:styleId="Header">
    <w:name w:val="header"/>
    <w:basedOn w:val="Normal"/>
    <w:link w:val="HeaderChar"/>
    <w:uiPriority w:val="99"/>
    <w:unhideWhenUsed/>
    <w:rsid w:val="000D5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A2"/>
  </w:style>
  <w:style w:type="paragraph" w:styleId="Footer">
    <w:name w:val="footer"/>
    <w:basedOn w:val="Normal"/>
    <w:link w:val="FooterChar"/>
    <w:uiPriority w:val="99"/>
    <w:semiHidden/>
    <w:unhideWhenUsed/>
    <w:rsid w:val="000D5E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EA2"/>
  </w:style>
  <w:style w:type="paragraph" w:styleId="BalloonText">
    <w:name w:val="Balloon Text"/>
    <w:basedOn w:val="Normal"/>
    <w:link w:val="BalloonTextChar"/>
    <w:uiPriority w:val="99"/>
    <w:semiHidden/>
    <w:unhideWhenUsed/>
    <w:rsid w:val="000D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32</cp:revision>
  <dcterms:created xsi:type="dcterms:W3CDTF">2017-03-20T05:21:00Z</dcterms:created>
  <dcterms:modified xsi:type="dcterms:W3CDTF">2017-07-27T05:15:00Z</dcterms:modified>
</cp:coreProperties>
</file>