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64B6" w:rsidRPr="006D6189" w:rsidRDefault="006B64B6" w:rsidP="00860024">
      <w:pPr>
        <w:spacing w:before="3000"/>
        <w:jc w:val="center"/>
        <w:rPr>
          <w:sz w:val="36"/>
          <w:szCs w:val="36"/>
        </w:rPr>
      </w:pPr>
      <w:r w:rsidRPr="006D6189">
        <w:rPr>
          <w:sz w:val="36"/>
          <w:szCs w:val="36"/>
        </w:rPr>
        <w:t>CENSUS AND STATISTICS.</w:t>
      </w:r>
    </w:p>
    <w:p w:rsidR="009B776B" w:rsidRPr="00860024" w:rsidRDefault="009B776B" w:rsidP="00DA571C">
      <w:pPr>
        <w:pBdr>
          <w:top w:val="single" w:sz="4" w:space="1" w:color="auto"/>
        </w:pBdr>
        <w:spacing w:before="120" w:after="120"/>
        <w:ind w:left="3888" w:right="3888"/>
        <w:jc w:val="center"/>
        <w:rPr>
          <w:b/>
          <w:sz w:val="22"/>
          <w:szCs w:val="22"/>
        </w:rPr>
      </w:pPr>
    </w:p>
    <w:p w:rsidR="006B64B6" w:rsidRPr="006D6189" w:rsidRDefault="006B64B6" w:rsidP="006D6189">
      <w:pPr>
        <w:jc w:val="center"/>
        <w:rPr>
          <w:b/>
          <w:sz w:val="28"/>
          <w:szCs w:val="28"/>
        </w:rPr>
      </w:pPr>
      <w:r w:rsidRPr="006D6189">
        <w:rPr>
          <w:b/>
          <w:sz w:val="28"/>
          <w:szCs w:val="28"/>
        </w:rPr>
        <w:t>No. 15 of 1905.</w:t>
      </w:r>
    </w:p>
    <w:p w:rsidR="006B64B6" w:rsidRPr="006D6189" w:rsidRDefault="006B64B6" w:rsidP="00DA571C">
      <w:pPr>
        <w:spacing w:before="120" w:after="120"/>
        <w:jc w:val="center"/>
        <w:rPr>
          <w:sz w:val="26"/>
          <w:szCs w:val="26"/>
        </w:rPr>
      </w:pPr>
      <w:r w:rsidRPr="006D6189">
        <w:rPr>
          <w:sz w:val="26"/>
          <w:szCs w:val="26"/>
        </w:rPr>
        <w:t>An Act relating to the Census and Statistics of the Commonwealth.</w:t>
      </w:r>
    </w:p>
    <w:p w:rsidR="006B64B6" w:rsidRPr="006D6189" w:rsidRDefault="006B64B6" w:rsidP="00DA571C">
      <w:pPr>
        <w:spacing w:after="120"/>
        <w:jc w:val="right"/>
        <w:rPr>
          <w:sz w:val="26"/>
          <w:szCs w:val="26"/>
        </w:rPr>
      </w:pPr>
      <w:r w:rsidRPr="006D6189">
        <w:rPr>
          <w:sz w:val="26"/>
          <w:szCs w:val="26"/>
        </w:rPr>
        <w:t>[Assented to 8th December, 1905.]</w:t>
      </w:r>
    </w:p>
    <w:p w:rsidR="006B64B6" w:rsidRPr="006B64B6" w:rsidRDefault="006B64B6" w:rsidP="00DA571C">
      <w:pPr>
        <w:jc w:val="both"/>
      </w:pPr>
      <w:r w:rsidRPr="006B64B6">
        <w:t>BE it enacted by the King</w:t>
      </w:r>
      <w:r w:rsidR="0055197C">
        <w:t>’</w:t>
      </w:r>
      <w:r w:rsidRPr="006B64B6">
        <w:t>s Most Excellent Majesty, the Senate, and the House of Representatives of the Commonwealth of Australia as follows:—</w:t>
      </w:r>
    </w:p>
    <w:p w:rsidR="006B64B6" w:rsidRPr="009B776B" w:rsidRDefault="006B64B6" w:rsidP="00DA571C">
      <w:pPr>
        <w:spacing w:before="120" w:after="120"/>
        <w:jc w:val="center"/>
        <w:rPr>
          <w:smallCaps/>
        </w:rPr>
      </w:pPr>
      <w:r w:rsidRPr="009B776B">
        <w:rPr>
          <w:smallCaps/>
        </w:rPr>
        <w:t>Part I.—Introductory.</w:t>
      </w:r>
    </w:p>
    <w:p w:rsidR="006B64B6" w:rsidRPr="00D4205F" w:rsidRDefault="006B64B6" w:rsidP="001653C9">
      <w:pPr>
        <w:spacing w:before="120" w:after="60"/>
        <w:jc w:val="both"/>
        <w:rPr>
          <w:b/>
          <w:sz w:val="20"/>
        </w:rPr>
      </w:pPr>
      <w:r w:rsidRPr="00D4205F">
        <w:rPr>
          <w:b/>
          <w:sz w:val="20"/>
        </w:rPr>
        <w:t>Short title.</w:t>
      </w:r>
    </w:p>
    <w:p w:rsidR="006B64B6" w:rsidRPr="009B776B" w:rsidRDefault="006B64B6" w:rsidP="001653C9">
      <w:pPr>
        <w:tabs>
          <w:tab w:val="left" w:pos="207"/>
          <w:tab w:val="left" w:pos="612"/>
        </w:tabs>
        <w:ind w:firstLine="288"/>
        <w:jc w:val="both"/>
        <w:rPr>
          <w:sz w:val="22"/>
        </w:rPr>
      </w:pPr>
      <w:r w:rsidRPr="009B776B">
        <w:rPr>
          <w:b/>
          <w:sz w:val="22"/>
        </w:rPr>
        <w:t>1.</w:t>
      </w:r>
      <w:r w:rsidR="00354D74">
        <w:rPr>
          <w:sz w:val="22"/>
        </w:rPr>
        <w:tab/>
      </w:r>
      <w:r w:rsidRPr="009B776B">
        <w:rPr>
          <w:sz w:val="22"/>
        </w:rPr>
        <w:t xml:space="preserve">This Act may be cited as the </w:t>
      </w:r>
      <w:r w:rsidRPr="009B776B">
        <w:rPr>
          <w:i/>
          <w:sz w:val="22"/>
        </w:rPr>
        <w:t xml:space="preserve">Census and Statistics Act </w:t>
      </w:r>
      <w:r w:rsidRPr="009B776B">
        <w:rPr>
          <w:sz w:val="22"/>
        </w:rPr>
        <w:t>1905.</w:t>
      </w:r>
    </w:p>
    <w:p w:rsidR="006B64B6" w:rsidRPr="00D4205F" w:rsidRDefault="006B64B6" w:rsidP="001653C9">
      <w:pPr>
        <w:spacing w:before="120" w:after="60"/>
        <w:jc w:val="both"/>
        <w:rPr>
          <w:b/>
          <w:sz w:val="20"/>
        </w:rPr>
      </w:pPr>
      <w:r w:rsidRPr="00D4205F">
        <w:rPr>
          <w:b/>
          <w:sz w:val="20"/>
        </w:rPr>
        <w:t>Parts.</w:t>
      </w:r>
    </w:p>
    <w:p w:rsidR="006B64B6" w:rsidRPr="009B776B" w:rsidRDefault="006B64B6" w:rsidP="001653C9">
      <w:pPr>
        <w:tabs>
          <w:tab w:val="left" w:pos="207"/>
          <w:tab w:val="left" w:pos="612"/>
        </w:tabs>
        <w:ind w:firstLine="288"/>
        <w:jc w:val="both"/>
        <w:rPr>
          <w:sz w:val="22"/>
        </w:rPr>
      </w:pPr>
      <w:r w:rsidRPr="009B776B">
        <w:rPr>
          <w:b/>
          <w:sz w:val="22"/>
        </w:rPr>
        <w:t>2.</w:t>
      </w:r>
      <w:r w:rsidR="00354D74">
        <w:rPr>
          <w:sz w:val="22"/>
        </w:rPr>
        <w:tab/>
      </w:r>
      <w:r w:rsidRPr="009B776B">
        <w:rPr>
          <w:sz w:val="22"/>
        </w:rPr>
        <w:t>This Act is divided into parts, as follows:—</w:t>
      </w:r>
    </w:p>
    <w:p w:rsidR="006B64B6" w:rsidRPr="009B776B" w:rsidRDefault="00876CC3" w:rsidP="001653C9">
      <w:pPr>
        <w:tabs>
          <w:tab w:val="left" w:pos="1395"/>
          <w:tab w:val="left" w:pos="1458"/>
        </w:tabs>
        <w:ind w:left="1260" w:hanging="684"/>
        <w:jc w:val="both"/>
        <w:rPr>
          <w:sz w:val="22"/>
        </w:rPr>
      </w:pPr>
      <w:r>
        <w:rPr>
          <w:sz w:val="22"/>
        </w:rPr>
        <w:t>Part</w:t>
      </w:r>
      <w:r>
        <w:rPr>
          <w:sz w:val="22"/>
        </w:rPr>
        <w:tab/>
      </w:r>
      <w:r w:rsidR="006B64B6" w:rsidRPr="009B776B">
        <w:rPr>
          <w:sz w:val="22"/>
        </w:rPr>
        <w:t>I.—Introductory.</w:t>
      </w:r>
    </w:p>
    <w:p w:rsidR="006B64B6" w:rsidRPr="009B776B" w:rsidRDefault="00876CC3" w:rsidP="001653C9">
      <w:pPr>
        <w:tabs>
          <w:tab w:val="left" w:pos="1188"/>
        </w:tabs>
        <w:ind w:left="1305" w:hanging="729"/>
        <w:jc w:val="both"/>
        <w:rPr>
          <w:sz w:val="22"/>
        </w:rPr>
      </w:pPr>
      <w:r>
        <w:rPr>
          <w:sz w:val="22"/>
        </w:rPr>
        <w:t>Part</w:t>
      </w:r>
      <w:r>
        <w:rPr>
          <w:sz w:val="22"/>
        </w:rPr>
        <w:tab/>
      </w:r>
      <w:r w:rsidR="006B64B6" w:rsidRPr="009B776B">
        <w:rPr>
          <w:sz w:val="22"/>
        </w:rPr>
        <w:t>II.—Administration.</w:t>
      </w:r>
    </w:p>
    <w:p w:rsidR="006B64B6" w:rsidRPr="009B776B" w:rsidRDefault="00876CC3" w:rsidP="001653C9">
      <w:pPr>
        <w:tabs>
          <w:tab w:val="left" w:pos="1116"/>
        </w:tabs>
        <w:ind w:left="1152" w:hanging="576"/>
        <w:jc w:val="both"/>
        <w:rPr>
          <w:sz w:val="22"/>
        </w:rPr>
      </w:pPr>
      <w:r>
        <w:rPr>
          <w:sz w:val="22"/>
        </w:rPr>
        <w:t>Part</w:t>
      </w:r>
      <w:r>
        <w:rPr>
          <w:sz w:val="22"/>
        </w:rPr>
        <w:tab/>
      </w:r>
      <w:r w:rsidR="006B64B6" w:rsidRPr="009B776B">
        <w:rPr>
          <w:sz w:val="22"/>
        </w:rPr>
        <w:t>III.—The Census.</w:t>
      </w:r>
    </w:p>
    <w:p w:rsidR="006B64B6" w:rsidRPr="009B776B" w:rsidRDefault="00876CC3" w:rsidP="001653C9">
      <w:pPr>
        <w:tabs>
          <w:tab w:val="left" w:pos="1116"/>
        </w:tabs>
        <w:ind w:left="1152" w:hanging="576"/>
        <w:jc w:val="both"/>
        <w:rPr>
          <w:sz w:val="22"/>
        </w:rPr>
      </w:pPr>
      <w:r>
        <w:rPr>
          <w:sz w:val="22"/>
        </w:rPr>
        <w:t>Part</w:t>
      </w:r>
      <w:r>
        <w:rPr>
          <w:sz w:val="22"/>
        </w:rPr>
        <w:tab/>
      </w:r>
      <w:r w:rsidR="006B64B6" w:rsidRPr="009B776B">
        <w:rPr>
          <w:sz w:val="22"/>
        </w:rPr>
        <w:t>IV.—Statistics.</w:t>
      </w:r>
    </w:p>
    <w:p w:rsidR="006B64B6" w:rsidRPr="009B776B" w:rsidRDefault="00876CC3" w:rsidP="001653C9">
      <w:pPr>
        <w:tabs>
          <w:tab w:val="left" w:pos="1161"/>
          <w:tab w:val="left" w:pos="1458"/>
        </w:tabs>
        <w:ind w:left="1260" w:hanging="684"/>
        <w:jc w:val="both"/>
        <w:rPr>
          <w:sz w:val="22"/>
        </w:rPr>
      </w:pPr>
      <w:r>
        <w:rPr>
          <w:sz w:val="22"/>
        </w:rPr>
        <w:t>Part</w:t>
      </w:r>
      <w:r>
        <w:rPr>
          <w:sz w:val="22"/>
        </w:rPr>
        <w:tab/>
      </w:r>
      <w:r w:rsidR="006B64B6" w:rsidRPr="009B776B">
        <w:rPr>
          <w:sz w:val="22"/>
        </w:rPr>
        <w:t>V.—Miscellaneous.</w:t>
      </w:r>
    </w:p>
    <w:p w:rsidR="006B64B6" w:rsidRPr="00D4205F" w:rsidRDefault="006B64B6" w:rsidP="001653C9">
      <w:pPr>
        <w:spacing w:before="120" w:after="60"/>
        <w:jc w:val="both"/>
        <w:rPr>
          <w:b/>
          <w:sz w:val="20"/>
        </w:rPr>
      </w:pPr>
      <w:r w:rsidRPr="00D4205F">
        <w:rPr>
          <w:b/>
          <w:sz w:val="20"/>
        </w:rPr>
        <w:t>Definitions.</w:t>
      </w:r>
    </w:p>
    <w:p w:rsidR="006B64B6" w:rsidRPr="009B776B" w:rsidRDefault="006B64B6" w:rsidP="001653C9">
      <w:pPr>
        <w:tabs>
          <w:tab w:val="left" w:pos="207"/>
          <w:tab w:val="left" w:pos="612"/>
        </w:tabs>
        <w:ind w:firstLine="288"/>
        <w:jc w:val="both"/>
        <w:rPr>
          <w:sz w:val="22"/>
        </w:rPr>
      </w:pPr>
      <w:r w:rsidRPr="009B776B">
        <w:rPr>
          <w:b/>
          <w:sz w:val="22"/>
        </w:rPr>
        <w:t>3.</w:t>
      </w:r>
      <w:r w:rsidR="00354D74">
        <w:rPr>
          <w:sz w:val="22"/>
        </w:rPr>
        <w:tab/>
      </w:r>
      <w:r w:rsidRPr="009B776B">
        <w:rPr>
          <w:sz w:val="22"/>
        </w:rPr>
        <w:t>In this Act, unless the contrary intention appears—</w:t>
      </w:r>
    </w:p>
    <w:p w:rsidR="006B64B6" w:rsidRPr="009B776B" w:rsidRDefault="0055197C" w:rsidP="001653C9">
      <w:pPr>
        <w:ind w:left="1152" w:hanging="576"/>
        <w:jc w:val="both"/>
        <w:rPr>
          <w:sz w:val="22"/>
        </w:rPr>
      </w:pPr>
      <w:r>
        <w:rPr>
          <w:sz w:val="22"/>
        </w:rPr>
        <w:t>“</w:t>
      </w:r>
      <w:r w:rsidR="006B64B6" w:rsidRPr="009B776B">
        <w:rPr>
          <w:sz w:val="22"/>
        </w:rPr>
        <w:t>Commissioner for Affidavits</w:t>
      </w:r>
      <w:r>
        <w:rPr>
          <w:sz w:val="22"/>
        </w:rPr>
        <w:t>”</w:t>
      </w:r>
      <w:r w:rsidR="006B64B6" w:rsidRPr="009B776B">
        <w:rPr>
          <w:sz w:val="22"/>
        </w:rPr>
        <w:t xml:space="preserve"> means a person authorized under the law of the Commonwealth or of a State to take affidavits or declarations.</w:t>
      </w:r>
    </w:p>
    <w:p w:rsidR="006B64B6" w:rsidRPr="009B776B" w:rsidRDefault="0055197C" w:rsidP="001653C9">
      <w:pPr>
        <w:ind w:left="1152" w:hanging="576"/>
        <w:jc w:val="both"/>
        <w:rPr>
          <w:sz w:val="22"/>
        </w:rPr>
      </w:pPr>
      <w:r>
        <w:rPr>
          <w:sz w:val="22"/>
        </w:rPr>
        <w:t>“</w:t>
      </w:r>
      <w:r w:rsidR="006B64B6" w:rsidRPr="009B776B">
        <w:rPr>
          <w:sz w:val="22"/>
        </w:rPr>
        <w:t>Dwelling</w:t>
      </w:r>
      <w:r>
        <w:rPr>
          <w:sz w:val="22"/>
        </w:rPr>
        <w:t>”</w:t>
      </w:r>
      <w:r w:rsidR="006B64B6" w:rsidRPr="009B776B">
        <w:rPr>
          <w:sz w:val="22"/>
        </w:rPr>
        <w:t xml:space="preserve"> means a building, erection, or tenement, whether permanent or temporary, which is wholly or partly used for the purpose of human habitation and includes any ship or other vessel in any port of the Commonwealth or in any inland waters thereof, or any ship or vessel registered in Australia on a passage between any two Commonwealth ports.</w:t>
      </w:r>
    </w:p>
    <w:p w:rsidR="006B64B6" w:rsidRPr="009B776B" w:rsidRDefault="0055197C" w:rsidP="001653C9">
      <w:pPr>
        <w:ind w:left="1152" w:hanging="576"/>
        <w:jc w:val="both"/>
        <w:rPr>
          <w:sz w:val="22"/>
        </w:rPr>
      </w:pPr>
      <w:r>
        <w:rPr>
          <w:sz w:val="22"/>
        </w:rPr>
        <w:t>“</w:t>
      </w:r>
      <w:r w:rsidR="006B64B6" w:rsidRPr="009B776B">
        <w:rPr>
          <w:sz w:val="22"/>
        </w:rPr>
        <w:t>Factory</w:t>
      </w:r>
      <w:r>
        <w:rPr>
          <w:sz w:val="22"/>
        </w:rPr>
        <w:t>”</w:t>
      </w:r>
      <w:r w:rsidR="006B64B6" w:rsidRPr="009B776B">
        <w:rPr>
          <w:sz w:val="22"/>
        </w:rPr>
        <w:t xml:space="preserve"> means any work, mill, or establishment, used for the purpose of manufacturing treating or preparing any article.</w:t>
      </w:r>
    </w:p>
    <w:p w:rsidR="006B64B6" w:rsidRPr="009B776B" w:rsidRDefault="0055197C" w:rsidP="001653C9">
      <w:pPr>
        <w:ind w:left="1152" w:hanging="576"/>
        <w:jc w:val="both"/>
        <w:rPr>
          <w:sz w:val="22"/>
        </w:rPr>
      </w:pPr>
      <w:r>
        <w:rPr>
          <w:sz w:val="22"/>
        </w:rPr>
        <w:t>“</w:t>
      </w:r>
      <w:r w:rsidR="006B64B6" w:rsidRPr="009B776B">
        <w:rPr>
          <w:sz w:val="22"/>
        </w:rPr>
        <w:t>Occupier</w:t>
      </w:r>
      <w:r>
        <w:rPr>
          <w:sz w:val="22"/>
        </w:rPr>
        <w:t>”</w:t>
      </w:r>
      <w:r w:rsidR="006B64B6" w:rsidRPr="009B776B">
        <w:rPr>
          <w:sz w:val="22"/>
        </w:rPr>
        <w:t xml:space="preserve"> includes every governor, superintendent, officer in charge, or keeper, of any </w:t>
      </w:r>
      <w:proofErr w:type="spellStart"/>
      <w:r w:rsidR="006B64B6" w:rsidRPr="009B776B">
        <w:rPr>
          <w:sz w:val="22"/>
        </w:rPr>
        <w:t>gaol</w:t>
      </w:r>
      <w:proofErr w:type="spellEnd"/>
      <w:r w:rsidR="006B64B6" w:rsidRPr="009B776B">
        <w:rPr>
          <w:sz w:val="22"/>
        </w:rPr>
        <w:t>, prison, hospital, lunatic asylum, or public or charitable institution.</w:t>
      </w:r>
    </w:p>
    <w:p w:rsidR="006B64B6" w:rsidRPr="009B776B" w:rsidRDefault="0055197C" w:rsidP="001653C9">
      <w:pPr>
        <w:ind w:left="1152" w:hanging="576"/>
        <w:jc w:val="both"/>
        <w:rPr>
          <w:sz w:val="22"/>
        </w:rPr>
      </w:pPr>
      <w:r>
        <w:rPr>
          <w:sz w:val="22"/>
        </w:rPr>
        <w:t>“</w:t>
      </w:r>
      <w:r w:rsidR="006B64B6" w:rsidRPr="009B776B">
        <w:rPr>
          <w:sz w:val="22"/>
        </w:rPr>
        <w:t>The Statistician</w:t>
      </w:r>
      <w:r>
        <w:rPr>
          <w:sz w:val="22"/>
        </w:rPr>
        <w:t>”</w:t>
      </w:r>
      <w:r w:rsidR="006B64B6" w:rsidRPr="009B776B">
        <w:rPr>
          <w:sz w:val="22"/>
        </w:rPr>
        <w:t xml:space="preserve"> means the Commonwealth Statistician.</w:t>
      </w:r>
    </w:p>
    <w:p w:rsidR="006B64B6" w:rsidRPr="009B51EE" w:rsidRDefault="009B776B" w:rsidP="007E06A9">
      <w:pPr>
        <w:spacing w:after="120"/>
        <w:jc w:val="center"/>
        <w:rPr>
          <w:smallCaps/>
        </w:rPr>
      </w:pPr>
      <w:bookmarkStart w:id="0" w:name="_GoBack"/>
      <w:bookmarkEnd w:id="0"/>
      <w:r w:rsidRPr="009B776B">
        <w:rPr>
          <w:sz w:val="22"/>
        </w:rPr>
        <w:br w:type="page"/>
      </w:r>
      <w:r w:rsidR="006B64B6" w:rsidRPr="009B51EE">
        <w:rPr>
          <w:smallCaps/>
        </w:rPr>
        <w:lastRenderedPageBreak/>
        <w:t>Part II.—Administration.</w:t>
      </w:r>
    </w:p>
    <w:p w:rsidR="006B64B6" w:rsidRPr="007E06A9" w:rsidRDefault="006B64B6" w:rsidP="001653C9">
      <w:pPr>
        <w:spacing w:before="120" w:after="60"/>
        <w:jc w:val="both"/>
        <w:rPr>
          <w:b/>
          <w:sz w:val="20"/>
        </w:rPr>
      </w:pPr>
      <w:r w:rsidRPr="007E06A9">
        <w:rPr>
          <w:b/>
          <w:sz w:val="20"/>
        </w:rPr>
        <w:t>Appointment of Statistician.</w:t>
      </w:r>
    </w:p>
    <w:p w:rsidR="006B64B6" w:rsidRPr="009B776B" w:rsidRDefault="006B64B6" w:rsidP="001653C9">
      <w:pPr>
        <w:tabs>
          <w:tab w:val="left" w:pos="207"/>
          <w:tab w:val="left" w:pos="612"/>
        </w:tabs>
        <w:ind w:firstLine="288"/>
        <w:jc w:val="both"/>
        <w:rPr>
          <w:sz w:val="22"/>
        </w:rPr>
      </w:pPr>
      <w:r w:rsidRPr="009B776B">
        <w:rPr>
          <w:b/>
          <w:sz w:val="22"/>
        </w:rPr>
        <w:t>4.</w:t>
      </w:r>
      <w:r w:rsidR="007E06A9">
        <w:rPr>
          <w:sz w:val="22"/>
        </w:rPr>
        <w:tab/>
      </w:r>
      <w:r w:rsidRPr="009B776B">
        <w:rPr>
          <w:sz w:val="22"/>
        </w:rPr>
        <w:t>The Governor-General may appoint a Commonwealth Statistician, who shall have such powers and perform such duties as are conferred or imposed on him by this Act or the regulations.</w:t>
      </w:r>
    </w:p>
    <w:p w:rsidR="006B64B6" w:rsidRPr="007E06A9" w:rsidRDefault="006B64B6" w:rsidP="001653C9">
      <w:pPr>
        <w:spacing w:before="120" w:after="60"/>
        <w:jc w:val="both"/>
        <w:rPr>
          <w:b/>
          <w:sz w:val="20"/>
        </w:rPr>
      </w:pPr>
      <w:r w:rsidRPr="007E06A9">
        <w:rPr>
          <w:b/>
          <w:sz w:val="20"/>
        </w:rPr>
        <w:t>Power of Statistician to delegate.</w:t>
      </w:r>
    </w:p>
    <w:p w:rsidR="006B64B6" w:rsidRPr="009B776B" w:rsidRDefault="006B64B6" w:rsidP="001653C9">
      <w:pPr>
        <w:tabs>
          <w:tab w:val="left" w:pos="207"/>
          <w:tab w:val="left" w:pos="612"/>
          <w:tab w:val="left" w:pos="1152"/>
        </w:tabs>
        <w:ind w:firstLine="288"/>
        <w:jc w:val="both"/>
        <w:rPr>
          <w:sz w:val="22"/>
        </w:rPr>
      </w:pPr>
      <w:r w:rsidRPr="009B776B">
        <w:rPr>
          <w:b/>
          <w:sz w:val="22"/>
        </w:rPr>
        <w:t>5.</w:t>
      </w:r>
      <w:r w:rsidR="007E06A9">
        <w:rPr>
          <w:sz w:val="22"/>
        </w:rPr>
        <w:t>—(1.)</w:t>
      </w:r>
      <w:r w:rsidR="007E06A9">
        <w:rPr>
          <w:sz w:val="22"/>
        </w:rPr>
        <w:tab/>
      </w:r>
      <w:r w:rsidRPr="009B776B">
        <w:rPr>
          <w:sz w:val="22"/>
        </w:rPr>
        <w:t>The Statistician, in relation to any particular matters or class of matters or to any particular State or part of the Commonwealth, with the approval of the Minister, may, by instrument under his hand, delegate any of his powers under this Act (except this power of delegation) so that the delegated powers may be exercised by the delegate with respect to the matters or class of matters or the State or part of the Commonwealth specified in the instrument of delegation.</w:t>
      </w:r>
    </w:p>
    <w:p w:rsidR="006B64B6" w:rsidRPr="009B776B" w:rsidRDefault="007E06A9" w:rsidP="001653C9">
      <w:pPr>
        <w:tabs>
          <w:tab w:val="left" w:pos="207"/>
          <w:tab w:val="left" w:pos="900"/>
        </w:tabs>
        <w:ind w:firstLine="288"/>
        <w:jc w:val="both"/>
        <w:rPr>
          <w:sz w:val="22"/>
        </w:rPr>
      </w:pPr>
      <w:r>
        <w:rPr>
          <w:sz w:val="22"/>
        </w:rPr>
        <w:t>(2.)</w:t>
      </w:r>
      <w:r w:rsidR="009B51EE">
        <w:rPr>
          <w:sz w:val="22"/>
        </w:rPr>
        <w:tab/>
      </w:r>
      <w:r w:rsidR="006B64B6" w:rsidRPr="009B776B">
        <w:rPr>
          <w:sz w:val="22"/>
        </w:rPr>
        <w:t>Every delegation shall be revocable in writing, at will, and no delegation shall affect the exercise or performance by the Statistician of any power or duty.</w:t>
      </w:r>
    </w:p>
    <w:p w:rsidR="006B64B6" w:rsidRPr="007E06A9" w:rsidRDefault="006B64B6" w:rsidP="001653C9">
      <w:pPr>
        <w:spacing w:before="120" w:after="60"/>
        <w:jc w:val="both"/>
        <w:rPr>
          <w:b/>
          <w:sz w:val="20"/>
        </w:rPr>
      </w:pPr>
      <w:r w:rsidRPr="007E06A9">
        <w:rPr>
          <w:b/>
          <w:sz w:val="20"/>
        </w:rPr>
        <w:t>Arrangements with State Governments as to execution of Act.</w:t>
      </w:r>
    </w:p>
    <w:p w:rsidR="006B64B6" w:rsidRPr="009B776B" w:rsidRDefault="006B64B6" w:rsidP="001653C9">
      <w:pPr>
        <w:tabs>
          <w:tab w:val="left" w:pos="207"/>
          <w:tab w:val="left" w:pos="612"/>
          <w:tab w:val="left" w:pos="1152"/>
        </w:tabs>
        <w:spacing w:after="120"/>
        <w:ind w:firstLine="288"/>
        <w:jc w:val="both"/>
        <w:rPr>
          <w:sz w:val="22"/>
        </w:rPr>
      </w:pPr>
      <w:r w:rsidRPr="009B776B">
        <w:rPr>
          <w:b/>
          <w:sz w:val="22"/>
        </w:rPr>
        <w:t>6.</w:t>
      </w:r>
      <w:r w:rsidR="007E06A9">
        <w:rPr>
          <w:sz w:val="22"/>
        </w:rPr>
        <w:t>—(1.)</w:t>
      </w:r>
      <w:r w:rsidR="007E06A9">
        <w:rPr>
          <w:sz w:val="22"/>
        </w:rPr>
        <w:tab/>
      </w:r>
      <w:r w:rsidRPr="009B776B">
        <w:rPr>
          <w:sz w:val="22"/>
        </w:rPr>
        <w:t>The Governor-General may enter into any arrangement with the Governor of any State providing for any matter necessary or convenient for the purpose of carrying out or giving effect to this Act and in particular for all or any of the following matters:—</w:t>
      </w:r>
    </w:p>
    <w:p w:rsidR="006B64B6" w:rsidRPr="009B776B" w:rsidRDefault="006B64B6" w:rsidP="001653C9">
      <w:pPr>
        <w:tabs>
          <w:tab w:val="left" w:pos="909"/>
        </w:tabs>
        <w:ind w:left="1152" w:hanging="720"/>
        <w:jc w:val="both"/>
        <w:rPr>
          <w:sz w:val="22"/>
        </w:rPr>
      </w:pPr>
      <w:r w:rsidRPr="009B776B">
        <w:rPr>
          <w:sz w:val="22"/>
        </w:rPr>
        <w:t>(</w:t>
      </w:r>
      <w:r w:rsidRPr="009B776B">
        <w:rPr>
          <w:i/>
          <w:sz w:val="22"/>
        </w:rPr>
        <w:t>a</w:t>
      </w:r>
      <w:r w:rsidR="007E06A9">
        <w:rPr>
          <w:sz w:val="22"/>
        </w:rPr>
        <w:t>)</w:t>
      </w:r>
      <w:r w:rsidR="005C3262">
        <w:rPr>
          <w:sz w:val="22"/>
        </w:rPr>
        <w:t xml:space="preserve"> </w:t>
      </w:r>
      <w:r w:rsidRPr="009B776B">
        <w:rPr>
          <w:sz w:val="22"/>
        </w:rPr>
        <w:t>The execution by State Officers of any power or duty conferred or imposed on any officer under this Act or the regulations;</w:t>
      </w:r>
    </w:p>
    <w:p w:rsidR="006B64B6" w:rsidRPr="009B776B" w:rsidRDefault="006B64B6" w:rsidP="001653C9">
      <w:pPr>
        <w:tabs>
          <w:tab w:val="left" w:pos="909"/>
        </w:tabs>
        <w:ind w:left="1152" w:hanging="720"/>
        <w:jc w:val="both"/>
        <w:rPr>
          <w:sz w:val="22"/>
        </w:rPr>
      </w:pPr>
      <w:r w:rsidRPr="009B776B">
        <w:rPr>
          <w:sz w:val="22"/>
        </w:rPr>
        <w:t>(</w:t>
      </w:r>
      <w:r w:rsidRPr="009B776B">
        <w:rPr>
          <w:i/>
          <w:sz w:val="22"/>
        </w:rPr>
        <w:t>b</w:t>
      </w:r>
      <w:r w:rsidR="007E06A9">
        <w:rPr>
          <w:sz w:val="22"/>
        </w:rPr>
        <w:t>)</w:t>
      </w:r>
      <w:r w:rsidR="005C3262">
        <w:rPr>
          <w:sz w:val="22"/>
        </w:rPr>
        <w:t xml:space="preserve"> </w:t>
      </w:r>
      <w:r w:rsidRPr="009B776B">
        <w:rPr>
          <w:sz w:val="22"/>
        </w:rPr>
        <w:t>The collection by any State Department or officer of any statistical or other information required for the purpose of carrying out this Act; and</w:t>
      </w:r>
    </w:p>
    <w:p w:rsidR="006B64B6" w:rsidRPr="009B776B" w:rsidRDefault="006B64B6" w:rsidP="001653C9">
      <w:pPr>
        <w:tabs>
          <w:tab w:val="left" w:pos="909"/>
        </w:tabs>
        <w:spacing w:after="120"/>
        <w:ind w:left="1152" w:hanging="720"/>
        <w:jc w:val="both"/>
        <w:rPr>
          <w:sz w:val="22"/>
        </w:rPr>
      </w:pPr>
      <w:r w:rsidRPr="009B776B">
        <w:rPr>
          <w:sz w:val="22"/>
        </w:rPr>
        <w:t>(</w:t>
      </w:r>
      <w:r w:rsidRPr="009B776B">
        <w:rPr>
          <w:i/>
          <w:sz w:val="22"/>
        </w:rPr>
        <w:t>c</w:t>
      </w:r>
      <w:r w:rsidR="007E06A9">
        <w:rPr>
          <w:sz w:val="22"/>
        </w:rPr>
        <w:t>)</w:t>
      </w:r>
      <w:r w:rsidR="005C3262">
        <w:rPr>
          <w:sz w:val="22"/>
        </w:rPr>
        <w:t xml:space="preserve"> </w:t>
      </w:r>
      <w:r w:rsidRPr="009B776B">
        <w:rPr>
          <w:sz w:val="22"/>
        </w:rPr>
        <w:t>The supplying of statistical information by any State Department or officer to the Statistician.</w:t>
      </w:r>
    </w:p>
    <w:p w:rsidR="006B64B6" w:rsidRPr="009B776B" w:rsidRDefault="007E06A9" w:rsidP="001653C9">
      <w:pPr>
        <w:tabs>
          <w:tab w:val="left" w:pos="900"/>
        </w:tabs>
        <w:ind w:firstLine="288"/>
        <w:jc w:val="both"/>
        <w:rPr>
          <w:sz w:val="22"/>
        </w:rPr>
      </w:pPr>
      <w:r>
        <w:rPr>
          <w:sz w:val="22"/>
        </w:rPr>
        <w:t>(2.)</w:t>
      </w:r>
      <w:r w:rsidR="00677A7E">
        <w:rPr>
          <w:sz w:val="22"/>
        </w:rPr>
        <w:tab/>
      </w:r>
      <w:r w:rsidR="006B64B6" w:rsidRPr="009B776B">
        <w:rPr>
          <w:sz w:val="22"/>
        </w:rPr>
        <w:t>All State Officers executing any power or duty conferred or imposed on any officer under this Act or the regulations, in pursuance of any arrangement entered into under this section, shall for the purposes of the execution of that power or duty be deemed to be officers under this Act.</w:t>
      </w:r>
    </w:p>
    <w:p w:rsidR="006B64B6" w:rsidRPr="001C54A5" w:rsidRDefault="006B64B6" w:rsidP="001653C9">
      <w:pPr>
        <w:spacing w:before="120" w:after="60"/>
        <w:jc w:val="both"/>
        <w:rPr>
          <w:b/>
          <w:sz w:val="20"/>
        </w:rPr>
      </w:pPr>
      <w:r w:rsidRPr="001C54A5">
        <w:rPr>
          <w:b/>
          <w:sz w:val="20"/>
        </w:rPr>
        <w:t>Declaration of secrecy by officers.</w:t>
      </w:r>
    </w:p>
    <w:p w:rsidR="006B64B6" w:rsidRPr="009B776B" w:rsidRDefault="006B64B6" w:rsidP="001653C9">
      <w:pPr>
        <w:tabs>
          <w:tab w:val="left" w:pos="207"/>
          <w:tab w:val="left" w:pos="612"/>
        </w:tabs>
        <w:ind w:firstLine="288"/>
        <w:jc w:val="both"/>
        <w:rPr>
          <w:sz w:val="22"/>
        </w:rPr>
      </w:pPr>
      <w:r w:rsidRPr="009B776B">
        <w:rPr>
          <w:b/>
          <w:sz w:val="22"/>
        </w:rPr>
        <w:t>7.</w:t>
      </w:r>
      <w:r w:rsidR="007E06A9">
        <w:rPr>
          <w:sz w:val="22"/>
        </w:rPr>
        <w:tab/>
      </w:r>
      <w:r w:rsidRPr="009B776B">
        <w:rPr>
          <w:sz w:val="22"/>
        </w:rPr>
        <w:t>Every officer executing any power or duty conferred or imposed on any officer under this Act or the regulations, shall, before entering upon his duties or exercising any power under this Act, make before a Justice of the Peace or Commissioner for Affidavits a declaration in accordance with the prescribed form.</w:t>
      </w:r>
    </w:p>
    <w:p w:rsidR="006B64B6" w:rsidRPr="001C54A5" w:rsidRDefault="006B64B6" w:rsidP="0095025D">
      <w:pPr>
        <w:spacing w:before="240"/>
        <w:jc w:val="center"/>
        <w:rPr>
          <w:smallCaps/>
        </w:rPr>
      </w:pPr>
      <w:r w:rsidRPr="001C54A5">
        <w:rPr>
          <w:smallCaps/>
        </w:rPr>
        <w:t>Part III.—The Census.</w:t>
      </w:r>
    </w:p>
    <w:p w:rsidR="006B64B6" w:rsidRDefault="006B64B6" w:rsidP="001653C9">
      <w:pPr>
        <w:spacing w:before="120" w:after="60"/>
        <w:jc w:val="both"/>
        <w:rPr>
          <w:b/>
          <w:sz w:val="20"/>
        </w:rPr>
      </w:pPr>
      <w:r w:rsidRPr="001C54A5">
        <w:rPr>
          <w:b/>
          <w:sz w:val="20"/>
        </w:rPr>
        <w:t>Taking of Census.</w:t>
      </w:r>
    </w:p>
    <w:p w:rsidR="005C7167" w:rsidRPr="00FC2AE7" w:rsidRDefault="005C7167" w:rsidP="005C7167">
      <w:pPr>
        <w:spacing w:before="60" w:after="120"/>
        <w:jc w:val="both"/>
        <w:rPr>
          <w:sz w:val="20"/>
        </w:rPr>
      </w:pPr>
      <w:r>
        <w:rPr>
          <w:sz w:val="20"/>
        </w:rPr>
        <w:t>Cf. N.S.W.1900</w:t>
      </w:r>
      <w:r w:rsidRPr="00FC2AE7">
        <w:rPr>
          <w:sz w:val="20"/>
        </w:rPr>
        <w:t xml:space="preserve"> No. 65 s. 3.</w:t>
      </w:r>
    </w:p>
    <w:p w:rsidR="006B64B6" w:rsidRPr="009B776B" w:rsidRDefault="006B64B6" w:rsidP="001653C9">
      <w:pPr>
        <w:tabs>
          <w:tab w:val="left" w:pos="207"/>
          <w:tab w:val="left" w:pos="612"/>
          <w:tab w:val="left" w:pos="1152"/>
        </w:tabs>
        <w:ind w:firstLine="288"/>
        <w:jc w:val="both"/>
        <w:rPr>
          <w:sz w:val="22"/>
        </w:rPr>
      </w:pPr>
      <w:r w:rsidRPr="009B776B">
        <w:rPr>
          <w:b/>
          <w:sz w:val="22"/>
        </w:rPr>
        <w:t>8.</w:t>
      </w:r>
      <w:r w:rsidR="007E06A9">
        <w:rPr>
          <w:sz w:val="22"/>
        </w:rPr>
        <w:t>—(1.)</w:t>
      </w:r>
      <w:r w:rsidR="007E06A9">
        <w:rPr>
          <w:sz w:val="22"/>
        </w:rPr>
        <w:tab/>
      </w:r>
      <w:r w:rsidRPr="009B776B">
        <w:rPr>
          <w:sz w:val="22"/>
        </w:rPr>
        <w:t>The Census shall be taken in the year One thousand nine hundred and eleven and in every tenth year thereafter.</w:t>
      </w:r>
    </w:p>
    <w:p w:rsidR="006B64B6" w:rsidRPr="009B776B" w:rsidRDefault="007E06A9" w:rsidP="001653C9">
      <w:pPr>
        <w:tabs>
          <w:tab w:val="left" w:pos="207"/>
          <w:tab w:val="left" w:pos="900"/>
        </w:tabs>
        <w:ind w:firstLine="288"/>
        <w:jc w:val="both"/>
        <w:rPr>
          <w:sz w:val="22"/>
        </w:rPr>
      </w:pPr>
      <w:r>
        <w:rPr>
          <w:sz w:val="22"/>
        </w:rPr>
        <w:t>(2.)</w:t>
      </w:r>
      <w:r>
        <w:rPr>
          <w:sz w:val="22"/>
        </w:rPr>
        <w:tab/>
      </w:r>
      <w:r w:rsidR="006B64B6" w:rsidRPr="009B776B">
        <w:rPr>
          <w:sz w:val="22"/>
        </w:rPr>
        <w:t>The Census day shall be a day appointed for that purpose by proclamation.</w:t>
      </w:r>
    </w:p>
    <w:p w:rsidR="006B64B6" w:rsidRPr="001C54A5" w:rsidRDefault="006B64B6" w:rsidP="001653C9">
      <w:pPr>
        <w:spacing w:before="120" w:after="60"/>
        <w:jc w:val="both"/>
        <w:rPr>
          <w:b/>
          <w:sz w:val="20"/>
        </w:rPr>
      </w:pPr>
      <w:r w:rsidRPr="001C54A5">
        <w:rPr>
          <w:b/>
          <w:sz w:val="20"/>
        </w:rPr>
        <w:t>Statistician to take steps for collection of census.</w:t>
      </w:r>
    </w:p>
    <w:p w:rsidR="006B64B6" w:rsidRPr="009B776B" w:rsidRDefault="006B64B6" w:rsidP="001653C9">
      <w:pPr>
        <w:tabs>
          <w:tab w:val="left" w:pos="207"/>
          <w:tab w:val="left" w:pos="612"/>
        </w:tabs>
        <w:ind w:firstLine="288"/>
        <w:jc w:val="both"/>
        <w:rPr>
          <w:sz w:val="22"/>
        </w:rPr>
      </w:pPr>
      <w:r w:rsidRPr="009B776B">
        <w:rPr>
          <w:b/>
          <w:sz w:val="22"/>
        </w:rPr>
        <w:t>9.</w:t>
      </w:r>
      <w:r w:rsidR="007E06A9">
        <w:rPr>
          <w:sz w:val="22"/>
        </w:rPr>
        <w:tab/>
      </w:r>
      <w:r w:rsidRPr="009B776B">
        <w:rPr>
          <w:sz w:val="22"/>
        </w:rPr>
        <w:t>It shall be the duty of the Statistician, subject to the regulations and to the directions of the Minister, to prepare and issue forms and instructions, and take all necessary steps for the taking and collection of the Census.</w:t>
      </w:r>
    </w:p>
    <w:p w:rsidR="006B64B6" w:rsidRDefault="006D6189" w:rsidP="001653C9">
      <w:pPr>
        <w:spacing w:before="120" w:after="60"/>
        <w:jc w:val="both"/>
        <w:rPr>
          <w:b/>
          <w:sz w:val="20"/>
        </w:rPr>
      </w:pPr>
      <w:r w:rsidRPr="009B776B">
        <w:rPr>
          <w:sz w:val="22"/>
        </w:rPr>
        <w:br w:type="page"/>
      </w:r>
      <w:r w:rsidR="006B64B6" w:rsidRPr="000D02F2">
        <w:rPr>
          <w:b/>
          <w:sz w:val="20"/>
        </w:rPr>
        <w:lastRenderedPageBreak/>
        <w:t>Forms to b</w:t>
      </w:r>
      <w:r w:rsidR="00C60D0F">
        <w:rPr>
          <w:b/>
          <w:sz w:val="20"/>
        </w:rPr>
        <w:t>e</w:t>
      </w:r>
      <w:r w:rsidR="006B64B6" w:rsidRPr="000D02F2">
        <w:rPr>
          <w:b/>
          <w:sz w:val="20"/>
        </w:rPr>
        <w:t xml:space="preserve"> left at dwellings.</w:t>
      </w:r>
    </w:p>
    <w:p w:rsidR="005C7167" w:rsidRPr="00C60D0F" w:rsidRDefault="005C7167" w:rsidP="005C7167">
      <w:pPr>
        <w:spacing w:before="60" w:after="120"/>
        <w:jc w:val="both"/>
        <w:rPr>
          <w:sz w:val="20"/>
        </w:rPr>
      </w:pPr>
      <w:r w:rsidRPr="00C60D0F">
        <w:rPr>
          <w:sz w:val="20"/>
        </w:rPr>
        <w:t xml:space="preserve">Cf. </w:t>
      </w:r>
      <w:proofErr w:type="spellStart"/>
      <w:r w:rsidRPr="00C60D0F">
        <w:rPr>
          <w:sz w:val="20"/>
        </w:rPr>
        <w:t>N.S.W</w:t>
      </w:r>
      <w:proofErr w:type="spellEnd"/>
      <w:r w:rsidRPr="00C60D0F">
        <w:rPr>
          <w:sz w:val="20"/>
        </w:rPr>
        <w:t>. 1900 No. 65, ss. 6, 7.</w:t>
      </w:r>
    </w:p>
    <w:p w:rsidR="006B64B6" w:rsidRPr="009B776B" w:rsidRDefault="006B64B6" w:rsidP="001653C9">
      <w:pPr>
        <w:tabs>
          <w:tab w:val="left" w:pos="207"/>
          <w:tab w:val="left" w:pos="612"/>
          <w:tab w:val="left" w:pos="1314"/>
        </w:tabs>
        <w:ind w:firstLine="288"/>
        <w:jc w:val="both"/>
        <w:rPr>
          <w:sz w:val="22"/>
        </w:rPr>
      </w:pPr>
      <w:r w:rsidRPr="009B776B">
        <w:rPr>
          <w:b/>
          <w:sz w:val="22"/>
        </w:rPr>
        <w:t>10.</w:t>
      </w:r>
      <w:r w:rsidR="000D02F2">
        <w:rPr>
          <w:sz w:val="22"/>
        </w:rPr>
        <w:t>—(1.)</w:t>
      </w:r>
      <w:r w:rsidR="000D02F2">
        <w:rPr>
          <w:sz w:val="22"/>
        </w:rPr>
        <w:tab/>
      </w:r>
      <w:r w:rsidRPr="009B776B">
        <w:rPr>
          <w:sz w:val="22"/>
        </w:rPr>
        <w:t>For the purpose of taking the Census, a form called the Householder</w:t>
      </w:r>
      <w:r w:rsidR="0055197C">
        <w:rPr>
          <w:sz w:val="22"/>
        </w:rPr>
        <w:t>’</w:t>
      </w:r>
      <w:r w:rsidRPr="009B776B">
        <w:rPr>
          <w:sz w:val="22"/>
        </w:rPr>
        <w:t>s Schedule shall be prepared, and left, in accordance with the regulations, at every dwelling throughout the Commonwealth.</w:t>
      </w:r>
    </w:p>
    <w:p w:rsidR="006B64B6" w:rsidRPr="009B776B" w:rsidRDefault="000D02F2" w:rsidP="001653C9">
      <w:pPr>
        <w:tabs>
          <w:tab w:val="left" w:pos="207"/>
          <w:tab w:val="left" w:pos="747"/>
        </w:tabs>
        <w:ind w:firstLine="288"/>
        <w:jc w:val="both"/>
        <w:rPr>
          <w:sz w:val="22"/>
        </w:rPr>
      </w:pPr>
      <w:r>
        <w:rPr>
          <w:sz w:val="22"/>
        </w:rPr>
        <w:t>(2.)</w:t>
      </w:r>
      <w:r w:rsidR="00C60D0F">
        <w:rPr>
          <w:sz w:val="22"/>
        </w:rPr>
        <w:tab/>
      </w:r>
      <w:r w:rsidR="006B64B6" w:rsidRPr="009B776B">
        <w:rPr>
          <w:sz w:val="22"/>
        </w:rPr>
        <w:t>Where a dwelling is let, sublet, or held in different apartments and occupied by different persons or families, each part so let, sublet, or held and used for the purpose of human habitation shall be deemed a dwelling house.</w:t>
      </w:r>
    </w:p>
    <w:p w:rsidR="006B64B6" w:rsidRDefault="006B64B6" w:rsidP="001653C9">
      <w:pPr>
        <w:spacing w:before="120" w:after="60"/>
        <w:jc w:val="both"/>
        <w:rPr>
          <w:b/>
          <w:sz w:val="20"/>
        </w:rPr>
      </w:pPr>
      <w:r w:rsidRPr="000D02F2">
        <w:rPr>
          <w:b/>
          <w:sz w:val="20"/>
        </w:rPr>
        <w:t>Occupiers to fill up Householders</w:t>
      </w:r>
      <w:r w:rsidR="0055197C">
        <w:rPr>
          <w:b/>
          <w:sz w:val="20"/>
        </w:rPr>
        <w:t>’</w:t>
      </w:r>
      <w:r w:rsidRPr="000D02F2">
        <w:rPr>
          <w:b/>
          <w:sz w:val="20"/>
        </w:rPr>
        <w:t xml:space="preserve"> Schedules.</w:t>
      </w:r>
    </w:p>
    <w:p w:rsidR="005C7167" w:rsidRPr="009B776B" w:rsidRDefault="005C7167" w:rsidP="005C7167">
      <w:pPr>
        <w:spacing w:before="60" w:after="60"/>
        <w:jc w:val="both"/>
        <w:rPr>
          <w:sz w:val="22"/>
        </w:rPr>
      </w:pPr>
      <w:r w:rsidRPr="009B776B">
        <w:rPr>
          <w:sz w:val="22"/>
        </w:rPr>
        <w:t>Cf. ib. s. 8.</w:t>
      </w:r>
    </w:p>
    <w:p w:rsidR="006B64B6" w:rsidRPr="009B776B" w:rsidRDefault="006B64B6" w:rsidP="001653C9">
      <w:pPr>
        <w:tabs>
          <w:tab w:val="left" w:pos="207"/>
          <w:tab w:val="left" w:pos="747"/>
        </w:tabs>
        <w:ind w:firstLine="288"/>
        <w:jc w:val="both"/>
        <w:rPr>
          <w:sz w:val="22"/>
        </w:rPr>
      </w:pPr>
      <w:r w:rsidRPr="009B776B">
        <w:rPr>
          <w:b/>
          <w:sz w:val="22"/>
        </w:rPr>
        <w:t>11.</w:t>
      </w:r>
      <w:r w:rsidR="000D02F2">
        <w:rPr>
          <w:sz w:val="22"/>
        </w:rPr>
        <w:tab/>
      </w:r>
      <w:r w:rsidRPr="009B776B">
        <w:rPr>
          <w:sz w:val="22"/>
        </w:rPr>
        <w:t>Every occupier of a dwelling, with or for whom a Householder</w:t>
      </w:r>
      <w:r w:rsidR="0055197C">
        <w:rPr>
          <w:sz w:val="22"/>
        </w:rPr>
        <w:t>’</w:t>
      </w:r>
      <w:r w:rsidRPr="009B776B">
        <w:rPr>
          <w:sz w:val="22"/>
        </w:rPr>
        <w:t>s Schedule has been left, shall, to the best of his knowledge and belief, fill up and supply therein, in accordance with the instructions contained in or accompanying the Schedule, all the particulars specified therein, and shall sign his name thereto and shall deliver the Schedule so filled up and signed to the Collector authorized to receive it.</w:t>
      </w:r>
    </w:p>
    <w:p w:rsidR="006B64B6" w:rsidRDefault="006B64B6" w:rsidP="001653C9">
      <w:pPr>
        <w:tabs>
          <w:tab w:val="left" w:pos="207"/>
          <w:tab w:val="left" w:pos="747"/>
        </w:tabs>
        <w:ind w:firstLine="288"/>
        <w:jc w:val="both"/>
        <w:rPr>
          <w:sz w:val="22"/>
        </w:rPr>
      </w:pPr>
      <w:r w:rsidRPr="009B776B">
        <w:rPr>
          <w:sz w:val="22"/>
        </w:rPr>
        <w:t>Penalty: Ten pounds.</w:t>
      </w:r>
    </w:p>
    <w:p w:rsidR="006B64B6" w:rsidRPr="00C55C62" w:rsidRDefault="006B64B6" w:rsidP="001653C9">
      <w:pPr>
        <w:spacing w:before="120" w:after="60"/>
        <w:jc w:val="both"/>
        <w:rPr>
          <w:b/>
          <w:sz w:val="20"/>
        </w:rPr>
      </w:pPr>
      <w:r w:rsidRPr="00C55C62">
        <w:rPr>
          <w:b/>
          <w:sz w:val="20"/>
        </w:rPr>
        <w:t>Particulars in schedule.</w:t>
      </w:r>
    </w:p>
    <w:p w:rsidR="006B64B6" w:rsidRPr="009B776B" w:rsidRDefault="006B64B6" w:rsidP="001653C9">
      <w:pPr>
        <w:tabs>
          <w:tab w:val="left" w:pos="207"/>
          <w:tab w:val="left" w:pos="747"/>
        </w:tabs>
        <w:ind w:firstLine="288"/>
        <w:jc w:val="both"/>
        <w:rPr>
          <w:sz w:val="22"/>
        </w:rPr>
      </w:pPr>
      <w:r w:rsidRPr="009B776B">
        <w:rPr>
          <w:b/>
          <w:sz w:val="22"/>
        </w:rPr>
        <w:t>12.</w:t>
      </w:r>
      <w:r w:rsidR="000D02F2">
        <w:rPr>
          <w:sz w:val="22"/>
        </w:rPr>
        <w:tab/>
      </w:r>
      <w:r w:rsidRPr="009B776B">
        <w:rPr>
          <w:sz w:val="22"/>
        </w:rPr>
        <w:t>The particulars to be specified in the Householder</w:t>
      </w:r>
      <w:r w:rsidR="0055197C">
        <w:rPr>
          <w:sz w:val="22"/>
        </w:rPr>
        <w:t>’</w:t>
      </w:r>
      <w:r w:rsidRPr="009B776B">
        <w:rPr>
          <w:sz w:val="22"/>
        </w:rPr>
        <w:t>s Schedule shall include the particulars following:—</w:t>
      </w:r>
    </w:p>
    <w:p w:rsidR="006B64B6" w:rsidRPr="009B776B" w:rsidRDefault="006B64B6" w:rsidP="001653C9">
      <w:pPr>
        <w:tabs>
          <w:tab w:val="left" w:pos="1026"/>
        </w:tabs>
        <w:ind w:left="1296" w:hanging="720"/>
        <w:jc w:val="both"/>
        <w:rPr>
          <w:sz w:val="22"/>
        </w:rPr>
      </w:pPr>
      <w:r w:rsidRPr="009B776B">
        <w:rPr>
          <w:sz w:val="22"/>
        </w:rPr>
        <w:t>(</w:t>
      </w:r>
      <w:r w:rsidRPr="009B776B">
        <w:rPr>
          <w:i/>
          <w:sz w:val="22"/>
        </w:rPr>
        <w:t>a</w:t>
      </w:r>
      <w:r w:rsidR="000D02F2">
        <w:rPr>
          <w:sz w:val="22"/>
        </w:rPr>
        <w:t xml:space="preserve">) </w:t>
      </w:r>
      <w:r w:rsidRPr="009B776B">
        <w:rPr>
          <w:sz w:val="22"/>
        </w:rPr>
        <w:t>the name, sex, age, condition as to, and duration of, marriage, relation to head of the household, profession or occupation, sickness or infirmity, religion, education, and birthplace, and (where the person was born abroad) length of residence in Australia and nationality of every person abiding in the dwelling during the night of the Census Day;</w:t>
      </w:r>
    </w:p>
    <w:p w:rsidR="006B64B6" w:rsidRPr="009B776B" w:rsidRDefault="006B64B6" w:rsidP="001653C9">
      <w:pPr>
        <w:tabs>
          <w:tab w:val="left" w:pos="1026"/>
        </w:tabs>
        <w:ind w:left="1296" w:hanging="720"/>
        <w:jc w:val="both"/>
        <w:rPr>
          <w:sz w:val="22"/>
        </w:rPr>
      </w:pPr>
      <w:r w:rsidRPr="009B776B">
        <w:rPr>
          <w:sz w:val="22"/>
        </w:rPr>
        <w:t>(</w:t>
      </w:r>
      <w:r w:rsidRPr="009B776B">
        <w:rPr>
          <w:i/>
          <w:sz w:val="22"/>
        </w:rPr>
        <w:t>b</w:t>
      </w:r>
      <w:r w:rsidR="000D02F2">
        <w:rPr>
          <w:sz w:val="22"/>
        </w:rPr>
        <w:t>)</w:t>
      </w:r>
      <w:r w:rsidR="000D02F2" w:rsidRPr="009B776B">
        <w:rPr>
          <w:sz w:val="22"/>
        </w:rPr>
        <w:t xml:space="preserve"> </w:t>
      </w:r>
      <w:r w:rsidRPr="009B776B">
        <w:rPr>
          <w:sz w:val="22"/>
        </w:rPr>
        <w:t>the material of the dwelling and the number of rooms contained therein;</w:t>
      </w:r>
    </w:p>
    <w:p w:rsidR="006B64B6" w:rsidRPr="009B776B" w:rsidRDefault="006B64B6" w:rsidP="001653C9">
      <w:pPr>
        <w:tabs>
          <w:tab w:val="left" w:pos="1026"/>
        </w:tabs>
        <w:spacing w:after="120"/>
        <w:ind w:left="1296" w:hanging="720"/>
        <w:jc w:val="both"/>
        <w:rPr>
          <w:sz w:val="22"/>
        </w:rPr>
      </w:pPr>
      <w:r w:rsidRPr="009B776B">
        <w:rPr>
          <w:sz w:val="22"/>
        </w:rPr>
        <w:t>(</w:t>
      </w:r>
      <w:r w:rsidRPr="009B776B">
        <w:rPr>
          <w:i/>
          <w:sz w:val="22"/>
        </w:rPr>
        <w:t>c</w:t>
      </w:r>
      <w:r w:rsidR="000D02F2">
        <w:rPr>
          <w:sz w:val="22"/>
        </w:rPr>
        <w:t>)</w:t>
      </w:r>
      <w:r w:rsidR="000D02F2" w:rsidRPr="009B776B">
        <w:rPr>
          <w:sz w:val="22"/>
        </w:rPr>
        <w:t xml:space="preserve"> </w:t>
      </w:r>
      <w:r w:rsidRPr="009B776B">
        <w:rPr>
          <w:sz w:val="22"/>
        </w:rPr>
        <w:t>any other prescribed matters.</w:t>
      </w:r>
    </w:p>
    <w:p w:rsidR="006B64B6" w:rsidRDefault="006B64B6" w:rsidP="001653C9">
      <w:pPr>
        <w:spacing w:before="120" w:after="60"/>
        <w:jc w:val="both"/>
        <w:rPr>
          <w:b/>
          <w:sz w:val="20"/>
        </w:rPr>
      </w:pPr>
      <w:r w:rsidRPr="00C55C62">
        <w:rPr>
          <w:b/>
          <w:sz w:val="20"/>
        </w:rPr>
        <w:t>Collectors to assist in filling up schedules.</w:t>
      </w:r>
    </w:p>
    <w:p w:rsidR="005C7167" w:rsidRPr="004F717F" w:rsidRDefault="005C7167" w:rsidP="005C7167">
      <w:pPr>
        <w:spacing w:before="60" w:after="120"/>
        <w:jc w:val="both"/>
        <w:rPr>
          <w:sz w:val="20"/>
        </w:rPr>
      </w:pPr>
      <w:r w:rsidRPr="004F717F">
        <w:rPr>
          <w:sz w:val="20"/>
        </w:rPr>
        <w:t>Cf. ib. s. 9.</w:t>
      </w:r>
    </w:p>
    <w:p w:rsidR="006B64B6" w:rsidRPr="009B776B" w:rsidRDefault="006B64B6" w:rsidP="001653C9">
      <w:pPr>
        <w:tabs>
          <w:tab w:val="left" w:pos="207"/>
          <w:tab w:val="left" w:pos="747"/>
        </w:tabs>
        <w:ind w:firstLine="288"/>
        <w:jc w:val="both"/>
        <w:rPr>
          <w:sz w:val="22"/>
        </w:rPr>
      </w:pPr>
      <w:r w:rsidRPr="009B776B">
        <w:rPr>
          <w:b/>
          <w:sz w:val="22"/>
        </w:rPr>
        <w:t>13.</w:t>
      </w:r>
      <w:r w:rsidR="000D02F2">
        <w:rPr>
          <w:sz w:val="22"/>
        </w:rPr>
        <w:tab/>
      </w:r>
      <w:r w:rsidRPr="009B776B">
        <w:rPr>
          <w:sz w:val="22"/>
        </w:rPr>
        <w:t>It shall be the duty of each Collector if requested to assist occupiers of dwelling houses in filling up the Householder</w:t>
      </w:r>
      <w:r w:rsidR="0055197C">
        <w:rPr>
          <w:sz w:val="22"/>
        </w:rPr>
        <w:t>’</w:t>
      </w:r>
      <w:r w:rsidRPr="009B776B">
        <w:rPr>
          <w:sz w:val="22"/>
        </w:rPr>
        <w:t>s Schedule, and to satisfy himself by inquiries from occupiers of dwellings or other persons that the Householder</w:t>
      </w:r>
      <w:r w:rsidR="0055197C">
        <w:rPr>
          <w:sz w:val="22"/>
        </w:rPr>
        <w:t>’</w:t>
      </w:r>
      <w:r w:rsidRPr="009B776B">
        <w:rPr>
          <w:sz w:val="22"/>
        </w:rPr>
        <w:t>s Schedule has been correctly filled up.</w:t>
      </w:r>
    </w:p>
    <w:p w:rsidR="00C55C62" w:rsidRDefault="00C55C62" w:rsidP="001653C9">
      <w:pPr>
        <w:spacing w:before="120" w:after="60"/>
        <w:jc w:val="both"/>
        <w:rPr>
          <w:b/>
          <w:sz w:val="20"/>
        </w:rPr>
      </w:pPr>
      <w:r w:rsidRPr="00C55C62">
        <w:rPr>
          <w:b/>
          <w:sz w:val="20"/>
        </w:rPr>
        <w:t>Duty of persons to supply information to collectors.</w:t>
      </w:r>
    </w:p>
    <w:p w:rsidR="005C7167" w:rsidRPr="004F717F" w:rsidRDefault="005C7167" w:rsidP="005C7167">
      <w:pPr>
        <w:spacing w:before="60" w:after="120"/>
        <w:jc w:val="both"/>
        <w:rPr>
          <w:sz w:val="20"/>
        </w:rPr>
      </w:pPr>
      <w:r w:rsidRPr="004F717F">
        <w:rPr>
          <w:sz w:val="20"/>
        </w:rPr>
        <w:t>Cf. ib. 21 (</w:t>
      </w:r>
      <w:r w:rsidRPr="005C7167">
        <w:rPr>
          <w:i/>
          <w:sz w:val="20"/>
        </w:rPr>
        <w:t>e</w:t>
      </w:r>
      <w:r w:rsidRPr="004F717F">
        <w:rPr>
          <w:sz w:val="20"/>
        </w:rPr>
        <w:t>).</w:t>
      </w:r>
    </w:p>
    <w:p w:rsidR="006B64B6" w:rsidRPr="009B776B" w:rsidRDefault="006B64B6" w:rsidP="001653C9">
      <w:pPr>
        <w:tabs>
          <w:tab w:val="left" w:pos="207"/>
          <w:tab w:val="left" w:pos="747"/>
        </w:tabs>
        <w:ind w:firstLine="288"/>
        <w:jc w:val="both"/>
        <w:rPr>
          <w:sz w:val="22"/>
        </w:rPr>
      </w:pPr>
      <w:r w:rsidRPr="009B776B">
        <w:rPr>
          <w:b/>
          <w:sz w:val="22"/>
        </w:rPr>
        <w:t>14.</w:t>
      </w:r>
      <w:r w:rsidR="000D02F2">
        <w:rPr>
          <w:sz w:val="22"/>
        </w:rPr>
        <w:tab/>
      </w:r>
      <w:r w:rsidRPr="009B776B">
        <w:rPr>
          <w:sz w:val="22"/>
        </w:rPr>
        <w:t>Every person shall, to the best of his knowledge and belief, answer all questions asked him by a Collector necessary to obtain any information required to be filled up and supplied in the Householder</w:t>
      </w:r>
      <w:r w:rsidR="0055197C">
        <w:rPr>
          <w:sz w:val="22"/>
        </w:rPr>
        <w:t>’</w:t>
      </w:r>
      <w:r w:rsidRPr="009B776B">
        <w:rPr>
          <w:sz w:val="22"/>
        </w:rPr>
        <w:t>s Schedule.</w:t>
      </w:r>
    </w:p>
    <w:p w:rsidR="00C55C62" w:rsidRPr="009B776B" w:rsidRDefault="00C55C62" w:rsidP="001653C9">
      <w:pPr>
        <w:tabs>
          <w:tab w:val="left" w:pos="207"/>
          <w:tab w:val="left" w:pos="747"/>
        </w:tabs>
        <w:ind w:firstLine="288"/>
        <w:jc w:val="both"/>
        <w:rPr>
          <w:sz w:val="22"/>
        </w:rPr>
      </w:pPr>
      <w:r w:rsidRPr="009B776B">
        <w:rPr>
          <w:sz w:val="22"/>
        </w:rPr>
        <w:t>Penalty: Ten pounds.</w:t>
      </w:r>
    </w:p>
    <w:p w:rsidR="006B64B6" w:rsidRDefault="006B64B6" w:rsidP="001653C9">
      <w:pPr>
        <w:spacing w:before="120" w:after="60"/>
        <w:jc w:val="both"/>
        <w:rPr>
          <w:b/>
          <w:sz w:val="20"/>
        </w:rPr>
      </w:pPr>
      <w:r w:rsidRPr="002B11CF">
        <w:rPr>
          <w:b/>
          <w:sz w:val="20"/>
        </w:rPr>
        <w:t>Returns of persons not abiding in dwellings.</w:t>
      </w:r>
    </w:p>
    <w:p w:rsidR="005C7167" w:rsidRPr="00F71D0C" w:rsidRDefault="005C7167" w:rsidP="005C7167">
      <w:pPr>
        <w:spacing w:before="60" w:after="60"/>
        <w:jc w:val="both"/>
        <w:rPr>
          <w:sz w:val="20"/>
        </w:rPr>
      </w:pPr>
      <w:r w:rsidRPr="00F71D0C">
        <w:rPr>
          <w:sz w:val="20"/>
        </w:rPr>
        <w:t>Cf. ib. s. 7 (4).</w:t>
      </w:r>
    </w:p>
    <w:p w:rsidR="006B64B6" w:rsidRPr="009B776B" w:rsidRDefault="006B64B6" w:rsidP="001653C9">
      <w:pPr>
        <w:tabs>
          <w:tab w:val="left" w:pos="1440"/>
        </w:tabs>
        <w:ind w:firstLine="288"/>
        <w:jc w:val="both"/>
        <w:rPr>
          <w:sz w:val="22"/>
        </w:rPr>
      </w:pPr>
      <w:r w:rsidRPr="009B776B">
        <w:rPr>
          <w:b/>
          <w:sz w:val="22"/>
        </w:rPr>
        <w:t>15.</w:t>
      </w:r>
      <w:r w:rsidR="000D02F2">
        <w:rPr>
          <w:sz w:val="22"/>
        </w:rPr>
        <w:t>—(1.)</w:t>
      </w:r>
      <w:r w:rsidR="000D02F2">
        <w:rPr>
          <w:sz w:val="22"/>
        </w:rPr>
        <w:tab/>
      </w:r>
      <w:r w:rsidRPr="009B776B">
        <w:rPr>
          <w:sz w:val="22"/>
        </w:rPr>
        <w:t>The Statistician shall obtain such returns and particulars as are prescribed with respect to persons who, during the night of the Census Day were not abiding in any dwelling.</w:t>
      </w:r>
    </w:p>
    <w:p w:rsidR="006B64B6" w:rsidRPr="009B776B" w:rsidRDefault="006B64B6" w:rsidP="001653C9">
      <w:pPr>
        <w:tabs>
          <w:tab w:val="left" w:pos="810"/>
        </w:tabs>
        <w:ind w:firstLine="288"/>
        <w:jc w:val="both"/>
        <w:rPr>
          <w:sz w:val="22"/>
        </w:rPr>
      </w:pPr>
      <w:r w:rsidRPr="009B776B">
        <w:rPr>
          <w:sz w:val="22"/>
        </w:rPr>
        <w:t>(2.)</w:t>
      </w:r>
      <w:r w:rsidR="004F717F">
        <w:rPr>
          <w:sz w:val="22"/>
        </w:rPr>
        <w:tab/>
      </w:r>
      <w:r w:rsidRPr="009B776B">
        <w:rPr>
          <w:sz w:val="22"/>
        </w:rPr>
        <w:t>Every person shall, on being required by the Statistician so to do, furnish to the best of his knowledge and belief any prescribed particulars relating to persons who were not abiding on the night of the Census Day in any dwelling.</w:t>
      </w:r>
    </w:p>
    <w:p w:rsidR="006B64B6" w:rsidRPr="009B776B" w:rsidRDefault="006B64B6" w:rsidP="001653C9">
      <w:pPr>
        <w:tabs>
          <w:tab w:val="left" w:pos="207"/>
          <w:tab w:val="left" w:pos="747"/>
        </w:tabs>
        <w:ind w:firstLine="288"/>
        <w:jc w:val="both"/>
        <w:rPr>
          <w:sz w:val="22"/>
        </w:rPr>
      </w:pPr>
      <w:r w:rsidRPr="009B776B">
        <w:rPr>
          <w:sz w:val="22"/>
        </w:rPr>
        <w:t>Penalty: Ten pounds.</w:t>
      </w:r>
    </w:p>
    <w:p w:rsidR="006B64B6" w:rsidRPr="008C12EA" w:rsidRDefault="006B5931" w:rsidP="006E217D">
      <w:pPr>
        <w:spacing w:after="120"/>
        <w:jc w:val="center"/>
        <w:rPr>
          <w:smallCaps/>
        </w:rPr>
      </w:pPr>
      <w:r>
        <w:rPr>
          <w:sz w:val="22"/>
        </w:rPr>
        <w:br w:type="page"/>
      </w:r>
      <w:r w:rsidR="006B64B6" w:rsidRPr="008C12EA">
        <w:rPr>
          <w:smallCaps/>
        </w:rPr>
        <w:lastRenderedPageBreak/>
        <w:t>Part IV.—Statistics.</w:t>
      </w:r>
    </w:p>
    <w:p w:rsidR="006B64B6" w:rsidRPr="001F29DD" w:rsidRDefault="006B64B6" w:rsidP="001E26B9">
      <w:pPr>
        <w:spacing w:after="60"/>
        <w:jc w:val="both"/>
        <w:rPr>
          <w:b/>
          <w:sz w:val="20"/>
          <w:szCs w:val="20"/>
        </w:rPr>
      </w:pPr>
      <w:r w:rsidRPr="001F29DD">
        <w:rPr>
          <w:b/>
          <w:sz w:val="20"/>
          <w:szCs w:val="20"/>
        </w:rPr>
        <w:t xml:space="preserve">Statistics to </w:t>
      </w:r>
      <w:r w:rsidR="001653C9">
        <w:rPr>
          <w:b/>
          <w:sz w:val="20"/>
          <w:szCs w:val="20"/>
        </w:rPr>
        <w:t>b</w:t>
      </w:r>
      <w:r w:rsidRPr="001F29DD">
        <w:rPr>
          <w:b/>
          <w:sz w:val="20"/>
          <w:szCs w:val="20"/>
        </w:rPr>
        <w:t>e collected.</w:t>
      </w:r>
    </w:p>
    <w:p w:rsidR="006B64B6" w:rsidRPr="009B776B" w:rsidRDefault="006B64B6" w:rsidP="001E26B9">
      <w:pPr>
        <w:tabs>
          <w:tab w:val="left" w:pos="207"/>
          <w:tab w:val="left" w:pos="747"/>
        </w:tabs>
        <w:ind w:firstLine="288"/>
        <w:jc w:val="both"/>
        <w:rPr>
          <w:sz w:val="22"/>
        </w:rPr>
      </w:pPr>
      <w:r w:rsidRPr="009B776B">
        <w:rPr>
          <w:b/>
          <w:sz w:val="22"/>
        </w:rPr>
        <w:t>16.</w:t>
      </w:r>
      <w:r w:rsidR="005618E1">
        <w:rPr>
          <w:sz w:val="22"/>
        </w:rPr>
        <w:tab/>
      </w:r>
      <w:r w:rsidRPr="009B776B">
        <w:rPr>
          <w:sz w:val="22"/>
        </w:rPr>
        <w:t>The Statistician shall, subject to the regulations and the directions of the Minister, collect, annually, statistics in relation to all or any of the following matters:—</w:t>
      </w:r>
    </w:p>
    <w:p w:rsidR="006B64B6" w:rsidRPr="009B776B" w:rsidRDefault="006B64B6" w:rsidP="001E26B9">
      <w:pPr>
        <w:tabs>
          <w:tab w:val="left" w:pos="1026"/>
        </w:tabs>
        <w:spacing w:before="60"/>
        <w:ind w:left="1296" w:hanging="720"/>
        <w:jc w:val="both"/>
        <w:rPr>
          <w:sz w:val="22"/>
        </w:rPr>
      </w:pPr>
      <w:r w:rsidRPr="009B776B">
        <w:rPr>
          <w:sz w:val="22"/>
        </w:rPr>
        <w:t>(</w:t>
      </w:r>
      <w:r w:rsidRPr="009B776B">
        <w:rPr>
          <w:i/>
          <w:sz w:val="22"/>
        </w:rPr>
        <w:t>a</w:t>
      </w:r>
      <w:r w:rsidRPr="009B776B">
        <w:rPr>
          <w:sz w:val="22"/>
        </w:rPr>
        <w:t>) Population;</w:t>
      </w:r>
    </w:p>
    <w:p w:rsidR="006B64B6" w:rsidRPr="009B776B" w:rsidRDefault="006B64B6" w:rsidP="001E26B9">
      <w:pPr>
        <w:tabs>
          <w:tab w:val="left" w:pos="1026"/>
        </w:tabs>
        <w:ind w:left="1296" w:hanging="720"/>
        <w:jc w:val="both"/>
        <w:rPr>
          <w:sz w:val="22"/>
        </w:rPr>
      </w:pPr>
      <w:r w:rsidRPr="009B776B">
        <w:rPr>
          <w:sz w:val="22"/>
        </w:rPr>
        <w:t>(</w:t>
      </w:r>
      <w:r w:rsidRPr="009B776B">
        <w:rPr>
          <w:i/>
          <w:sz w:val="22"/>
        </w:rPr>
        <w:t>b</w:t>
      </w:r>
      <w:r w:rsidRPr="009B776B">
        <w:rPr>
          <w:sz w:val="22"/>
        </w:rPr>
        <w:t>) Vital, social, and industrial matters;</w:t>
      </w:r>
    </w:p>
    <w:p w:rsidR="006B64B6" w:rsidRPr="009B776B" w:rsidRDefault="006B64B6" w:rsidP="001E26B9">
      <w:pPr>
        <w:tabs>
          <w:tab w:val="left" w:pos="1026"/>
        </w:tabs>
        <w:ind w:left="1296" w:hanging="720"/>
        <w:jc w:val="both"/>
        <w:rPr>
          <w:sz w:val="22"/>
        </w:rPr>
      </w:pPr>
      <w:r w:rsidRPr="009B776B">
        <w:rPr>
          <w:sz w:val="22"/>
        </w:rPr>
        <w:t>(</w:t>
      </w:r>
      <w:r w:rsidRPr="009B776B">
        <w:rPr>
          <w:i/>
          <w:sz w:val="22"/>
        </w:rPr>
        <w:t>c</w:t>
      </w:r>
      <w:r w:rsidRPr="009B776B">
        <w:rPr>
          <w:sz w:val="22"/>
        </w:rPr>
        <w:t>) Employment and non-employment;</w:t>
      </w:r>
    </w:p>
    <w:p w:rsidR="006B64B6" w:rsidRPr="009B776B" w:rsidRDefault="006B64B6" w:rsidP="001E26B9">
      <w:pPr>
        <w:tabs>
          <w:tab w:val="left" w:pos="1026"/>
        </w:tabs>
        <w:ind w:left="1296" w:hanging="720"/>
        <w:jc w:val="both"/>
        <w:rPr>
          <w:sz w:val="22"/>
        </w:rPr>
      </w:pPr>
      <w:r w:rsidRPr="009B776B">
        <w:rPr>
          <w:sz w:val="22"/>
        </w:rPr>
        <w:t>(</w:t>
      </w:r>
      <w:r w:rsidRPr="009B776B">
        <w:rPr>
          <w:i/>
          <w:sz w:val="22"/>
        </w:rPr>
        <w:t>d</w:t>
      </w:r>
      <w:r w:rsidRPr="009B776B">
        <w:rPr>
          <w:sz w:val="22"/>
        </w:rPr>
        <w:t>) Imports and exports;</w:t>
      </w:r>
    </w:p>
    <w:p w:rsidR="006B64B6" w:rsidRPr="009B776B" w:rsidRDefault="006B64B6" w:rsidP="001E26B9">
      <w:pPr>
        <w:tabs>
          <w:tab w:val="left" w:pos="1026"/>
        </w:tabs>
        <w:ind w:left="1296" w:hanging="720"/>
        <w:jc w:val="both"/>
        <w:rPr>
          <w:sz w:val="22"/>
        </w:rPr>
      </w:pPr>
      <w:r w:rsidRPr="009B776B">
        <w:rPr>
          <w:sz w:val="22"/>
        </w:rPr>
        <w:t>(</w:t>
      </w:r>
      <w:r w:rsidRPr="009B776B">
        <w:rPr>
          <w:i/>
          <w:sz w:val="22"/>
        </w:rPr>
        <w:t>e</w:t>
      </w:r>
      <w:r w:rsidRPr="009B776B">
        <w:rPr>
          <w:sz w:val="22"/>
        </w:rPr>
        <w:t>) Inter-State trade;</w:t>
      </w:r>
    </w:p>
    <w:p w:rsidR="006B64B6" w:rsidRPr="009B776B" w:rsidRDefault="006B64B6" w:rsidP="001E26B9">
      <w:pPr>
        <w:tabs>
          <w:tab w:val="left" w:pos="1026"/>
        </w:tabs>
        <w:ind w:left="1296" w:hanging="720"/>
        <w:jc w:val="both"/>
        <w:rPr>
          <w:sz w:val="22"/>
        </w:rPr>
      </w:pPr>
      <w:r w:rsidRPr="009B776B">
        <w:rPr>
          <w:sz w:val="22"/>
        </w:rPr>
        <w:t>(</w:t>
      </w:r>
      <w:r w:rsidRPr="009B776B">
        <w:rPr>
          <w:i/>
          <w:sz w:val="22"/>
        </w:rPr>
        <w:t>f</w:t>
      </w:r>
      <w:r w:rsidRPr="009B776B">
        <w:rPr>
          <w:sz w:val="22"/>
        </w:rPr>
        <w:t>) Postal and telegraphic matters;</w:t>
      </w:r>
    </w:p>
    <w:p w:rsidR="006B64B6" w:rsidRPr="009B776B" w:rsidRDefault="006B64B6" w:rsidP="001E26B9">
      <w:pPr>
        <w:tabs>
          <w:tab w:val="left" w:pos="1026"/>
        </w:tabs>
        <w:ind w:left="1296" w:hanging="720"/>
        <w:jc w:val="both"/>
        <w:rPr>
          <w:sz w:val="22"/>
        </w:rPr>
      </w:pPr>
      <w:r w:rsidRPr="009B776B">
        <w:rPr>
          <w:sz w:val="22"/>
        </w:rPr>
        <w:t>(</w:t>
      </w:r>
      <w:r w:rsidRPr="009B776B">
        <w:rPr>
          <w:i/>
          <w:sz w:val="22"/>
        </w:rPr>
        <w:t>g</w:t>
      </w:r>
      <w:r w:rsidRPr="009B776B">
        <w:rPr>
          <w:sz w:val="22"/>
        </w:rPr>
        <w:t>) Factories, mines, and productive industries generally;</w:t>
      </w:r>
    </w:p>
    <w:p w:rsidR="006B64B6" w:rsidRPr="009B776B" w:rsidRDefault="006B64B6" w:rsidP="001E26B9">
      <w:pPr>
        <w:tabs>
          <w:tab w:val="left" w:pos="1026"/>
        </w:tabs>
        <w:ind w:left="1296" w:hanging="720"/>
        <w:jc w:val="both"/>
        <w:rPr>
          <w:sz w:val="22"/>
        </w:rPr>
      </w:pPr>
      <w:r w:rsidRPr="009B776B">
        <w:rPr>
          <w:sz w:val="22"/>
        </w:rPr>
        <w:t>(</w:t>
      </w:r>
      <w:r w:rsidRPr="009B776B">
        <w:rPr>
          <w:i/>
          <w:sz w:val="22"/>
        </w:rPr>
        <w:t>h</w:t>
      </w:r>
      <w:r w:rsidRPr="009B776B">
        <w:rPr>
          <w:sz w:val="22"/>
        </w:rPr>
        <w:t xml:space="preserve">) Agricultural, horticultural, </w:t>
      </w:r>
      <w:proofErr w:type="spellStart"/>
      <w:r w:rsidRPr="009B776B">
        <w:rPr>
          <w:sz w:val="22"/>
        </w:rPr>
        <w:t>viticultural</w:t>
      </w:r>
      <w:proofErr w:type="spellEnd"/>
      <w:r w:rsidRPr="009B776B">
        <w:rPr>
          <w:sz w:val="22"/>
        </w:rPr>
        <w:t>, dairying, and pastoral industries;</w:t>
      </w:r>
    </w:p>
    <w:p w:rsidR="006B64B6" w:rsidRPr="009B776B" w:rsidRDefault="006B64B6" w:rsidP="001E26B9">
      <w:pPr>
        <w:tabs>
          <w:tab w:val="left" w:pos="1026"/>
        </w:tabs>
        <w:ind w:left="1296" w:hanging="720"/>
        <w:jc w:val="both"/>
        <w:rPr>
          <w:sz w:val="22"/>
        </w:rPr>
      </w:pPr>
      <w:r w:rsidRPr="009B776B">
        <w:rPr>
          <w:sz w:val="22"/>
        </w:rPr>
        <w:t>(</w:t>
      </w:r>
      <w:proofErr w:type="spellStart"/>
      <w:r w:rsidRPr="009B776B">
        <w:rPr>
          <w:i/>
          <w:sz w:val="22"/>
        </w:rPr>
        <w:t>i</w:t>
      </w:r>
      <w:proofErr w:type="spellEnd"/>
      <w:r w:rsidRPr="009B776B">
        <w:rPr>
          <w:sz w:val="22"/>
        </w:rPr>
        <w:t>) Banking, insurance, and finance;</w:t>
      </w:r>
    </w:p>
    <w:p w:rsidR="006B64B6" w:rsidRPr="009B776B" w:rsidRDefault="006B64B6" w:rsidP="001E26B9">
      <w:pPr>
        <w:tabs>
          <w:tab w:val="left" w:pos="1026"/>
        </w:tabs>
        <w:ind w:left="1296" w:hanging="720"/>
        <w:jc w:val="both"/>
        <w:rPr>
          <w:sz w:val="22"/>
        </w:rPr>
      </w:pPr>
      <w:r w:rsidRPr="009B776B">
        <w:rPr>
          <w:sz w:val="22"/>
        </w:rPr>
        <w:t>(</w:t>
      </w:r>
      <w:r w:rsidRPr="009B776B">
        <w:rPr>
          <w:i/>
          <w:sz w:val="22"/>
        </w:rPr>
        <w:t>j</w:t>
      </w:r>
      <w:r w:rsidRPr="009B776B">
        <w:rPr>
          <w:sz w:val="22"/>
        </w:rPr>
        <w:t>) Railways, tramways, shipping, and transport;</w:t>
      </w:r>
    </w:p>
    <w:p w:rsidR="006B64B6" w:rsidRPr="009B776B" w:rsidRDefault="006B64B6" w:rsidP="001E26B9">
      <w:pPr>
        <w:tabs>
          <w:tab w:val="left" w:pos="1026"/>
        </w:tabs>
        <w:ind w:left="1296" w:hanging="720"/>
        <w:jc w:val="both"/>
        <w:rPr>
          <w:sz w:val="22"/>
        </w:rPr>
      </w:pPr>
      <w:r w:rsidRPr="009B776B">
        <w:rPr>
          <w:sz w:val="22"/>
        </w:rPr>
        <w:t>(</w:t>
      </w:r>
      <w:r w:rsidRPr="009B776B">
        <w:rPr>
          <w:i/>
          <w:sz w:val="22"/>
        </w:rPr>
        <w:t>k</w:t>
      </w:r>
      <w:r w:rsidRPr="009B776B">
        <w:rPr>
          <w:sz w:val="22"/>
        </w:rPr>
        <w:t>) Land tenure and occupancy; and</w:t>
      </w:r>
    </w:p>
    <w:p w:rsidR="006B64B6" w:rsidRPr="009B776B" w:rsidRDefault="006B64B6" w:rsidP="001E26B9">
      <w:pPr>
        <w:tabs>
          <w:tab w:val="left" w:pos="1026"/>
        </w:tabs>
        <w:ind w:left="1296" w:hanging="720"/>
        <w:jc w:val="both"/>
        <w:rPr>
          <w:sz w:val="22"/>
        </w:rPr>
      </w:pPr>
      <w:r w:rsidRPr="009B776B">
        <w:rPr>
          <w:sz w:val="22"/>
        </w:rPr>
        <w:t>(</w:t>
      </w:r>
      <w:r w:rsidRPr="009B776B">
        <w:rPr>
          <w:i/>
          <w:sz w:val="22"/>
        </w:rPr>
        <w:t>l</w:t>
      </w:r>
      <w:r w:rsidRPr="009B776B">
        <w:rPr>
          <w:sz w:val="22"/>
        </w:rPr>
        <w:t>) Any other prescribed matters.</w:t>
      </w:r>
    </w:p>
    <w:p w:rsidR="006B64B6" w:rsidRPr="005618E1" w:rsidRDefault="006B64B6" w:rsidP="001E26B9">
      <w:pPr>
        <w:spacing w:before="120" w:after="60"/>
        <w:jc w:val="both"/>
        <w:rPr>
          <w:b/>
          <w:sz w:val="20"/>
        </w:rPr>
      </w:pPr>
      <w:r w:rsidRPr="005618E1">
        <w:rPr>
          <w:b/>
          <w:sz w:val="20"/>
        </w:rPr>
        <w:t>Forms to be filled up.</w:t>
      </w:r>
    </w:p>
    <w:p w:rsidR="006B64B6" w:rsidRPr="009B776B" w:rsidRDefault="006B64B6" w:rsidP="001E26B9">
      <w:pPr>
        <w:tabs>
          <w:tab w:val="left" w:pos="207"/>
          <w:tab w:val="left" w:pos="747"/>
        </w:tabs>
        <w:ind w:firstLine="288"/>
        <w:jc w:val="both"/>
        <w:rPr>
          <w:sz w:val="22"/>
        </w:rPr>
      </w:pPr>
      <w:r w:rsidRPr="009B776B">
        <w:rPr>
          <w:b/>
          <w:sz w:val="22"/>
        </w:rPr>
        <w:t>17.</w:t>
      </w:r>
      <w:r w:rsidR="005618E1">
        <w:rPr>
          <w:sz w:val="22"/>
        </w:rPr>
        <w:tab/>
      </w:r>
      <w:r w:rsidRPr="009B776B">
        <w:rPr>
          <w:sz w:val="22"/>
        </w:rPr>
        <w:t>For the purpose of enabling the statistics referred to in this Part of this Act to be collected, all prescribed persons shall, to the best of their knowledge, when required by the Statistician so to do, fill up and supply, in accordance with the instructions contained in or accompanying the prescribed form, the particulars specified in that form.</w:t>
      </w:r>
    </w:p>
    <w:p w:rsidR="006B64B6" w:rsidRPr="009B776B" w:rsidRDefault="006B64B6" w:rsidP="001E26B9">
      <w:pPr>
        <w:tabs>
          <w:tab w:val="left" w:pos="207"/>
          <w:tab w:val="left" w:pos="747"/>
        </w:tabs>
        <w:ind w:firstLine="288"/>
        <w:jc w:val="both"/>
        <w:rPr>
          <w:sz w:val="22"/>
        </w:rPr>
      </w:pPr>
      <w:r w:rsidRPr="009B776B">
        <w:rPr>
          <w:sz w:val="22"/>
        </w:rPr>
        <w:t>Penalty: Ten pounds.</w:t>
      </w:r>
    </w:p>
    <w:p w:rsidR="006B64B6" w:rsidRPr="005618E1" w:rsidRDefault="006B64B6" w:rsidP="001E26B9">
      <w:pPr>
        <w:spacing w:before="120" w:after="60"/>
        <w:jc w:val="both"/>
        <w:rPr>
          <w:b/>
          <w:sz w:val="20"/>
        </w:rPr>
      </w:pPr>
      <w:r w:rsidRPr="005618E1">
        <w:rPr>
          <w:b/>
          <w:sz w:val="20"/>
        </w:rPr>
        <w:t>Duty of persons to answer questions.</w:t>
      </w:r>
    </w:p>
    <w:p w:rsidR="006B64B6" w:rsidRPr="009B776B" w:rsidRDefault="006B64B6" w:rsidP="001E26B9">
      <w:pPr>
        <w:tabs>
          <w:tab w:val="left" w:pos="207"/>
          <w:tab w:val="left" w:pos="747"/>
        </w:tabs>
        <w:ind w:firstLine="288"/>
        <w:jc w:val="both"/>
        <w:rPr>
          <w:sz w:val="22"/>
        </w:rPr>
      </w:pPr>
      <w:r w:rsidRPr="009B776B">
        <w:rPr>
          <w:b/>
          <w:sz w:val="22"/>
        </w:rPr>
        <w:t>18.</w:t>
      </w:r>
      <w:r w:rsidR="005618E1">
        <w:rPr>
          <w:sz w:val="22"/>
        </w:rPr>
        <w:tab/>
      </w:r>
      <w:r w:rsidRPr="009B776B">
        <w:rPr>
          <w:sz w:val="22"/>
        </w:rPr>
        <w:t>Every person shall, to the best of his knowledge and belief, answer all questions asked him by the Statistician or an officer authorized in writing by the Statistician, necessary to obtain any information required for the purposes of any statistics authorized by this Act to be collected. Provided that no prosecution for contravention of this section shall be instituted without the consent of the Minister.</w:t>
      </w:r>
    </w:p>
    <w:p w:rsidR="006B64B6" w:rsidRPr="009B776B" w:rsidRDefault="006B64B6" w:rsidP="001E26B9">
      <w:pPr>
        <w:tabs>
          <w:tab w:val="left" w:pos="207"/>
          <w:tab w:val="left" w:pos="747"/>
        </w:tabs>
        <w:ind w:firstLine="288"/>
        <w:jc w:val="both"/>
        <w:rPr>
          <w:sz w:val="22"/>
        </w:rPr>
      </w:pPr>
      <w:r w:rsidRPr="009B776B">
        <w:rPr>
          <w:sz w:val="22"/>
        </w:rPr>
        <w:t>Penalty: Ten pounds.</w:t>
      </w:r>
    </w:p>
    <w:p w:rsidR="006B64B6" w:rsidRDefault="006B64B6" w:rsidP="001E26B9">
      <w:pPr>
        <w:spacing w:before="120" w:after="60"/>
        <w:jc w:val="both"/>
        <w:rPr>
          <w:b/>
          <w:sz w:val="20"/>
        </w:rPr>
      </w:pPr>
      <w:r w:rsidRPr="005618E1">
        <w:rPr>
          <w:b/>
          <w:sz w:val="20"/>
        </w:rPr>
        <w:t>Powers of entry and inspection.</w:t>
      </w:r>
    </w:p>
    <w:p w:rsidR="005C7167" w:rsidRPr="001D66AD" w:rsidRDefault="005C7167" w:rsidP="005C7167">
      <w:pPr>
        <w:spacing w:before="60" w:after="120"/>
        <w:jc w:val="both"/>
        <w:rPr>
          <w:sz w:val="20"/>
        </w:rPr>
      </w:pPr>
      <w:r w:rsidRPr="001D66AD">
        <w:rPr>
          <w:sz w:val="20"/>
        </w:rPr>
        <w:t xml:space="preserve">Cf. </w:t>
      </w:r>
      <w:proofErr w:type="spellStart"/>
      <w:r w:rsidRPr="001D66AD">
        <w:rPr>
          <w:sz w:val="20"/>
        </w:rPr>
        <w:t>N.S.W</w:t>
      </w:r>
      <w:proofErr w:type="spellEnd"/>
      <w:r w:rsidRPr="001D66AD">
        <w:rPr>
          <w:sz w:val="20"/>
        </w:rPr>
        <w:t>., 1900 No. 65 s. 19.</w:t>
      </w:r>
    </w:p>
    <w:p w:rsidR="006B64B6" w:rsidRPr="009B776B" w:rsidRDefault="006B64B6" w:rsidP="001E26B9">
      <w:pPr>
        <w:tabs>
          <w:tab w:val="left" w:pos="207"/>
          <w:tab w:val="left" w:pos="747"/>
        </w:tabs>
        <w:ind w:firstLine="288"/>
        <w:jc w:val="both"/>
        <w:rPr>
          <w:sz w:val="22"/>
        </w:rPr>
      </w:pPr>
      <w:r w:rsidRPr="009B776B">
        <w:rPr>
          <w:b/>
          <w:sz w:val="22"/>
        </w:rPr>
        <w:t>19.</w:t>
      </w:r>
      <w:r w:rsidR="005618E1">
        <w:rPr>
          <w:sz w:val="22"/>
        </w:rPr>
        <w:t>—(1.)</w:t>
      </w:r>
      <w:r w:rsidR="005618E1">
        <w:rPr>
          <w:sz w:val="22"/>
        </w:rPr>
        <w:tab/>
      </w:r>
      <w:r w:rsidRPr="009B776B">
        <w:rPr>
          <w:sz w:val="22"/>
        </w:rPr>
        <w:t xml:space="preserve">For the purpose of making any inquiries or observations necessary for the proper carrying out of this Act, the Statistician or any officer authorized in writing by him may, at any time during working hours enter any factory, mine, work-shop, or place where persons are employed, and may inspect any part of it, and all plant and machinery used in </w:t>
      </w:r>
      <w:proofErr w:type="spellStart"/>
      <w:r w:rsidRPr="009B776B">
        <w:rPr>
          <w:sz w:val="22"/>
        </w:rPr>
        <w:t>connexion</w:t>
      </w:r>
      <w:proofErr w:type="spellEnd"/>
      <w:r w:rsidRPr="009B776B">
        <w:rPr>
          <w:sz w:val="22"/>
        </w:rPr>
        <w:t xml:space="preserve"> with it, and may make such inquiries as are prescribed or allowed by the regulations.</w:t>
      </w:r>
    </w:p>
    <w:p w:rsidR="006B64B6" w:rsidRPr="009B776B" w:rsidRDefault="006B64B6" w:rsidP="001E26B9">
      <w:pPr>
        <w:tabs>
          <w:tab w:val="left" w:pos="207"/>
          <w:tab w:val="left" w:pos="810"/>
        </w:tabs>
        <w:ind w:firstLine="288"/>
        <w:jc w:val="both"/>
        <w:rPr>
          <w:sz w:val="22"/>
        </w:rPr>
      </w:pPr>
      <w:r w:rsidRPr="009B776B">
        <w:rPr>
          <w:sz w:val="22"/>
        </w:rPr>
        <w:t>(2.)</w:t>
      </w:r>
      <w:r w:rsidR="001F29DD">
        <w:rPr>
          <w:sz w:val="22"/>
        </w:rPr>
        <w:tab/>
      </w:r>
      <w:r w:rsidRPr="009B776B">
        <w:rPr>
          <w:sz w:val="22"/>
        </w:rPr>
        <w:t>No person shall hinder or obstruct the Statistician or any officer authorized in writing by him in the execution of any power conferred by this section.</w:t>
      </w:r>
    </w:p>
    <w:p w:rsidR="006B64B6" w:rsidRPr="009B776B" w:rsidRDefault="006B64B6" w:rsidP="001E26B9">
      <w:pPr>
        <w:tabs>
          <w:tab w:val="left" w:pos="207"/>
          <w:tab w:val="left" w:pos="747"/>
        </w:tabs>
        <w:ind w:firstLine="288"/>
        <w:jc w:val="both"/>
        <w:rPr>
          <w:sz w:val="22"/>
        </w:rPr>
      </w:pPr>
      <w:r w:rsidRPr="009B776B">
        <w:rPr>
          <w:sz w:val="22"/>
        </w:rPr>
        <w:t>Penalty: Ten pounds.</w:t>
      </w:r>
    </w:p>
    <w:p w:rsidR="006B64B6" w:rsidRDefault="006B64B6" w:rsidP="001E26B9">
      <w:pPr>
        <w:spacing w:before="120" w:after="60"/>
        <w:jc w:val="both"/>
        <w:rPr>
          <w:b/>
          <w:sz w:val="20"/>
        </w:rPr>
      </w:pPr>
      <w:r w:rsidRPr="005618E1">
        <w:rPr>
          <w:b/>
          <w:sz w:val="20"/>
        </w:rPr>
        <w:t>Publication of statistics.</w:t>
      </w:r>
    </w:p>
    <w:p w:rsidR="005C7167" w:rsidRPr="001D66AD" w:rsidRDefault="005C7167" w:rsidP="005C7167">
      <w:pPr>
        <w:spacing w:before="60" w:after="60"/>
        <w:jc w:val="both"/>
        <w:rPr>
          <w:sz w:val="20"/>
        </w:rPr>
      </w:pPr>
      <w:r w:rsidRPr="001D66AD">
        <w:rPr>
          <w:sz w:val="20"/>
        </w:rPr>
        <w:t xml:space="preserve">Cf. Canada, 1886, </w:t>
      </w:r>
      <w:proofErr w:type="spellStart"/>
      <w:r w:rsidRPr="001D66AD">
        <w:rPr>
          <w:sz w:val="20"/>
        </w:rPr>
        <w:t>ch.</w:t>
      </w:r>
      <w:proofErr w:type="spellEnd"/>
      <w:r w:rsidRPr="001D66AD">
        <w:rPr>
          <w:sz w:val="20"/>
        </w:rPr>
        <w:t xml:space="preserve"> 59 s. 11.</w:t>
      </w:r>
    </w:p>
    <w:p w:rsidR="006B64B6" w:rsidRPr="009B776B" w:rsidRDefault="006B64B6" w:rsidP="001E26B9">
      <w:pPr>
        <w:tabs>
          <w:tab w:val="left" w:pos="207"/>
          <w:tab w:val="left" w:pos="747"/>
        </w:tabs>
        <w:ind w:firstLine="288"/>
        <w:jc w:val="both"/>
        <w:rPr>
          <w:sz w:val="22"/>
        </w:rPr>
      </w:pPr>
      <w:r w:rsidRPr="009B776B">
        <w:rPr>
          <w:b/>
          <w:sz w:val="22"/>
        </w:rPr>
        <w:t>20.</w:t>
      </w:r>
      <w:r w:rsidR="005618E1">
        <w:rPr>
          <w:sz w:val="22"/>
        </w:rPr>
        <w:t>—(1.)</w:t>
      </w:r>
      <w:r w:rsidR="005618E1">
        <w:rPr>
          <w:sz w:val="22"/>
        </w:rPr>
        <w:tab/>
      </w:r>
      <w:r w:rsidRPr="009B776B">
        <w:rPr>
          <w:sz w:val="22"/>
        </w:rPr>
        <w:t>The Statistician shall compile and tabulate the statistics collected pursuant to this Act and shall publish such statistics or abstracts thereof, as the Minister directs, with observations thereon.</w:t>
      </w:r>
    </w:p>
    <w:p w:rsidR="006B64B6" w:rsidRPr="009B776B" w:rsidRDefault="00336847" w:rsidP="001E26B9">
      <w:pPr>
        <w:tabs>
          <w:tab w:val="left" w:pos="207"/>
          <w:tab w:val="left" w:pos="747"/>
        </w:tabs>
        <w:ind w:firstLine="288"/>
        <w:jc w:val="both"/>
        <w:rPr>
          <w:sz w:val="22"/>
        </w:rPr>
      </w:pPr>
      <w:r>
        <w:rPr>
          <w:sz w:val="22"/>
        </w:rPr>
        <w:br w:type="page"/>
      </w:r>
      <w:r w:rsidR="006B64B6" w:rsidRPr="009B776B">
        <w:rPr>
          <w:sz w:val="22"/>
        </w:rPr>
        <w:lastRenderedPageBreak/>
        <w:t>(2.) All statistics or abstracts prepared for publication and the Statistician</w:t>
      </w:r>
      <w:r w:rsidR="0055197C">
        <w:rPr>
          <w:sz w:val="22"/>
        </w:rPr>
        <w:t>’</w:t>
      </w:r>
      <w:r w:rsidR="006B64B6" w:rsidRPr="009B776B">
        <w:rPr>
          <w:sz w:val="22"/>
        </w:rPr>
        <w:t>s observations thereon (if any) shall be laid before both Houses of the Parliament.</w:t>
      </w:r>
    </w:p>
    <w:p w:rsidR="006B64B6" w:rsidRPr="00D454BF" w:rsidRDefault="006B64B6" w:rsidP="00386C28">
      <w:pPr>
        <w:spacing w:before="240" w:after="120"/>
        <w:jc w:val="center"/>
        <w:rPr>
          <w:smallCaps/>
        </w:rPr>
      </w:pPr>
      <w:r w:rsidRPr="00D454BF">
        <w:rPr>
          <w:smallCaps/>
        </w:rPr>
        <w:t>Part V.—Miscellaneous.</w:t>
      </w:r>
    </w:p>
    <w:p w:rsidR="006B64B6" w:rsidRDefault="006B64B6" w:rsidP="001E26B9">
      <w:pPr>
        <w:spacing w:before="120" w:after="60"/>
        <w:jc w:val="both"/>
        <w:rPr>
          <w:b/>
          <w:sz w:val="20"/>
        </w:rPr>
      </w:pPr>
      <w:r w:rsidRPr="005618E1">
        <w:rPr>
          <w:b/>
          <w:sz w:val="20"/>
        </w:rPr>
        <w:t>Person not bound to state his religion.</w:t>
      </w:r>
    </w:p>
    <w:p w:rsidR="005C7167" w:rsidRPr="005310AF" w:rsidRDefault="005C7167" w:rsidP="005C7167">
      <w:pPr>
        <w:spacing w:before="60" w:after="120"/>
        <w:jc w:val="both"/>
        <w:rPr>
          <w:sz w:val="20"/>
        </w:rPr>
      </w:pPr>
      <w:r w:rsidRPr="005310AF">
        <w:rPr>
          <w:sz w:val="20"/>
        </w:rPr>
        <w:t xml:space="preserve">Cf. </w:t>
      </w:r>
      <w:proofErr w:type="spellStart"/>
      <w:r w:rsidRPr="005310AF">
        <w:rPr>
          <w:sz w:val="20"/>
        </w:rPr>
        <w:t>N.S.W</w:t>
      </w:r>
      <w:proofErr w:type="spellEnd"/>
      <w:r w:rsidRPr="005310AF">
        <w:rPr>
          <w:sz w:val="20"/>
        </w:rPr>
        <w:t>., 1900 s. 21 (2).</w:t>
      </w:r>
    </w:p>
    <w:p w:rsidR="006B64B6" w:rsidRPr="009B776B" w:rsidRDefault="006B64B6" w:rsidP="001E26B9">
      <w:pPr>
        <w:tabs>
          <w:tab w:val="left" w:pos="207"/>
          <w:tab w:val="left" w:pos="747"/>
        </w:tabs>
        <w:ind w:firstLine="288"/>
        <w:jc w:val="both"/>
        <w:rPr>
          <w:sz w:val="22"/>
        </w:rPr>
      </w:pPr>
      <w:r w:rsidRPr="009B776B">
        <w:rPr>
          <w:b/>
          <w:sz w:val="22"/>
        </w:rPr>
        <w:t>21.</w:t>
      </w:r>
      <w:r w:rsidR="005618E1">
        <w:rPr>
          <w:sz w:val="22"/>
        </w:rPr>
        <w:tab/>
      </w:r>
      <w:r w:rsidRPr="009B776B">
        <w:rPr>
          <w:sz w:val="22"/>
        </w:rPr>
        <w:t>No person shall be liable to any penalty for omitting or refusing to state the religious denomination or sect to which he belongs or adheres.</w:t>
      </w:r>
    </w:p>
    <w:p w:rsidR="006B64B6" w:rsidRDefault="006B64B6" w:rsidP="001E26B9">
      <w:pPr>
        <w:spacing w:before="120" w:after="60"/>
        <w:jc w:val="both"/>
        <w:rPr>
          <w:b/>
          <w:sz w:val="20"/>
        </w:rPr>
      </w:pPr>
      <w:r w:rsidRPr="005618E1">
        <w:rPr>
          <w:b/>
          <w:sz w:val="20"/>
        </w:rPr>
        <w:t>Desertion by officers.</w:t>
      </w:r>
    </w:p>
    <w:p w:rsidR="005C7167" w:rsidRPr="005310AF" w:rsidRDefault="005C7167" w:rsidP="005C7167">
      <w:pPr>
        <w:spacing w:before="60" w:after="120"/>
        <w:jc w:val="both"/>
        <w:rPr>
          <w:sz w:val="20"/>
        </w:rPr>
      </w:pPr>
      <w:r w:rsidRPr="005310AF">
        <w:rPr>
          <w:sz w:val="20"/>
        </w:rPr>
        <w:t>Cf. ib. s. 23.</w:t>
      </w:r>
    </w:p>
    <w:p w:rsidR="006B64B6" w:rsidRPr="009B776B" w:rsidRDefault="006B64B6" w:rsidP="001E26B9">
      <w:pPr>
        <w:tabs>
          <w:tab w:val="left" w:pos="207"/>
          <w:tab w:val="left" w:pos="747"/>
        </w:tabs>
        <w:ind w:firstLine="288"/>
        <w:jc w:val="both"/>
        <w:rPr>
          <w:sz w:val="22"/>
        </w:rPr>
      </w:pPr>
      <w:r w:rsidRPr="009B776B">
        <w:rPr>
          <w:b/>
          <w:sz w:val="22"/>
        </w:rPr>
        <w:t>22.</w:t>
      </w:r>
      <w:r w:rsidR="005618E1">
        <w:rPr>
          <w:sz w:val="22"/>
        </w:rPr>
        <w:tab/>
      </w:r>
      <w:r w:rsidRPr="009B776B">
        <w:rPr>
          <w:sz w:val="22"/>
        </w:rPr>
        <w:t xml:space="preserve">No officer, after having taken the prescribed declaration, shall desert from his duty, or shall refuse or </w:t>
      </w:r>
      <w:proofErr w:type="spellStart"/>
      <w:r w:rsidRPr="009B776B">
        <w:rPr>
          <w:sz w:val="22"/>
        </w:rPr>
        <w:t>wilfully</w:t>
      </w:r>
      <w:proofErr w:type="spellEnd"/>
      <w:r w:rsidRPr="009B776B">
        <w:rPr>
          <w:sz w:val="22"/>
        </w:rPr>
        <w:t xml:space="preserve"> neglect, without just excuse, to perform the duties of his office.</w:t>
      </w:r>
    </w:p>
    <w:p w:rsidR="006B64B6" w:rsidRDefault="006B64B6" w:rsidP="001E26B9">
      <w:pPr>
        <w:tabs>
          <w:tab w:val="left" w:pos="207"/>
          <w:tab w:val="left" w:pos="747"/>
        </w:tabs>
        <w:ind w:firstLine="288"/>
        <w:jc w:val="both"/>
        <w:rPr>
          <w:sz w:val="22"/>
        </w:rPr>
      </w:pPr>
      <w:r w:rsidRPr="009B776B">
        <w:rPr>
          <w:sz w:val="22"/>
        </w:rPr>
        <w:t>Penalty: Twenty pounds.</w:t>
      </w:r>
    </w:p>
    <w:p w:rsidR="006B64B6" w:rsidRDefault="006B64B6" w:rsidP="001E26B9">
      <w:pPr>
        <w:spacing w:before="120" w:after="60"/>
        <w:jc w:val="both"/>
        <w:rPr>
          <w:b/>
          <w:sz w:val="20"/>
        </w:rPr>
      </w:pPr>
      <w:r w:rsidRPr="004E0A51">
        <w:rPr>
          <w:b/>
          <w:sz w:val="20"/>
        </w:rPr>
        <w:t>Untrue returns by officers.</w:t>
      </w:r>
    </w:p>
    <w:p w:rsidR="005C7167" w:rsidRPr="005310AF" w:rsidRDefault="005C7167" w:rsidP="005C7167">
      <w:pPr>
        <w:spacing w:before="60" w:after="120"/>
        <w:jc w:val="both"/>
        <w:rPr>
          <w:sz w:val="20"/>
        </w:rPr>
      </w:pPr>
      <w:proofErr w:type="spellStart"/>
      <w:r w:rsidRPr="005310AF">
        <w:rPr>
          <w:sz w:val="20"/>
        </w:rPr>
        <w:t>Cf</w:t>
      </w:r>
      <w:proofErr w:type="spellEnd"/>
      <w:r w:rsidRPr="005310AF">
        <w:rPr>
          <w:sz w:val="20"/>
        </w:rPr>
        <w:t xml:space="preserve"> ib. s. 23 (</w:t>
      </w:r>
      <w:r w:rsidRPr="005C7167">
        <w:rPr>
          <w:i/>
          <w:sz w:val="20"/>
        </w:rPr>
        <w:t>b</w:t>
      </w:r>
      <w:r w:rsidRPr="005310AF">
        <w:rPr>
          <w:sz w:val="20"/>
        </w:rPr>
        <w:t>).</w:t>
      </w:r>
    </w:p>
    <w:p w:rsidR="006B64B6" w:rsidRPr="009B776B" w:rsidRDefault="006B64B6" w:rsidP="001E26B9">
      <w:pPr>
        <w:tabs>
          <w:tab w:val="left" w:pos="207"/>
          <w:tab w:val="left" w:pos="747"/>
        </w:tabs>
        <w:ind w:firstLine="288"/>
        <w:jc w:val="both"/>
        <w:rPr>
          <w:sz w:val="22"/>
        </w:rPr>
      </w:pPr>
      <w:r w:rsidRPr="009B776B">
        <w:rPr>
          <w:b/>
          <w:sz w:val="22"/>
        </w:rPr>
        <w:t>23.</w:t>
      </w:r>
      <w:r w:rsidR="005618E1">
        <w:rPr>
          <w:sz w:val="22"/>
        </w:rPr>
        <w:tab/>
      </w:r>
      <w:r w:rsidRPr="009B776B">
        <w:rPr>
          <w:sz w:val="22"/>
        </w:rPr>
        <w:t xml:space="preserve">No officer shall </w:t>
      </w:r>
      <w:proofErr w:type="spellStart"/>
      <w:r w:rsidRPr="009B776B">
        <w:rPr>
          <w:sz w:val="22"/>
        </w:rPr>
        <w:t>wilfully</w:t>
      </w:r>
      <w:proofErr w:type="spellEnd"/>
      <w:r w:rsidRPr="009B776B">
        <w:rPr>
          <w:sz w:val="22"/>
        </w:rPr>
        <w:t xml:space="preserve"> or without lawful authority alter any document or form under this Act or shall </w:t>
      </w:r>
      <w:proofErr w:type="spellStart"/>
      <w:r w:rsidRPr="009B776B">
        <w:rPr>
          <w:sz w:val="22"/>
        </w:rPr>
        <w:t>wilfully</w:t>
      </w:r>
      <w:proofErr w:type="spellEnd"/>
      <w:r w:rsidRPr="009B776B">
        <w:rPr>
          <w:sz w:val="22"/>
        </w:rPr>
        <w:t xml:space="preserve"> sign any untrue document or form.</w:t>
      </w:r>
    </w:p>
    <w:p w:rsidR="006B64B6" w:rsidRDefault="006B64B6" w:rsidP="001E26B9">
      <w:pPr>
        <w:tabs>
          <w:tab w:val="left" w:pos="207"/>
          <w:tab w:val="left" w:pos="747"/>
        </w:tabs>
        <w:ind w:firstLine="288"/>
        <w:jc w:val="both"/>
        <w:rPr>
          <w:sz w:val="22"/>
        </w:rPr>
      </w:pPr>
      <w:r w:rsidRPr="009B776B">
        <w:rPr>
          <w:sz w:val="22"/>
        </w:rPr>
        <w:t>Penalty: Fifty pounds.</w:t>
      </w:r>
    </w:p>
    <w:p w:rsidR="006B64B6" w:rsidRDefault="006B64B6" w:rsidP="001E26B9">
      <w:pPr>
        <w:spacing w:before="120" w:after="60"/>
        <w:jc w:val="both"/>
        <w:rPr>
          <w:b/>
          <w:sz w:val="20"/>
        </w:rPr>
      </w:pPr>
      <w:r w:rsidRPr="004E0A51">
        <w:rPr>
          <w:b/>
          <w:sz w:val="20"/>
        </w:rPr>
        <w:t>Officers to observe secrecy.</w:t>
      </w:r>
    </w:p>
    <w:p w:rsidR="005C7167" w:rsidRPr="005310AF" w:rsidRDefault="005C7167" w:rsidP="005C7167">
      <w:pPr>
        <w:spacing w:before="60" w:after="120"/>
        <w:jc w:val="both"/>
        <w:rPr>
          <w:sz w:val="20"/>
        </w:rPr>
      </w:pPr>
      <w:r w:rsidRPr="005310AF">
        <w:rPr>
          <w:sz w:val="20"/>
        </w:rPr>
        <w:t>Cf. ib. s. 24.</w:t>
      </w:r>
    </w:p>
    <w:p w:rsidR="006B64B6" w:rsidRPr="009B776B" w:rsidRDefault="006B64B6" w:rsidP="001E26B9">
      <w:pPr>
        <w:tabs>
          <w:tab w:val="left" w:pos="207"/>
          <w:tab w:val="left" w:pos="747"/>
        </w:tabs>
        <w:ind w:firstLine="288"/>
        <w:jc w:val="both"/>
        <w:rPr>
          <w:sz w:val="22"/>
        </w:rPr>
      </w:pPr>
      <w:r w:rsidRPr="009B776B">
        <w:rPr>
          <w:b/>
          <w:sz w:val="22"/>
        </w:rPr>
        <w:t>24.</w:t>
      </w:r>
      <w:r w:rsidR="00CA096A">
        <w:rPr>
          <w:sz w:val="22"/>
        </w:rPr>
        <w:tab/>
      </w:r>
      <w:r w:rsidRPr="009B776B">
        <w:rPr>
          <w:sz w:val="22"/>
        </w:rPr>
        <w:t>No officer shall, except as allowed by this Act or the regulations, divulge the contents of any form filled up in pursuance of this Act, or any information furnished in pursuance of this Act.</w:t>
      </w:r>
    </w:p>
    <w:p w:rsidR="006B64B6" w:rsidRDefault="006B64B6" w:rsidP="001E26B9">
      <w:pPr>
        <w:tabs>
          <w:tab w:val="left" w:pos="207"/>
          <w:tab w:val="left" w:pos="747"/>
        </w:tabs>
        <w:ind w:firstLine="288"/>
        <w:jc w:val="both"/>
        <w:rPr>
          <w:sz w:val="22"/>
        </w:rPr>
      </w:pPr>
      <w:r w:rsidRPr="009B776B">
        <w:rPr>
          <w:sz w:val="22"/>
        </w:rPr>
        <w:t>Penalty: Fifty pounds.</w:t>
      </w:r>
    </w:p>
    <w:p w:rsidR="006B64B6" w:rsidRPr="004E0A51" w:rsidRDefault="006B64B6" w:rsidP="001E26B9">
      <w:pPr>
        <w:spacing w:before="120" w:after="60"/>
        <w:jc w:val="both"/>
        <w:rPr>
          <w:b/>
          <w:sz w:val="20"/>
        </w:rPr>
      </w:pPr>
      <w:r w:rsidRPr="004E0A51">
        <w:rPr>
          <w:b/>
          <w:sz w:val="20"/>
        </w:rPr>
        <w:t>Forgery of forms.</w:t>
      </w:r>
    </w:p>
    <w:p w:rsidR="006B64B6" w:rsidRPr="009B776B" w:rsidRDefault="006B64B6" w:rsidP="001E26B9">
      <w:pPr>
        <w:tabs>
          <w:tab w:val="left" w:pos="207"/>
          <w:tab w:val="left" w:pos="747"/>
        </w:tabs>
        <w:ind w:firstLine="288"/>
        <w:jc w:val="both"/>
        <w:rPr>
          <w:sz w:val="22"/>
        </w:rPr>
      </w:pPr>
      <w:r w:rsidRPr="009B776B">
        <w:rPr>
          <w:b/>
          <w:sz w:val="22"/>
        </w:rPr>
        <w:t>25.</w:t>
      </w:r>
      <w:r w:rsidR="00CA096A">
        <w:rPr>
          <w:sz w:val="22"/>
        </w:rPr>
        <w:tab/>
      </w:r>
      <w:r w:rsidRPr="009B776B">
        <w:rPr>
          <w:sz w:val="22"/>
        </w:rPr>
        <w:t>Any person who forges, or utters knowing it to be forged, any form or document under this Act, shall be guilty of an indictable offence, and liable to imprisonment for a term not exceeding three years.</w:t>
      </w:r>
    </w:p>
    <w:p w:rsidR="006B64B6" w:rsidRDefault="006B64B6" w:rsidP="001E26B9">
      <w:pPr>
        <w:spacing w:before="120" w:after="60"/>
        <w:jc w:val="both"/>
        <w:rPr>
          <w:b/>
          <w:sz w:val="20"/>
        </w:rPr>
      </w:pPr>
      <w:r w:rsidRPr="004E0A51">
        <w:rPr>
          <w:b/>
          <w:sz w:val="20"/>
        </w:rPr>
        <w:t>Penalty for false returns or answers.</w:t>
      </w:r>
    </w:p>
    <w:p w:rsidR="005C7167" w:rsidRPr="005310AF" w:rsidRDefault="005C7167" w:rsidP="005C7167">
      <w:pPr>
        <w:spacing w:before="60" w:after="120"/>
        <w:jc w:val="both"/>
        <w:rPr>
          <w:sz w:val="20"/>
        </w:rPr>
      </w:pPr>
      <w:r w:rsidRPr="005310AF">
        <w:rPr>
          <w:sz w:val="20"/>
        </w:rPr>
        <w:t>Cf. ib. 21 (</w:t>
      </w:r>
      <w:r w:rsidRPr="005C7167">
        <w:rPr>
          <w:i/>
          <w:sz w:val="20"/>
        </w:rPr>
        <w:t>d</w:t>
      </w:r>
      <w:r w:rsidRPr="005310AF">
        <w:rPr>
          <w:sz w:val="20"/>
        </w:rPr>
        <w:t>).</w:t>
      </w:r>
    </w:p>
    <w:p w:rsidR="006B64B6" w:rsidRPr="009B776B" w:rsidRDefault="006B64B6" w:rsidP="001E26B9">
      <w:pPr>
        <w:tabs>
          <w:tab w:val="left" w:pos="207"/>
          <w:tab w:val="left" w:pos="747"/>
        </w:tabs>
        <w:ind w:firstLine="288"/>
        <w:jc w:val="both"/>
        <w:rPr>
          <w:sz w:val="22"/>
        </w:rPr>
      </w:pPr>
      <w:r w:rsidRPr="009B776B">
        <w:rPr>
          <w:b/>
          <w:sz w:val="22"/>
        </w:rPr>
        <w:t>26.</w:t>
      </w:r>
      <w:r w:rsidR="00CA096A">
        <w:rPr>
          <w:sz w:val="22"/>
        </w:rPr>
        <w:tab/>
      </w:r>
      <w:r w:rsidRPr="009B776B">
        <w:rPr>
          <w:sz w:val="22"/>
        </w:rPr>
        <w:t>No person shall knowingly make in any form or document filled up or supplied in pursuance of this Act or in answer to any question asked him under the authority of this Act any statement which is untrue in any material particular.</w:t>
      </w:r>
    </w:p>
    <w:p w:rsidR="006B64B6" w:rsidRDefault="006B64B6" w:rsidP="001E26B9">
      <w:pPr>
        <w:tabs>
          <w:tab w:val="left" w:pos="207"/>
          <w:tab w:val="left" w:pos="747"/>
        </w:tabs>
        <w:ind w:firstLine="288"/>
        <w:jc w:val="both"/>
        <w:rPr>
          <w:sz w:val="22"/>
        </w:rPr>
      </w:pPr>
      <w:r w:rsidRPr="009B776B">
        <w:rPr>
          <w:sz w:val="22"/>
        </w:rPr>
        <w:t>Penalty: Fifty pounds.</w:t>
      </w:r>
    </w:p>
    <w:p w:rsidR="006B64B6" w:rsidRPr="004E0A51" w:rsidRDefault="006B64B6" w:rsidP="001E26B9">
      <w:pPr>
        <w:spacing w:before="120" w:after="60"/>
        <w:jc w:val="both"/>
        <w:rPr>
          <w:b/>
          <w:sz w:val="20"/>
        </w:rPr>
      </w:pPr>
      <w:r w:rsidRPr="004E0A51">
        <w:rPr>
          <w:b/>
          <w:sz w:val="20"/>
        </w:rPr>
        <w:t>Regulations.</w:t>
      </w:r>
    </w:p>
    <w:p w:rsidR="006B64B6" w:rsidRPr="009B776B" w:rsidRDefault="006B64B6" w:rsidP="001E26B9">
      <w:pPr>
        <w:tabs>
          <w:tab w:val="left" w:pos="207"/>
          <w:tab w:val="left" w:pos="747"/>
        </w:tabs>
        <w:ind w:firstLine="288"/>
        <w:jc w:val="both"/>
        <w:rPr>
          <w:sz w:val="22"/>
        </w:rPr>
      </w:pPr>
      <w:r w:rsidRPr="009B776B">
        <w:rPr>
          <w:b/>
          <w:sz w:val="22"/>
        </w:rPr>
        <w:t>27.</w:t>
      </w:r>
      <w:r w:rsidR="00CA096A">
        <w:rPr>
          <w:sz w:val="22"/>
        </w:rPr>
        <w:tab/>
      </w:r>
      <w:r w:rsidRPr="009B776B">
        <w:rPr>
          <w:sz w:val="22"/>
        </w:rPr>
        <w:t>The Governor-General may make regulations, not inconsistent with this Act, prescribing all matters and things which, by this Act, are required or permitted to be prescribed, or which are necessary or convenient to be prescribed for carrying out or giving effect to this Act.</w:t>
      </w:r>
    </w:p>
    <w:sectPr w:rsidR="006B64B6" w:rsidRPr="009B776B" w:rsidSect="00DA571C">
      <w:headerReference w:type="even" r:id="rId7"/>
      <w:headerReference w:type="default" r:id="rId8"/>
      <w:pgSz w:w="11909" w:h="16834" w:code="9"/>
      <w:pgMar w:top="1440" w:right="850" w:bottom="1138" w:left="1699"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2553" w:rsidRDefault="00C52553">
      <w:r>
        <w:separator/>
      </w:r>
    </w:p>
  </w:endnote>
  <w:endnote w:type="continuationSeparator" w:id="0">
    <w:p w:rsidR="00C52553" w:rsidRDefault="00C525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2553" w:rsidRDefault="00C52553">
      <w:r>
        <w:separator/>
      </w:r>
    </w:p>
  </w:footnote>
  <w:footnote w:type="continuationSeparator" w:id="0">
    <w:p w:rsidR="00C52553" w:rsidRDefault="00C525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0A42" w:rsidRPr="008B2C7E" w:rsidRDefault="008B2C7E">
    <w:pPr>
      <w:pStyle w:val="Header"/>
      <w:rPr>
        <w:sz w:val="20"/>
      </w:rPr>
    </w:pPr>
    <w:r w:rsidRPr="008B2C7E">
      <w:rPr>
        <w:sz w:val="20"/>
      </w:rPr>
      <w:t>1905.</w:t>
    </w:r>
    <w:r w:rsidRPr="008B2C7E">
      <w:rPr>
        <w:sz w:val="20"/>
      </w:rPr>
      <w:ptab w:relativeTo="margin" w:alignment="center" w:leader="none"/>
    </w:r>
    <w:r w:rsidRPr="008B2C7E">
      <w:rPr>
        <w:i/>
        <w:sz w:val="20"/>
      </w:rPr>
      <w:t>Census and Statistics.</w:t>
    </w:r>
    <w:r w:rsidRPr="008B2C7E">
      <w:rPr>
        <w:sz w:val="20"/>
      </w:rPr>
      <w:ptab w:relativeTo="margin" w:alignment="right" w:leader="none"/>
    </w:r>
    <w:r w:rsidRPr="008B2C7E">
      <w:rPr>
        <w:sz w:val="20"/>
      </w:rPr>
      <w:t>No. 15.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0A42" w:rsidRPr="00980A42" w:rsidRDefault="00980A42">
    <w:pPr>
      <w:pStyle w:val="Header"/>
      <w:rPr>
        <w:sz w:val="20"/>
      </w:rPr>
    </w:pPr>
    <w:r w:rsidRPr="00980A42">
      <w:rPr>
        <w:sz w:val="20"/>
      </w:rPr>
      <w:t>No. 15.</w:t>
    </w:r>
    <w:r w:rsidRPr="00980A42">
      <w:rPr>
        <w:sz w:val="20"/>
      </w:rPr>
      <w:ptab w:relativeTo="margin" w:alignment="center" w:leader="none"/>
    </w:r>
    <w:r w:rsidRPr="00980A42">
      <w:rPr>
        <w:i/>
        <w:sz w:val="20"/>
      </w:rPr>
      <w:t>Census and Statistics.</w:t>
    </w:r>
    <w:r w:rsidRPr="00980A42">
      <w:rPr>
        <w:sz w:val="20"/>
      </w:rPr>
      <w:ptab w:relativeTo="margin" w:alignment="right" w:leader="none"/>
    </w:r>
    <w:r w:rsidRPr="00980A42">
      <w:rPr>
        <w:sz w:val="20"/>
      </w:rPr>
      <w:t>1905.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bordersDoNotSurroundHeader/>
  <w:bordersDoNotSurroundFooter/>
  <w:proofState w:spelling="clean"/>
  <w:defaultTabStop w:val="720"/>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2"/>
  </w:compat>
  <w:rsids>
    <w:rsidRoot w:val="006B64B6"/>
    <w:rsid w:val="000106B2"/>
    <w:rsid w:val="000978E8"/>
    <w:rsid w:val="000D02F2"/>
    <w:rsid w:val="00116929"/>
    <w:rsid w:val="001653C9"/>
    <w:rsid w:val="001C54A5"/>
    <w:rsid w:val="001D66AD"/>
    <w:rsid w:val="001E26B9"/>
    <w:rsid w:val="001F29DD"/>
    <w:rsid w:val="002374F6"/>
    <w:rsid w:val="002471CB"/>
    <w:rsid w:val="002A2ADC"/>
    <w:rsid w:val="002B11CF"/>
    <w:rsid w:val="002D6E9F"/>
    <w:rsid w:val="003128AE"/>
    <w:rsid w:val="00336847"/>
    <w:rsid w:val="00354D74"/>
    <w:rsid w:val="00386C28"/>
    <w:rsid w:val="003D5013"/>
    <w:rsid w:val="004466A1"/>
    <w:rsid w:val="004E0A51"/>
    <w:rsid w:val="004F717F"/>
    <w:rsid w:val="0052487F"/>
    <w:rsid w:val="005310AF"/>
    <w:rsid w:val="005353EB"/>
    <w:rsid w:val="0055197C"/>
    <w:rsid w:val="005618E1"/>
    <w:rsid w:val="005A3DF6"/>
    <w:rsid w:val="005C3262"/>
    <w:rsid w:val="005C7167"/>
    <w:rsid w:val="00677A7E"/>
    <w:rsid w:val="006A1D78"/>
    <w:rsid w:val="006B5931"/>
    <w:rsid w:val="006B64B6"/>
    <w:rsid w:val="006D6189"/>
    <w:rsid w:val="006E217D"/>
    <w:rsid w:val="007E06A9"/>
    <w:rsid w:val="00833DD3"/>
    <w:rsid w:val="00860024"/>
    <w:rsid w:val="00876CC3"/>
    <w:rsid w:val="00883085"/>
    <w:rsid w:val="008B2C7E"/>
    <w:rsid w:val="008C12EA"/>
    <w:rsid w:val="009447CE"/>
    <w:rsid w:val="0095025D"/>
    <w:rsid w:val="00980A42"/>
    <w:rsid w:val="009B51EE"/>
    <w:rsid w:val="009B776B"/>
    <w:rsid w:val="00A24E1A"/>
    <w:rsid w:val="00AC464D"/>
    <w:rsid w:val="00B610D3"/>
    <w:rsid w:val="00B675A7"/>
    <w:rsid w:val="00C52553"/>
    <w:rsid w:val="00C55C62"/>
    <w:rsid w:val="00C60D0F"/>
    <w:rsid w:val="00C62FD6"/>
    <w:rsid w:val="00C84FAD"/>
    <w:rsid w:val="00CA096A"/>
    <w:rsid w:val="00CA3793"/>
    <w:rsid w:val="00D4205F"/>
    <w:rsid w:val="00D454BF"/>
    <w:rsid w:val="00DA571C"/>
    <w:rsid w:val="00DB689D"/>
    <w:rsid w:val="00DD5CA1"/>
    <w:rsid w:val="00F30092"/>
    <w:rsid w:val="00F63EE8"/>
    <w:rsid w:val="00F71D0C"/>
    <w:rsid w:val="00FC2AE7"/>
    <w:rsid w:val="00FD31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47CE"/>
    <w:pPr>
      <w:widowControl w:val="0"/>
      <w:autoSpaceDE w:val="0"/>
      <w:autoSpaceDN w:val="0"/>
      <w:adjustRightInd w:val="0"/>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rsid w:val="009447CE"/>
  </w:style>
  <w:style w:type="paragraph" w:customStyle="1" w:styleId="Style2">
    <w:name w:val="Style2"/>
    <w:basedOn w:val="Normal"/>
    <w:uiPriority w:val="99"/>
    <w:rsid w:val="009447CE"/>
  </w:style>
  <w:style w:type="paragraph" w:customStyle="1" w:styleId="Style3">
    <w:name w:val="Style3"/>
    <w:basedOn w:val="Normal"/>
    <w:uiPriority w:val="99"/>
    <w:rsid w:val="009447CE"/>
  </w:style>
  <w:style w:type="paragraph" w:customStyle="1" w:styleId="Style4">
    <w:name w:val="Style4"/>
    <w:basedOn w:val="Normal"/>
    <w:uiPriority w:val="99"/>
    <w:rsid w:val="009447CE"/>
  </w:style>
  <w:style w:type="paragraph" w:customStyle="1" w:styleId="Style5">
    <w:name w:val="Style5"/>
    <w:basedOn w:val="Normal"/>
    <w:uiPriority w:val="99"/>
    <w:rsid w:val="009447CE"/>
  </w:style>
  <w:style w:type="paragraph" w:customStyle="1" w:styleId="Style6">
    <w:name w:val="Style6"/>
    <w:basedOn w:val="Normal"/>
    <w:uiPriority w:val="99"/>
    <w:rsid w:val="009447CE"/>
  </w:style>
  <w:style w:type="paragraph" w:customStyle="1" w:styleId="Style7">
    <w:name w:val="Style7"/>
    <w:basedOn w:val="Normal"/>
    <w:uiPriority w:val="99"/>
    <w:rsid w:val="009447CE"/>
  </w:style>
  <w:style w:type="paragraph" w:customStyle="1" w:styleId="Style8">
    <w:name w:val="Style8"/>
    <w:basedOn w:val="Normal"/>
    <w:uiPriority w:val="99"/>
    <w:rsid w:val="009447CE"/>
  </w:style>
  <w:style w:type="paragraph" w:customStyle="1" w:styleId="Style9">
    <w:name w:val="Style9"/>
    <w:basedOn w:val="Normal"/>
    <w:uiPriority w:val="99"/>
    <w:rsid w:val="009447CE"/>
  </w:style>
  <w:style w:type="paragraph" w:customStyle="1" w:styleId="Style10">
    <w:name w:val="Style10"/>
    <w:basedOn w:val="Normal"/>
    <w:uiPriority w:val="99"/>
    <w:rsid w:val="009447CE"/>
  </w:style>
  <w:style w:type="paragraph" w:customStyle="1" w:styleId="Style11">
    <w:name w:val="Style11"/>
    <w:basedOn w:val="Normal"/>
    <w:uiPriority w:val="99"/>
    <w:rsid w:val="009447CE"/>
  </w:style>
  <w:style w:type="paragraph" w:customStyle="1" w:styleId="Style12">
    <w:name w:val="Style12"/>
    <w:basedOn w:val="Normal"/>
    <w:uiPriority w:val="99"/>
    <w:rsid w:val="009447CE"/>
  </w:style>
  <w:style w:type="paragraph" w:customStyle="1" w:styleId="Style13">
    <w:name w:val="Style13"/>
    <w:basedOn w:val="Normal"/>
    <w:uiPriority w:val="99"/>
    <w:rsid w:val="009447CE"/>
  </w:style>
  <w:style w:type="paragraph" w:customStyle="1" w:styleId="Style14">
    <w:name w:val="Style14"/>
    <w:basedOn w:val="Normal"/>
    <w:uiPriority w:val="99"/>
    <w:rsid w:val="009447CE"/>
  </w:style>
  <w:style w:type="character" w:customStyle="1" w:styleId="FontStyle16">
    <w:name w:val="Font Style16"/>
    <w:basedOn w:val="DefaultParagraphFont"/>
    <w:uiPriority w:val="99"/>
    <w:rsid w:val="009447CE"/>
    <w:rPr>
      <w:rFonts w:ascii="Times New Roman" w:hAnsi="Times New Roman" w:cs="Times New Roman"/>
      <w:b/>
      <w:bCs/>
      <w:smallCaps/>
      <w:sz w:val="18"/>
      <w:szCs w:val="18"/>
    </w:rPr>
  </w:style>
  <w:style w:type="character" w:customStyle="1" w:styleId="FontStyle17">
    <w:name w:val="Font Style17"/>
    <w:basedOn w:val="DefaultParagraphFont"/>
    <w:uiPriority w:val="99"/>
    <w:rsid w:val="009447CE"/>
    <w:rPr>
      <w:rFonts w:ascii="Times New Roman" w:hAnsi="Times New Roman" w:cs="Times New Roman"/>
      <w:sz w:val="20"/>
      <w:szCs w:val="20"/>
    </w:rPr>
  </w:style>
  <w:style w:type="character" w:customStyle="1" w:styleId="FontStyle18">
    <w:name w:val="Font Style18"/>
    <w:basedOn w:val="DefaultParagraphFont"/>
    <w:uiPriority w:val="99"/>
    <w:rsid w:val="009447CE"/>
    <w:rPr>
      <w:rFonts w:ascii="Times New Roman" w:hAnsi="Times New Roman" w:cs="Times New Roman"/>
      <w:b/>
      <w:bCs/>
      <w:sz w:val="12"/>
      <w:szCs w:val="12"/>
    </w:rPr>
  </w:style>
  <w:style w:type="character" w:customStyle="1" w:styleId="FontStyle19">
    <w:name w:val="Font Style19"/>
    <w:basedOn w:val="DefaultParagraphFont"/>
    <w:uiPriority w:val="99"/>
    <w:rsid w:val="009447CE"/>
    <w:rPr>
      <w:rFonts w:ascii="Times New Roman" w:hAnsi="Times New Roman" w:cs="Times New Roman"/>
      <w:sz w:val="30"/>
      <w:szCs w:val="30"/>
    </w:rPr>
  </w:style>
  <w:style w:type="character" w:customStyle="1" w:styleId="FontStyle20">
    <w:name w:val="Font Style20"/>
    <w:basedOn w:val="DefaultParagraphFont"/>
    <w:uiPriority w:val="99"/>
    <w:rsid w:val="009447CE"/>
    <w:rPr>
      <w:rFonts w:ascii="Times New Roman" w:hAnsi="Times New Roman" w:cs="Times New Roman"/>
      <w:b/>
      <w:bCs/>
      <w:sz w:val="24"/>
      <w:szCs w:val="24"/>
    </w:rPr>
  </w:style>
  <w:style w:type="character" w:customStyle="1" w:styleId="FontStyle21">
    <w:name w:val="Font Style21"/>
    <w:basedOn w:val="DefaultParagraphFont"/>
    <w:uiPriority w:val="99"/>
    <w:rsid w:val="009447CE"/>
    <w:rPr>
      <w:rFonts w:ascii="Times New Roman" w:hAnsi="Times New Roman" w:cs="Times New Roman"/>
      <w:sz w:val="26"/>
      <w:szCs w:val="26"/>
    </w:rPr>
  </w:style>
  <w:style w:type="character" w:customStyle="1" w:styleId="FontStyle22">
    <w:name w:val="Font Style22"/>
    <w:basedOn w:val="DefaultParagraphFont"/>
    <w:uiPriority w:val="99"/>
    <w:rsid w:val="009447CE"/>
    <w:rPr>
      <w:rFonts w:ascii="Times New Roman" w:hAnsi="Times New Roman" w:cs="Times New Roman"/>
      <w:sz w:val="48"/>
      <w:szCs w:val="48"/>
    </w:rPr>
  </w:style>
  <w:style w:type="character" w:customStyle="1" w:styleId="FontStyle23">
    <w:name w:val="Font Style23"/>
    <w:basedOn w:val="DefaultParagraphFont"/>
    <w:uiPriority w:val="99"/>
    <w:rsid w:val="009447CE"/>
    <w:rPr>
      <w:rFonts w:ascii="Times New Roman" w:hAnsi="Times New Roman" w:cs="Times New Roman"/>
      <w:i/>
      <w:iCs/>
      <w:sz w:val="20"/>
      <w:szCs w:val="20"/>
    </w:rPr>
  </w:style>
  <w:style w:type="character" w:customStyle="1" w:styleId="FontStyle24">
    <w:name w:val="Font Style24"/>
    <w:basedOn w:val="DefaultParagraphFont"/>
    <w:uiPriority w:val="99"/>
    <w:rsid w:val="009447CE"/>
    <w:rPr>
      <w:rFonts w:ascii="Times New Roman" w:hAnsi="Times New Roman" w:cs="Times New Roman"/>
      <w:b/>
      <w:bCs/>
      <w:sz w:val="18"/>
      <w:szCs w:val="18"/>
    </w:rPr>
  </w:style>
  <w:style w:type="character" w:customStyle="1" w:styleId="FontStyle25">
    <w:name w:val="Font Style25"/>
    <w:basedOn w:val="DefaultParagraphFont"/>
    <w:uiPriority w:val="99"/>
    <w:rsid w:val="009447CE"/>
    <w:rPr>
      <w:rFonts w:ascii="Times New Roman" w:hAnsi="Times New Roman" w:cs="Times New Roman"/>
      <w:i/>
      <w:iCs/>
      <w:spacing w:val="40"/>
      <w:sz w:val="28"/>
      <w:szCs w:val="28"/>
    </w:rPr>
  </w:style>
  <w:style w:type="paragraph" w:styleId="Header">
    <w:name w:val="header"/>
    <w:basedOn w:val="Normal"/>
    <w:link w:val="HeaderChar"/>
    <w:uiPriority w:val="99"/>
    <w:unhideWhenUsed/>
    <w:rsid w:val="00980A42"/>
    <w:pPr>
      <w:tabs>
        <w:tab w:val="center" w:pos="4680"/>
        <w:tab w:val="right" w:pos="9360"/>
      </w:tabs>
    </w:pPr>
  </w:style>
  <w:style w:type="character" w:customStyle="1" w:styleId="HeaderChar">
    <w:name w:val="Header Char"/>
    <w:basedOn w:val="DefaultParagraphFont"/>
    <w:link w:val="Header"/>
    <w:uiPriority w:val="99"/>
    <w:locked/>
    <w:rsid w:val="00980A42"/>
    <w:rPr>
      <w:rFonts w:cs="Times New Roman"/>
      <w:sz w:val="24"/>
      <w:szCs w:val="24"/>
    </w:rPr>
  </w:style>
  <w:style w:type="paragraph" w:styleId="Footer">
    <w:name w:val="footer"/>
    <w:basedOn w:val="Normal"/>
    <w:link w:val="FooterChar"/>
    <w:uiPriority w:val="99"/>
    <w:semiHidden/>
    <w:unhideWhenUsed/>
    <w:rsid w:val="00980A42"/>
    <w:pPr>
      <w:tabs>
        <w:tab w:val="center" w:pos="4680"/>
        <w:tab w:val="right" w:pos="9360"/>
      </w:tabs>
    </w:pPr>
  </w:style>
  <w:style w:type="character" w:customStyle="1" w:styleId="FooterChar">
    <w:name w:val="Footer Char"/>
    <w:basedOn w:val="DefaultParagraphFont"/>
    <w:link w:val="Footer"/>
    <w:uiPriority w:val="99"/>
    <w:semiHidden/>
    <w:locked/>
    <w:rsid w:val="00980A42"/>
    <w:rPr>
      <w:rFonts w:cs="Times New Roman"/>
      <w:sz w:val="24"/>
      <w:szCs w:val="24"/>
    </w:rPr>
  </w:style>
  <w:style w:type="paragraph" w:styleId="BalloonText">
    <w:name w:val="Balloon Text"/>
    <w:basedOn w:val="Normal"/>
    <w:link w:val="BalloonTextChar"/>
    <w:uiPriority w:val="99"/>
    <w:semiHidden/>
    <w:unhideWhenUsed/>
    <w:rsid w:val="00980A4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80A4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5</Pages>
  <Words>1882</Words>
  <Characters>9602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text</dc:creator>
  <cp:keywords/>
  <dc:description/>
  <cp:lastModifiedBy>Harper, Michael</cp:lastModifiedBy>
  <cp:revision>25</cp:revision>
  <dcterms:created xsi:type="dcterms:W3CDTF">2017-03-27T05:20:00Z</dcterms:created>
  <dcterms:modified xsi:type="dcterms:W3CDTF">2017-05-23T06:03:00Z</dcterms:modified>
</cp:coreProperties>
</file>