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A8D" w:rsidRPr="009E22B8" w:rsidRDefault="005F37F0" w:rsidP="0096609D">
      <w:pPr>
        <w:pStyle w:val="0Chaptertitle"/>
        <w:rPr>
          <w:rStyle w:val="FontStyle15"/>
          <w:lang w:val="fr-FR"/>
        </w:rPr>
      </w:pPr>
      <w:r w:rsidRPr="009E22B8">
        <w:rPr>
          <w:rStyle w:val="FontStyle15"/>
          <w:sz w:val="36"/>
          <w:szCs w:val="36"/>
        </w:rPr>
        <w:t>CONSTITUTION ALTERATION</w:t>
      </w:r>
      <w:r w:rsidR="0096609D">
        <w:rPr>
          <w:rStyle w:val="FontStyle15"/>
          <w:sz w:val="36"/>
          <w:szCs w:val="36"/>
        </w:rPr>
        <w:t xml:space="preserve"> </w:t>
      </w:r>
      <w:r w:rsidRPr="009E22B8">
        <w:rPr>
          <w:rStyle w:val="FontStyle15"/>
          <w:sz w:val="36"/>
          <w:szCs w:val="36"/>
        </w:rPr>
        <w:t xml:space="preserve">(SENATE </w:t>
      </w:r>
      <w:r w:rsidRPr="009E22B8">
        <w:rPr>
          <w:rStyle w:val="FontStyle15"/>
          <w:sz w:val="36"/>
          <w:szCs w:val="36"/>
          <w:lang w:val="fr-FR"/>
        </w:rPr>
        <w:t>ELECTIONS).</w:t>
      </w:r>
    </w:p>
    <w:p w:rsidR="008549F1" w:rsidRPr="0096609D" w:rsidRDefault="008549F1" w:rsidP="00911342">
      <w:pPr>
        <w:pStyle w:val="Style3"/>
        <w:widowControl/>
        <w:pBdr>
          <w:top w:val="single" w:sz="4" w:space="1" w:color="auto"/>
        </w:pBdr>
        <w:spacing w:before="360"/>
        <w:ind w:left="4032" w:right="4032"/>
        <w:jc w:val="center"/>
        <w:rPr>
          <w:rStyle w:val="FontStyle16"/>
          <w:b w:val="0"/>
          <w:sz w:val="22"/>
          <w:lang w:val="en-US" w:eastAsia="en-US"/>
        </w:rPr>
      </w:pPr>
    </w:p>
    <w:p w:rsidR="00813A8D" w:rsidRPr="000373B4" w:rsidRDefault="005F37F0" w:rsidP="00911342">
      <w:pPr>
        <w:pStyle w:val="Style3"/>
        <w:widowControl/>
        <w:jc w:val="center"/>
        <w:rPr>
          <w:rStyle w:val="FontStyle16"/>
          <w:sz w:val="28"/>
          <w:szCs w:val="28"/>
          <w:lang w:val="en-US" w:eastAsia="en-US"/>
        </w:rPr>
      </w:pPr>
      <w:r w:rsidRPr="000373B4">
        <w:rPr>
          <w:rStyle w:val="FontStyle16"/>
          <w:sz w:val="28"/>
          <w:szCs w:val="28"/>
          <w:lang w:val="en-US" w:eastAsia="en-US"/>
        </w:rPr>
        <w:t>No. 1 of 1907.</w:t>
      </w:r>
    </w:p>
    <w:p w:rsidR="00813A8D" w:rsidRPr="001E4F89" w:rsidRDefault="005F37F0" w:rsidP="00406B03">
      <w:pPr>
        <w:pStyle w:val="0Subtitle"/>
        <w:rPr>
          <w:rStyle w:val="FontStyle17"/>
          <w:lang w:val="en-US"/>
        </w:rPr>
      </w:pPr>
      <w:r w:rsidRPr="001E4F89">
        <w:rPr>
          <w:rStyle w:val="FontStyle17"/>
        </w:rPr>
        <w:t xml:space="preserve">An Act </w:t>
      </w:r>
      <w:r w:rsidRPr="001E4F89">
        <w:rPr>
          <w:rStyle w:val="FontStyle17"/>
          <w:lang w:val="en-US"/>
        </w:rPr>
        <w:t xml:space="preserve">to </w:t>
      </w:r>
      <w:r w:rsidRPr="001E4F89">
        <w:rPr>
          <w:rStyle w:val="FontStyle17"/>
        </w:rPr>
        <w:t xml:space="preserve">alter </w:t>
      </w:r>
      <w:r w:rsidRPr="001E4F89">
        <w:rPr>
          <w:rStyle w:val="FontStyle17"/>
          <w:lang w:val="en-US"/>
        </w:rPr>
        <w:t>the provisions of the Constitution</w:t>
      </w:r>
      <w:r w:rsidR="0096609D">
        <w:rPr>
          <w:rStyle w:val="FontStyle17"/>
          <w:lang w:val="en-US"/>
        </w:rPr>
        <w:t xml:space="preserve"> </w:t>
      </w:r>
      <w:r w:rsidRPr="001E4F89">
        <w:rPr>
          <w:rStyle w:val="FontStyle17"/>
          <w:lang w:val="en-US"/>
        </w:rPr>
        <w:t>relating to the Election of Senators.</w:t>
      </w:r>
    </w:p>
    <w:p w:rsidR="00813A8D" w:rsidRPr="001E4F89" w:rsidRDefault="005F37F0" w:rsidP="00A5266D">
      <w:pPr>
        <w:pStyle w:val="Style5"/>
        <w:widowControl/>
        <w:spacing w:before="120" w:after="240"/>
        <w:jc w:val="right"/>
        <w:rPr>
          <w:rStyle w:val="FontStyle17"/>
          <w:lang w:val="en-US" w:eastAsia="en-US"/>
        </w:rPr>
      </w:pPr>
      <w:r w:rsidRPr="001E4F89">
        <w:rPr>
          <w:rStyle w:val="FontStyle17"/>
          <w:lang w:val="en-US" w:eastAsia="en-US"/>
        </w:rPr>
        <w:t>[Assented to 3rd April, 1907.]</w:t>
      </w:r>
    </w:p>
    <w:p w:rsidR="00813A8D" w:rsidRPr="00986799" w:rsidRDefault="005F37F0" w:rsidP="00406B03">
      <w:pPr>
        <w:pStyle w:val="Style6"/>
        <w:widowControl/>
        <w:spacing w:after="120"/>
        <w:jc w:val="both"/>
        <w:rPr>
          <w:rStyle w:val="FontStyle18"/>
          <w:sz w:val="22"/>
          <w:szCs w:val="22"/>
          <w:lang w:val="en-US" w:eastAsia="en-US"/>
        </w:rPr>
      </w:pPr>
      <w:r w:rsidRPr="00986799">
        <w:rPr>
          <w:rStyle w:val="FontStyle19"/>
          <w:sz w:val="22"/>
          <w:szCs w:val="22"/>
          <w:lang w:val="en-US" w:eastAsia="en-US"/>
        </w:rPr>
        <w:t>B</w:t>
      </w:r>
      <w:r w:rsidRPr="00986799">
        <w:rPr>
          <w:rStyle w:val="FontStyle18"/>
          <w:sz w:val="22"/>
          <w:szCs w:val="22"/>
          <w:lang w:val="en-US" w:eastAsia="en-US"/>
        </w:rPr>
        <w:t>E it enacted by the King</w:t>
      </w:r>
      <w:r w:rsidR="00A74693" w:rsidRPr="00986799">
        <w:rPr>
          <w:rStyle w:val="FontStyle18"/>
          <w:sz w:val="22"/>
          <w:szCs w:val="22"/>
          <w:lang w:val="en-US" w:eastAsia="en-US"/>
        </w:rPr>
        <w:t>’</w:t>
      </w:r>
      <w:r w:rsidRPr="00986799">
        <w:rPr>
          <w:rStyle w:val="FontStyle18"/>
          <w:sz w:val="22"/>
          <w:szCs w:val="22"/>
          <w:lang w:val="en-US" w:eastAsia="en-US"/>
        </w:rPr>
        <w:t>s Most Excellent Majesty, t</w:t>
      </w:r>
      <w:r w:rsidR="00EE46D1" w:rsidRPr="00986799">
        <w:rPr>
          <w:rStyle w:val="FontStyle18"/>
          <w:sz w:val="22"/>
          <w:szCs w:val="22"/>
          <w:lang w:val="en-US" w:eastAsia="en-US"/>
        </w:rPr>
        <w:t>he</w:t>
      </w:r>
      <w:r w:rsidRPr="00986799">
        <w:rPr>
          <w:rStyle w:val="FontStyle18"/>
          <w:sz w:val="22"/>
          <w:szCs w:val="22"/>
          <w:lang w:val="en-US" w:eastAsia="en-US"/>
        </w:rPr>
        <w:t xml:space="preserve"> Senate,</w:t>
      </w:r>
      <w:r w:rsidR="008549F1" w:rsidRPr="00986799">
        <w:rPr>
          <w:rStyle w:val="FontStyle18"/>
          <w:sz w:val="22"/>
          <w:szCs w:val="22"/>
          <w:lang w:val="en-US" w:eastAsia="en-US"/>
        </w:rPr>
        <w:t xml:space="preserve"> </w:t>
      </w:r>
      <w:r w:rsidRPr="00986799">
        <w:rPr>
          <w:rStyle w:val="FontStyle18"/>
          <w:sz w:val="22"/>
          <w:szCs w:val="22"/>
          <w:lang w:val="en-US" w:eastAsia="en-US"/>
        </w:rPr>
        <w:t xml:space="preserve">and the House of </w:t>
      </w:r>
      <w:r w:rsidR="008549F1" w:rsidRPr="00986799">
        <w:rPr>
          <w:rStyle w:val="FontStyle18"/>
          <w:sz w:val="22"/>
          <w:szCs w:val="22"/>
          <w:lang w:val="en-US" w:eastAsia="en-US"/>
        </w:rPr>
        <w:t>R</w:t>
      </w:r>
      <w:r w:rsidRPr="00986799">
        <w:rPr>
          <w:rStyle w:val="FontStyle18"/>
          <w:sz w:val="22"/>
          <w:szCs w:val="22"/>
          <w:lang w:val="en-US" w:eastAsia="en-US"/>
        </w:rPr>
        <w:t>epresentatives of the Commonwealth of</w:t>
      </w:r>
      <w:r w:rsidR="008549F1" w:rsidRPr="00986799">
        <w:rPr>
          <w:rStyle w:val="FontStyle18"/>
          <w:sz w:val="22"/>
          <w:szCs w:val="22"/>
          <w:lang w:val="en-US" w:eastAsia="en-US"/>
        </w:rPr>
        <w:t xml:space="preserve"> </w:t>
      </w:r>
      <w:r w:rsidRPr="00986799">
        <w:rPr>
          <w:rStyle w:val="FontStyle18"/>
          <w:sz w:val="22"/>
          <w:szCs w:val="22"/>
          <w:lang w:val="en-US" w:eastAsia="en-US"/>
        </w:rPr>
        <w:t>Australia, with the approval of the electors, as</w:t>
      </w:r>
      <w:r w:rsidR="008549F1" w:rsidRPr="00986799">
        <w:rPr>
          <w:rStyle w:val="FontStyle18"/>
          <w:sz w:val="22"/>
          <w:szCs w:val="22"/>
          <w:lang w:val="en-US" w:eastAsia="en-US"/>
        </w:rPr>
        <w:t xml:space="preserve"> </w:t>
      </w:r>
      <w:r w:rsidRPr="00986799">
        <w:rPr>
          <w:rStyle w:val="FontStyle18"/>
          <w:sz w:val="22"/>
          <w:szCs w:val="22"/>
          <w:lang w:val="en-US" w:eastAsia="en-US"/>
        </w:rPr>
        <w:t>required by the</w:t>
      </w:r>
      <w:r w:rsidR="008549F1" w:rsidRPr="00986799">
        <w:rPr>
          <w:rStyle w:val="FontStyle18"/>
          <w:sz w:val="22"/>
          <w:szCs w:val="22"/>
          <w:lang w:val="en-US" w:eastAsia="en-US"/>
        </w:rPr>
        <w:t xml:space="preserve"> </w:t>
      </w:r>
      <w:r w:rsidRPr="00986799">
        <w:rPr>
          <w:rStyle w:val="FontStyle18"/>
          <w:sz w:val="22"/>
          <w:szCs w:val="22"/>
          <w:lang w:val="en-US" w:eastAsia="en-US"/>
        </w:rPr>
        <w:t>Constitution, as follows :—</w:t>
      </w:r>
    </w:p>
    <w:p w:rsidR="001E4F89" w:rsidRPr="001E4F89" w:rsidRDefault="001E4F89" w:rsidP="003A3168">
      <w:pPr>
        <w:pStyle w:val="Style7"/>
        <w:widowControl/>
        <w:spacing w:before="120" w:after="60"/>
        <w:rPr>
          <w:rStyle w:val="FontStyle22"/>
          <w:w w:val="100"/>
          <w:sz w:val="20"/>
          <w:szCs w:val="20"/>
          <w:lang w:val="en-US" w:eastAsia="en-US"/>
        </w:rPr>
      </w:pPr>
      <w:r w:rsidRPr="001E4F89">
        <w:rPr>
          <w:rStyle w:val="FontStyle21"/>
          <w:sz w:val="20"/>
          <w:szCs w:val="20"/>
          <w:lang w:val="en-US" w:eastAsia="en-US"/>
        </w:rPr>
        <w:t>Short title</w:t>
      </w:r>
    </w:p>
    <w:p w:rsidR="00813A8D" w:rsidRPr="00B35D7F" w:rsidRDefault="005F37F0" w:rsidP="0096609D">
      <w:pPr>
        <w:pStyle w:val="01list"/>
        <w:ind w:firstLine="432"/>
        <w:rPr>
          <w:rStyle w:val="FontStyle18"/>
          <w:sz w:val="22"/>
        </w:rPr>
      </w:pPr>
      <w:r w:rsidRPr="00B35D7F">
        <w:rPr>
          <w:rStyle w:val="FontStyle22"/>
          <w:b/>
          <w:w w:val="100"/>
          <w:sz w:val="22"/>
        </w:rPr>
        <w:t>1</w:t>
      </w:r>
      <w:r w:rsidRPr="00B35D7F">
        <w:rPr>
          <w:rStyle w:val="FontStyle22"/>
          <w:w w:val="100"/>
          <w:sz w:val="22"/>
        </w:rPr>
        <w:t>.</w:t>
      </w:r>
      <w:r w:rsidR="0096609D">
        <w:rPr>
          <w:rStyle w:val="FontStyle22"/>
          <w:w w:val="100"/>
          <w:sz w:val="22"/>
          <w:szCs w:val="20"/>
        </w:rPr>
        <w:tab/>
      </w:r>
      <w:r w:rsidR="00986799">
        <w:rPr>
          <w:rStyle w:val="FontStyle18"/>
          <w:sz w:val="22"/>
        </w:rPr>
        <w:t>This Act may b</w:t>
      </w:r>
      <w:bookmarkStart w:id="0" w:name="_GoBack"/>
      <w:bookmarkEnd w:id="0"/>
      <w:r w:rsidRPr="00B35D7F">
        <w:rPr>
          <w:rStyle w:val="FontStyle18"/>
          <w:sz w:val="22"/>
        </w:rPr>
        <w:t xml:space="preserve">e cited as </w:t>
      </w:r>
      <w:r w:rsidRPr="00511833">
        <w:rPr>
          <w:rStyle w:val="FontStyle20"/>
          <w:sz w:val="22"/>
        </w:rPr>
        <w:t>Constitution Alteration</w:t>
      </w:r>
      <w:r w:rsidRPr="00B35D7F">
        <w:rPr>
          <w:rStyle w:val="FontStyle20"/>
          <w:i w:val="0"/>
          <w:iCs w:val="0"/>
          <w:sz w:val="22"/>
        </w:rPr>
        <w:t xml:space="preserve"> (</w:t>
      </w:r>
      <w:r w:rsidRPr="00511833">
        <w:rPr>
          <w:rStyle w:val="FontStyle20"/>
          <w:sz w:val="22"/>
        </w:rPr>
        <w:t>Senate</w:t>
      </w:r>
      <w:r w:rsidRPr="00511833">
        <w:rPr>
          <w:rStyle w:val="FontStyle21"/>
          <w:b w:val="0"/>
          <w:sz w:val="22"/>
        </w:rPr>
        <w:t xml:space="preserve"> </w:t>
      </w:r>
      <w:r w:rsidRPr="00511833">
        <w:rPr>
          <w:rStyle w:val="FontStyle20"/>
          <w:sz w:val="22"/>
        </w:rPr>
        <w:t>Elections</w:t>
      </w:r>
      <w:r w:rsidRPr="00B35D7F">
        <w:rPr>
          <w:rStyle w:val="FontStyle20"/>
          <w:i w:val="0"/>
          <w:iCs w:val="0"/>
          <w:sz w:val="22"/>
        </w:rPr>
        <w:t xml:space="preserve">) </w:t>
      </w:r>
      <w:r w:rsidRPr="00B35D7F">
        <w:rPr>
          <w:rStyle w:val="FontStyle18"/>
          <w:sz w:val="22"/>
        </w:rPr>
        <w:t>1906.</w:t>
      </w:r>
    </w:p>
    <w:p w:rsidR="001E4F89" w:rsidRPr="003A3168" w:rsidRDefault="001E4F89" w:rsidP="003A3168">
      <w:pPr>
        <w:pStyle w:val="Style7"/>
        <w:widowControl/>
        <w:spacing w:before="120" w:after="60"/>
        <w:rPr>
          <w:rStyle w:val="FontStyle21"/>
          <w:b w:val="0"/>
          <w:bCs w:val="0"/>
          <w:sz w:val="20"/>
          <w:szCs w:val="20"/>
        </w:rPr>
      </w:pPr>
      <w:r w:rsidRPr="001E4F89">
        <w:rPr>
          <w:rStyle w:val="FontStyle21"/>
          <w:sz w:val="20"/>
          <w:szCs w:val="20"/>
          <w:lang w:val="en-US" w:eastAsia="en-US"/>
        </w:rPr>
        <w:t>Rotation of senators.</w:t>
      </w:r>
    </w:p>
    <w:p w:rsidR="00813A8D" w:rsidRPr="001E4F89" w:rsidRDefault="005F37F0" w:rsidP="0096609D">
      <w:pPr>
        <w:pStyle w:val="01list"/>
        <w:spacing w:after="60"/>
        <w:ind w:firstLine="432"/>
        <w:rPr>
          <w:rStyle w:val="FontStyle18"/>
          <w:sz w:val="22"/>
          <w:szCs w:val="22"/>
        </w:rPr>
      </w:pPr>
      <w:r w:rsidRPr="001E4F89">
        <w:rPr>
          <w:rStyle w:val="FontStyle22"/>
          <w:b/>
          <w:w w:val="100"/>
          <w:sz w:val="22"/>
          <w:szCs w:val="22"/>
        </w:rPr>
        <w:t>2</w:t>
      </w:r>
      <w:r w:rsidRPr="001E4F89">
        <w:rPr>
          <w:rStyle w:val="FontStyle22"/>
          <w:w w:val="100"/>
          <w:sz w:val="22"/>
          <w:szCs w:val="22"/>
        </w:rPr>
        <w:t>.</w:t>
      </w:r>
      <w:r w:rsidR="0096609D">
        <w:rPr>
          <w:rStyle w:val="FontStyle22"/>
          <w:w w:val="100"/>
          <w:sz w:val="22"/>
          <w:szCs w:val="22"/>
        </w:rPr>
        <w:tab/>
      </w:r>
      <w:r w:rsidRPr="001E4F89">
        <w:rPr>
          <w:rStyle w:val="FontStyle18"/>
          <w:sz w:val="22"/>
          <w:szCs w:val="22"/>
        </w:rPr>
        <w:t>Section thirteen of the Constitution is altered—</w:t>
      </w:r>
    </w:p>
    <w:p w:rsidR="00813A8D" w:rsidRPr="001E4F89" w:rsidRDefault="005F37F0" w:rsidP="00DB7B61">
      <w:pPr>
        <w:pStyle w:val="02list"/>
        <w:ind w:left="1008"/>
        <w:rPr>
          <w:rStyle w:val="FontStyle18"/>
          <w:sz w:val="22"/>
          <w:szCs w:val="22"/>
        </w:rPr>
      </w:pPr>
      <w:r w:rsidRPr="001E4F89">
        <w:rPr>
          <w:rStyle w:val="FontStyle20"/>
          <w:i w:val="0"/>
          <w:iCs w:val="0"/>
          <w:sz w:val="22"/>
          <w:szCs w:val="22"/>
        </w:rPr>
        <w:t>(</w:t>
      </w:r>
      <w:r w:rsidRPr="001E4F89">
        <w:rPr>
          <w:rStyle w:val="FontStyle20"/>
          <w:sz w:val="22"/>
          <w:szCs w:val="22"/>
        </w:rPr>
        <w:t>a</w:t>
      </w:r>
      <w:r w:rsidRPr="001E4F89">
        <w:rPr>
          <w:rStyle w:val="FontStyle20"/>
          <w:i w:val="0"/>
          <w:iCs w:val="0"/>
          <w:sz w:val="22"/>
          <w:szCs w:val="22"/>
        </w:rPr>
        <w:t>)</w:t>
      </w:r>
      <w:r w:rsidRPr="001E4F89">
        <w:rPr>
          <w:rStyle w:val="FontStyle20"/>
          <w:sz w:val="22"/>
          <w:szCs w:val="22"/>
        </w:rPr>
        <w:t xml:space="preserve"> </w:t>
      </w:r>
      <w:r w:rsidRPr="001E4F89">
        <w:rPr>
          <w:rStyle w:val="FontStyle18"/>
          <w:sz w:val="22"/>
          <w:szCs w:val="22"/>
        </w:rPr>
        <w:t xml:space="preserve">by omitting the words </w:t>
      </w:r>
      <w:r w:rsidR="00A74693">
        <w:rPr>
          <w:rStyle w:val="FontStyle18"/>
          <w:sz w:val="22"/>
          <w:szCs w:val="22"/>
        </w:rPr>
        <w:t>“</w:t>
      </w:r>
      <w:r w:rsidRPr="001E4F89">
        <w:rPr>
          <w:rStyle w:val="FontStyle18"/>
          <w:sz w:val="22"/>
          <w:szCs w:val="22"/>
        </w:rPr>
        <w:t>the third year,</w:t>
      </w:r>
      <w:r w:rsidR="00A74693">
        <w:rPr>
          <w:rStyle w:val="FontStyle18"/>
          <w:sz w:val="22"/>
          <w:szCs w:val="22"/>
        </w:rPr>
        <w:t>”</w:t>
      </w:r>
      <w:r w:rsidRPr="001E4F89">
        <w:rPr>
          <w:rStyle w:val="FontStyle18"/>
          <w:sz w:val="22"/>
          <w:szCs w:val="22"/>
        </w:rPr>
        <w:t xml:space="preserve"> and inserting in lieu thereof the</w:t>
      </w:r>
      <w:r w:rsidR="001E4F89" w:rsidRPr="001E4F89">
        <w:rPr>
          <w:rStyle w:val="FontStyle18"/>
          <w:sz w:val="22"/>
          <w:szCs w:val="22"/>
        </w:rPr>
        <w:t xml:space="preserve"> </w:t>
      </w:r>
      <w:r w:rsidRPr="001E4F89">
        <w:rPr>
          <w:rStyle w:val="FontStyle18"/>
          <w:sz w:val="22"/>
          <w:szCs w:val="22"/>
        </w:rPr>
        <w:t xml:space="preserve">words </w:t>
      </w:r>
      <w:r w:rsidR="00A74693">
        <w:rPr>
          <w:rStyle w:val="FontStyle18"/>
          <w:sz w:val="22"/>
          <w:szCs w:val="22"/>
        </w:rPr>
        <w:t>“</w:t>
      </w:r>
      <w:r w:rsidRPr="001E4F89">
        <w:rPr>
          <w:rStyle w:val="FontStyle18"/>
          <w:sz w:val="22"/>
          <w:szCs w:val="22"/>
        </w:rPr>
        <w:t>three years</w:t>
      </w:r>
      <w:r w:rsidR="00A74693">
        <w:rPr>
          <w:rStyle w:val="FontStyle18"/>
          <w:sz w:val="22"/>
          <w:szCs w:val="22"/>
        </w:rPr>
        <w:t>”</w:t>
      </w:r>
      <w:r w:rsidRPr="001E4F89">
        <w:rPr>
          <w:rStyle w:val="FontStyle18"/>
          <w:sz w:val="22"/>
          <w:szCs w:val="22"/>
        </w:rPr>
        <w:t>;</w:t>
      </w:r>
    </w:p>
    <w:p w:rsidR="00813A8D" w:rsidRPr="001E4F89" w:rsidRDefault="005F37F0" w:rsidP="00DB7B61">
      <w:pPr>
        <w:pStyle w:val="02list"/>
        <w:ind w:left="1008"/>
        <w:rPr>
          <w:rStyle w:val="FontStyle18"/>
          <w:sz w:val="22"/>
          <w:szCs w:val="22"/>
        </w:rPr>
      </w:pPr>
      <w:r w:rsidRPr="001E4F89">
        <w:rPr>
          <w:rStyle w:val="FontStyle20"/>
          <w:i w:val="0"/>
          <w:iCs w:val="0"/>
          <w:sz w:val="22"/>
          <w:szCs w:val="22"/>
        </w:rPr>
        <w:t>(</w:t>
      </w:r>
      <w:r w:rsidRPr="001E4F89">
        <w:rPr>
          <w:rStyle w:val="FontStyle20"/>
          <w:sz w:val="22"/>
          <w:szCs w:val="22"/>
        </w:rPr>
        <w:t>b</w:t>
      </w:r>
      <w:r w:rsidRPr="001E4F89">
        <w:rPr>
          <w:rStyle w:val="FontStyle20"/>
          <w:i w:val="0"/>
          <w:iCs w:val="0"/>
          <w:sz w:val="22"/>
          <w:szCs w:val="22"/>
        </w:rPr>
        <w:t>)</w:t>
      </w:r>
      <w:r w:rsidRPr="001E4F89">
        <w:rPr>
          <w:rStyle w:val="FontStyle20"/>
          <w:sz w:val="22"/>
          <w:szCs w:val="22"/>
        </w:rPr>
        <w:t xml:space="preserve"> </w:t>
      </w:r>
      <w:r w:rsidRPr="001E4F89">
        <w:rPr>
          <w:rStyle w:val="FontStyle18"/>
          <w:sz w:val="22"/>
          <w:szCs w:val="22"/>
        </w:rPr>
        <w:t xml:space="preserve">by omitting the words </w:t>
      </w:r>
      <w:r w:rsidR="00A74693">
        <w:rPr>
          <w:rStyle w:val="FontStyle18"/>
          <w:sz w:val="22"/>
          <w:szCs w:val="22"/>
        </w:rPr>
        <w:t>“</w:t>
      </w:r>
      <w:r w:rsidRPr="001E4F89">
        <w:rPr>
          <w:rStyle w:val="FontStyle18"/>
          <w:sz w:val="22"/>
          <w:szCs w:val="22"/>
        </w:rPr>
        <w:t>the sixth year,</w:t>
      </w:r>
      <w:r w:rsidR="00A74693">
        <w:rPr>
          <w:rStyle w:val="FontStyle18"/>
          <w:sz w:val="22"/>
          <w:szCs w:val="22"/>
        </w:rPr>
        <w:t>”</w:t>
      </w:r>
      <w:r w:rsidRPr="001E4F89">
        <w:rPr>
          <w:rStyle w:val="FontStyle18"/>
          <w:sz w:val="22"/>
          <w:szCs w:val="22"/>
        </w:rPr>
        <w:t xml:space="preserve"> and inserting</w:t>
      </w:r>
      <w:r w:rsidR="001E4F89">
        <w:rPr>
          <w:rStyle w:val="FontStyle18"/>
          <w:sz w:val="22"/>
          <w:szCs w:val="22"/>
        </w:rPr>
        <w:t xml:space="preserve"> </w:t>
      </w:r>
      <w:r w:rsidRPr="001E4F89">
        <w:rPr>
          <w:rStyle w:val="FontStyle18"/>
          <w:sz w:val="22"/>
          <w:szCs w:val="22"/>
        </w:rPr>
        <w:t xml:space="preserve">in lieu thereof the words </w:t>
      </w:r>
      <w:r w:rsidR="00A74693">
        <w:rPr>
          <w:rStyle w:val="FontStyle18"/>
          <w:sz w:val="22"/>
          <w:szCs w:val="22"/>
        </w:rPr>
        <w:t>“</w:t>
      </w:r>
      <w:r w:rsidRPr="001E4F89">
        <w:rPr>
          <w:rStyle w:val="FontStyle18"/>
          <w:sz w:val="22"/>
          <w:szCs w:val="22"/>
        </w:rPr>
        <w:t>six years</w:t>
      </w:r>
      <w:r w:rsidR="00A74693">
        <w:rPr>
          <w:rStyle w:val="FontStyle18"/>
          <w:sz w:val="22"/>
          <w:szCs w:val="22"/>
        </w:rPr>
        <w:t>”</w:t>
      </w:r>
      <w:r w:rsidRPr="001E4F89">
        <w:rPr>
          <w:rStyle w:val="FontStyle18"/>
          <w:sz w:val="22"/>
          <w:szCs w:val="22"/>
        </w:rPr>
        <w:t>;</w:t>
      </w:r>
    </w:p>
    <w:p w:rsidR="00813A8D" w:rsidRPr="001E4F89" w:rsidRDefault="005F37F0" w:rsidP="00DB7B61">
      <w:pPr>
        <w:pStyle w:val="02list"/>
        <w:ind w:left="1008"/>
        <w:rPr>
          <w:rStyle w:val="FontStyle18"/>
          <w:sz w:val="22"/>
          <w:szCs w:val="22"/>
        </w:rPr>
      </w:pPr>
      <w:r w:rsidRPr="001E4F89">
        <w:rPr>
          <w:rStyle w:val="FontStyle20"/>
          <w:i w:val="0"/>
          <w:iCs w:val="0"/>
          <w:sz w:val="22"/>
          <w:szCs w:val="22"/>
        </w:rPr>
        <w:t>(</w:t>
      </w:r>
      <w:r w:rsidRPr="001E4F89">
        <w:rPr>
          <w:rStyle w:val="FontStyle20"/>
          <w:sz w:val="22"/>
          <w:szCs w:val="22"/>
        </w:rPr>
        <w:t>c</w:t>
      </w:r>
      <w:r w:rsidRPr="001E4F89">
        <w:rPr>
          <w:rStyle w:val="FontStyle20"/>
          <w:i w:val="0"/>
          <w:iCs w:val="0"/>
          <w:sz w:val="22"/>
          <w:szCs w:val="22"/>
        </w:rPr>
        <w:t>)</w:t>
      </w:r>
      <w:r w:rsidRPr="001E4F89">
        <w:rPr>
          <w:rStyle w:val="FontStyle20"/>
          <w:sz w:val="22"/>
          <w:szCs w:val="22"/>
        </w:rPr>
        <w:t xml:space="preserve"> </w:t>
      </w:r>
      <w:r w:rsidRPr="001E4F89">
        <w:rPr>
          <w:rStyle w:val="FontStyle18"/>
          <w:sz w:val="22"/>
          <w:szCs w:val="22"/>
        </w:rPr>
        <w:t xml:space="preserve">by omitting the words </w:t>
      </w:r>
      <w:r w:rsidR="00A74693">
        <w:rPr>
          <w:rStyle w:val="FontStyle18"/>
          <w:sz w:val="22"/>
          <w:szCs w:val="22"/>
        </w:rPr>
        <w:t>“</w:t>
      </w:r>
      <w:r w:rsidRPr="001E4F89">
        <w:rPr>
          <w:rStyle w:val="FontStyle18"/>
          <w:sz w:val="22"/>
          <w:szCs w:val="22"/>
        </w:rPr>
        <w:t>in the year at the expiration of</w:t>
      </w:r>
      <w:r w:rsidR="001E4F89">
        <w:rPr>
          <w:rStyle w:val="FontStyle18"/>
          <w:sz w:val="22"/>
          <w:szCs w:val="22"/>
        </w:rPr>
        <w:t xml:space="preserve"> </w:t>
      </w:r>
      <w:r w:rsidRPr="001E4F89">
        <w:rPr>
          <w:rStyle w:val="FontStyle18"/>
          <w:sz w:val="22"/>
          <w:szCs w:val="22"/>
        </w:rPr>
        <w:t>which,</w:t>
      </w:r>
      <w:r w:rsidR="00A74693">
        <w:rPr>
          <w:rStyle w:val="FontStyle18"/>
          <w:sz w:val="22"/>
          <w:szCs w:val="22"/>
        </w:rPr>
        <w:t>”</w:t>
      </w:r>
      <w:r w:rsidRPr="001E4F89">
        <w:rPr>
          <w:rStyle w:val="FontStyle18"/>
          <w:sz w:val="22"/>
          <w:szCs w:val="22"/>
        </w:rPr>
        <w:t xml:space="preserve"> and inserting in lieu thereof </w:t>
      </w:r>
      <w:r w:rsidR="00A74693">
        <w:rPr>
          <w:rStyle w:val="FontStyle18"/>
          <w:sz w:val="22"/>
          <w:szCs w:val="22"/>
        </w:rPr>
        <w:t>“</w:t>
      </w:r>
      <w:r w:rsidRPr="001E4F89">
        <w:rPr>
          <w:rStyle w:val="FontStyle18"/>
          <w:sz w:val="22"/>
          <w:szCs w:val="22"/>
        </w:rPr>
        <w:t>within one year before</w:t>
      </w:r>
      <w:r w:rsidR="00A74693">
        <w:rPr>
          <w:rStyle w:val="FontStyle18"/>
          <w:sz w:val="22"/>
          <w:szCs w:val="22"/>
        </w:rPr>
        <w:t>”</w:t>
      </w:r>
      <w:r w:rsidRPr="001E4F89">
        <w:rPr>
          <w:rStyle w:val="FontStyle18"/>
          <w:sz w:val="22"/>
          <w:szCs w:val="22"/>
        </w:rPr>
        <w:t>;</w:t>
      </w:r>
    </w:p>
    <w:p w:rsidR="00813A8D" w:rsidRPr="001E4F89" w:rsidRDefault="005F37F0" w:rsidP="00DB7B61">
      <w:pPr>
        <w:pStyle w:val="02list"/>
        <w:ind w:left="1008"/>
        <w:rPr>
          <w:rStyle w:val="FontStyle18"/>
          <w:sz w:val="22"/>
          <w:szCs w:val="22"/>
        </w:rPr>
      </w:pPr>
      <w:r w:rsidRPr="001E4F89">
        <w:rPr>
          <w:rStyle w:val="FontStyle20"/>
          <w:i w:val="0"/>
          <w:iCs w:val="0"/>
          <w:sz w:val="22"/>
          <w:szCs w:val="22"/>
        </w:rPr>
        <w:t>(</w:t>
      </w:r>
      <w:r w:rsidRPr="001E4F89">
        <w:rPr>
          <w:rStyle w:val="FontStyle20"/>
          <w:sz w:val="22"/>
          <w:szCs w:val="22"/>
        </w:rPr>
        <w:t>d</w:t>
      </w:r>
      <w:r w:rsidRPr="001E4F89">
        <w:rPr>
          <w:rStyle w:val="FontStyle20"/>
          <w:i w:val="0"/>
          <w:iCs w:val="0"/>
          <w:sz w:val="22"/>
          <w:szCs w:val="22"/>
        </w:rPr>
        <w:t>)</w:t>
      </w:r>
      <w:r w:rsidRPr="001E4F89">
        <w:rPr>
          <w:rStyle w:val="FontStyle20"/>
          <w:sz w:val="22"/>
          <w:szCs w:val="22"/>
        </w:rPr>
        <w:t xml:space="preserve"> </w:t>
      </w:r>
      <w:r w:rsidRPr="001E4F89">
        <w:rPr>
          <w:rStyle w:val="FontStyle18"/>
          <w:sz w:val="22"/>
          <w:szCs w:val="22"/>
        </w:rPr>
        <w:t xml:space="preserve">by omitting the word </w:t>
      </w:r>
      <w:r w:rsidR="00A74693">
        <w:rPr>
          <w:rStyle w:val="FontStyle18"/>
          <w:sz w:val="22"/>
          <w:szCs w:val="22"/>
        </w:rPr>
        <w:t>“</w:t>
      </w:r>
      <w:r w:rsidRPr="001E4F89">
        <w:rPr>
          <w:rStyle w:val="FontStyle18"/>
          <w:sz w:val="22"/>
          <w:szCs w:val="22"/>
        </w:rPr>
        <w:t>January</w:t>
      </w:r>
      <w:r w:rsidR="00A74693">
        <w:rPr>
          <w:rStyle w:val="FontStyle18"/>
          <w:sz w:val="22"/>
          <w:szCs w:val="22"/>
        </w:rPr>
        <w:t>”</w:t>
      </w:r>
      <w:r w:rsidRPr="001E4F89">
        <w:rPr>
          <w:rStyle w:val="FontStyle18"/>
          <w:sz w:val="22"/>
          <w:szCs w:val="22"/>
        </w:rPr>
        <w:t xml:space="preserve"> wherever it occurs, and</w:t>
      </w:r>
      <w:r w:rsidR="001E4F89">
        <w:rPr>
          <w:rStyle w:val="FontStyle18"/>
          <w:sz w:val="22"/>
          <w:szCs w:val="22"/>
        </w:rPr>
        <w:t xml:space="preserve"> </w:t>
      </w:r>
      <w:r w:rsidRPr="001E4F89">
        <w:rPr>
          <w:rStyle w:val="FontStyle18"/>
          <w:sz w:val="22"/>
          <w:szCs w:val="22"/>
        </w:rPr>
        <w:t>inserting in lieu</w:t>
      </w:r>
      <w:r w:rsidR="001E4F89">
        <w:rPr>
          <w:rStyle w:val="FontStyle18"/>
          <w:sz w:val="22"/>
          <w:szCs w:val="22"/>
        </w:rPr>
        <w:t xml:space="preserve"> </w:t>
      </w:r>
      <w:r w:rsidRPr="001E4F89">
        <w:rPr>
          <w:rStyle w:val="FontStyle18"/>
          <w:sz w:val="22"/>
          <w:szCs w:val="22"/>
        </w:rPr>
        <w:t xml:space="preserve">hereof the word </w:t>
      </w:r>
      <w:r w:rsidR="00A74693">
        <w:rPr>
          <w:rStyle w:val="FontStyle18"/>
          <w:sz w:val="22"/>
          <w:szCs w:val="22"/>
        </w:rPr>
        <w:t>“</w:t>
      </w:r>
      <w:r w:rsidRPr="001E4F89">
        <w:rPr>
          <w:rStyle w:val="FontStyle18"/>
          <w:sz w:val="22"/>
          <w:szCs w:val="22"/>
        </w:rPr>
        <w:t>July</w:t>
      </w:r>
      <w:r w:rsidR="00A74693">
        <w:rPr>
          <w:rStyle w:val="FontStyle18"/>
          <w:sz w:val="22"/>
          <w:szCs w:val="22"/>
        </w:rPr>
        <w:t>’’</w:t>
      </w:r>
      <w:r w:rsidRPr="001E4F89">
        <w:rPr>
          <w:rStyle w:val="FontStyle18"/>
          <w:sz w:val="22"/>
          <w:szCs w:val="22"/>
        </w:rPr>
        <w:t>.</w:t>
      </w:r>
    </w:p>
    <w:p w:rsidR="00813A8D" w:rsidRPr="003A3168" w:rsidRDefault="005F37F0" w:rsidP="003A3168">
      <w:pPr>
        <w:pStyle w:val="Style7"/>
        <w:widowControl/>
        <w:spacing w:before="120" w:after="60"/>
        <w:rPr>
          <w:rStyle w:val="FontStyle21"/>
          <w:sz w:val="20"/>
          <w:szCs w:val="20"/>
          <w:lang w:val="en-US" w:eastAsia="en-US"/>
        </w:rPr>
      </w:pPr>
      <w:r w:rsidRPr="003A3168">
        <w:rPr>
          <w:rStyle w:val="FontStyle21"/>
          <w:sz w:val="20"/>
          <w:szCs w:val="20"/>
          <w:lang w:val="en-US" w:eastAsia="en-US"/>
        </w:rPr>
        <w:t>Extension of</w:t>
      </w:r>
      <w:r w:rsidRPr="003A3168">
        <w:rPr>
          <w:rStyle w:val="FontStyle21"/>
          <w:bCs w:val="0"/>
          <w:sz w:val="20"/>
          <w:szCs w:val="20"/>
        </w:rPr>
        <w:t xml:space="preserve"> </w:t>
      </w:r>
      <w:r w:rsidR="001E4F89" w:rsidRPr="003A3168">
        <w:rPr>
          <w:rStyle w:val="FontStyle21"/>
          <w:bCs w:val="0"/>
          <w:sz w:val="20"/>
          <w:szCs w:val="20"/>
        </w:rPr>
        <w:t xml:space="preserve">terms </w:t>
      </w:r>
      <w:r w:rsidRPr="003A3168">
        <w:rPr>
          <w:rStyle w:val="FontStyle21"/>
          <w:bCs w:val="0"/>
          <w:sz w:val="20"/>
          <w:szCs w:val="20"/>
        </w:rPr>
        <w:t xml:space="preserve">of </w:t>
      </w:r>
      <w:r w:rsidR="00D60718" w:rsidRPr="003A3168">
        <w:rPr>
          <w:rStyle w:val="FontStyle21"/>
          <w:bCs w:val="0"/>
          <w:sz w:val="20"/>
          <w:szCs w:val="20"/>
        </w:rPr>
        <w:t xml:space="preserve">service of </w:t>
      </w:r>
      <w:r w:rsidRPr="003A3168">
        <w:rPr>
          <w:rStyle w:val="FontStyle21"/>
          <w:sz w:val="20"/>
          <w:szCs w:val="20"/>
          <w:lang w:val="en-US" w:eastAsia="en-US"/>
        </w:rPr>
        <w:t>certain senators.</w:t>
      </w:r>
    </w:p>
    <w:p w:rsidR="00813A8D" w:rsidRPr="001E4F89" w:rsidRDefault="005F37F0" w:rsidP="0096609D">
      <w:pPr>
        <w:pStyle w:val="01list"/>
        <w:spacing w:after="60"/>
        <w:ind w:firstLine="432"/>
        <w:rPr>
          <w:rStyle w:val="FontStyle18"/>
          <w:sz w:val="22"/>
          <w:szCs w:val="22"/>
        </w:rPr>
      </w:pPr>
      <w:r w:rsidRPr="001E4F89">
        <w:rPr>
          <w:rStyle w:val="FontStyle22"/>
          <w:b/>
          <w:w w:val="100"/>
          <w:sz w:val="22"/>
          <w:szCs w:val="22"/>
        </w:rPr>
        <w:t>3</w:t>
      </w:r>
      <w:r w:rsidRPr="001E4F89">
        <w:rPr>
          <w:rStyle w:val="FontStyle22"/>
          <w:w w:val="100"/>
          <w:sz w:val="22"/>
          <w:szCs w:val="22"/>
        </w:rPr>
        <w:t>.</w:t>
      </w:r>
      <w:r w:rsidR="00AF4E79" w:rsidRPr="001E4F89">
        <w:rPr>
          <w:rStyle w:val="FontStyle18"/>
          <w:sz w:val="22"/>
          <w:szCs w:val="22"/>
        </w:rPr>
        <w:t>—</w:t>
      </w:r>
      <w:r w:rsidRPr="001E4F89">
        <w:rPr>
          <w:rStyle w:val="FontStyle18"/>
          <w:sz w:val="22"/>
          <w:szCs w:val="22"/>
        </w:rPr>
        <w:t>(1.)</w:t>
      </w:r>
      <w:r w:rsidR="0096609D">
        <w:rPr>
          <w:rStyle w:val="FontStyle18"/>
          <w:sz w:val="22"/>
          <w:szCs w:val="22"/>
        </w:rPr>
        <w:tab/>
      </w:r>
      <w:r w:rsidRPr="001E4F89">
        <w:rPr>
          <w:rStyle w:val="FontStyle18"/>
          <w:sz w:val="22"/>
          <w:szCs w:val="22"/>
        </w:rPr>
        <w:t>The terms of service of the senators whose places -would, but for this</w:t>
      </w:r>
      <w:r w:rsidR="00B35D7F">
        <w:rPr>
          <w:rStyle w:val="FontStyle18"/>
          <w:sz w:val="22"/>
          <w:szCs w:val="22"/>
        </w:rPr>
        <w:t xml:space="preserve"> </w:t>
      </w:r>
      <w:r w:rsidRPr="001E4F89">
        <w:rPr>
          <w:rStyle w:val="FontStyle18"/>
          <w:sz w:val="22"/>
          <w:szCs w:val="22"/>
        </w:rPr>
        <w:t>Act, become vacant at the expiration of the terms year One thousand nine</w:t>
      </w:r>
      <w:r w:rsidR="00B35D7F">
        <w:rPr>
          <w:rStyle w:val="FontStyle18"/>
          <w:sz w:val="22"/>
          <w:szCs w:val="22"/>
        </w:rPr>
        <w:t xml:space="preserve"> </w:t>
      </w:r>
      <w:r w:rsidRPr="001E4F89">
        <w:rPr>
          <w:rStyle w:val="FontStyle18"/>
          <w:sz w:val="22"/>
          <w:szCs w:val="22"/>
        </w:rPr>
        <w:t>hundred and nine are extended until the thirtieth day of June One thousand nine</w:t>
      </w:r>
      <w:r w:rsidR="00B35D7F">
        <w:rPr>
          <w:rStyle w:val="FontStyle18"/>
          <w:sz w:val="22"/>
          <w:szCs w:val="22"/>
        </w:rPr>
        <w:t xml:space="preserve"> </w:t>
      </w:r>
      <w:r w:rsidRPr="001E4F89">
        <w:rPr>
          <w:rStyle w:val="FontStyle18"/>
          <w:sz w:val="22"/>
          <w:szCs w:val="22"/>
        </w:rPr>
        <w:t>hundred and ten.</w:t>
      </w:r>
    </w:p>
    <w:p w:rsidR="00813A8D" w:rsidRPr="001E4F89" w:rsidRDefault="005F37F0" w:rsidP="0096609D">
      <w:pPr>
        <w:pStyle w:val="01list"/>
        <w:tabs>
          <w:tab w:val="left" w:pos="900"/>
        </w:tabs>
        <w:ind w:firstLine="432"/>
        <w:rPr>
          <w:rStyle w:val="FontStyle18"/>
          <w:sz w:val="22"/>
          <w:szCs w:val="22"/>
        </w:rPr>
      </w:pPr>
      <w:r w:rsidRPr="001E4F89">
        <w:rPr>
          <w:rStyle w:val="FontStyle18"/>
          <w:sz w:val="22"/>
          <w:szCs w:val="22"/>
        </w:rPr>
        <w:t>(2.)</w:t>
      </w:r>
      <w:r w:rsidR="0096609D">
        <w:rPr>
          <w:rStyle w:val="FontStyle18"/>
          <w:sz w:val="22"/>
          <w:szCs w:val="22"/>
        </w:rPr>
        <w:tab/>
      </w:r>
      <w:r w:rsidRPr="001E4F89">
        <w:rPr>
          <w:rStyle w:val="FontStyle18"/>
          <w:sz w:val="22"/>
          <w:szCs w:val="22"/>
        </w:rPr>
        <w:t>The terms of service of the senators whose places would, but for this Act, become vacant at the expiration of the year One thousand nine hundred and twelve are extended until the thirtieth day of June One thousand nine hundred and thirteen.</w:t>
      </w:r>
    </w:p>
    <w:p w:rsidR="00813A8D" w:rsidRPr="00B35D7F" w:rsidRDefault="005F37F0" w:rsidP="003A3168">
      <w:pPr>
        <w:pStyle w:val="Style7"/>
        <w:widowControl/>
        <w:spacing w:before="120" w:after="60"/>
        <w:rPr>
          <w:rStyle w:val="FontStyle21"/>
          <w:sz w:val="20"/>
          <w:szCs w:val="20"/>
          <w:lang w:val="en-US" w:eastAsia="en-US"/>
        </w:rPr>
      </w:pPr>
      <w:r w:rsidRPr="00B35D7F">
        <w:rPr>
          <w:rStyle w:val="FontStyle21"/>
          <w:sz w:val="20"/>
          <w:szCs w:val="20"/>
          <w:lang w:val="en-US" w:eastAsia="en-US"/>
        </w:rPr>
        <w:t>Beginning of term of service</w:t>
      </w:r>
      <w:r w:rsidRPr="003A3168">
        <w:rPr>
          <w:rStyle w:val="FontStyle21"/>
          <w:sz w:val="20"/>
          <w:szCs w:val="20"/>
        </w:rPr>
        <w:t xml:space="preserve"> </w:t>
      </w:r>
      <w:r w:rsidRPr="00B35D7F">
        <w:rPr>
          <w:rStyle w:val="FontStyle21"/>
          <w:sz w:val="20"/>
          <w:szCs w:val="20"/>
          <w:lang w:val="en-US" w:eastAsia="en-US"/>
        </w:rPr>
        <w:t>of senators elected in 1906 not altered.</w:t>
      </w:r>
    </w:p>
    <w:p w:rsidR="008549F1" w:rsidRPr="001E4F89" w:rsidRDefault="005F37F0" w:rsidP="0096609D">
      <w:pPr>
        <w:pStyle w:val="01list"/>
        <w:ind w:firstLine="432"/>
        <w:rPr>
          <w:rStyle w:val="FontStyle18"/>
          <w:sz w:val="22"/>
          <w:szCs w:val="22"/>
        </w:rPr>
      </w:pPr>
      <w:r w:rsidRPr="00B35D7F">
        <w:rPr>
          <w:rStyle w:val="FontStyle22"/>
          <w:b/>
          <w:w w:val="100"/>
          <w:sz w:val="22"/>
          <w:szCs w:val="22"/>
        </w:rPr>
        <w:t>4</w:t>
      </w:r>
      <w:r w:rsidRPr="001E4F89">
        <w:rPr>
          <w:rStyle w:val="FontStyle22"/>
          <w:w w:val="100"/>
          <w:sz w:val="22"/>
          <w:szCs w:val="22"/>
        </w:rPr>
        <w:t>.</w:t>
      </w:r>
      <w:r w:rsidR="0096609D">
        <w:rPr>
          <w:rStyle w:val="FontStyle22"/>
          <w:w w:val="100"/>
          <w:sz w:val="22"/>
          <w:szCs w:val="22"/>
        </w:rPr>
        <w:tab/>
      </w:r>
      <w:r w:rsidRPr="001E4F89">
        <w:rPr>
          <w:rStyle w:val="FontStyle18"/>
          <w:sz w:val="22"/>
          <w:szCs w:val="22"/>
        </w:rPr>
        <w:t>This Act shall not be taken to alter the time of beginning of</w:t>
      </w:r>
      <w:r w:rsidR="00B35D7F">
        <w:rPr>
          <w:rStyle w:val="FontStyle18"/>
          <w:sz w:val="22"/>
          <w:szCs w:val="22"/>
        </w:rPr>
        <w:t xml:space="preserve"> </w:t>
      </w:r>
      <w:r w:rsidRPr="001E4F89">
        <w:rPr>
          <w:rStyle w:val="FontStyle18"/>
          <w:sz w:val="22"/>
          <w:szCs w:val="22"/>
        </w:rPr>
        <w:t xml:space="preserve">the term of service of any senator elected in the </w:t>
      </w:r>
      <w:r w:rsidR="00B35D7F">
        <w:rPr>
          <w:rStyle w:val="FontStyle18"/>
          <w:sz w:val="22"/>
          <w:szCs w:val="22"/>
        </w:rPr>
        <w:t>y</w:t>
      </w:r>
      <w:r w:rsidRPr="001E4F89">
        <w:rPr>
          <w:rStyle w:val="FontStyle18"/>
          <w:sz w:val="22"/>
          <w:szCs w:val="22"/>
        </w:rPr>
        <w:t>ear One thousand</w:t>
      </w:r>
      <w:r w:rsidR="00B35D7F">
        <w:rPr>
          <w:rStyle w:val="FontStyle18"/>
          <w:sz w:val="22"/>
          <w:szCs w:val="22"/>
        </w:rPr>
        <w:t xml:space="preserve"> </w:t>
      </w:r>
      <w:r w:rsidRPr="001E4F89">
        <w:rPr>
          <w:rStyle w:val="FontStyle18"/>
          <w:sz w:val="22"/>
          <w:szCs w:val="22"/>
        </w:rPr>
        <w:t>nine hundred and six.</w:t>
      </w:r>
    </w:p>
    <w:sectPr w:rsidR="008549F1" w:rsidRPr="001E4F89" w:rsidSect="00FC3A76">
      <w:headerReference w:type="default" r:id="rId8"/>
      <w:type w:val="continuous"/>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83F" w:rsidRDefault="0080683F">
      <w:r>
        <w:separator/>
      </w:r>
    </w:p>
  </w:endnote>
  <w:endnote w:type="continuationSeparator" w:id="0">
    <w:p w:rsidR="0080683F" w:rsidRDefault="0080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83F" w:rsidRDefault="0080683F">
      <w:r>
        <w:separator/>
      </w:r>
    </w:p>
  </w:footnote>
  <w:footnote w:type="continuationSeparator" w:id="0">
    <w:p w:rsidR="0080683F" w:rsidRDefault="00806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B03" w:rsidRPr="00911342" w:rsidRDefault="00406B03" w:rsidP="007D0B2F">
    <w:pPr>
      <w:pStyle w:val="Header"/>
      <w:tabs>
        <w:tab w:val="clear" w:pos="9026"/>
        <w:tab w:val="right" w:pos="9029"/>
      </w:tabs>
      <w:rPr>
        <w:sz w:val="20"/>
        <w:szCs w:val="20"/>
      </w:rPr>
    </w:pPr>
    <w:r w:rsidRPr="00911342">
      <w:rPr>
        <w:rStyle w:val="FontStyle18"/>
        <w:lang w:val="en-US" w:eastAsia="en-US"/>
      </w:rPr>
      <w:t>1907.</w:t>
    </w:r>
    <w:r w:rsidR="00AF4E79" w:rsidRPr="00911342">
      <w:rPr>
        <w:rStyle w:val="FontStyle18"/>
        <w:lang w:val="en-US" w:eastAsia="en-US"/>
      </w:rPr>
      <w:tab/>
    </w:r>
    <w:r w:rsidRPr="00911342">
      <w:rPr>
        <w:rStyle w:val="FontStyle20"/>
        <w:lang w:val="fr-FR" w:eastAsia="en-US"/>
      </w:rPr>
      <w:t xml:space="preserve">Constitution </w:t>
    </w:r>
    <w:r w:rsidRPr="00911342">
      <w:rPr>
        <w:rStyle w:val="FontStyle20"/>
        <w:lang w:val="de-DE" w:eastAsia="en-US"/>
      </w:rPr>
      <w:t xml:space="preserve">Alteration </w:t>
    </w:r>
    <w:r w:rsidRPr="00911342">
      <w:rPr>
        <w:rStyle w:val="FontStyle20"/>
        <w:i w:val="0"/>
        <w:iCs w:val="0"/>
        <w:lang w:val="de-DE" w:eastAsia="en-US"/>
      </w:rPr>
      <w:t>(</w:t>
    </w:r>
    <w:r w:rsidRPr="00911342">
      <w:rPr>
        <w:rStyle w:val="FontStyle20"/>
        <w:lang w:val="de-DE" w:eastAsia="en-US"/>
      </w:rPr>
      <w:t xml:space="preserve">Senate </w:t>
    </w:r>
    <w:r w:rsidR="007D0B2F" w:rsidRPr="00911342">
      <w:rPr>
        <w:rStyle w:val="FontStyle20"/>
        <w:lang w:val="fr-FR" w:eastAsia="en-US"/>
      </w:rPr>
      <w:t>E</w:t>
    </w:r>
    <w:r w:rsidRPr="00911342">
      <w:rPr>
        <w:rStyle w:val="FontStyle20"/>
        <w:lang w:val="fr-FR" w:eastAsia="en-US"/>
      </w:rPr>
      <w:t>le</w:t>
    </w:r>
    <w:r w:rsidR="007D0B2F" w:rsidRPr="00911342">
      <w:rPr>
        <w:rStyle w:val="FontStyle20"/>
        <w:lang w:val="fr-FR" w:eastAsia="en-US"/>
      </w:rPr>
      <w:t>c</w:t>
    </w:r>
    <w:r w:rsidRPr="00911342">
      <w:rPr>
        <w:rStyle w:val="FontStyle20"/>
        <w:lang w:val="fr-FR" w:eastAsia="en-US"/>
      </w:rPr>
      <w:t>tions</w:t>
    </w:r>
    <w:r w:rsidRPr="00911342">
      <w:rPr>
        <w:rStyle w:val="FontStyle20"/>
        <w:i w:val="0"/>
        <w:iCs w:val="0"/>
        <w:lang w:val="fr-FR" w:eastAsia="en-US"/>
      </w:rPr>
      <w:t>)</w:t>
    </w:r>
    <w:r w:rsidRPr="00911342">
      <w:rPr>
        <w:rStyle w:val="FontStyle20"/>
        <w:lang w:val="fr-FR" w:eastAsia="en-US"/>
      </w:rPr>
      <w:t>.</w:t>
    </w:r>
    <w:r w:rsidRPr="00911342">
      <w:rPr>
        <w:rStyle w:val="FontStyle20"/>
        <w:i w:val="0"/>
        <w:iCs w:val="0"/>
        <w:lang w:val="fr-FR" w:eastAsia="en-US"/>
      </w:rPr>
      <w:tab/>
      <w:t>N</w:t>
    </w:r>
    <w:r w:rsidRPr="00911342">
      <w:rPr>
        <w:rStyle w:val="FontStyle18"/>
        <w:lang w:val="de-DE" w:eastAsia="en-US"/>
      </w:rPr>
      <w:t xml:space="preserve">o. </w:t>
    </w:r>
    <w:r w:rsidRPr="00911342">
      <w:rPr>
        <w:rStyle w:val="FontStyle18"/>
        <w:lang w:val="en-US" w:eastAsia="en-US"/>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549F1"/>
    <w:rsid w:val="000373B4"/>
    <w:rsid w:val="000D179E"/>
    <w:rsid w:val="001E4F89"/>
    <w:rsid w:val="00221707"/>
    <w:rsid w:val="00226009"/>
    <w:rsid w:val="0023769C"/>
    <w:rsid w:val="003172AA"/>
    <w:rsid w:val="003A3168"/>
    <w:rsid w:val="003C59BA"/>
    <w:rsid w:val="00406B03"/>
    <w:rsid w:val="004B0D8D"/>
    <w:rsid w:val="00511833"/>
    <w:rsid w:val="005F37F0"/>
    <w:rsid w:val="00601E99"/>
    <w:rsid w:val="00680341"/>
    <w:rsid w:val="00685F21"/>
    <w:rsid w:val="006C611C"/>
    <w:rsid w:val="007070A6"/>
    <w:rsid w:val="00790D9B"/>
    <w:rsid w:val="007A47BA"/>
    <w:rsid w:val="007D0B2F"/>
    <w:rsid w:val="008028D6"/>
    <w:rsid w:val="0080455C"/>
    <w:rsid w:val="00806746"/>
    <w:rsid w:val="0080683F"/>
    <w:rsid w:val="00813A8D"/>
    <w:rsid w:val="008549F1"/>
    <w:rsid w:val="00911342"/>
    <w:rsid w:val="00914755"/>
    <w:rsid w:val="0095139D"/>
    <w:rsid w:val="00961D4B"/>
    <w:rsid w:val="0096609D"/>
    <w:rsid w:val="00986799"/>
    <w:rsid w:val="009C2610"/>
    <w:rsid w:val="009C599E"/>
    <w:rsid w:val="009E22B8"/>
    <w:rsid w:val="009F38DC"/>
    <w:rsid w:val="00A40A56"/>
    <w:rsid w:val="00A5266D"/>
    <w:rsid w:val="00A74693"/>
    <w:rsid w:val="00AF4E79"/>
    <w:rsid w:val="00B35D7F"/>
    <w:rsid w:val="00BC3592"/>
    <w:rsid w:val="00C97D69"/>
    <w:rsid w:val="00D60718"/>
    <w:rsid w:val="00DB7B61"/>
    <w:rsid w:val="00DD078D"/>
    <w:rsid w:val="00EB381A"/>
    <w:rsid w:val="00EE46D1"/>
    <w:rsid w:val="00F12322"/>
    <w:rsid w:val="00FC3A76"/>
    <w:rsid w:val="00FD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8D"/>
    <w:pPr>
      <w:widowControl w:val="0"/>
      <w:autoSpaceDE w:val="0"/>
      <w:autoSpaceDN w:val="0"/>
      <w:adjustRightInd w:val="0"/>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13A8D"/>
  </w:style>
  <w:style w:type="paragraph" w:customStyle="1" w:styleId="Style2">
    <w:name w:val="Style2"/>
    <w:basedOn w:val="Normal"/>
    <w:link w:val="Style2Char"/>
    <w:uiPriority w:val="99"/>
    <w:rsid w:val="00813A8D"/>
  </w:style>
  <w:style w:type="paragraph" w:customStyle="1" w:styleId="Style3">
    <w:name w:val="Style3"/>
    <w:basedOn w:val="Normal"/>
    <w:uiPriority w:val="99"/>
    <w:rsid w:val="00813A8D"/>
  </w:style>
  <w:style w:type="paragraph" w:customStyle="1" w:styleId="Style4">
    <w:name w:val="Style4"/>
    <w:basedOn w:val="Normal"/>
    <w:link w:val="Style4Char"/>
    <w:uiPriority w:val="99"/>
    <w:rsid w:val="00813A8D"/>
  </w:style>
  <w:style w:type="paragraph" w:customStyle="1" w:styleId="Style5">
    <w:name w:val="Style5"/>
    <w:basedOn w:val="Normal"/>
    <w:uiPriority w:val="99"/>
    <w:rsid w:val="00813A8D"/>
  </w:style>
  <w:style w:type="paragraph" w:customStyle="1" w:styleId="Style6">
    <w:name w:val="Style6"/>
    <w:basedOn w:val="Normal"/>
    <w:uiPriority w:val="99"/>
    <w:rsid w:val="00813A8D"/>
  </w:style>
  <w:style w:type="paragraph" w:customStyle="1" w:styleId="Style7">
    <w:name w:val="Style7"/>
    <w:basedOn w:val="Normal"/>
    <w:uiPriority w:val="99"/>
    <w:rsid w:val="00813A8D"/>
  </w:style>
  <w:style w:type="paragraph" w:customStyle="1" w:styleId="Style8">
    <w:name w:val="Style8"/>
    <w:basedOn w:val="Normal"/>
    <w:uiPriority w:val="99"/>
    <w:rsid w:val="00813A8D"/>
  </w:style>
  <w:style w:type="paragraph" w:customStyle="1" w:styleId="Style9">
    <w:name w:val="Style9"/>
    <w:basedOn w:val="Normal"/>
    <w:uiPriority w:val="99"/>
    <w:rsid w:val="00813A8D"/>
  </w:style>
  <w:style w:type="paragraph" w:customStyle="1" w:styleId="Style10">
    <w:name w:val="Style10"/>
    <w:basedOn w:val="Normal"/>
    <w:uiPriority w:val="99"/>
    <w:rsid w:val="00813A8D"/>
  </w:style>
  <w:style w:type="paragraph" w:customStyle="1" w:styleId="Style11">
    <w:name w:val="Style11"/>
    <w:basedOn w:val="Normal"/>
    <w:uiPriority w:val="99"/>
    <w:rsid w:val="00813A8D"/>
  </w:style>
  <w:style w:type="paragraph" w:customStyle="1" w:styleId="Style12">
    <w:name w:val="Style12"/>
    <w:basedOn w:val="Normal"/>
    <w:uiPriority w:val="99"/>
    <w:rsid w:val="00813A8D"/>
  </w:style>
  <w:style w:type="paragraph" w:customStyle="1" w:styleId="Style13">
    <w:name w:val="Style13"/>
    <w:basedOn w:val="Normal"/>
    <w:link w:val="Style13Char"/>
    <w:uiPriority w:val="99"/>
    <w:rsid w:val="00813A8D"/>
  </w:style>
  <w:style w:type="character" w:customStyle="1" w:styleId="FontStyle15">
    <w:name w:val="Font Style15"/>
    <w:basedOn w:val="DefaultParagraphFont"/>
    <w:uiPriority w:val="99"/>
    <w:rsid w:val="00813A8D"/>
    <w:rPr>
      <w:rFonts w:ascii="Times New Roman" w:hAnsi="Times New Roman" w:cs="Times New Roman"/>
      <w:sz w:val="32"/>
      <w:szCs w:val="32"/>
    </w:rPr>
  </w:style>
  <w:style w:type="character" w:customStyle="1" w:styleId="FontStyle16">
    <w:name w:val="Font Style16"/>
    <w:basedOn w:val="DefaultParagraphFont"/>
    <w:uiPriority w:val="99"/>
    <w:rsid w:val="00813A8D"/>
    <w:rPr>
      <w:rFonts w:ascii="Times New Roman" w:hAnsi="Times New Roman" w:cs="Times New Roman"/>
      <w:b/>
      <w:bCs/>
      <w:sz w:val="24"/>
      <w:szCs w:val="24"/>
    </w:rPr>
  </w:style>
  <w:style w:type="character" w:customStyle="1" w:styleId="FontStyle17">
    <w:name w:val="Font Style17"/>
    <w:basedOn w:val="DefaultParagraphFont"/>
    <w:uiPriority w:val="99"/>
    <w:rsid w:val="00813A8D"/>
    <w:rPr>
      <w:rFonts w:ascii="Times New Roman" w:hAnsi="Times New Roman" w:cs="Times New Roman"/>
      <w:sz w:val="26"/>
      <w:szCs w:val="26"/>
    </w:rPr>
  </w:style>
  <w:style w:type="character" w:customStyle="1" w:styleId="FontStyle18">
    <w:name w:val="Font Style18"/>
    <w:basedOn w:val="DefaultParagraphFont"/>
    <w:uiPriority w:val="99"/>
    <w:rsid w:val="00813A8D"/>
    <w:rPr>
      <w:rFonts w:ascii="Times New Roman" w:hAnsi="Times New Roman" w:cs="Times New Roman"/>
      <w:sz w:val="20"/>
      <w:szCs w:val="20"/>
    </w:rPr>
  </w:style>
  <w:style w:type="character" w:customStyle="1" w:styleId="FontStyle19">
    <w:name w:val="Font Style19"/>
    <w:basedOn w:val="DefaultParagraphFont"/>
    <w:uiPriority w:val="99"/>
    <w:rsid w:val="00813A8D"/>
    <w:rPr>
      <w:rFonts w:ascii="Times New Roman" w:hAnsi="Times New Roman" w:cs="Times New Roman"/>
      <w:sz w:val="48"/>
      <w:szCs w:val="48"/>
    </w:rPr>
  </w:style>
  <w:style w:type="character" w:customStyle="1" w:styleId="FontStyle20">
    <w:name w:val="Font Style20"/>
    <w:basedOn w:val="DefaultParagraphFont"/>
    <w:uiPriority w:val="99"/>
    <w:rsid w:val="00813A8D"/>
    <w:rPr>
      <w:rFonts w:ascii="Times New Roman" w:hAnsi="Times New Roman" w:cs="Times New Roman"/>
      <w:i/>
      <w:iCs/>
      <w:sz w:val="20"/>
      <w:szCs w:val="20"/>
    </w:rPr>
  </w:style>
  <w:style w:type="character" w:customStyle="1" w:styleId="FontStyle21">
    <w:name w:val="Font Style21"/>
    <w:basedOn w:val="DefaultParagraphFont"/>
    <w:uiPriority w:val="99"/>
    <w:rsid w:val="00813A8D"/>
    <w:rPr>
      <w:rFonts w:ascii="Times New Roman" w:hAnsi="Times New Roman" w:cs="Times New Roman"/>
      <w:b/>
      <w:bCs/>
      <w:sz w:val="12"/>
      <w:szCs w:val="12"/>
    </w:rPr>
  </w:style>
  <w:style w:type="character" w:customStyle="1" w:styleId="FontStyle22">
    <w:name w:val="Font Style22"/>
    <w:basedOn w:val="DefaultParagraphFont"/>
    <w:uiPriority w:val="99"/>
    <w:rsid w:val="00813A8D"/>
    <w:rPr>
      <w:rFonts w:ascii="Times New Roman" w:hAnsi="Times New Roman" w:cs="Times New Roman"/>
      <w:w w:val="150"/>
      <w:sz w:val="16"/>
      <w:szCs w:val="16"/>
    </w:rPr>
  </w:style>
  <w:style w:type="paragraph" w:styleId="Header">
    <w:name w:val="header"/>
    <w:basedOn w:val="Normal"/>
    <w:link w:val="HeaderChar"/>
    <w:uiPriority w:val="99"/>
    <w:semiHidden/>
    <w:unhideWhenUsed/>
    <w:rsid w:val="001E4F89"/>
    <w:pPr>
      <w:tabs>
        <w:tab w:val="center" w:pos="4513"/>
        <w:tab w:val="right" w:pos="9026"/>
      </w:tabs>
    </w:pPr>
  </w:style>
  <w:style w:type="character" w:customStyle="1" w:styleId="HeaderChar">
    <w:name w:val="Header Char"/>
    <w:basedOn w:val="DefaultParagraphFont"/>
    <w:link w:val="Header"/>
    <w:uiPriority w:val="99"/>
    <w:semiHidden/>
    <w:rsid w:val="001E4F89"/>
    <w:rPr>
      <w:rFonts w:hAnsi="Times New Roman" w:cs="Times New Roman"/>
      <w:sz w:val="24"/>
      <w:szCs w:val="24"/>
    </w:rPr>
  </w:style>
  <w:style w:type="paragraph" w:styleId="Footer">
    <w:name w:val="footer"/>
    <w:basedOn w:val="Normal"/>
    <w:link w:val="FooterChar"/>
    <w:uiPriority w:val="99"/>
    <w:semiHidden/>
    <w:unhideWhenUsed/>
    <w:rsid w:val="001E4F89"/>
    <w:pPr>
      <w:tabs>
        <w:tab w:val="center" w:pos="4513"/>
        <w:tab w:val="right" w:pos="9026"/>
      </w:tabs>
    </w:pPr>
  </w:style>
  <w:style w:type="character" w:customStyle="1" w:styleId="FooterChar">
    <w:name w:val="Footer Char"/>
    <w:basedOn w:val="DefaultParagraphFont"/>
    <w:link w:val="Footer"/>
    <w:uiPriority w:val="99"/>
    <w:semiHidden/>
    <w:rsid w:val="001E4F89"/>
    <w:rPr>
      <w:rFonts w:hAnsi="Times New Roman" w:cs="Times New Roman"/>
      <w:sz w:val="24"/>
      <w:szCs w:val="24"/>
    </w:rPr>
  </w:style>
  <w:style w:type="paragraph" w:customStyle="1" w:styleId="01list">
    <w:name w:val="0_1 list"/>
    <w:basedOn w:val="Style13"/>
    <w:link w:val="01listChar"/>
    <w:qFormat/>
    <w:rsid w:val="003172AA"/>
    <w:pPr>
      <w:widowControl/>
      <w:spacing w:after="120"/>
      <w:ind w:firstLine="144"/>
      <w:jc w:val="both"/>
    </w:pPr>
    <w:rPr>
      <w:sz w:val="22"/>
      <w:szCs w:val="22"/>
      <w:lang w:val="en-US" w:eastAsia="en-US"/>
    </w:rPr>
  </w:style>
  <w:style w:type="paragraph" w:customStyle="1" w:styleId="02list">
    <w:name w:val="0_2 list"/>
    <w:basedOn w:val="Normal"/>
    <w:link w:val="02listChar"/>
    <w:qFormat/>
    <w:rsid w:val="003172AA"/>
    <w:pPr>
      <w:spacing w:after="60"/>
      <w:ind w:left="864" w:hanging="432"/>
      <w:jc w:val="both"/>
    </w:pPr>
    <w:rPr>
      <w:bCs/>
      <w:sz w:val="22"/>
      <w:szCs w:val="22"/>
      <w:lang w:val="en-US" w:eastAsia="en-US"/>
    </w:rPr>
  </w:style>
  <w:style w:type="character" w:customStyle="1" w:styleId="Style13Char">
    <w:name w:val="Style13 Char"/>
    <w:basedOn w:val="DefaultParagraphFont"/>
    <w:link w:val="Style13"/>
    <w:uiPriority w:val="99"/>
    <w:rsid w:val="001E4F89"/>
    <w:rPr>
      <w:rFonts w:hAnsi="Times New Roman" w:cs="Times New Roman"/>
      <w:sz w:val="24"/>
      <w:szCs w:val="24"/>
    </w:rPr>
  </w:style>
  <w:style w:type="character" w:customStyle="1" w:styleId="01listChar">
    <w:name w:val="0_1 list Char"/>
    <w:basedOn w:val="Style13Char"/>
    <w:link w:val="01list"/>
    <w:rsid w:val="003172AA"/>
    <w:rPr>
      <w:rFonts w:hAnsi="Times New Roman" w:cs="Times New Roman"/>
      <w:sz w:val="22"/>
      <w:szCs w:val="22"/>
      <w:lang w:val="en-US" w:eastAsia="en-US"/>
    </w:rPr>
  </w:style>
  <w:style w:type="paragraph" w:customStyle="1" w:styleId="0Chaptertitle">
    <w:name w:val="0_Chapter title"/>
    <w:basedOn w:val="Style2"/>
    <w:link w:val="ChaptertitleChar"/>
    <w:qFormat/>
    <w:rsid w:val="00406B03"/>
    <w:pPr>
      <w:widowControl/>
      <w:spacing w:before="1080"/>
      <w:jc w:val="center"/>
    </w:pPr>
    <w:rPr>
      <w:lang w:val="de-DE" w:eastAsia="de-DE"/>
    </w:rPr>
  </w:style>
  <w:style w:type="character" w:customStyle="1" w:styleId="02listChar">
    <w:name w:val="0_2 list Char"/>
    <w:basedOn w:val="DefaultParagraphFont"/>
    <w:link w:val="02list"/>
    <w:rsid w:val="003172AA"/>
    <w:rPr>
      <w:rFonts w:hAnsi="Times New Roman" w:cs="Times New Roman"/>
      <w:bCs/>
      <w:sz w:val="22"/>
      <w:szCs w:val="22"/>
      <w:lang w:val="en-US" w:eastAsia="en-US"/>
    </w:rPr>
  </w:style>
  <w:style w:type="paragraph" w:customStyle="1" w:styleId="0Subtitle">
    <w:name w:val="0_Subtitle"/>
    <w:basedOn w:val="Style4"/>
    <w:link w:val="0SubtitleChar"/>
    <w:qFormat/>
    <w:rsid w:val="00406B03"/>
    <w:pPr>
      <w:widowControl/>
      <w:spacing w:before="240"/>
      <w:jc w:val="center"/>
    </w:pPr>
    <w:rPr>
      <w:lang w:val="de-DE" w:eastAsia="de-DE"/>
    </w:rPr>
  </w:style>
  <w:style w:type="character" w:customStyle="1" w:styleId="Style2Char">
    <w:name w:val="Style2 Char"/>
    <w:basedOn w:val="DefaultParagraphFont"/>
    <w:link w:val="Style2"/>
    <w:uiPriority w:val="99"/>
    <w:rsid w:val="00406B03"/>
    <w:rPr>
      <w:rFonts w:hAnsi="Times New Roman" w:cs="Times New Roman"/>
      <w:sz w:val="24"/>
      <w:szCs w:val="24"/>
    </w:rPr>
  </w:style>
  <w:style w:type="character" w:customStyle="1" w:styleId="ChaptertitleChar">
    <w:name w:val="Chapter title Char"/>
    <w:basedOn w:val="Style2Char"/>
    <w:link w:val="0Chaptertitle"/>
    <w:rsid w:val="00406B03"/>
    <w:rPr>
      <w:rFonts w:hAnsi="Times New Roman" w:cs="Times New Roman"/>
      <w:sz w:val="24"/>
      <w:szCs w:val="24"/>
    </w:rPr>
  </w:style>
  <w:style w:type="character" w:customStyle="1" w:styleId="Style4Char">
    <w:name w:val="Style4 Char"/>
    <w:basedOn w:val="DefaultParagraphFont"/>
    <w:link w:val="Style4"/>
    <w:uiPriority w:val="99"/>
    <w:rsid w:val="00406B03"/>
    <w:rPr>
      <w:rFonts w:hAnsi="Times New Roman" w:cs="Times New Roman"/>
      <w:sz w:val="24"/>
      <w:szCs w:val="24"/>
    </w:rPr>
  </w:style>
  <w:style w:type="character" w:customStyle="1" w:styleId="0SubtitleChar">
    <w:name w:val="0_Subtitle Char"/>
    <w:basedOn w:val="Style4Char"/>
    <w:link w:val="0Subtitle"/>
    <w:rsid w:val="00406B03"/>
    <w:rPr>
      <w:rFonts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D2BE7-F421-4C26-9297-E6F91083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300</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Jaydeep</dc:creator>
  <cp:lastModifiedBy>Harper, Michael</cp:lastModifiedBy>
  <cp:revision>25</cp:revision>
  <dcterms:created xsi:type="dcterms:W3CDTF">2017-03-14T11:02:00Z</dcterms:created>
  <dcterms:modified xsi:type="dcterms:W3CDTF">2017-05-26T10:08:00Z</dcterms:modified>
</cp:coreProperties>
</file>