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BB" w:rsidRPr="00673775" w:rsidRDefault="009E51BB" w:rsidP="001114CA">
      <w:pPr>
        <w:spacing w:before="1320"/>
        <w:jc w:val="center"/>
        <w:rPr>
          <w:sz w:val="36"/>
          <w:szCs w:val="36"/>
        </w:rPr>
      </w:pPr>
      <w:r w:rsidRPr="00673775">
        <w:rPr>
          <w:sz w:val="36"/>
          <w:szCs w:val="36"/>
          <w:lang w:val="en-US" w:eastAsia="en-US"/>
        </w:rPr>
        <w:t>KALGOORLIE TO PORT AUGUSTA</w:t>
      </w:r>
      <w:r w:rsidR="00FC045C">
        <w:rPr>
          <w:sz w:val="36"/>
          <w:szCs w:val="36"/>
          <w:lang w:val="en-US" w:eastAsia="en-US"/>
        </w:rPr>
        <w:t xml:space="preserve"> </w:t>
      </w:r>
      <w:r w:rsidRPr="00673775">
        <w:rPr>
          <w:sz w:val="36"/>
          <w:szCs w:val="36"/>
          <w:lang w:val="en-US" w:eastAsia="en-US"/>
        </w:rPr>
        <w:t>RAILWAY SURVEY.</w:t>
      </w:r>
    </w:p>
    <w:p w:rsidR="009E51BB" w:rsidRPr="00125901" w:rsidRDefault="009E51BB" w:rsidP="00A91A0E">
      <w:pPr>
        <w:spacing w:before="700" w:after="240"/>
        <w:jc w:val="center"/>
        <w:rPr>
          <w:sz w:val="28"/>
          <w:szCs w:val="28"/>
        </w:rPr>
      </w:pPr>
      <w:bookmarkStart w:id="0" w:name="_GoBack"/>
      <w:r w:rsidRPr="00125901">
        <w:rPr>
          <w:b/>
          <w:bCs/>
          <w:sz w:val="28"/>
          <w:szCs w:val="28"/>
          <w:lang w:val="en-US" w:eastAsia="en-US"/>
        </w:rPr>
        <w:t>No. 4 of 1907.</w:t>
      </w:r>
    </w:p>
    <w:bookmarkEnd w:id="0"/>
    <w:p w:rsidR="009E51BB" w:rsidRPr="003A4C3A" w:rsidRDefault="009E51BB" w:rsidP="00023AFD">
      <w:pPr>
        <w:ind w:left="340" w:hanging="340"/>
        <w:jc w:val="both"/>
        <w:rPr>
          <w:sz w:val="26"/>
          <w:szCs w:val="26"/>
        </w:rPr>
      </w:pPr>
      <w:r w:rsidRPr="003A4C3A">
        <w:rPr>
          <w:sz w:val="26"/>
          <w:lang w:val="en-US" w:eastAsia="en-US"/>
        </w:rPr>
        <w:t>An Act to authorize the Survey of Route for a Railway to connect Kalgoorlie, in the State of Western Australia, with Port Augusta, in the State of South Australia.</w:t>
      </w:r>
    </w:p>
    <w:p w:rsidR="009E51BB" w:rsidRPr="003A4C3A" w:rsidRDefault="009E51BB" w:rsidP="007D6FDE">
      <w:pPr>
        <w:spacing w:before="240"/>
        <w:jc w:val="right"/>
        <w:rPr>
          <w:sz w:val="26"/>
          <w:szCs w:val="26"/>
        </w:rPr>
      </w:pPr>
      <w:r w:rsidRPr="003A4C3A">
        <w:rPr>
          <w:sz w:val="26"/>
          <w:lang w:val="en-US" w:eastAsia="en-US"/>
        </w:rPr>
        <w:t>[Assented</w:t>
      </w:r>
      <w:r w:rsidR="007D6FDE" w:rsidRPr="003A4C3A">
        <w:rPr>
          <w:sz w:val="26"/>
          <w:lang w:val="en-US" w:eastAsia="en-US"/>
        </w:rPr>
        <w:t xml:space="preserve"> </w:t>
      </w:r>
      <w:r w:rsidRPr="003A4C3A">
        <w:rPr>
          <w:sz w:val="26"/>
          <w:lang w:val="en-US" w:eastAsia="en-US"/>
        </w:rPr>
        <w:t>to 28th August, 1907.]</w:t>
      </w:r>
    </w:p>
    <w:p w:rsidR="009E51BB" w:rsidRPr="003A4C3A" w:rsidRDefault="009E51BB" w:rsidP="00142CDB">
      <w:pPr>
        <w:spacing w:before="120" w:after="60"/>
        <w:jc w:val="both"/>
        <w:rPr>
          <w:b/>
          <w:bCs/>
          <w:sz w:val="20"/>
          <w:szCs w:val="20"/>
        </w:rPr>
      </w:pPr>
      <w:r w:rsidRPr="003A4C3A">
        <w:rPr>
          <w:b/>
          <w:bCs/>
          <w:sz w:val="20"/>
          <w:szCs w:val="20"/>
          <w:lang w:val="en-US" w:eastAsia="en-US"/>
        </w:rPr>
        <w:t>Preamble.</w:t>
      </w:r>
    </w:p>
    <w:p w:rsidR="009E51BB" w:rsidRPr="00201B96" w:rsidRDefault="007D6FDE" w:rsidP="00023AFD">
      <w:pPr>
        <w:ind w:right="227"/>
        <w:jc w:val="both"/>
        <w:rPr>
          <w:sz w:val="22"/>
          <w:szCs w:val="22"/>
        </w:rPr>
      </w:pPr>
      <w:r w:rsidRPr="00201B96">
        <w:rPr>
          <w:sz w:val="22"/>
          <w:szCs w:val="22"/>
          <w:lang w:val="en-US" w:eastAsia="en-US"/>
        </w:rPr>
        <w:t>B</w:t>
      </w:r>
      <w:r w:rsidR="009E51BB" w:rsidRPr="00201B96">
        <w:rPr>
          <w:sz w:val="22"/>
          <w:szCs w:val="22"/>
          <w:lang w:val="en-US" w:eastAsia="en-US"/>
        </w:rPr>
        <w:t>E it enacted by the King</w:t>
      </w:r>
      <w:r w:rsidR="009E4372" w:rsidRPr="00201B96">
        <w:rPr>
          <w:sz w:val="22"/>
          <w:szCs w:val="22"/>
          <w:lang w:val="en-US" w:eastAsia="en-US"/>
        </w:rPr>
        <w:t>’</w:t>
      </w:r>
      <w:r w:rsidR="009E51BB" w:rsidRPr="00201B96">
        <w:rPr>
          <w:sz w:val="22"/>
          <w:szCs w:val="22"/>
          <w:lang w:val="en-US" w:eastAsia="en-US"/>
        </w:rPr>
        <w:t>s Most Excellent Majesty, the Senate, and the House of Representatives of the Commonwealth of Australia, for the purpose of appropriating the grant originated in the House</w:t>
      </w:r>
      <w:r w:rsidRPr="00201B96">
        <w:rPr>
          <w:sz w:val="22"/>
          <w:szCs w:val="22"/>
          <w:lang w:val="en-US" w:eastAsia="en-US"/>
        </w:rPr>
        <w:t xml:space="preserve"> of Representatives, as follows</w:t>
      </w:r>
      <w:r w:rsidR="009E51BB" w:rsidRPr="00201B96">
        <w:rPr>
          <w:sz w:val="22"/>
          <w:szCs w:val="22"/>
          <w:lang w:val="en-US" w:eastAsia="en-US"/>
        </w:rPr>
        <w:t>:—</w:t>
      </w:r>
    </w:p>
    <w:p w:rsidR="009E51BB" w:rsidRPr="003A4C3A" w:rsidRDefault="009E51BB" w:rsidP="00142CDB">
      <w:pPr>
        <w:spacing w:before="120" w:after="60"/>
        <w:jc w:val="both"/>
        <w:rPr>
          <w:sz w:val="20"/>
          <w:szCs w:val="20"/>
        </w:rPr>
      </w:pPr>
      <w:r w:rsidRPr="003A4C3A">
        <w:rPr>
          <w:b/>
          <w:bCs/>
          <w:sz w:val="20"/>
          <w:szCs w:val="20"/>
          <w:lang w:val="en-US" w:eastAsia="en-US"/>
        </w:rPr>
        <w:t>Short title.</w:t>
      </w:r>
    </w:p>
    <w:p w:rsidR="009E51BB" w:rsidRPr="003A4C3A" w:rsidRDefault="009E51BB" w:rsidP="00403A43">
      <w:pPr>
        <w:tabs>
          <w:tab w:val="left" w:pos="630"/>
        </w:tabs>
        <w:ind w:firstLine="288"/>
        <w:jc w:val="both"/>
        <w:rPr>
          <w:sz w:val="22"/>
          <w:szCs w:val="22"/>
        </w:rPr>
      </w:pPr>
      <w:r w:rsidRPr="00023AFD">
        <w:rPr>
          <w:b/>
          <w:bCs/>
          <w:spacing w:val="20"/>
          <w:sz w:val="22"/>
          <w:szCs w:val="22"/>
          <w:lang w:val="en-US" w:eastAsia="en-US"/>
        </w:rPr>
        <w:t>1.</w:t>
      </w:r>
      <w:r w:rsidR="00512CD9">
        <w:rPr>
          <w:spacing w:val="20"/>
          <w:sz w:val="22"/>
          <w:szCs w:val="22"/>
          <w:lang w:val="en-US" w:eastAsia="en-US"/>
        </w:rPr>
        <w:tab/>
      </w:r>
      <w:r w:rsidRPr="003A4C3A">
        <w:rPr>
          <w:sz w:val="22"/>
          <w:szCs w:val="22"/>
          <w:lang w:val="en-US" w:eastAsia="en-US"/>
        </w:rPr>
        <w:t xml:space="preserve">This Act may be cited as the </w:t>
      </w:r>
      <w:r w:rsidRPr="003A4C3A">
        <w:rPr>
          <w:i/>
          <w:iCs/>
          <w:sz w:val="22"/>
          <w:szCs w:val="22"/>
          <w:lang w:val="en-US" w:eastAsia="en-US"/>
        </w:rPr>
        <w:t xml:space="preserve">Kalgoorlie to Port Augusta Railway Survey Act </w:t>
      </w:r>
      <w:r w:rsidRPr="003A4C3A">
        <w:rPr>
          <w:sz w:val="22"/>
          <w:szCs w:val="22"/>
          <w:lang w:val="en-US" w:eastAsia="en-US"/>
        </w:rPr>
        <w:t>1907.</w:t>
      </w:r>
    </w:p>
    <w:p w:rsidR="009E51BB" w:rsidRPr="003A4C3A" w:rsidRDefault="009E51BB" w:rsidP="00142CDB">
      <w:pPr>
        <w:spacing w:before="120" w:after="60"/>
        <w:jc w:val="both"/>
        <w:rPr>
          <w:sz w:val="20"/>
          <w:szCs w:val="20"/>
        </w:rPr>
      </w:pPr>
      <w:r w:rsidRPr="003A4C3A">
        <w:rPr>
          <w:b/>
          <w:bCs/>
          <w:sz w:val="20"/>
          <w:szCs w:val="20"/>
          <w:lang w:val="en-US" w:eastAsia="en-US"/>
        </w:rPr>
        <w:t>Power to make survey of route.</w:t>
      </w:r>
    </w:p>
    <w:p w:rsidR="009E51BB" w:rsidRPr="003A4C3A" w:rsidRDefault="009E51BB" w:rsidP="00403A43">
      <w:pPr>
        <w:tabs>
          <w:tab w:val="left" w:pos="630"/>
        </w:tabs>
        <w:ind w:firstLine="288"/>
        <w:jc w:val="both"/>
        <w:rPr>
          <w:sz w:val="22"/>
          <w:szCs w:val="22"/>
        </w:rPr>
      </w:pPr>
      <w:r w:rsidRPr="00023AFD">
        <w:rPr>
          <w:b/>
          <w:bCs/>
          <w:sz w:val="22"/>
          <w:szCs w:val="22"/>
          <w:lang w:val="en-US" w:eastAsia="en-US"/>
        </w:rPr>
        <w:t>2.</w:t>
      </w:r>
      <w:r w:rsidR="00A8107E">
        <w:rPr>
          <w:sz w:val="22"/>
          <w:szCs w:val="22"/>
          <w:lang w:val="en-US" w:eastAsia="en-US"/>
        </w:rPr>
        <w:tab/>
      </w:r>
      <w:r w:rsidRPr="003A4C3A">
        <w:rPr>
          <w:sz w:val="22"/>
          <w:szCs w:val="22"/>
          <w:lang w:val="en-US" w:eastAsia="en-US"/>
        </w:rPr>
        <w:t>Upon the formal consent of the South Australian Parliament to the survey being received the Minister may cause a survey to be made of a route for a railway to connect Kalgoorlie, in the State of Western Australia, with Port Augusta, in the State of South Australia.</w:t>
      </w:r>
    </w:p>
    <w:p w:rsidR="009E51BB" w:rsidRPr="003A4C3A" w:rsidRDefault="009E51BB" w:rsidP="00142CDB">
      <w:pPr>
        <w:spacing w:before="120" w:after="60"/>
        <w:jc w:val="both"/>
        <w:rPr>
          <w:sz w:val="20"/>
          <w:szCs w:val="20"/>
        </w:rPr>
      </w:pPr>
      <w:r w:rsidRPr="003A4C3A">
        <w:rPr>
          <w:b/>
          <w:bCs/>
          <w:sz w:val="20"/>
          <w:szCs w:val="20"/>
          <w:lang w:val="en-US" w:eastAsia="en-US"/>
        </w:rPr>
        <w:t>Appropriation of moneys.</w:t>
      </w:r>
    </w:p>
    <w:p w:rsidR="007D6FDE" w:rsidRPr="003A4C3A" w:rsidRDefault="009E51BB" w:rsidP="00403A43">
      <w:pPr>
        <w:tabs>
          <w:tab w:val="left" w:pos="630"/>
        </w:tabs>
        <w:ind w:firstLine="288"/>
        <w:jc w:val="both"/>
        <w:rPr>
          <w:rStyle w:val="FontStyle18"/>
          <w:sz w:val="22"/>
          <w:szCs w:val="22"/>
        </w:rPr>
      </w:pPr>
      <w:r w:rsidRPr="00023AFD">
        <w:rPr>
          <w:b/>
          <w:bCs/>
          <w:sz w:val="22"/>
          <w:szCs w:val="22"/>
          <w:lang w:val="en-US" w:eastAsia="en-US"/>
        </w:rPr>
        <w:t>3.</w:t>
      </w:r>
      <w:r w:rsidR="00A8107E">
        <w:rPr>
          <w:sz w:val="22"/>
          <w:szCs w:val="22"/>
          <w:lang w:val="en-US" w:eastAsia="en-US"/>
        </w:rPr>
        <w:tab/>
      </w:r>
      <w:r w:rsidRPr="003A4C3A">
        <w:rPr>
          <w:sz w:val="22"/>
          <w:szCs w:val="22"/>
          <w:lang w:val="en-US" w:eastAsia="en-US"/>
        </w:rPr>
        <w:t>The cost of the survey authorized by this Act shall not exceed Twenty thousand pounds, and shall be charged on and paid out of the Consolidated Revenue Fund, which is hereby appropriated accordingly.</w:t>
      </w:r>
    </w:p>
    <w:sectPr w:rsidR="007D6FDE" w:rsidRPr="003A4C3A" w:rsidSect="00B35D7F">
      <w:headerReference w:type="default" r:id="rId8"/>
      <w:type w:val="continuous"/>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DB" w:rsidRDefault="004042DB">
      <w:r>
        <w:separator/>
      </w:r>
    </w:p>
  </w:endnote>
  <w:endnote w:type="continuationSeparator" w:id="0">
    <w:p w:rsidR="004042DB" w:rsidRDefault="0040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DB" w:rsidRDefault="004042DB">
      <w:r>
        <w:separator/>
      </w:r>
    </w:p>
  </w:footnote>
  <w:footnote w:type="continuationSeparator" w:id="0">
    <w:p w:rsidR="004042DB" w:rsidRDefault="0040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3" w:rsidRPr="001114CA" w:rsidRDefault="009E51BB" w:rsidP="007D0B2F">
    <w:pPr>
      <w:pStyle w:val="Header"/>
      <w:tabs>
        <w:tab w:val="clear" w:pos="9026"/>
        <w:tab w:val="right" w:pos="9029"/>
      </w:tabs>
      <w:rPr>
        <w:sz w:val="20"/>
        <w:szCs w:val="20"/>
      </w:rPr>
    </w:pPr>
    <w:r w:rsidRPr="001114CA">
      <w:rPr>
        <w:sz w:val="20"/>
        <w:szCs w:val="20"/>
        <w:lang w:val="en-US" w:eastAsia="en-US"/>
      </w:rPr>
      <w:t>No. 4</w:t>
    </w:r>
    <w:r w:rsidR="00AF4E79" w:rsidRPr="001114CA">
      <w:rPr>
        <w:rStyle w:val="FontStyle18"/>
        <w:lang w:val="en-US" w:eastAsia="en-US"/>
      </w:rPr>
      <w:tab/>
    </w:r>
    <w:r w:rsidRPr="001114CA">
      <w:rPr>
        <w:i/>
        <w:iCs/>
        <w:sz w:val="20"/>
        <w:szCs w:val="20"/>
        <w:lang w:val="en-US" w:eastAsia="en-US"/>
      </w:rPr>
      <w:t>Kal</w:t>
    </w:r>
    <w:r w:rsidR="00C86B99" w:rsidRPr="001114CA">
      <w:rPr>
        <w:i/>
        <w:iCs/>
        <w:sz w:val="20"/>
        <w:szCs w:val="20"/>
        <w:lang w:val="en-US" w:eastAsia="en-US"/>
      </w:rPr>
      <w:t>g</w:t>
    </w:r>
    <w:r w:rsidRPr="001114CA">
      <w:rPr>
        <w:i/>
        <w:iCs/>
        <w:sz w:val="20"/>
        <w:szCs w:val="20"/>
        <w:lang w:val="en-US" w:eastAsia="en-US"/>
      </w:rPr>
      <w:t>oorlie to Port Augusta Railway Survey.</w:t>
    </w:r>
    <w:r w:rsidR="00406B03" w:rsidRPr="001114CA">
      <w:rPr>
        <w:rStyle w:val="FontStyle20"/>
        <w:i w:val="0"/>
        <w:iCs w:val="0"/>
        <w:lang w:val="fr-FR" w:eastAsia="en-US"/>
      </w:rPr>
      <w:tab/>
    </w:r>
    <w:r w:rsidRPr="001114CA">
      <w:rPr>
        <w:sz w:val="20"/>
        <w:szCs w:val="20"/>
        <w:lang w:val="en-US" w:eastAsia="en-US"/>
      </w:rPr>
      <w:t>1907.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23AFD"/>
    <w:rsid w:val="000B08E4"/>
    <w:rsid w:val="001114CA"/>
    <w:rsid w:val="00125901"/>
    <w:rsid w:val="00142CDB"/>
    <w:rsid w:val="00170EE1"/>
    <w:rsid w:val="001D0546"/>
    <w:rsid w:val="001E4F89"/>
    <w:rsid w:val="00201B96"/>
    <w:rsid w:val="00202976"/>
    <w:rsid w:val="00237D80"/>
    <w:rsid w:val="002F6C6D"/>
    <w:rsid w:val="003172AA"/>
    <w:rsid w:val="00377906"/>
    <w:rsid w:val="003A4C3A"/>
    <w:rsid w:val="003C59BA"/>
    <w:rsid w:val="0040179B"/>
    <w:rsid w:val="00403074"/>
    <w:rsid w:val="00403A43"/>
    <w:rsid w:val="004042DB"/>
    <w:rsid w:val="00406B03"/>
    <w:rsid w:val="00467277"/>
    <w:rsid w:val="00511833"/>
    <w:rsid w:val="00512CD9"/>
    <w:rsid w:val="0056593C"/>
    <w:rsid w:val="005C03F0"/>
    <w:rsid w:val="005E4A3A"/>
    <w:rsid w:val="005F37F0"/>
    <w:rsid w:val="00601E99"/>
    <w:rsid w:val="0062748C"/>
    <w:rsid w:val="00673775"/>
    <w:rsid w:val="00684BD3"/>
    <w:rsid w:val="006A703E"/>
    <w:rsid w:val="006C611C"/>
    <w:rsid w:val="007070A6"/>
    <w:rsid w:val="00752F07"/>
    <w:rsid w:val="00790D9B"/>
    <w:rsid w:val="007C3684"/>
    <w:rsid w:val="007D0B2F"/>
    <w:rsid w:val="007D6FDE"/>
    <w:rsid w:val="0080455C"/>
    <w:rsid w:val="00813A8D"/>
    <w:rsid w:val="00820D9E"/>
    <w:rsid w:val="008549F1"/>
    <w:rsid w:val="0087765E"/>
    <w:rsid w:val="009E4372"/>
    <w:rsid w:val="009E51BB"/>
    <w:rsid w:val="00A40A56"/>
    <w:rsid w:val="00A8107E"/>
    <w:rsid w:val="00A91A0E"/>
    <w:rsid w:val="00AC004E"/>
    <w:rsid w:val="00AF4E79"/>
    <w:rsid w:val="00B11E36"/>
    <w:rsid w:val="00B35D7F"/>
    <w:rsid w:val="00BA6FC9"/>
    <w:rsid w:val="00C86B99"/>
    <w:rsid w:val="00C97D69"/>
    <w:rsid w:val="00D06C68"/>
    <w:rsid w:val="00D27ACC"/>
    <w:rsid w:val="00D43448"/>
    <w:rsid w:val="00D60718"/>
    <w:rsid w:val="00DA1738"/>
    <w:rsid w:val="00DD078D"/>
    <w:rsid w:val="00E1751A"/>
    <w:rsid w:val="00E81A3A"/>
    <w:rsid w:val="00EB381A"/>
    <w:rsid w:val="00EB7CA1"/>
    <w:rsid w:val="00EC545B"/>
    <w:rsid w:val="00ED7BC9"/>
    <w:rsid w:val="00EF0664"/>
    <w:rsid w:val="00FC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ListParagraph">
    <w:name w:val="List Paragraph"/>
    <w:basedOn w:val="Normal"/>
    <w:uiPriority w:val="34"/>
    <w:qFormat/>
    <w:rsid w:val="00512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F248-5E4C-4C15-A371-1D24261E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190</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36</cp:revision>
  <dcterms:created xsi:type="dcterms:W3CDTF">2017-03-14T11:02:00Z</dcterms:created>
  <dcterms:modified xsi:type="dcterms:W3CDTF">2017-06-01T22:26:00Z</dcterms:modified>
</cp:coreProperties>
</file>