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2F" w:rsidRDefault="00D11D2F" w:rsidP="009E6A18">
      <w:pPr>
        <w:pStyle w:val="02"/>
        <w:pBdr>
          <w:top w:val="single" w:sz="2" w:space="1" w:color="auto"/>
        </w:pBdr>
        <w:spacing w:before="7920"/>
        <w:ind w:left="3730" w:right="3730"/>
        <w:rPr>
          <w:szCs w:val="2"/>
        </w:rPr>
      </w:pPr>
    </w:p>
    <w:p w:rsidR="00F447CD" w:rsidRPr="00D11D2F" w:rsidRDefault="00F447CD" w:rsidP="00D11D2F">
      <w:pPr>
        <w:pStyle w:val="Style1"/>
        <w:widowControl/>
        <w:spacing w:after="240"/>
        <w:jc w:val="center"/>
        <w:rPr>
          <w:rStyle w:val="FontStyle13"/>
          <w:sz w:val="36"/>
          <w:szCs w:val="36"/>
        </w:rPr>
      </w:pPr>
      <w:r w:rsidRPr="00D11D2F">
        <w:rPr>
          <w:rStyle w:val="FontStyle13"/>
          <w:sz w:val="36"/>
          <w:szCs w:val="36"/>
          <w:lang w:val="id-ID" w:eastAsia="id-ID"/>
        </w:rPr>
        <w:t xml:space="preserve">INVALID </w:t>
      </w:r>
      <w:r w:rsidRPr="00D11D2F">
        <w:rPr>
          <w:rStyle w:val="FontStyle13"/>
          <w:sz w:val="36"/>
          <w:szCs w:val="36"/>
          <w:lang w:eastAsia="id-ID"/>
        </w:rPr>
        <w:t>AND OLD-AGE</w:t>
      </w:r>
      <w:r w:rsidR="00315B1F" w:rsidRPr="00D11D2F">
        <w:rPr>
          <w:rStyle w:val="FontStyle13"/>
          <w:sz w:val="36"/>
          <w:szCs w:val="36"/>
          <w:lang w:eastAsia="id-ID"/>
        </w:rPr>
        <w:t xml:space="preserve"> </w:t>
      </w:r>
      <w:r w:rsidRPr="00D11D2F">
        <w:rPr>
          <w:rStyle w:val="FontStyle13"/>
          <w:sz w:val="36"/>
          <w:szCs w:val="36"/>
          <w:lang w:eastAsia="id-ID"/>
        </w:rPr>
        <w:t>PENSIONS</w:t>
      </w:r>
      <w:r w:rsidR="005F6899">
        <w:rPr>
          <w:rStyle w:val="FontStyle13"/>
          <w:sz w:val="36"/>
          <w:szCs w:val="36"/>
          <w:lang w:eastAsia="id-ID"/>
        </w:rPr>
        <w:t xml:space="preserve"> </w:t>
      </w:r>
      <w:r w:rsidRPr="00D11D2F">
        <w:rPr>
          <w:rStyle w:val="FontStyle13"/>
          <w:sz w:val="36"/>
          <w:szCs w:val="36"/>
        </w:rPr>
        <w:t>NO. 2</w:t>
      </w:r>
    </w:p>
    <w:p w:rsidR="00D11D2F" w:rsidRDefault="00D11D2F" w:rsidP="00F345E4">
      <w:pPr>
        <w:pStyle w:val="02"/>
        <w:pBdr>
          <w:top w:val="single" w:sz="2" w:space="1" w:color="auto"/>
        </w:pBdr>
        <w:spacing w:before="0" w:after="120"/>
        <w:ind w:left="3730" w:right="3730"/>
        <w:rPr>
          <w:szCs w:val="2"/>
        </w:rPr>
      </w:pPr>
    </w:p>
    <w:p w:rsidR="00F447CD" w:rsidRPr="006B1451" w:rsidRDefault="00F447CD" w:rsidP="00450D48">
      <w:pPr>
        <w:pStyle w:val="Style3"/>
        <w:widowControl/>
        <w:spacing w:after="120"/>
        <w:jc w:val="center"/>
        <w:rPr>
          <w:rStyle w:val="FontStyle14"/>
          <w:sz w:val="28"/>
          <w:szCs w:val="28"/>
        </w:rPr>
      </w:pPr>
      <w:r w:rsidRPr="006B1451">
        <w:rPr>
          <w:rStyle w:val="FontStyle14"/>
          <w:sz w:val="28"/>
          <w:szCs w:val="28"/>
        </w:rPr>
        <w:t>No. 21 of 1909.</w:t>
      </w:r>
    </w:p>
    <w:p w:rsidR="00F447CD" w:rsidRPr="00450D48" w:rsidRDefault="00F447CD" w:rsidP="00F42EA0">
      <w:pPr>
        <w:pStyle w:val="Style4"/>
        <w:widowControl/>
        <w:spacing w:after="120"/>
        <w:jc w:val="center"/>
        <w:rPr>
          <w:rStyle w:val="FontStyle15"/>
          <w:sz w:val="26"/>
          <w:szCs w:val="26"/>
        </w:rPr>
      </w:pPr>
      <w:r w:rsidRPr="00450D48">
        <w:rPr>
          <w:rStyle w:val="FontStyle15"/>
          <w:sz w:val="26"/>
          <w:szCs w:val="26"/>
        </w:rPr>
        <w:t>An Act to amend the definition of the word</w:t>
      </w:r>
      <w:r w:rsidR="005B53ED">
        <w:rPr>
          <w:rStyle w:val="FontStyle15"/>
          <w:sz w:val="26"/>
          <w:szCs w:val="26"/>
        </w:rPr>
        <w:t xml:space="preserve"> </w:t>
      </w:r>
      <w:r w:rsidRPr="00450D48">
        <w:rPr>
          <w:rStyle w:val="FontStyle15"/>
          <w:sz w:val="26"/>
          <w:szCs w:val="26"/>
        </w:rPr>
        <w:t>Income</w:t>
      </w:r>
      <w:r w:rsidR="005F6899">
        <w:rPr>
          <w:rStyle w:val="FontStyle15"/>
          <w:sz w:val="26"/>
          <w:szCs w:val="26"/>
        </w:rPr>
        <w:t xml:space="preserve"> </w:t>
      </w:r>
      <w:r w:rsidRPr="00450D48">
        <w:rPr>
          <w:rStyle w:val="FontStyle15"/>
          <w:sz w:val="26"/>
          <w:szCs w:val="26"/>
        </w:rPr>
        <w:t xml:space="preserve">in the </w:t>
      </w:r>
      <w:r w:rsidRPr="00450D48">
        <w:rPr>
          <w:rStyle w:val="FontStyle16"/>
          <w:sz w:val="26"/>
          <w:szCs w:val="26"/>
        </w:rPr>
        <w:t xml:space="preserve">Invalid and Old-age Pensions Act </w:t>
      </w:r>
      <w:r w:rsidRPr="00450D48">
        <w:rPr>
          <w:rStyle w:val="FontStyle15"/>
          <w:sz w:val="26"/>
          <w:szCs w:val="26"/>
        </w:rPr>
        <w:t>1908.</w:t>
      </w:r>
    </w:p>
    <w:p w:rsidR="0031052F" w:rsidRPr="00450D48" w:rsidRDefault="00450D48" w:rsidP="00450D48">
      <w:pPr>
        <w:pStyle w:val="Style5"/>
        <w:widowControl/>
        <w:spacing w:after="120"/>
        <w:jc w:val="right"/>
        <w:rPr>
          <w:rStyle w:val="FontStyle15"/>
          <w:sz w:val="26"/>
          <w:szCs w:val="26"/>
        </w:rPr>
      </w:pPr>
      <w:r w:rsidRPr="00450D48">
        <w:rPr>
          <w:rStyle w:val="FontStyle15"/>
          <w:sz w:val="26"/>
          <w:szCs w:val="26"/>
        </w:rPr>
        <w:t>[</w:t>
      </w:r>
      <w:r w:rsidR="00F447CD" w:rsidRPr="00450D48">
        <w:rPr>
          <w:rStyle w:val="FontStyle15"/>
          <w:sz w:val="26"/>
          <w:szCs w:val="26"/>
        </w:rPr>
        <w:t>Assented to 13th December, 1909.]</w:t>
      </w:r>
    </w:p>
    <w:p w:rsidR="00F447CD" w:rsidRPr="00227F52" w:rsidRDefault="00450D48" w:rsidP="005F6899">
      <w:pPr>
        <w:pStyle w:val="Style6"/>
        <w:widowControl/>
        <w:jc w:val="both"/>
        <w:rPr>
          <w:rStyle w:val="FontStyle18"/>
          <w:sz w:val="22"/>
          <w:szCs w:val="22"/>
        </w:rPr>
      </w:pPr>
      <w:r w:rsidRPr="00227F52">
        <w:rPr>
          <w:rStyle w:val="FontStyle18"/>
          <w:sz w:val="22"/>
          <w:szCs w:val="22"/>
        </w:rPr>
        <w:t>B</w:t>
      </w:r>
      <w:r w:rsidR="00D31E87" w:rsidRPr="00227F52">
        <w:rPr>
          <w:rStyle w:val="FontStyle18"/>
          <w:sz w:val="22"/>
          <w:szCs w:val="22"/>
        </w:rPr>
        <w:t>E it enacted by the King</w:t>
      </w:r>
      <w:r w:rsidR="00B442DE" w:rsidRPr="00227F52">
        <w:rPr>
          <w:rStyle w:val="FontStyle18"/>
          <w:sz w:val="22"/>
          <w:szCs w:val="22"/>
        </w:rPr>
        <w:t>’</w:t>
      </w:r>
      <w:r w:rsidR="00D31E87" w:rsidRPr="00227F52">
        <w:rPr>
          <w:rStyle w:val="FontStyle18"/>
          <w:sz w:val="22"/>
          <w:szCs w:val="22"/>
        </w:rPr>
        <w:t>s Most Excellent Majesty, the Senate, and the House of Representatives of the Commonwealth of Australia, as follows:—</w:t>
      </w:r>
    </w:p>
    <w:p w:rsidR="00F447CD" w:rsidRPr="00450D48" w:rsidRDefault="00F447CD" w:rsidP="00450D48">
      <w:pPr>
        <w:pStyle w:val="Style7"/>
        <w:widowControl/>
        <w:spacing w:before="120" w:after="60"/>
        <w:rPr>
          <w:rStyle w:val="FontStyle20"/>
          <w:sz w:val="20"/>
          <w:szCs w:val="20"/>
        </w:rPr>
      </w:pPr>
      <w:r w:rsidRPr="00450D48">
        <w:rPr>
          <w:rStyle w:val="FontStyle20"/>
          <w:sz w:val="20"/>
          <w:szCs w:val="20"/>
        </w:rPr>
        <w:t>Short title and citation.</w:t>
      </w:r>
    </w:p>
    <w:p w:rsidR="00F447CD" w:rsidRPr="00450D48" w:rsidRDefault="00F447CD" w:rsidP="005F6899">
      <w:pPr>
        <w:pStyle w:val="Style8"/>
        <w:widowControl/>
        <w:tabs>
          <w:tab w:val="left" w:pos="1170"/>
        </w:tabs>
        <w:ind w:firstLine="288"/>
        <w:rPr>
          <w:rStyle w:val="FontStyle18"/>
          <w:sz w:val="22"/>
          <w:szCs w:val="22"/>
        </w:rPr>
      </w:pPr>
      <w:r w:rsidRPr="00450D48">
        <w:rPr>
          <w:rStyle w:val="FontStyle19"/>
          <w:spacing w:val="0"/>
          <w:sz w:val="22"/>
          <w:szCs w:val="22"/>
        </w:rPr>
        <w:t>1.</w:t>
      </w:r>
      <w:r w:rsidR="005F6899">
        <w:rPr>
          <w:rStyle w:val="FontStyle18"/>
          <w:sz w:val="22"/>
          <w:szCs w:val="22"/>
        </w:rPr>
        <w:t>—(1.)</w:t>
      </w:r>
      <w:r w:rsidR="005F6899">
        <w:rPr>
          <w:rStyle w:val="FontStyle18"/>
          <w:sz w:val="22"/>
          <w:szCs w:val="22"/>
        </w:rPr>
        <w:tab/>
      </w:r>
      <w:r w:rsidR="00227F52">
        <w:rPr>
          <w:rStyle w:val="FontStyle18"/>
          <w:sz w:val="22"/>
          <w:szCs w:val="22"/>
        </w:rPr>
        <w:t>This Act may b</w:t>
      </w:r>
      <w:bookmarkStart w:id="0" w:name="_GoBack"/>
      <w:bookmarkEnd w:id="0"/>
      <w:r w:rsidRPr="00450D48">
        <w:rPr>
          <w:rStyle w:val="FontStyle18"/>
          <w:sz w:val="22"/>
          <w:szCs w:val="22"/>
        </w:rPr>
        <w:t xml:space="preserve">e cited as the </w:t>
      </w:r>
      <w:r w:rsidRPr="00450D48">
        <w:rPr>
          <w:rStyle w:val="FontStyle21"/>
          <w:sz w:val="22"/>
          <w:szCs w:val="22"/>
        </w:rPr>
        <w:t xml:space="preserve">Invalid and Old-age Pensions Act </w:t>
      </w:r>
      <w:r w:rsidRPr="00450D48">
        <w:rPr>
          <w:rStyle w:val="FontStyle18"/>
          <w:sz w:val="22"/>
          <w:szCs w:val="22"/>
        </w:rPr>
        <w:t>1909 No. 2.</w:t>
      </w:r>
    </w:p>
    <w:p w:rsidR="00F447CD" w:rsidRPr="00450D48" w:rsidRDefault="005F6899" w:rsidP="005F6899">
      <w:pPr>
        <w:pStyle w:val="Style8"/>
        <w:widowControl/>
        <w:ind w:firstLine="288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(2.)</w:t>
      </w:r>
      <w:r>
        <w:rPr>
          <w:rStyle w:val="FontStyle18"/>
          <w:sz w:val="22"/>
          <w:szCs w:val="22"/>
        </w:rPr>
        <w:tab/>
      </w:r>
      <w:r w:rsidR="00F447CD" w:rsidRPr="00450D48">
        <w:rPr>
          <w:rStyle w:val="FontStyle18"/>
          <w:sz w:val="22"/>
          <w:szCs w:val="22"/>
        </w:rPr>
        <w:t xml:space="preserve">Sub-section (3) of section one of the </w:t>
      </w:r>
      <w:r w:rsidR="00F447CD" w:rsidRPr="00450D48">
        <w:rPr>
          <w:rStyle w:val="FontStyle21"/>
          <w:sz w:val="22"/>
          <w:szCs w:val="22"/>
        </w:rPr>
        <w:t xml:space="preserve">Invalid and Old-age Pensions Act </w:t>
      </w:r>
      <w:r w:rsidR="00F447CD" w:rsidRPr="00450D48">
        <w:rPr>
          <w:rStyle w:val="FontStyle18"/>
          <w:sz w:val="22"/>
          <w:szCs w:val="22"/>
        </w:rPr>
        <w:t>1909 is repealed.</w:t>
      </w:r>
    </w:p>
    <w:p w:rsidR="00F345E4" w:rsidRDefault="005F6899" w:rsidP="005F6899">
      <w:pPr>
        <w:pStyle w:val="Style9"/>
        <w:widowControl/>
        <w:ind w:firstLine="288"/>
        <w:jc w:val="both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(3.)</w:t>
      </w:r>
      <w:r>
        <w:rPr>
          <w:rStyle w:val="FontStyle18"/>
          <w:sz w:val="22"/>
          <w:szCs w:val="22"/>
        </w:rPr>
        <w:tab/>
      </w:r>
      <w:r w:rsidR="00F447CD" w:rsidRPr="00450D48">
        <w:rPr>
          <w:rStyle w:val="FontStyle18"/>
          <w:sz w:val="22"/>
          <w:szCs w:val="22"/>
        </w:rPr>
        <w:t xml:space="preserve">The </w:t>
      </w:r>
      <w:r w:rsidR="00F447CD" w:rsidRPr="00450D48">
        <w:rPr>
          <w:rStyle w:val="FontStyle21"/>
          <w:sz w:val="22"/>
          <w:szCs w:val="22"/>
        </w:rPr>
        <w:t xml:space="preserve">Invalid and Old-age Pensions Act </w:t>
      </w:r>
      <w:r w:rsidR="00F447CD" w:rsidRPr="00450D48">
        <w:rPr>
          <w:rStyle w:val="FontStyle18"/>
          <w:sz w:val="22"/>
          <w:szCs w:val="22"/>
        </w:rPr>
        <w:t xml:space="preserve">1908, as amended by the </w:t>
      </w:r>
      <w:r w:rsidR="00F447CD" w:rsidRPr="00450D48">
        <w:rPr>
          <w:rStyle w:val="FontStyle21"/>
          <w:sz w:val="22"/>
          <w:szCs w:val="22"/>
        </w:rPr>
        <w:t xml:space="preserve">Invalid and Old-age Pensions Act </w:t>
      </w:r>
      <w:r w:rsidR="00F447CD" w:rsidRPr="00450D48">
        <w:rPr>
          <w:rStyle w:val="FontStyle18"/>
          <w:sz w:val="22"/>
          <w:szCs w:val="22"/>
        </w:rPr>
        <w:t xml:space="preserve">1909 and by this Act, may be cited as the </w:t>
      </w:r>
      <w:r w:rsidR="00F447CD" w:rsidRPr="00450D48">
        <w:rPr>
          <w:rStyle w:val="FontStyle21"/>
          <w:sz w:val="22"/>
          <w:szCs w:val="22"/>
        </w:rPr>
        <w:t xml:space="preserve">Invalid and Old-age Pensions Act </w:t>
      </w:r>
      <w:r w:rsidR="00F447CD" w:rsidRPr="00450D48">
        <w:rPr>
          <w:rStyle w:val="FontStyle18"/>
          <w:sz w:val="22"/>
          <w:szCs w:val="22"/>
        </w:rPr>
        <w:t>1908</w:t>
      </w:r>
      <w:r w:rsidR="00A80384" w:rsidRPr="00450D48">
        <w:rPr>
          <w:rStyle w:val="FontStyle18"/>
          <w:sz w:val="22"/>
          <w:szCs w:val="22"/>
        </w:rPr>
        <w:t>–</w:t>
      </w:r>
      <w:r w:rsidR="00F447CD" w:rsidRPr="00450D48">
        <w:rPr>
          <w:rStyle w:val="FontStyle18"/>
          <w:sz w:val="22"/>
          <w:szCs w:val="22"/>
        </w:rPr>
        <w:t>1909.</w:t>
      </w:r>
    </w:p>
    <w:p w:rsidR="00F345E4" w:rsidRDefault="00F345E4" w:rsidP="00F345E4">
      <w:pPr>
        <w:widowControl/>
        <w:autoSpaceDE/>
        <w:autoSpaceDN/>
        <w:adjustRightInd/>
        <w:spacing w:after="200" w:line="276" w:lineRule="auto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br w:type="page"/>
      </w:r>
    </w:p>
    <w:p w:rsidR="00A20218" w:rsidRPr="00450D48" w:rsidRDefault="00F447CD" w:rsidP="005F6899">
      <w:pPr>
        <w:widowControl/>
        <w:autoSpaceDE/>
        <w:autoSpaceDN/>
        <w:adjustRightInd/>
        <w:spacing w:after="60" w:line="276" w:lineRule="auto"/>
        <w:jc w:val="both"/>
        <w:rPr>
          <w:rStyle w:val="FontStyle20"/>
          <w:sz w:val="20"/>
          <w:szCs w:val="20"/>
        </w:rPr>
      </w:pPr>
      <w:r w:rsidRPr="00450D48">
        <w:rPr>
          <w:rStyle w:val="FontStyle20"/>
          <w:sz w:val="20"/>
          <w:szCs w:val="20"/>
        </w:rPr>
        <w:lastRenderedPageBreak/>
        <w:t xml:space="preserve">Amendment of </w:t>
      </w:r>
      <w:r w:rsidR="00A20218" w:rsidRPr="00450D48">
        <w:rPr>
          <w:b/>
          <w:color w:val="000000"/>
          <w:sz w:val="20"/>
          <w:szCs w:val="20"/>
        </w:rPr>
        <w:t>definition of word Income.</w:t>
      </w:r>
    </w:p>
    <w:p w:rsidR="00F447CD" w:rsidRPr="00450D48" w:rsidRDefault="00F447CD" w:rsidP="005F6899">
      <w:pPr>
        <w:pStyle w:val="Style6"/>
        <w:widowControl/>
        <w:ind w:firstLine="288"/>
        <w:jc w:val="both"/>
        <w:rPr>
          <w:rStyle w:val="FontStyle18"/>
          <w:sz w:val="22"/>
          <w:szCs w:val="22"/>
        </w:rPr>
      </w:pPr>
      <w:r w:rsidRPr="00450D48">
        <w:rPr>
          <w:rStyle w:val="FontStyle19"/>
          <w:spacing w:val="0"/>
          <w:sz w:val="22"/>
          <w:szCs w:val="22"/>
        </w:rPr>
        <w:t>2.</w:t>
      </w:r>
      <w:r w:rsidR="005F6899">
        <w:rPr>
          <w:rStyle w:val="FontStyle19"/>
          <w:spacing w:val="0"/>
          <w:sz w:val="22"/>
          <w:szCs w:val="22"/>
        </w:rPr>
        <w:tab/>
      </w:r>
      <w:r w:rsidRPr="00450D48">
        <w:rPr>
          <w:rStyle w:val="FontStyle18"/>
          <w:sz w:val="22"/>
          <w:szCs w:val="22"/>
        </w:rPr>
        <w:t xml:space="preserve">The definition of the word </w:t>
      </w:r>
      <w:r w:rsidR="00B442DE">
        <w:rPr>
          <w:rStyle w:val="FontStyle18"/>
          <w:sz w:val="22"/>
          <w:szCs w:val="22"/>
        </w:rPr>
        <w:t>“</w:t>
      </w:r>
      <w:r w:rsidRPr="00450D48">
        <w:rPr>
          <w:rStyle w:val="FontStyle18"/>
          <w:sz w:val="22"/>
          <w:szCs w:val="22"/>
        </w:rPr>
        <w:t>Income</w:t>
      </w:r>
      <w:r w:rsidR="00B442DE">
        <w:rPr>
          <w:rStyle w:val="FontStyle18"/>
          <w:sz w:val="22"/>
          <w:szCs w:val="22"/>
        </w:rPr>
        <w:t>”</w:t>
      </w:r>
      <w:r w:rsidRPr="00450D48">
        <w:rPr>
          <w:rStyle w:val="FontStyle18"/>
          <w:sz w:val="22"/>
          <w:szCs w:val="22"/>
        </w:rPr>
        <w:t xml:space="preserve"> in section four of</w:t>
      </w:r>
      <w:r w:rsidR="00315B1F" w:rsidRPr="00450D48">
        <w:rPr>
          <w:rStyle w:val="FontStyle18"/>
          <w:sz w:val="22"/>
          <w:szCs w:val="22"/>
        </w:rPr>
        <w:t xml:space="preserve"> </w:t>
      </w:r>
      <w:r w:rsidRPr="00450D48">
        <w:rPr>
          <w:rStyle w:val="FontStyle18"/>
          <w:sz w:val="22"/>
          <w:szCs w:val="22"/>
        </w:rPr>
        <w:t xml:space="preserve">the </w:t>
      </w:r>
      <w:r w:rsidRPr="00450D48">
        <w:rPr>
          <w:rStyle w:val="FontStyle21"/>
          <w:sz w:val="22"/>
          <w:szCs w:val="22"/>
        </w:rPr>
        <w:t xml:space="preserve">Invalid and Old-age Pensions Act </w:t>
      </w:r>
      <w:r w:rsidR="005F6899" w:rsidRPr="005F6899">
        <w:rPr>
          <w:rStyle w:val="FontStyle21"/>
          <w:i w:val="0"/>
          <w:sz w:val="22"/>
          <w:szCs w:val="22"/>
        </w:rPr>
        <w:t>1</w:t>
      </w:r>
      <w:r w:rsidRPr="00450D48">
        <w:rPr>
          <w:rStyle w:val="FontStyle18"/>
          <w:sz w:val="22"/>
          <w:szCs w:val="22"/>
        </w:rPr>
        <w:t>908 is amended—</w:t>
      </w:r>
    </w:p>
    <w:p w:rsidR="00F447CD" w:rsidRPr="00450D48" w:rsidRDefault="00F447CD" w:rsidP="005F6899">
      <w:pPr>
        <w:pStyle w:val="Style10"/>
        <w:widowControl/>
        <w:ind w:left="1152" w:hanging="720"/>
        <w:jc w:val="both"/>
        <w:rPr>
          <w:rStyle w:val="FontStyle18"/>
          <w:sz w:val="22"/>
          <w:szCs w:val="22"/>
        </w:rPr>
      </w:pPr>
      <w:r w:rsidRPr="00450D48">
        <w:rPr>
          <w:rStyle w:val="FontStyle21"/>
          <w:i w:val="0"/>
          <w:sz w:val="22"/>
          <w:szCs w:val="22"/>
        </w:rPr>
        <w:t>(</w:t>
      </w:r>
      <w:r w:rsidRPr="00450D48">
        <w:rPr>
          <w:rStyle w:val="FontStyle21"/>
          <w:sz w:val="22"/>
          <w:szCs w:val="22"/>
        </w:rPr>
        <w:t>a</w:t>
      </w:r>
      <w:r w:rsidRPr="00450D48">
        <w:rPr>
          <w:rStyle w:val="FontStyle21"/>
          <w:i w:val="0"/>
          <w:sz w:val="22"/>
          <w:szCs w:val="22"/>
        </w:rPr>
        <w:t>)</w:t>
      </w:r>
      <w:r w:rsidRPr="00450D48">
        <w:rPr>
          <w:rStyle w:val="FontStyle21"/>
          <w:sz w:val="22"/>
          <w:szCs w:val="22"/>
        </w:rPr>
        <w:t xml:space="preserve"> </w:t>
      </w:r>
      <w:r w:rsidRPr="00450D48">
        <w:rPr>
          <w:rStyle w:val="FontStyle18"/>
          <w:sz w:val="22"/>
          <w:szCs w:val="22"/>
        </w:rPr>
        <w:t xml:space="preserve">by adding to paragraph </w:t>
      </w:r>
      <w:r w:rsidRPr="00450D48">
        <w:rPr>
          <w:rStyle w:val="FontStyle21"/>
          <w:i w:val="0"/>
          <w:sz w:val="22"/>
          <w:szCs w:val="22"/>
        </w:rPr>
        <w:t>(</w:t>
      </w:r>
      <w:r w:rsidRPr="00450D48">
        <w:rPr>
          <w:rStyle w:val="FontStyle21"/>
          <w:sz w:val="22"/>
          <w:szCs w:val="22"/>
        </w:rPr>
        <w:t>b</w:t>
      </w:r>
      <w:r w:rsidRPr="00450D48">
        <w:rPr>
          <w:rStyle w:val="FontStyle21"/>
          <w:i w:val="0"/>
          <w:sz w:val="22"/>
          <w:szCs w:val="22"/>
        </w:rPr>
        <w:t>)</w:t>
      </w:r>
      <w:r w:rsidRPr="00450D48">
        <w:rPr>
          <w:rStyle w:val="FontStyle21"/>
          <w:sz w:val="22"/>
          <w:szCs w:val="22"/>
        </w:rPr>
        <w:t xml:space="preserve"> </w:t>
      </w:r>
      <w:r w:rsidRPr="00450D48">
        <w:rPr>
          <w:rStyle w:val="FontStyle18"/>
          <w:sz w:val="22"/>
          <w:szCs w:val="22"/>
        </w:rPr>
        <w:t>thereof at the end of that</w:t>
      </w:r>
      <w:r w:rsidR="00157615" w:rsidRPr="00450D48">
        <w:rPr>
          <w:rStyle w:val="FontStyle18"/>
          <w:sz w:val="22"/>
          <w:szCs w:val="22"/>
        </w:rPr>
        <w:t xml:space="preserve"> </w:t>
      </w:r>
      <w:r w:rsidRPr="00450D48">
        <w:rPr>
          <w:rStyle w:val="FontStyle18"/>
          <w:sz w:val="22"/>
          <w:szCs w:val="22"/>
        </w:rPr>
        <w:t xml:space="preserve">paragraph the word </w:t>
      </w:r>
      <w:r w:rsidR="00B442DE">
        <w:rPr>
          <w:rStyle w:val="FontStyle18"/>
          <w:sz w:val="22"/>
          <w:szCs w:val="22"/>
        </w:rPr>
        <w:t>“</w:t>
      </w:r>
      <w:r w:rsidRPr="00450D48">
        <w:rPr>
          <w:rStyle w:val="FontStyle18"/>
          <w:sz w:val="22"/>
          <w:szCs w:val="22"/>
        </w:rPr>
        <w:t>or</w:t>
      </w:r>
      <w:r w:rsidR="00B442DE">
        <w:rPr>
          <w:rStyle w:val="FontStyle18"/>
          <w:sz w:val="22"/>
          <w:szCs w:val="22"/>
        </w:rPr>
        <w:t>”</w:t>
      </w:r>
      <w:r w:rsidRPr="00450D48">
        <w:rPr>
          <w:rStyle w:val="FontStyle18"/>
          <w:sz w:val="22"/>
          <w:szCs w:val="22"/>
        </w:rPr>
        <w:t>, and</w:t>
      </w:r>
    </w:p>
    <w:p w:rsidR="00450D48" w:rsidRPr="00450D48" w:rsidRDefault="00F447CD" w:rsidP="005F6899">
      <w:pPr>
        <w:pStyle w:val="Style10"/>
        <w:widowControl/>
        <w:ind w:left="1152" w:hanging="720"/>
        <w:jc w:val="both"/>
        <w:rPr>
          <w:rStyle w:val="FontStyle18"/>
          <w:i/>
          <w:sz w:val="22"/>
          <w:szCs w:val="22"/>
        </w:rPr>
      </w:pPr>
      <w:r w:rsidRPr="00450D48">
        <w:rPr>
          <w:rStyle w:val="FontStyle21"/>
          <w:i w:val="0"/>
          <w:sz w:val="22"/>
          <w:szCs w:val="22"/>
        </w:rPr>
        <w:t>(</w:t>
      </w:r>
      <w:r w:rsidRPr="00450D48">
        <w:rPr>
          <w:rStyle w:val="FontStyle21"/>
          <w:sz w:val="22"/>
          <w:szCs w:val="22"/>
        </w:rPr>
        <w:t>b</w:t>
      </w:r>
      <w:r w:rsidRPr="00450D48">
        <w:rPr>
          <w:rStyle w:val="FontStyle21"/>
          <w:i w:val="0"/>
          <w:sz w:val="22"/>
          <w:szCs w:val="22"/>
        </w:rPr>
        <w:t>)</w:t>
      </w:r>
      <w:r w:rsidRPr="00450D48">
        <w:rPr>
          <w:rStyle w:val="FontStyle21"/>
          <w:sz w:val="22"/>
          <w:szCs w:val="22"/>
        </w:rPr>
        <w:t xml:space="preserve"> </w:t>
      </w:r>
      <w:r w:rsidRPr="00450D48">
        <w:rPr>
          <w:rStyle w:val="FontStyle18"/>
          <w:sz w:val="22"/>
          <w:szCs w:val="22"/>
        </w:rPr>
        <w:t xml:space="preserve">by inserting after paragraph </w:t>
      </w:r>
      <w:r w:rsidRPr="00450D48">
        <w:rPr>
          <w:rStyle w:val="FontStyle21"/>
          <w:i w:val="0"/>
          <w:sz w:val="22"/>
          <w:szCs w:val="22"/>
        </w:rPr>
        <w:t>(</w:t>
      </w:r>
      <w:r w:rsidRPr="00450D48">
        <w:rPr>
          <w:rStyle w:val="FontStyle21"/>
          <w:sz w:val="22"/>
          <w:szCs w:val="22"/>
        </w:rPr>
        <w:t>b</w:t>
      </w:r>
      <w:r w:rsidRPr="00450D48">
        <w:rPr>
          <w:rStyle w:val="FontStyle21"/>
          <w:i w:val="0"/>
          <w:sz w:val="22"/>
          <w:szCs w:val="22"/>
        </w:rPr>
        <w:t>)</w:t>
      </w:r>
      <w:r w:rsidRPr="00450D48">
        <w:rPr>
          <w:rStyle w:val="FontStyle21"/>
          <w:sz w:val="22"/>
          <w:szCs w:val="22"/>
        </w:rPr>
        <w:t xml:space="preserve"> </w:t>
      </w:r>
      <w:r w:rsidRPr="00450D48">
        <w:rPr>
          <w:rStyle w:val="FontStyle18"/>
          <w:sz w:val="22"/>
          <w:szCs w:val="22"/>
        </w:rPr>
        <w:t>the following paragraph</w:t>
      </w:r>
      <w:r w:rsidRPr="00450D48">
        <w:rPr>
          <w:rStyle w:val="FontStyle18"/>
          <w:i/>
          <w:sz w:val="22"/>
          <w:szCs w:val="22"/>
        </w:rPr>
        <w:t>:—</w:t>
      </w:r>
    </w:p>
    <w:p w:rsidR="00F447CD" w:rsidRDefault="00B442DE" w:rsidP="005F6899">
      <w:pPr>
        <w:pStyle w:val="Style10"/>
        <w:widowControl/>
        <w:ind w:left="1170" w:hanging="450"/>
        <w:jc w:val="both"/>
        <w:rPr>
          <w:rStyle w:val="FontStyle18"/>
          <w:sz w:val="22"/>
          <w:szCs w:val="22"/>
        </w:rPr>
      </w:pPr>
      <w:r>
        <w:rPr>
          <w:rStyle w:val="FontStyle21"/>
          <w:i w:val="0"/>
          <w:sz w:val="22"/>
          <w:szCs w:val="22"/>
        </w:rPr>
        <w:t>“</w:t>
      </w:r>
      <w:r w:rsidR="00F447CD" w:rsidRPr="00450D48">
        <w:rPr>
          <w:rStyle w:val="FontStyle21"/>
          <w:i w:val="0"/>
          <w:sz w:val="22"/>
          <w:szCs w:val="22"/>
        </w:rPr>
        <w:t>(</w:t>
      </w:r>
      <w:r w:rsidR="00F447CD" w:rsidRPr="00450D48">
        <w:rPr>
          <w:rStyle w:val="FontStyle21"/>
          <w:sz w:val="22"/>
          <w:szCs w:val="22"/>
        </w:rPr>
        <w:t>c</w:t>
      </w:r>
      <w:r w:rsidR="00F447CD" w:rsidRPr="00450D48">
        <w:rPr>
          <w:rStyle w:val="FontStyle21"/>
          <w:i w:val="0"/>
          <w:sz w:val="22"/>
          <w:szCs w:val="22"/>
        </w:rPr>
        <w:t>)</w:t>
      </w:r>
      <w:r w:rsidR="00F447CD" w:rsidRPr="00450D48">
        <w:rPr>
          <w:rStyle w:val="FontStyle21"/>
          <w:sz w:val="22"/>
          <w:szCs w:val="22"/>
        </w:rPr>
        <w:t xml:space="preserve"> </w:t>
      </w:r>
      <w:r w:rsidR="00F447CD" w:rsidRPr="00450D48">
        <w:rPr>
          <w:rStyle w:val="FontStyle18"/>
          <w:sz w:val="22"/>
          <w:szCs w:val="22"/>
        </w:rPr>
        <w:t>By way of allowance under the Miners Accident Relief Act 1900 of the State of New South Wales.</w:t>
      </w:r>
      <w:r>
        <w:rPr>
          <w:rStyle w:val="FontStyle18"/>
          <w:sz w:val="22"/>
          <w:szCs w:val="22"/>
        </w:rPr>
        <w:t>”</w:t>
      </w:r>
    </w:p>
    <w:p w:rsidR="00D61740" w:rsidRPr="00DC4405" w:rsidRDefault="00D61740" w:rsidP="00616C1D">
      <w:pPr>
        <w:pStyle w:val="Style8"/>
        <w:widowControl/>
        <w:pBdr>
          <w:bottom w:val="single" w:sz="4" w:space="1" w:color="auto"/>
        </w:pBdr>
        <w:spacing w:before="480"/>
        <w:ind w:left="3312" w:right="3312"/>
        <w:jc w:val="center"/>
        <w:rPr>
          <w:rStyle w:val="FontStyle20"/>
          <w:sz w:val="22"/>
          <w:szCs w:val="22"/>
        </w:rPr>
      </w:pPr>
    </w:p>
    <w:sectPr w:rsidR="00D61740" w:rsidRPr="00DC4405" w:rsidSect="00881EF9">
      <w:headerReference w:type="even" r:id="rId7"/>
      <w:pgSz w:w="11909" w:h="16834" w:code="9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5B" w:rsidRDefault="0062665B">
      <w:r>
        <w:separator/>
      </w:r>
    </w:p>
  </w:endnote>
  <w:endnote w:type="continuationSeparator" w:id="0">
    <w:p w:rsidR="0062665B" w:rsidRDefault="0062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5B" w:rsidRDefault="0062665B">
      <w:r>
        <w:separator/>
      </w:r>
    </w:p>
  </w:footnote>
  <w:footnote w:type="continuationSeparator" w:id="0">
    <w:p w:rsidR="0062665B" w:rsidRDefault="00626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F9" w:rsidRDefault="00881EF9">
    <w:pPr>
      <w:pStyle w:val="Header"/>
    </w:pPr>
    <w:r w:rsidRPr="00450D48">
      <w:rPr>
        <w:color w:val="000000"/>
        <w:sz w:val="20"/>
        <w:szCs w:val="20"/>
      </w:rPr>
      <w:t>No. 21</w:t>
    </w:r>
    <w:r w:rsidRPr="00450D48">
      <w:rPr>
        <w:bCs/>
        <w:color w:val="000000"/>
        <w:sz w:val="20"/>
        <w:szCs w:val="20"/>
      </w:rPr>
      <w:t>.</w:t>
    </w:r>
    <w:r w:rsidRPr="00450D48">
      <w:rPr>
        <w:sz w:val="20"/>
        <w:szCs w:val="20"/>
      </w:rPr>
      <w:ptab w:relativeTo="margin" w:alignment="center" w:leader="none"/>
    </w:r>
    <w:r w:rsidRPr="00450D48">
      <w:rPr>
        <w:i/>
        <w:iCs/>
        <w:color w:val="000000"/>
        <w:sz w:val="20"/>
        <w:szCs w:val="20"/>
      </w:rPr>
      <w:t xml:space="preserve">Invalid and Old-age Pensions No. </w:t>
    </w:r>
    <w:r w:rsidRPr="005F6899">
      <w:rPr>
        <w:iCs/>
        <w:color w:val="000000"/>
        <w:sz w:val="20"/>
        <w:szCs w:val="20"/>
      </w:rPr>
      <w:t>2</w:t>
    </w:r>
    <w:r w:rsidRPr="00450D48">
      <w:rPr>
        <w:i/>
        <w:iCs/>
        <w:color w:val="000000"/>
        <w:sz w:val="20"/>
        <w:szCs w:val="20"/>
      </w:rPr>
      <w:t>.</w:t>
    </w:r>
    <w:r w:rsidRPr="00450D48">
      <w:rPr>
        <w:i/>
        <w:iCs/>
        <w:color w:val="000000"/>
        <w:sz w:val="20"/>
        <w:szCs w:val="20"/>
      </w:rPr>
      <w:tab/>
    </w:r>
    <w:r w:rsidRPr="00450D48">
      <w:rPr>
        <w:bCs/>
        <w:color w:val="000000"/>
        <w:sz w:val="20"/>
        <w:szCs w:val="20"/>
      </w:rPr>
      <w:t>1909</w:t>
    </w:r>
    <w:r w:rsidRPr="00B444DC">
      <w:rPr>
        <w:bCs/>
        <w:color w:val="000000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315B1F"/>
    <w:rsid w:val="000522ED"/>
    <w:rsid w:val="00157615"/>
    <w:rsid w:val="001F4E75"/>
    <w:rsid w:val="00227F52"/>
    <w:rsid w:val="00230440"/>
    <w:rsid w:val="00257F82"/>
    <w:rsid w:val="002630D5"/>
    <w:rsid w:val="0031052F"/>
    <w:rsid w:val="00315B1F"/>
    <w:rsid w:val="003A4F67"/>
    <w:rsid w:val="003F18FA"/>
    <w:rsid w:val="004073BD"/>
    <w:rsid w:val="0042023D"/>
    <w:rsid w:val="00422F56"/>
    <w:rsid w:val="00450D48"/>
    <w:rsid w:val="00567105"/>
    <w:rsid w:val="005B53ED"/>
    <w:rsid w:val="005F6899"/>
    <w:rsid w:val="00600B20"/>
    <w:rsid w:val="00616C1D"/>
    <w:rsid w:val="0062665B"/>
    <w:rsid w:val="006A1DF1"/>
    <w:rsid w:val="006B1451"/>
    <w:rsid w:val="006E01E0"/>
    <w:rsid w:val="00764B21"/>
    <w:rsid w:val="00787526"/>
    <w:rsid w:val="007B7A4C"/>
    <w:rsid w:val="00881EF9"/>
    <w:rsid w:val="008D6F3D"/>
    <w:rsid w:val="009E6A18"/>
    <w:rsid w:val="00A03864"/>
    <w:rsid w:val="00A20218"/>
    <w:rsid w:val="00A80384"/>
    <w:rsid w:val="00A855B4"/>
    <w:rsid w:val="00AA1960"/>
    <w:rsid w:val="00AB40CD"/>
    <w:rsid w:val="00B442DE"/>
    <w:rsid w:val="00B444DC"/>
    <w:rsid w:val="00B547BA"/>
    <w:rsid w:val="00B90C18"/>
    <w:rsid w:val="00BD2589"/>
    <w:rsid w:val="00BF03AF"/>
    <w:rsid w:val="00C2397E"/>
    <w:rsid w:val="00C40F1E"/>
    <w:rsid w:val="00CB5322"/>
    <w:rsid w:val="00CD32EC"/>
    <w:rsid w:val="00D11D2F"/>
    <w:rsid w:val="00D31E87"/>
    <w:rsid w:val="00D454E9"/>
    <w:rsid w:val="00D61740"/>
    <w:rsid w:val="00DA1009"/>
    <w:rsid w:val="00E742B7"/>
    <w:rsid w:val="00EB067A"/>
    <w:rsid w:val="00F345E4"/>
    <w:rsid w:val="00F42EA0"/>
    <w:rsid w:val="00F4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2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00B20"/>
  </w:style>
  <w:style w:type="paragraph" w:customStyle="1" w:styleId="Style2">
    <w:name w:val="Style2"/>
    <w:basedOn w:val="Normal"/>
    <w:uiPriority w:val="99"/>
    <w:rsid w:val="00600B20"/>
  </w:style>
  <w:style w:type="paragraph" w:customStyle="1" w:styleId="Style3">
    <w:name w:val="Style3"/>
    <w:basedOn w:val="Normal"/>
    <w:uiPriority w:val="99"/>
    <w:rsid w:val="00600B20"/>
  </w:style>
  <w:style w:type="paragraph" w:customStyle="1" w:styleId="Style4">
    <w:name w:val="Style4"/>
    <w:basedOn w:val="Normal"/>
    <w:uiPriority w:val="99"/>
    <w:rsid w:val="00600B20"/>
  </w:style>
  <w:style w:type="paragraph" w:customStyle="1" w:styleId="Style5">
    <w:name w:val="Style5"/>
    <w:basedOn w:val="Normal"/>
    <w:uiPriority w:val="99"/>
    <w:rsid w:val="00600B20"/>
  </w:style>
  <w:style w:type="paragraph" w:customStyle="1" w:styleId="Style6">
    <w:name w:val="Style6"/>
    <w:basedOn w:val="Normal"/>
    <w:uiPriority w:val="99"/>
    <w:rsid w:val="00600B20"/>
  </w:style>
  <w:style w:type="paragraph" w:customStyle="1" w:styleId="Style7">
    <w:name w:val="Style7"/>
    <w:basedOn w:val="Normal"/>
    <w:uiPriority w:val="99"/>
    <w:rsid w:val="00600B20"/>
  </w:style>
  <w:style w:type="paragraph" w:customStyle="1" w:styleId="Style8">
    <w:name w:val="Style8"/>
    <w:basedOn w:val="Normal"/>
    <w:uiPriority w:val="99"/>
    <w:rsid w:val="00600B20"/>
  </w:style>
  <w:style w:type="paragraph" w:customStyle="1" w:styleId="Style9">
    <w:name w:val="Style9"/>
    <w:basedOn w:val="Normal"/>
    <w:uiPriority w:val="99"/>
    <w:rsid w:val="00600B20"/>
  </w:style>
  <w:style w:type="paragraph" w:customStyle="1" w:styleId="Style10">
    <w:name w:val="Style10"/>
    <w:basedOn w:val="Normal"/>
    <w:uiPriority w:val="99"/>
    <w:rsid w:val="00600B20"/>
  </w:style>
  <w:style w:type="paragraph" w:customStyle="1" w:styleId="Style11">
    <w:name w:val="Style11"/>
    <w:basedOn w:val="Normal"/>
    <w:uiPriority w:val="99"/>
    <w:rsid w:val="00600B20"/>
  </w:style>
  <w:style w:type="character" w:customStyle="1" w:styleId="FontStyle13">
    <w:name w:val="Font Style13"/>
    <w:basedOn w:val="DefaultParagraphFont"/>
    <w:uiPriority w:val="99"/>
    <w:rsid w:val="00600B20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basedOn w:val="DefaultParagraphFont"/>
    <w:uiPriority w:val="99"/>
    <w:rsid w:val="00600B2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600B20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600B20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600B20"/>
    <w:rPr>
      <w:rFonts w:ascii="Times New Roman" w:hAnsi="Times New Roman" w:cs="Times New Roman"/>
      <w:sz w:val="44"/>
      <w:szCs w:val="44"/>
    </w:rPr>
  </w:style>
  <w:style w:type="character" w:customStyle="1" w:styleId="FontStyle18">
    <w:name w:val="Font Style18"/>
    <w:basedOn w:val="DefaultParagraphFont"/>
    <w:uiPriority w:val="99"/>
    <w:rsid w:val="00600B20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600B20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00B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basedOn w:val="DefaultParagraphFont"/>
    <w:uiPriority w:val="99"/>
    <w:rsid w:val="00600B20"/>
    <w:rPr>
      <w:rFonts w:ascii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50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D48"/>
    <w:rPr>
      <w:rFonts w:hAnsi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50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D48"/>
    <w:rPr>
      <w:rFonts w:hAnsi="Times New Roman"/>
      <w:sz w:val="24"/>
      <w:szCs w:val="24"/>
      <w:lang w:val="en-US" w:eastAsia="en-US" w:bidi="ar-SA"/>
    </w:rPr>
  </w:style>
  <w:style w:type="paragraph" w:customStyle="1" w:styleId="02">
    <w:name w:val="02"/>
    <w:basedOn w:val="Normal"/>
    <w:qFormat/>
    <w:rsid w:val="00D11D2F"/>
    <w:pPr>
      <w:tabs>
        <w:tab w:val="left" w:leader="dot" w:pos="5760"/>
      </w:tabs>
      <w:spacing w:before="80"/>
      <w:jc w:val="center"/>
    </w:pPr>
    <w:rPr>
      <w:rFonts w:eastAsia="Century Schoolbook"/>
      <w:smallCap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198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CS-07</dc:creator>
  <cp:lastModifiedBy>Harper, Michael</cp:lastModifiedBy>
  <cp:revision>22</cp:revision>
  <dcterms:created xsi:type="dcterms:W3CDTF">2017-03-27T12:49:00Z</dcterms:created>
  <dcterms:modified xsi:type="dcterms:W3CDTF">2017-06-13T05:05:00Z</dcterms:modified>
</cp:coreProperties>
</file>