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C92" w:rsidRPr="0021490C" w:rsidRDefault="002E3C92" w:rsidP="004823C8">
      <w:pPr>
        <w:pStyle w:val="Style1"/>
        <w:widowControl/>
        <w:spacing w:before="500" w:after="240"/>
        <w:jc w:val="center"/>
        <w:rPr>
          <w:rStyle w:val="FontStyle26"/>
          <w:bCs/>
          <w:sz w:val="36"/>
          <w:szCs w:val="36"/>
        </w:rPr>
      </w:pPr>
      <w:r w:rsidRPr="0021490C">
        <w:rPr>
          <w:rStyle w:val="FontStyle26"/>
          <w:bCs/>
          <w:sz w:val="36"/>
          <w:szCs w:val="36"/>
        </w:rPr>
        <w:t>SEAT OF GOVERNMENT</w:t>
      </w:r>
      <w:r w:rsidR="006F22A4">
        <w:rPr>
          <w:rStyle w:val="FontStyle26"/>
          <w:bCs/>
          <w:sz w:val="36"/>
          <w:szCs w:val="36"/>
        </w:rPr>
        <w:t xml:space="preserve"> </w:t>
      </w:r>
      <w:r w:rsidRPr="0021490C">
        <w:rPr>
          <w:rStyle w:val="FontStyle26"/>
          <w:bCs/>
          <w:sz w:val="36"/>
          <w:szCs w:val="36"/>
        </w:rPr>
        <w:t>ACCEPTANCE.</w:t>
      </w:r>
    </w:p>
    <w:p w:rsidR="00A9609B" w:rsidRPr="004823C8" w:rsidRDefault="00A9609B" w:rsidP="004823C8">
      <w:pPr>
        <w:pStyle w:val="02"/>
        <w:pBdr>
          <w:top w:val="single" w:sz="2" w:space="1" w:color="auto"/>
        </w:pBdr>
        <w:spacing w:before="240" w:after="120"/>
        <w:ind w:left="4018" w:right="4018"/>
        <w:rPr>
          <w:sz w:val="10"/>
          <w:szCs w:val="2"/>
        </w:rPr>
      </w:pPr>
    </w:p>
    <w:p w:rsidR="002E3C92" w:rsidRPr="00051733" w:rsidRDefault="002E3C92" w:rsidP="0021490C">
      <w:pPr>
        <w:pStyle w:val="Style2"/>
        <w:widowControl/>
        <w:spacing w:after="120"/>
        <w:jc w:val="center"/>
        <w:rPr>
          <w:rStyle w:val="FontStyle27"/>
          <w:sz w:val="28"/>
          <w:szCs w:val="28"/>
        </w:rPr>
      </w:pPr>
      <w:r w:rsidRPr="00051733">
        <w:rPr>
          <w:rStyle w:val="FontStyle27"/>
          <w:sz w:val="28"/>
          <w:szCs w:val="28"/>
        </w:rPr>
        <w:t>No. 23 of 1909.</w:t>
      </w:r>
    </w:p>
    <w:p w:rsidR="002E3C92" w:rsidRPr="0021490C" w:rsidRDefault="002E3C92" w:rsidP="004823C8">
      <w:pPr>
        <w:pStyle w:val="Style3"/>
        <w:widowControl/>
        <w:spacing w:after="120"/>
        <w:ind w:left="432" w:hanging="432"/>
        <w:jc w:val="both"/>
        <w:rPr>
          <w:rStyle w:val="FontStyle28"/>
        </w:rPr>
      </w:pPr>
      <w:r w:rsidRPr="0021490C">
        <w:rPr>
          <w:rStyle w:val="FontStyle28"/>
        </w:rPr>
        <w:t>An Act relating to the Acceptance of the Territory surrendered by the State of New South Wales for the Seat of Government of the Commonwealth.</w:t>
      </w:r>
    </w:p>
    <w:p w:rsidR="002E3C92" w:rsidRPr="0021490C" w:rsidRDefault="00237518" w:rsidP="00237518">
      <w:pPr>
        <w:pStyle w:val="Style4"/>
        <w:widowControl/>
        <w:jc w:val="right"/>
        <w:rPr>
          <w:rStyle w:val="FontStyle28"/>
        </w:rPr>
      </w:pPr>
      <w:r w:rsidRPr="0021490C">
        <w:rPr>
          <w:rStyle w:val="FontStyle28"/>
          <w:noProof/>
        </w:rPr>
        <w:t>[</w:t>
      </w:r>
      <w:r w:rsidR="002E3C92" w:rsidRPr="0021490C">
        <w:rPr>
          <w:rStyle w:val="FontStyle28"/>
        </w:rPr>
        <w:t>A</w:t>
      </w:r>
      <w:r w:rsidR="006F22A4">
        <w:rPr>
          <w:rStyle w:val="FontStyle28"/>
        </w:rPr>
        <w:t>ssented to 13th December,</w:t>
      </w:r>
      <w:r w:rsidRPr="0021490C">
        <w:rPr>
          <w:rStyle w:val="FontStyle28"/>
        </w:rPr>
        <w:t xml:space="preserve"> 1909.]</w:t>
      </w:r>
    </w:p>
    <w:p w:rsidR="002E3C92" w:rsidRPr="0021490C" w:rsidRDefault="002E3C92" w:rsidP="007351DB">
      <w:pPr>
        <w:pStyle w:val="Style9"/>
        <w:widowControl/>
        <w:spacing w:before="120" w:after="60"/>
        <w:jc w:val="both"/>
        <w:rPr>
          <w:rStyle w:val="FontStyle34"/>
          <w:sz w:val="20"/>
          <w:szCs w:val="20"/>
        </w:rPr>
      </w:pPr>
      <w:r w:rsidRPr="0021490C">
        <w:rPr>
          <w:rStyle w:val="FontStyle34"/>
          <w:sz w:val="20"/>
          <w:szCs w:val="20"/>
        </w:rPr>
        <w:t>Preamble.</w:t>
      </w:r>
    </w:p>
    <w:p w:rsidR="0053541B" w:rsidRPr="007852C7" w:rsidRDefault="0053541B" w:rsidP="0021490C">
      <w:pPr>
        <w:pStyle w:val="Style6"/>
        <w:widowControl/>
        <w:spacing w:after="120"/>
        <w:jc w:val="both"/>
        <w:rPr>
          <w:rStyle w:val="FontStyle32"/>
          <w:sz w:val="22"/>
          <w:szCs w:val="22"/>
        </w:rPr>
      </w:pPr>
      <w:r w:rsidRPr="007852C7">
        <w:rPr>
          <w:rStyle w:val="FontStyle32"/>
          <w:sz w:val="22"/>
          <w:szCs w:val="22"/>
        </w:rPr>
        <w:t xml:space="preserve">WHEREAS the Commonwealth and the State of New South </w:t>
      </w:r>
      <w:r w:rsidR="00A75CFB" w:rsidRPr="007852C7">
        <w:rPr>
          <w:rStyle w:val="FontStyle32"/>
          <w:sz w:val="22"/>
          <w:szCs w:val="22"/>
        </w:rPr>
        <w:t>“</w:t>
      </w:r>
      <w:r w:rsidRPr="007852C7">
        <w:rPr>
          <w:rStyle w:val="FontStyle32"/>
          <w:sz w:val="22"/>
          <w:szCs w:val="22"/>
        </w:rPr>
        <w:t xml:space="preserve">Wales (in this Act referred to as the State) have entered into an agreement, set out in the First Schedule to this Act, for the surrender to and acceptance by the Commonwealth, for the purposes of the seat of government, of the territory (in this Act referred to as the Territory) now being part of the State and described in </w:t>
      </w:r>
      <w:r w:rsidRPr="007852C7">
        <w:rPr>
          <w:rStyle w:val="FontStyle32"/>
          <w:sz w:val="22"/>
          <w:szCs w:val="22"/>
          <w:lang w:val="de-DE"/>
        </w:rPr>
        <w:t xml:space="preserve">the Second </w:t>
      </w:r>
      <w:r w:rsidRPr="007852C7">
        <w:rPr>
          <w:rStyle w:val="FontStyle32"/>
          <w:sz w:val="22"/>
          <w:szCs w:val="22"/>
        </w:rPr>
        <w:t>Schedule to this Act:</w:t>
      </w:r>
    </w:p>
    <w:p w:rsidR="002E3C92" w:rsidRPr="0021490C" w:rsidRDefault="002E3C92" w:rsidP="00695F9A">
      <w:pPr>
        <w:pStyle w:val="Style7"/>
        <w:widowControl/>
        <w:spacing w:after="120"/>
        <w:ind w:firstLine="288"/>
        <w:jc w:val="both"/>
        <w:rPr>
          <w:rStyle w:val="FontStyle32"/>
          <w:sz w:val="22"/>
          <w:szCs w:val="22"/>
        </w:rPr>
      </w:pPr>
      <w:r w:rsidRPr="0021490C">
        <w:rPr>
          <w:rStyle w:val="FontStyle32"/>
          <w:sz w:val="22"/>
          <w:szCs w:val="22"/>
        </w:rPr>
        <w:t>And whereas it is desirable that the said agreement be ratified and confirmed, and that the surrender of the Territory be accepted by the Commonwealth</w:t>
      </w:r>
      <w:r w:rsidR="00585A9E" w:rsidRPr="0021490C">
        <w:rPr>
          <w:rStyle w:val="FontStyle32"/>
          <w:sz w:val="22"/>
          <w:szCs w:val="22"/>
        </w:rPr>
        <w:t>:</w:t>
      </w:r>
    </w:p>
    <w:p w:rsidR="00585A9E" w:rsidRPr="0021490C" w:rsidRDefault="002E3C92" w:rsidP="00CD420A">
      <w:pPr>
        <w:pStyle w:val="Style7"/>
        <w:widowControl/>
        <w:ind w:firstLine="288"/>
        <w:jc w:val="both"/>
        <w:rPr>
          <w:rStyle w:val="FontStyle32"/>
          <w:sz w:val="24"/>
          <w:szCs w:val="24"/>
        </w:rPr>
      </w:pPr>
      <w:r w:rsidRPr="0021490C">
        <w:rPr>
          <w:rStyle w:val="FontStyle32"/>
          <w:sz w:val="22"/>
          <w:szCs w:val="22"/>
        </w:rPr>
        <w:t>Be it therefore enacted by the King</w:t>
      </w:r>
      <w:r w:rsidR="00A75CFB">
        <w:rPr>
          <w:rStyle w:val="FontStyle32"/>
          <w:sz w:val="22"/>
          <w:szCs w:val="22"/>
        </w:rPr>
        <w:t>’</w:t>
      </w:r>
      <w:r w:rsidRPr="0021490C">
        <w:rPr>
          <w:rStyle w:val="FontStyle32"/>
          <w:sz w:val="22"/>
          <w:szCs w:val="22"/>
        </w:rPr>
        <w:t>s Most Excellent Majesty, the Senate and the House of Representatives of the Commonwealth</w:t>
      </w:r>
      <w:r w:rsidR="007351DB" w:rsidRPr="0021490C">
        <w:rPr>
          <w:rStyle w:val="FontStyle32"/>
          <w:sz w:val="22"/>
          <w:szCs w:val="22"/>
        </w:rPr>
        <w:t xml:space="preserve"> of Australia, as follows:—</w:t>
      </w:r>
    </w:p>
    <w:p w:rsidR="002E3C92" w:rsidRPr="0021490C" w:rsidRDefault="002E3C92" w:rsidP="007351DB">
      <w:pPr>
        <w:pStyle w:val="Style9"/>
        <w:widowControl/>
        <w:spacing w:before="120" w:after="60"/>
        <w:jc w:val="both"/>
        <w:rPr>
          <w:rStyle w:val="FontStyle34"/>
          <w:sz w:val="20"/>
          <w:szCs w:val="20"/>
        </w:rPr>
      </w:pPr>
      <w:r w:rsidRPr="0021490C">
        <w:rPr>
          <w:rStyle w:val="FontStyle34"/>
          <w:sz w:val="20"/>
          <w:szCs w:val="20"/>
        </w:rPr>
        <w:t>Short title.</w:t>
      </w:r>
    </w:p>
    <w:p w:rsidR="002E3C92" w:rsidRPr="0021490C" w:rsidRDefault="002E3C92" w:rsidP="00CD420A">
      <w:pPr>
        <w:pStyle w:val="Style10"/>
        <w:widowControl/>
        <w:ind w:firstLine="288"/>
        <w:jc w:val="both"/>
        <w:rPr>
          <w:rStyle w:val="FontStyle32"/>
          <w:sz w:val="22"/>
          <w:szCs w:val="22"/>
        </w:rPr>
      </w:pPr>
      <w:r w:rsidRPr="0021490C">
        <w:rPr>
          <w:rStyle w:val="FontStyle37"/>
          <w:spacing w:val="0"/>
          <w:sz w:val="22"/>
          <w:szCs w:val="22"/>
        </w:rPr>
        <w:t>1.</w:t>
      </w:r>
      <w:r w:rsidR="006F22A4">
        <w:rPr>
          <w:rStyle w:val="FontStyle37"/>
          <w:spacing w:val="0"/>
          <w:sz w:val="22"/>
          <w:szCs w:val="22"/>
        </w:rPr>
        <w:tab/>
      </w:r>
      <w:r w:rsidRPr="0021490C">
        <w:rPr>
          <w:rStyle w:val="FontStyle32"/>
          <w:sz w:val="22"/>
          <w:szCs w:val="22"/>
        </w:rPr>
        <w:t xml:space="preserve">This Act may be cited as the </w:t>
      </w:r>
      <w:r w:rsidR="00CD420A" w:rsidRPr="0021490C">
        <w:rPr>
          <w:rStyle w:val="FontStyle30"/>
          <w:sz w:val="22"/>
          <w:szCs w:val="22"/>
        </w:rPr>
        <w:t xml:space="preserve">Seat of Government Acceptance </w:t>
      </w:r>
      <w:r w:rsidRPr="0021490C">
        <w:rPr>
          <w:rStyle w:val="FontStyle30"/>
          <w:sz w:val="22"/>
          <w:szCs w:val="22"/>
        </w:rPr>
        <w:t xml:space="preserve">Act </w:t>
      </w:r>
      <w:r w:rsidRPr="0021490C">
        <w:rPr>
          <w:rStyle w:val="FontStyle32"/>
          <w:sz w:val="22"/>
          <w:szCs w:val="22"/>
        </w:rPr>
        <w:t>1909.</w:t>
      </w:r>
    </w:p>
    <w:p w:rsidR="002E3C92" w:rsidRPr="0021490C" w:rsidRDefault="002E3C92" w:rsidP="007351DB">
      <w:pPr>
        <w:pStyle w:val="Style9"/>
        <w:widowControl/>
        <w:spacing w:before="120" w:after="60"/>
        <w:jc w:val="both"/>
        <w:rPr>
          <w:rStyle w:val="FontStyle34"/>
          <w:sz w:val="20"/>
          <w:szCs w:val="20"/>
        </w:rPr>
      </w:pPr>
      <w:r w:rsidRPr="0021490C">
        <w:rPr>
          <w:rStyle w:val="FontStyle34"/>
          <w:sz w:val="20"/>
          <w:szCs w:val="20"/>
        </w:rPr>
        <w:t>Commencement.</w:t>
      </w:r>
    </w:p>
    <w:p w:rsidR="002E3C92" w:rsidRPr="0021490C" w:rsidRDefault="002E3C92" w:rsidP="006A7D54">
      <w:pPr>
        <w:pStyle w:val="Style11"/>
        <w:widowControl/>
        <w:ind w:firstLine="288"/>
        <w:jc w:val="both"/>
        <w:rPr>
          <w:rStyle w:val="FontStyle32"/>
          <w:sz w:val="22"/>
          <w:szCs w:val="22"/>
        </w:rPr>
      </w:pPr>
      <w:r w:rsidRPr="0021490C">
        <w:rPr>
          <w:rStyle w:val="FontStyle30"/>
          <w:b/>
          <w:i w:val="0"/>
          <w:sz w:val="22"/>
          <w:szCs w:val="22"/>
        </w:rPr>
        <w:t>2.</w:t>
      </w:r>
      <w:r w:rsidR="006F22A4">
        <w:rPr>
          <w:rStyle w:val="FontStyle30"/>
          <w:sz w:val="22"/>
          <w:szCs w:val="22"/>
        </w:rPr>
        <w:tab/>
      </w:r>
      <w:r w:rsidRPr="0021490C">
        <w:rPr>
          <w:rStyle w:val="FontStyle32"/>
          <w:sz w:val="22"/>
          <w:szCs w:val="22"/>
        </w:rPr>
        <w:t>This Act shall commence on a day to be fixed by Proclamation,* after the Parliament of the State has passed an Act ratifying and confirming the said agreement, and surrendering the Territory to the Commonwealth.</w:t>
      </w:r>
    </w:p>
    <w:p w:rsidR="002E3C92" w:rsidRPr="0021490C" w:rsidRDefault="002E3C92" w:rsidP="007351DB">
      <w:pPr>
        <w:pStyle w:val="Style9"/>
        <w:widowControl/>
        <w:spacing w:before="120" w:after="60"/>
        <w:jc w:val="both"/>
        <w:rPr>
          <w:rStyle w:val="FontStyle34"/>
          <w:sz w:val="20"/>
          <w:szCs w:val="20"/>
        </w:rPr>
      </w:pPr>
      <w:r w:rsidRPr="0021490C">
        <w:rPr>
          <w:rStyle w:val="FontStyle34"/>
          <w:sz w:val="20"/>
          <w:szCs w:val="20"/>
        </w:rPr>
        <w:t xml:space="preserve">Ratification </w:t>
      </w:r>
      <w:r w:rsidRPr="0021490C">
        <w:rPr>
          <w:rStyle w:val="FontStyle34"/>
          <w:sz w:val="20"/>
          <w:szCs w:val="20"/>
          <w:lang w:val="ru-RU"/>
        </w:rPr>
        <w:t>о</w:t>
      </w:r>
      <w:r w:rsidRPr="0021490C">
        <w:rPr>
          <w:rStyle w:val="FontStyle34"/>
          <w:sz w:val="20"/>
          <w:szCs w:val="20"/>
        </w:rPr>
        <w:t>f Agreement.</w:t>
      </w:r>
    </w:p>
    <w:p w:rsidR="002E3C92" w:rsidRPr="0021490C" w:rsidRDefault="002E3C92" w:rsidP="006A7D54">
      <w:pPr>
        <w:pStyle w:val="Style7"/>
        <w:widowControl/>
        <w:ind w:firstLine="288"/>
        <w:jc w:val="both"/>
        <w:rPr>
          <w:rStyle w:val="FontStyle32"/>
          <w:sz w:val="22"/>
          <w:szCs w:val="22"/>
        </w:rPr>
      </w:pPr>
      <w:r w:rsidRPr="0021490C">
        <w:rPr>
          <w:rStyle w:val="FontStyle36"/>
          <w:spacing w:val="0"/>
          <w:sz w:val="22"/>
          <w:szCs w:val="22"/>
        </w:rPr>
        <w:t>3.</w:t>
      </w:r>
      <w:r w:rsidR="006F22A4">
        <w:rPr>
          <w:rStyle w:val="FontStyle36"/>
          <w:spacing w:val="0"/>
          <w:sz w:val="22"/>
          <w:szCs w:val="22"/>
        </w:rPr>
        <w:tab/>
      </w:r>
      <w:r w:rsidRPr="0021490C">
        <w:rPr>
          <w:rStyle w:val="FontStyle32"/>
          <w:sz w:val="22"/>
          <w:szCs w:val="22"/>
        </w:rPr>
        <w:t xml:space="preserve">The Agreement made between the Commonwealth and the State and set out </w:t>
      </w:r>
      <w:r w:rsidR="006A7D54" w:rsidRPr="0021490C">
        <w:rPr>
          <w:rStyle w:val="FontStyle32"/>
          <w:sz w:val="22"/>
          <w:szCs w:val="22"/>
        </w:rPr>
        <w:t xml:space="preserve">in the First </w:t>
      </w:r>
      <w:r w:rsidRPr="0021490C">
        <w:rPr>
          <w:rStyle w:val="FontStyle32"/>
          <w:sz w:val="22"/>
          <w:szCs w:val="22"/>
        </w:rPr>
        <w:t>Schedule to this Act is hereby ratified and confirmed.</w:t>
      </w:r>
    </w:p>
    <w:p w:rsidR="002E3C92" w:rsidRPr="0021490C" w:rsidRDefault="002E3C92" w:rsidP="007351DB">
      <w:pPr>
        <w:pStyle w:val="Style9"/>
        <w:widowControl/>
        <w:spacing w:before="120" w:after="60"/>
        <w:jc w:val="both"/>
        <w:rPr>
          <w:rStyle w:val="FontStyle34"/>
          <w:sz w:val="20"/>
          <w:szCs w:val="20"/>
          <w:lang w:val="sk-SK"/>
        </w:rPr>
      </w:pPr>
      <w:r w:rsidRPr="0021490C">
        <w:rPr>
          <w:rStyle w:val="FontStyle34"/>
          <w:sz w:val="20"/>
          <w:szCs w:val="20"/>
        </w:rPr>
        <w:t xml:space="preserve">Seat of </w:t>
      </w:r>
      <w:r w:rsidRPr="0021490C">
        <w:rPr>
          <w:rStyle w:val="FontStyle34"/>
          <w:sz w:val="20"/>
          <w:szCs w:val="20"/>
          <w:lang w:val="sk-SK"/>
        </w:rPr>
        <w:t>Government.</w:t>
      </w:r>
    </w:p>
    <w:p w:rsidR="0053541B" w:rsidRDefault="002E3C92" w:rsidP="00263657">
      <w:pPr>
        <w:pStyle w:val="Style7"/>
        <w:widowControl/>
        <w:spacing w:after="60"/>
        <w:ind w:firstLine="288"/>
        <w:jc w:val="both"/>
        <w:rPr>
          <w:rStyle w:val="FontStyle32"/>
          <w:sz w:val="22"/>
          <w:szCs w:val="22"/>
        </w:rPr>
      </w:pPr>
      <w:r w:rsidRPr="0021490C">
        <w:rPr>
          <w:rStyle w:val="FontStyle32"/>
          <w:b/>
          <w:sz w:val="22"/>
          <w:szCs w:val="22"/>
        </w:rPr>
        <w:t>4.</w:t>
      </w:r>
      <w:r w:rsidR="006F22A4">
        <w:rPr>
          <w:rStyle w:val="FontStyle32"/>
          <w:sz w:val="22"/>
          <w:szCs w:val="22"/>
        </w:rPr>
        <w:tab/>
      </w:r>
      <w:r w:rsidRPr="0021490C">
        <w:rPr>
          <w:rStyle w:val="FontStyle32"/>
          <w:sz w:val="22"/>
          <w:szCs w:val="22"/>
        </w:rPr>
        <w:t>It is hereby declared and determined that the Seat of Government shall be in the Territory described in the Second Schedule to this Act.</w:t>
      </w:r>
    </w:p>
    <w:p w:rsidR="00263657" w:rsidRPr="006F22A4" w:rsidRDefault="00263657" w:rsidP="00263657">
      <w:pPr>
        <w:pStyle w:val="Style7"/>
        <w:widowControl/>
        <w:pBdr>
          <w:top w:val="single" w:sz="2" w:space="1" w:color="auto"/>
        </w:pBdr>
        <w:ind w:firstLine="288"/>
        <w:jc w:val="center"/>
        <w:rPr>
          <w:rStyle w:val="FontStyle32"/>
          <w:sz w:val="6"/>
          <w:szCs w:val="22"/>
        </w:rPr>
      </w:pPr>
    </w:p>
    <w:p w:rsidR="006A7D54" w:rsidRPr="009239F3" w:rsidRDefault="00785B2D" w:rsidP="006F22A4">
      <w:pPr>
        <w:pStyle w:val="Style7"/>
        <w:widowControl/>
        <w:jc w:val="center"/>
        <w:rPr>
          <w:bCs/>
          <w:color w:val="000000"/>
          <w:sz w:val="20"/>
          <w:szCs w:val="20"/>
        </w:rPr>
      </w:pPr>
      <w:r w:rsidRPr="009239F3">
        <w:rPr>
          <w:bCs/>
          <w:color w:val="000000"/>
          <w:sz w:val="20"/>
          <w:szCs w:val="20"/>
        </w:rPr>
        <w:t xml:space="preserve">* Proclaimed to commence 22nd January, 1910. See </w:t>
      </w:r>
      <w:r w:rsidRPr="009239F3">
        <w:rPr>
          <w:bCs/>
          <w:i/>
          <w:iCs/>
          <w:color w:val="000000"/>
          <w:sz w:val="20"/>
          <w:szCs w:val="20"/>
        </w:rPr>
        <w:t xml:space="preserve">Gazette, </w:t>
      </w:r>
      <w:r w:rsidRPr="009239F3">
        <w:rPr>
          <w:bCs/>
          <w:color w:val="000000"/>
          <w:sz w:val="20"/>
          <w:szCs w:val="20"/>
        </w:rPr>
        <w:t>20th January, 1910, p. 43.</w:t>
      </w:r>
    </w:p>
    <w:p w:rsidR="002E3C92" w:rsidRPr="0021490C" w:rsidRDefault="004823C8" w:rsidP="00620227">
      <w:pPr>
        <w:pStyle w:val="Style7"/>
        <w:widowControl/>
        <w:spacing w:before="120" w:after="60"/>
        <w:jc w:val="both"/>
        <w:rPr>
          <w:rStyle w:val="FontStyle34"/>
          <w:sz w:val="20"/>
          <w:szCs w:val="20"/>
          <w:lang w:val="fr-FR" w:eastAsia="fr-FR"/>
        </w:rPr>
      </w:pPr>
      <w:r>
        <w:rPr>
          <w:color w:val="000000"/>
          <w:sz w:val="20"/>
          <w:szCs w:val="20"/>
        </w:rPr>
        <w:br w:type="page"/>
      </w:r>
      <w:r w:rsidR="002E3C92" w:rsidRPr="0021490C">
        <w:rPr>
          <w:rStyle w:val="FontStyle34"/>
          <w:sz w:val="20"/>
          <w:szCs w:val="20"/>
          <w:lang w:val="fr-FR" w:eastAsia="fr-FR"/>
        </w:rPr>
        <w:lastRenderedPageBreak/>
        <w:t xml:space="preserve">Acceptance </w:t>
      </w:r>
      <w:r w:rsidR="002E3C92" w:rsidRPr="0021490C">
        <w:rPr>
          <w:rStyle w:val="FontStyle34"/>
          <w:sz w:val="20"/>
          <w:szCs w:val="20"/>
          <w:lang w:eastAsia="fr-FR"/>
        </w:rPr>
        <w:t xml:space="preserve">of </w:t>
      </w:r>
      <w:r w:rsidR="002E3C92" w:rsidRPr="0021490C">
        <w:rPr>
          <w:rStyle w:val="FontStyle34"/>
          <w:sz w:val="20"/>
          <w:szCs w:val="20"/>
          <w:lang w:val="fr-FR" w:eastAsia="fr-FR"/>
        </w:rPr>
        <w:t>Territory.</w:t>
      </w:r>
    </w:p>
    <w:p w:rsidR="002E3C92" w:rsidRPr="0021490C" w:rsidRDefault="002E3C92" w:rsidP="006F22A4">
      <w:pPr>
        <w:pStyle w:val="Style13"/>
        <w:widowControl/>
        <w:tabs>
          <w:tab w:val="left" w:pos="1080"/>
        </w:tabs>
        <w:spacing w:after="120"/>
        <w:ind w:firstLine="288"/>
        <w:jc w:val="both"/>
        <w:rPr>
          <w:rStyle w:val="FontStyle32"/>
          <w:sz w:val="22"/>
          <w:szCs w:val="22"/>
        </w:rPr>
      </w:pPr>
      <w:r w:rsidRPr="0021490C">
        <w:rPr>
          <w:rStyle w:val="FontStyle32"/>
          <w:b/>
          <w:sz w:val="22"/>
          <w:szCs w:val="22"/>
        </w:rPr>
        <w:t>5.</w:t>
      </w:r>
      <w:r w:rsidR="006F22A4">
        <w:rPr>
          <w:rStyle w:val="FontStyle32"/>
          <w:sz w:val="22"/>
          <w:szCs w:val="22"/>
        </w:rPr>
        <w:t>—(1.)</w:t>
      </w:r>
      <w:r w:rsidR="006F22A4">
        <w:rPr>
          <w:rStyle w:val="FontStyle32"/>
          <w:sz w:val="22"/>
          <w:szCs w:val="22"/>
        </w:rPr>
        <w:tab/>
      </w:r>
      <w:r w:rsidRPr="0021490C">
        <w:rPr>
          <w:rStyle w:val="FontStyle32"/>
          <w:sz w:val="22"/>
          <w:szCs w:val="22"/>
          <w:lang w:val="sk-SK"/>
        </w:rPr>
        <w:t xml:space="preserve">The </w:t>
      </w:r>
      <w:r w:rsidR="007852C7">
        <w:rPr>
          <w:rStyle w:val="FontStyle32"/>
          <w:sz w:val="22"/>
          <w:szCs w:val="22"/>
        </w:rPr>
        <w:t>Governor-General is here</w:t>
      </w:r>
      <w:r w:rsidRPr="0021490C">
        <w:rPr>
          <w:rStyle w:val="FontStyle32"/>
          <w:sz w:val="22"/>
          <w:szCs w:val="22"/>
        </w:rPr>
        <w:t xml:space="preserve">by authorized to declare by Proclamation that, on and from a day to be fixed by the </w:t>
      </w:r>
      <w:r w:rsidRPr="0021490C">
        <w:rPr>
          <w:rStyle w:val="FontStyle32"/>
          <w:sz w:val="22"/>
          <w:szCs w:val="22"/>
          <w:lang w:val="pl-PL"/>
        </w:rPr>
        <w:t>Proc</w:t>
      </w:r>
      <w:r w:rsidR="00695F9A">
        <w:rPr>
          <w:rStyle w:val="FontStyle32"/>
          <w:sz w:val="22"/>
          <w:szCs w:val="22"/>
          <w:lang w:val="pl-PL"/>
        </w:rPr>
        <w:t>l</w:t>
      </w:r>
      <w:r w:rsidRPr="0021490C">
        <w:rPr>
          <w:rStyle w:val="FontStyle32"/>
          <w:sz w:val="22"/>
          <w:szCs w:val="22"/>
          <w:lang w:val="pl-PL"/>
        </w:rPr>
        <w:t>a</w:t>
      </w:r>
      <w:r w:rsidRPr="0021490C">
        <w:rPr>
          <w:rStyle w:val="FontStyle32"/>
          <w:sz w:val="22"/>
          <w:szCs w:val="22"/>
          <w:lang w:val="nb-NO"/>
        </w:rPr>
        <w:t xml:space="preserve">mation </w:t>
      </w:r>
      <w:r w:rsidRPr="0021490C">
        <w:rPr>
          <w:rStyle w:val="FontStyle32"/>
          <w:sz w:val="22"/>
          <w:szCs w:val="22"/>
        </w:rPr>
        <w:t xml:space="preserve">(in this Act referred to as the proclaimed day), the Territory described in the Second Schedule to this Act, and surrendered by the State to the Commonwealth, is accepted by the Commonwealth as a Territory of </w:t>
      </w:r>
      <w:r w:rsidRPr="0021490C">
        <w:rPr>
          <w:rStyle w:val="FontStyle32"/>
          <w:sz w:val="22"/>
          <w:szCs w:val="22"/>
          <w:lang w:val="nb-NO"/>
        </w:rPr>
        <w:t xml:space="preserve">the </w:t>
      </w:r>
      <w:r w:rsidRPr="0021490C">
        <w:rPr>
          <w:rStyle w:val="FontStyle32"/>
          <w:sz w:val="22"/>
          <w:szCs w:val="22"/>
        </w:rPr>
        <w:t>Commonwealth.</w:t>
      </w:r>
    </w:p>
    <w:p w:rsidR="002E3C92" w:rsidRPr="0021490C" w:rsidRDefault="002E3C92" w:rsidP="00F02438">
      <w:pPr>
        <w:pStyle w:val="Style7"/>
        <w:widowControl/>
        <w:ind w:firstLine="288"/>
        <w:jc w:val="both"/>
        <w:rPr>
          <w:rStyle w:val="FontStyle32"/>
          <w:sz w:val="22"/>
          <w:szCs w:val="22"/>
        </w:rPr>
      </w:pPr>
      <w:r w:rsidRPr="0021490C">
        <w:rPr>
          <w:rStyle w:val="FontStyle32"/>
          <w:sz w:val="22"/>
          <w:szCs w:val="22"/>
        </w:rPr>
        <w:t>(2.)</w:t>
      </w:r>
      <w:r w:rsidR="006F22A4">
        <w:rPr>
          <w:rStyle w:val="FontStyle32"/>
          <w:sz w:val="22"/>
          <w:szCs w:val="22"/>
        </w:rPr>
        <w:tab/>
      </w:r>
      <w:r w:rsidRPr="0021490C">
        <w:rPr>
          <w:rStyle w:val="FontStyle32"/>
          <w:sz w:val="22"/>
          <w:szCs w:val="22"/>
        </w:rPr>
        <w:t>The effect of the Proclamation shall be that, on and from the proclaimed day, the Territory shall be accepted by the Commonwealth and be acquired by the Commonwealth for the Seat of Government.</w:t>
      </w:r>
    </w:p>
    <w:p w:rsidR="002E3C92" w:rsidRPr="0021490C" w:rsidRDefault="0021490C" w:rsidP="007351DB">
      <w:pPr>
        <w:pStyle w:val="Style9"/>
        <w:widowControl/>
        <w:spacing w:before="120" w:after="60"/>
        <w:jc w:val="both"/>
        <w:rPr>
          <w:rStyle w:val="FontStyle34"/>
          <w:sz w:val="20"/>
          <w:szCs w:val="20"/>
        </w:rPr>
      </w:pPr>
      <w:r>
        <w:rPr>
          <w:rStyle w:val="FontStyle34"/>
          <w:sz w:val="20"/>
          <w:szCs w:val="20"/>
        </w:rPr>
        <w:t>Continuance of</w:t>
      </w:r>
      <w:r w:rsidR="002E3C92" w:rsidRPr="0021490C">
        <w:rPr>
          <w:rStyle w:val="FontStyle34"/>
          <w:sz w:val="20"/>
          <w:szCs w:val="20"/>
        </w:rPr>
        <w:t xml:space="preserve"> laws.</w:t>
      </w:r>
    </w:p>
    <w:p w:rsidR="002E3C92" w:rsidRPr="0021490C" w:rsidRDefault="002E3C92" w:rsidP="006F22A4">
      <w:pPr>
        <w:pStyle w:val="Style13"/>
        <w:widowControl/>
        <w:tabs>
          <w:tab w:val="left" w:pos="1080"/>
        </w:tabs>
        <w:spacing w:after="120"/>
        <w:ind w:firstLine="288"/>
        <w:jc w:val="both"/>
        <w:rPr>
          <w:rStyle w:val="FontStyle32"/>
          <w:sz w:val="22"/>
          <w:szCs w:val="22"/>
        </w:rPr>
      </w:pPr>
      <w:r w:rsidRPr="0021490C">
        <w:rPr>
          <w:rStyle w:val="FontStyle32"/>
          <w:b/>
          <w:sz w:val="22"/>
          <w:szCs w:val="22"/>
        </w:rPr>
        <w:t>6.</w:t>
      </w:r>
      <w:r w:rsidR="006F22A4">
        <w:rPr>
          <w:rStyle w:val="FontStyle32"/>
          <w:sz w:val="22"/>
          <w:szCs w:val="22"/>
        </w:rPr>
        <w:t>—(1.)</w:t>
      </w:r>
      <w:r w:rsidR="006F22A4">
        <w:rPr>
          <w:rStyle w:val="FontStyle32"/>
          <w:sz w:val="22"/>
          <w:szCs w:val="22"/>
        </w:rPr>
        <w:tab/>
      </w:r>
      <w:r w:rsidRPr="0021490C">
        <w:rPr>
          <w:rStyle w:val="FontStyle32"/>
          <w:sz w:val="22"/>
          <w:szCs w:val="22"/>
        </w:rPr>
        <w:t xml:space="preserve">Subject to this Act, all laws in force in the Territory immediately before the proclaimed day shall, so far as applicable continue in force until other provision </w:t>
      </w:r>
      <w:r w:rsidRPr="0021490C">
        <w:rPr>
          <w:rStyle w:val="FontStyle33"/>
          <w:sz w:val="22"/>
          <w:szCs w:val="22"/>
        </w:rPr>
        <w:t xml:space="preserve">is </w:t>
      </w:r>
      <w:r w:rsidRPr="0021490C">
        <w:rPr>
          <w:rStyle w:val="FontStyle32"/>
          <w:sz w:val="22"/>
          <w:szCs w:val="22"/>
        </w:rPr>
        <w:t>made.</w:t>
      </w:r>
    </w:p>
    <w:p w:rsidR="002E3C92" w:rsidRPr="0021490C" w:rsidRDefault="006F22A4" w:rsidP="0021490C">
      <w:pPr>
        <w:pStyle w:val="Style7"/>
        <w:widowControl/>
        <w:spacing w:after="120"/>
        <w:ind w:firstLine="288"/>
        <w:jc w:val="both"/>
        <w:rPr>
          <w:rStyle w:val="FontStyle32"/>
          <w:sz w:val="22"/>
          <w:szCs w:val="22"/>
        </w:rPr>
      </w:pPr>
      <w:r>
        <w:rPr>
          <w:rStyle w:val="FontStyle32"/>
          <w:sz w:val="22"/>
          <w:szCs w:val="22"/>
        </w:rPr>
        <w:t>(2.)</w:t>
      </w:r>
      <w:r>
        <w:rPr>
          <w:rStyle w:val="FontStyle32"/>
          <w:sz w:val="22"/>
          <w:szCs w:val="22"/>
        </w:rPr>
        <w:tab/>
      </w:r>
      <w:r w:rsidR="002E3C92" w:rsidRPr="0021490C">
        <w:rPr>
          <w:rStyle w:val="FontStyle32"/>
          <w:sz w:val="22"/>
          <w:szCs w:val="22"/>
        </w:rPr>
        <w:t xml:space="preserve">Where, by any law of the State in force in the Territory on </w:t>
      </w:r>
      <w:r w:rsidR="002E3C92" w:rsidRPr="0021490C">
        <w:rPr>
          <w:rStyle w:val="FontStyle32"/>
          <w:sz w:val="22"/>
          <w:szCs w:val="22"/>
          <w:lang w:val="sk-SK"/>
        </w:rPr>
        <w:t xml:space="preserve">the </w:t>
      </w:r>
      <w:r w:rsidR="002E3C92" w:rsidRPr="0021490C">
        <w:rPr>
          <w:rStyle w:val="FontStyle32"/>
          <w:sz w:val="22"/>
          <w:szCs w:val="22"/>
        </w:rPr>
        <w:t xml:space="preserve">proclaimed clay, any power or function is vested in the Governor of the State, or in any Authority of the State, that power or function in relation to the </w:t>
      </w:r>
      <w:r w:rsidR="002E3C92" w:rsidRPr="0021490C">
        <w:rPr>
          <w:rStyle w:val="FontStyle33"/>
          <w:sz w:val="22"/>
          <w:szCs w:val="22"/>
        </w:rPr>
        <w:t xml:space="preserve">Territory </w:t>
      </w:r>
      <w:r w:rsidR="002E3C92" w:rsidRPr="0021490C">
        <w:rPr>
          <w:rStyle w:val="FontStyle32"/>
          <w:sz w:val="22"/>
          <w:szCs w:val="22"/>
        </w:rPr>
        <w:t xml:space="preserve">shall </w:t>
      </w:r>
      <w:r w:rsidR="002E3C92" w:rsidRPr="0021490C">
        <w:rPr>
          <w:rStyle w:val="FontStyle33"/>
          <w:sz w:val="22"/>
          <w:szCs w:val="22"/>
        </w:rPr>
        <w:t xml:space="preserve">be </w:t>
      </w:r>
      <w:r w:rsidR="002E3C92" w:rsidRPr="0021490C">
        <w:rPr>
          <w:rStyle w:val="FontStyle32"/>
          <w:sz w:val="22"/>
          <w:szCs w:val="22"/>
        </w:rPr>
        <w:t xml:space="preserve">vested </w:t>
      </w:r>
      <w:r w:rsidR="002E3C92" w:rsidRPr="0021490C">
        <w:rPr>
          <w:rStyle w:val="FontStyle32"/>
          <w:sz w:val="22"/>
          <w:szCs w:val="22"/>
          <w:lang w:val="uk-UA"/>
        </w:rPr>
        <w:t>і</w:t>
      </w:r>
      <w:r w:rsidR="00095E84">
        <w:rPr>
          <w:rStyle w:val="FontStyle32"/>
          <w:sz w:val="22"/>
          <w:szCs w:val="22"/>
        </w:rPr>
        <w:t>n</w:t>
      </w:r>
      <w:r w:rsidR="002E3C92" w:rsidRPr="0021490C">
        <w:rPr>
          <w:rStyle w:val="FontStyle32"/>
          <w:sz w:val="22"/>
          <w:szCs w:val="22"/>
          <w:lang w:val="uk-UA"/>
        </w:rPr>
        <w:t xml:space="preserve"> </w:t>
      </w:r>
      <w:r w:rsidR="002E3C92" w:rsidRPr="0021490C">
        <w:rPr>
          <w:rStyle w:val="FontStyle32"/>
          <w:sz w:val="22"/>
          <w:szCs w:val="22"/>
        </w:rPr>
        <w:t>and exercised or performed by the Governor-General, or the Authority exercising similar powers and functions under the Commonwealth, as the case requires or as the Governor-General directs</w:t>
      </w:r>
      <w:r w:rsidR="00585A9E" w:rsidRPr="0021490C">
        <w:rPr>
          <w:rStyle w:val="FontStyle32"/>
          <w:sz w:val="22"/>
          <w:szCs w:val="22"/>
        </w:rPr>
        <w:t>:</w:t>
      </w:r>
    </w:p>
    <w:p w:rsidR="002E3C92" w:rsidRPr="0021490C" w:rsidRDefault="002E3C92" w:rsidP="00E76460">
      <w:pPr>
        <w:pStyle w:val="Style7"/>
        <w:widowControl/>
        <w:ind w:firstLine="288"/>
        <w:jc w:val="both"/>
        <w:rPr>
          <w:rStyle w:val="FontStyle32"/>
          <w:sz w:val="24"/>
          <w:szCs w:val="24"/>
        </w:rPr>
      </w:pPr>
      <w:r w:rsidRPr="0021490C">
        <w:rPr>
          <w:rStyle w:val="FontStyle32"/>
          <w:sz w:val="22"/>
          <w:szCs w:val="22"/>
        </w:rPr>
        <w:t>Provided that the Governor-General may direct that any such power or function may be exercised or performed on behalf of the Commonwealth by the Authority of the State in which it was previously vested</w:t>
      </w:r>
      <w:r w:rsidR="00585A9E" w:rsidRPr="0021490C">
        <w:rPr>
          <w:rStyle w:val="FontStyle32"/>
          <w:sz w:val="22"/>
          <w:szCs w:val="22"/>
        </w:rPr>
        <w:t>:</w:t>
      </w:r>
      <w:r w:rsidRPr="0021490C">
        <w:rPr>
          <w:rStyle w:val="FontStyle32"/>
          <w:sz w:val="22"/>
          <w:szCs w:val="22"/>
        </w:rPr>
        <w:t xml:space="preserve"> and while that direction remains in force the Authority of the State shall, in regard to the exercise or performance of that power or function, be deemed to be an Authority of the Commonwealth.</w:t>
      </w:r>
    </w:p>
    <w:p w:rsidR="002E3C92" w:rsidRPr="0021490C" w:rsidRDefault="002E3C92" w:rsidP="007351DB">
      <w:pPr>
        <w:pStyle w:val="Style5"/>
        <w:widowControl/>
        <w:spacing w:before="120" w:after="60"/>
        <w:jc w:val="both"/>
        <w:rPr>
          <w:rStyle w:val="FontStyle34"/>
          <w:sz w:val="20"/>
          <w:szCs w:val="20"/>
        </w:rPr>
      </w:pPr>
      <w:r w:rsidRPr="0021490C">
        <w:rPr>
          <w:rStyle w:val="FontStyle34"/>
          <w:sz w:val="20"/>
          <w:szCs w:val="20"/>
        </w:rPr>
        <w:t>Continuance of interests in land.</w:t>
      </w:r>
    </w:p>
    <w:p w:rsidR="002E3C92" w:rsidRPr="0021490C" w:rsidRDefault="002E3C92" w:rsidP="00A85090">
      <w:pPr>
        <w:pStyle w:val="Style7"/>
        <w:widowControl/>
        <w:ind w:firstLine="288"/>
        <w:jc w:val="both"/>
        <w:rPr>
          <w:rStyle w:val="FontStyle32"/>
          <w:sz w:val="22"/>
          <w:szCs w:val="22"/>
        </w:rPr>
      </w:pPr>
      <w:r w:rsidRPr="0021490C">
        <w:rPr>
          <w:rStyle w:val="FontStyle36"/>
          <w:spacing w:val="0"/>
          <w:sz w:val="22"/>
          <w:szCs w:val="22"/>
        </w:rPr>
        <w:t>7.</w:t>
      </w:r>
      <w:r w:rsidR="006F22A4">
        <w:rPr>
          <w:rStyle w:val="FontStyle36"/>
          <w:spacing w:val="0"/>
          <w:sz w:val="22"/>
          <w:szCs w:val="22"/>
        </w:rPr>
        <w:tab/>
      </w:r>
      <w:r w:rsidRPr="0021490C">
        <w:rPr>
          <w:rStyle w:val="FontStyle32"/>
          <w:sz w:val="22"/>
          <w:szCs w:val="22"/>
        </w:rPr>
        <w:t xml:space="preserve">All estates and interests in any land in the Territory which are held by any person from the State immediately before the proclaimed day shall, subject to any law of the Commonwealth, continue to be held from the Commonwealth on the same terms and conditions as they were held from </w:t>
      </w:r>
      <w:r w:rsidRPr="0021490C">
        <w:rPr>
          <w:rStyle w:val="FontStyle32"/>
          <w:sz w:val="22"/>
          <w:szCs w:val="22"/>
          <w:lang w:val="sk-SK"/>
        </w:rPr>
        <w:t xml:space="preserve">the </w:t>
      </w:r>
      <w:r w:rsidRPr="0021490C">
        <w:rPr>
          <w:rStyle w:val="FontStyle32"/>
          <w:sz w:val="22"/>
          <w:szCs w:val="22"/>
        </w:rPr>
        <w:t>State.</w:t>
      </w:r>
    </w:p>
    <w:p w:rsidR="002E3C92" w:rsidRPr="0021490C" w:rsidRDefault="002E3C92" w:rsidP="007351DB">
      <w:pPr>
        <w:pStyle w:val="Style9"/>
        <w:widowControl/>
        <w:spacing w:before="120" w:after="60"/>
        <w:jc w:val="both"/>
        <w:rPr>
          <w:rStyle w:val="FontStyle34"/>
          <w:sz w:val="20"/>
          <w:szCs w:val="20"/>
        </w:rPr>
      </w:pPr>
      <w:r w:rsidRPr="0021490C">
        <w:rPr>
          <w:rStyle w:val="FontStyle34"/>
          <w:sz w:val="20"/>
          <w:szCs w:val="20"/>
        </w:rPr>
        <w:t xml:space="preserve">Jurisdiction of </w:t>
      </w:r>
      <w:r w:rsidRPr="0021490C">
        <w:rPr>
          <w:rStyle w:val="FontStyle34"/>
          <w:sz w:val="20"/>
          <w:szCs w:val="20"/>
          <w:lang w:val="tr-TR"/>
        </w:rPr>
        <w:t xml:space="preserve">High </w:t>
      </w:r>
      <w:r w:rsidRPr="0021490C">
        <w:rPr>
          <w:rStyle w:val="FontStyle34"/>
          <w:sz w:val="20"/>
          <w:szCs w:val="20"/>
        </w:rPr>
        <w:t>Court.</w:t>
      </w:r>
    </w:p>
    <w:p w:rsidR="002E3C92" w:rsidRPr="0021490C" w:rsidRDefault="002E3C92" w:rsidP="006331CF">
      <w:pPr>
        <w:pStyle w:val="Style7"/>
        <w:widowControl/>
        <w:ind w:firstLine="288"/>
        <w:jc w:val="both"/>
        <w:rPr>
          <w:rStyle w:val="FontStyle32"/>
          <w:sz w:val="22"/>
          <w:szCs w:val="22"/>
        </w:rPr>
      </w:pPr>
      <w:r w:rsidRPr="0021490C">
        <w:rPr>
          <w:rStyle w:val="FontStyle32"/>
          <w:b/>
          <w:sz w:val="22"/>
          <w:szCs w:val="22"/>
        </w:rPr>
        <w:t>8.</w:t>
      </w:r>
      <w:r w:rsidR="006F22A4">
        <w:rPr>
          <w:rStyle w:val="FontStyle32"/>
          <w:sz w:val="22"/>
          <w:szCs w:val="22"/>
        </w:rPr>
        <w:tab/>
      </w:r>
      <w:r w:rsidRPr="0021490C">
        <w:rPr>
          <w:rStyle w:val="FontStyle32"/>
          <w:sz w:val="22"/>
          <w:szCs w:val="22"/>
        </w:rPr>
        <w:t>Until the Parliament otherwise provides, the High Court and the Justices thereof shall have, within the Territory, the jurisdiction which immediately before the proclaimed day belonged to the Supreme Court of the State and the Justices thereof.</w:t>
      </w:r>
    </w:p>
    <w:p w:rsidR="002E3C92" w:rsidRPr="0021490C" w:rsidRDefault="002E3C92" w:rsidP="007351DB">
      <w:pPr>
        <w:pStyle w:val="Style5"/>
        <w:widowControl/>
        <w:spacing w:before="120" w:after="60"/>
        <w:jc w:val="both"/>
        <w:rPr>
          <w:rStyle w:val="FontStyle34"/>
          <w:sz w:val="20"/>
          <w:szCs w:val="20"/>
        </w:rPr>
      </w:pPr>
      <w:r w:rsidRPr="0021490C">
        <w:rPr>
          <w:rStyle w:val="FontStyle34"/>
          <w:sz w:val="20"/>
          <w:szCs w:val="20"/>
        </w:rPr>
        <w:t xml:space="preserve">Appointment of Magistrates </w:t>
      </w:r>
      <w:r w:rsidRPr="0021490C">
        <w:rPr>
          <w:rStyle w:val="FontStyle34"/>
          <w:sz w:val="20"/>
          <w:szCs w:val="20"/>
          <w:lang w:val="et-EE"/>
        </w:rPr>
        <w:t xml:space="preserve">and </w:t>
      </w:r>
      <w:r w:rsidRPr="0021490C">
        <w:rPr>
          <w:rStyle w:val="FontStyle34"/>
          <w:sz w:val="20"/>
          <w:szCs w:val="20"/>
        </w:rPr>
        <w:t>officers.</w:t>
      </w:r>
    </w:p>
    <w:p w:rsidR="002E3C92" w:rsidRPr="0021490C" w:rsidRDefault="002E3C92" w:rsidP="006331CF">
      <w:pPr>
        <w:pStyle w:val="Style7"/>
        <w:widowControl/>
        <w:ind w:firstLine="288"/>
        <w:jc w:val="both"/>
        <w:rPr>
          <w:rStyle w:val="FontStyle32"/>
          <w:sz w:val="22"/>
          <w:szCs w:val="22"/>
        </w:rPr>
      </w:pPr>
      <w:r w:rsidRPr="0021490C">
        <w:rPr>
          <w:rStyle w:val="FontStyle36"/>
          <w:spacing w:val="0"/>
          <w:sz w:val="22"/>
          <w:szCs w:val="22"/>
        </w:rPr>
        <w:t>9.</w:t>
      </w:r>
      <w:r w:rsidR="006F22A4">
        <w:rPr>
          <w:rStyle w:val="FontStyle36"/>
          <w:spacing w:val="0"/>
          <w:sz w:val="22"/>
          <w:szCs w:val="22"/>
        </w:rPr>
        <w:tab/>
      </w:r>
      <w:r w:rsidRPr="0021490C">
        <w:rPr>
          <w:rStyle w:val="FontStyle32"/>
          <w:sz w:val="22"/>
          <w:szCs w:val="22"/>
        </w:rPr>
        <w:t xml:space="preserve">The Governor-General may appoint such Magistrates and </w:t>
      </w:r>
      <w:r w:rsidRPr="0021490C">
        <w:rPr>
          <w:rStyle w:val="FontStyle42"/>
          <w:sz w:val="22"/>
          <w:szCs w:val="22"/>
        </w:rPr>
        <w:t xml:space="preserve">a </w:t>
      </w:r>
      <w:r w:rsidRPr="0021490C">
        <w:rPr>
          <w:rStyle w:val="FontStyle32"/>
          <w:sz w:val="22"/>
          <w:szCs w:val="22"/>
        </w:rPr>
        <w:t>officers as are necessary to execute the laws of the Territory and provide for the administration of justice thereunder.</w:t>
      </w:r>
    </w:p>
    <w:p w:rsidR="002E3C92" w:rsidRPr="0021490C" w:rsidRDefault="002E3C92" w:rsidP="007351DB">
      <w:pPr>
        <w:pStyle w:val="Style16"/>
        <w:widowControl/>
        <w:spacing w:before="120" w:after="60"/>
        <w:jc w:val="both"/>
        <w:rPr>
          <w:rStyle w:val="FontStyle34"/>
          <w:sz w:val="20"/>
          <w:szCs w:val="20"/>
        </w:rPr>
      </w:pPr>
      <w:r w:rsidRPr="0021490C">
        <w:rPr>
          <w:rStyle w:val="FontStyle34"/>
          <w:sz w:val="20"/>
          <w:szCs w:val="20"/>
        </w:rPr>
        <w:t xml:space="preserve">Application of </w:t>
      </w:r>
      <w:r w:rsidRPr="0021490C">
        <w:rPr>
          <w:rStyle w:val="FontStyle35"/>
          <w:sz w:val="20"/>
          <w:szCs w:val="20"/>
        </w:rPr>
        <w:t xml:space="preserve">Lands </w:t>
      </w:r>
      <w:r w:rsidRPr="0021490C">
        <w:rPr>
          <w:rStyle w:val="FontStyle35"/>
          <w:sz w:val="20"/>
          <w:szCs w:val="20"/>
          <w:lang w:val="fr-FR"/>
        </w:rPr>
        <w:t xml:space="preserve">Acquisition </w:t>
      </w:r>
      <w:r w:rsidRPr="0021490C">
        <w:rPr>
          <w:rStyle w:val="FontStyle35"/>
          <w:sz w:val="20"/>
          <w:szCs w:val="20"/>
        </w:rPr>
        <w:t>Act</w:t>
      </w:r>
      <w:r w:rsidRPr="0021490C">
        <w:rPr>
          <w:rStyle w:val="FontStyle35"/>
          <w:sz w:val="24"/>
          <w:szCs w:val="24"/>
        </w:rPr>
        <w:t xml:space="preserve"> </w:t>
      </w:r>
      <w:r w:rsidR="006F22A4">
        <w:rPr>
          <w:rStyle w:val="FontStyle34"/>
          <w:sz w:val="20"/>
          <w:szCs w:val="20"/>
        </w:rPr>
        <w:t>1906</w:t>
      </w:r>
      <w:r w:rsidRPr="0021490C">
        <w:rPr>
          <w:rStyle w:val="FontStyle34"/>
          <w:sz w:val="20"/>
          <w:szCs w:val="20"/>
        </w:rPr>
        <w:t>.</w:t>
      </w:r>
    </w:p>
    <w:p w:rsidR="002E3C92" w:rsidRPr="0021490C" w:rsidRDefault="002E3C92" w:rsidP="000464FA">
      <w:pPr>
        <w:pStyle w:val="Style7"/>
        <w:widowControl/>
        <w:spacing w:after="60"/>
        <w:ind w:firstLine="288"/>
        <w:jc w:val="both"/>
        <w:rPr>
          <w:rStyle w:val="FontStyle32"/>
          <w:sz w:val="22"/>
          <w:szCs w:val="22"/>
        </w:rPr>
      </w:pPr>
      <w:r w:rsidRPr="0021490C">
        <w:rPr>
          <w:rStyle w:val="FontStyle37"/>
          <w:spacing w:val="0"/>
          <w:sz w:val="22"/>
          <w:szCs w:val="22"/>
        </w:rPr>
        <w:t>10.</w:t>
      </w:r>
      <w:r w:rsidR="006F22A4">
        <w:rPr>
          <w:rStyle w:val="FontStyle37"/>
          <w:spacing w:val="0"/>
          <w:sz w:val="22"/>
          <w:szCs w:val="22"/>
        </w:rPr>
        <w:tab/>
      </w:r>
      <w:r w:rsidRPr="0021490C">
        <w:rPr>
          <w:rStyle w:val="FontStyle32"/>
          <w:sz w:val="22"/>
          <w:szCs w:val="22"/>
        </w:rPr>
        <w:t xml:space="preserve">The provisions of the </w:t>
      </w:r>
      <w:r w:rsidRPr="0021490C">
        <w:rPr>
          <w:rStyle w:val="FontStyle30"/>
          <w:sz w:val="22"/>
          <w:szCs w:val="22"/>
        </w:rPr>
        <w:t xml:space="preserve">Lands Acquisition Act </w:t>
      </w:r>
      <w:r w:rsidRPr="0021490C">
        <w:rPr>
          <w:rStyle w:val="FontStyle32"/>
          <w:sz w:val="22"/>
          <w:szCs w:val="22"/>
        </w:rPr>
        <w:t xml:space="preserve">1906 shall apply to the acquisition by the </w:t>
      </w:r>
      <w:r w:rsidR="00344AE7">
        <w:rPr>
          <w:rStyle w:val="FontStyle32"/>
          <w:sz w:val="22"/>
          <w:szCs w:val="22"/>
        </w:rPr>
        <w:t>Commonwealth</w:t>
      </w:r>
      <w:r w:rsidRPr="0021490C">
        <w:rPr>
          <w:rStyle w:val="FontStyle32"/>
          <w:sz w:val="22"/>
          <w:szCs w:val="22"/>
          <w:lang w:val="es-ES_tradnl"/>
        </w:rPr>
        <w:t xml:space="preserve">, </w:t>
      </w:r>
      <w:r w:rsidRPr="0021490C">
        <w:rPr>
          <w:rStyle w:val="FontStyle32"/>
          <w:sz w:val="22"/>
          <w:szCs w:val="22"/>
        </w:rPr>
        <w:t>for any public purpose, of any land owned in the Territory by any person</w:t>
      </w:r>
      <w:r w:rsidR="00585A9E" w:rsidRPr="0021490C">
        <w:rPr>
          <w:rStyle w:val="FontStyle32"/>
          <w:sz w:val="22"/>
          <w:szCs w:val="22"/>
        </w:rPr>
        <w:t>:</w:t>
      </w:r>
    </w:p>
    <w:p w:rsidR="00AD020D" w:rsidRDefault="002E3C92" w:rsidP="00854F7F">
      <w:pPr>
        <w:pStyle w:val="Style7"/>
        <w:widowControl/>
        <w:ind w:firstLine="288"/>
        <w:jc w:val="both"/>
        <w:rPr>
          <w:rStyle w:val="FontStyle32"/>
          <w:sz w:val="22"/>
          <w:szCs w:val="22"/>
        </w:rPr>
      </w:pPr>
      <w:r w:rsidRPr="0021490C">
        <w:rPr>
          <w:rStyle w:val="FontStyle32"/>
          <w:sz w:val="22"/>
          <w:szCs w:val="22"/>
        </w:rPr>
        <w:t>Provided that, in determining the compensation to which the owner is entitled under that Act, the value of the land shall be taken not to exceed its value on the eighth day of October One thousand nine hundred and eight.</w:t>
      </w:r>
    </w:p>
    <w:p w:rsidR="002E3C92" w:rsidRPr="0021490C" w:rsidRDefault="004823C8" w:rsidP="00F13818">
      <w:pPr>
        <w:pStyle w:val="Style7"/>
        <w:widowControl/>
        <w:spacing w:after="120"/>
        <w:jc w:val="center"/>
        <w:rPr>
          <w:rStyle w:val="FontStyle36"/>
          <w:b w:val="0"/>
          <w:bCs w:val="0"/>
          <w:spacing w:val="0"/>
          <w:sz w:val="24"/>
          <w:szCs w:val="24"/>
        </w:rPr>
      </w:pPr>
      <w:r>
        <w:rPr>
          <w:rStyle w:val="FontStyle32"/>
          <w:sz w:val="22"/>
          <w:szCs w:val="22"/>
        </w:rPr>
        <w:br w:type="page"/>
      </w:r>
      <w:r w:rsidR="002E3C92" w:rsidRPr="0021490C">
        <w:rPr>
          <w:rStyle w:val="FontStyle36"/>
          <w:b w:val="0"/>
          <w:bCs w:val="0"/>
          <w:spacing w:val="0"/>
          <w:sz w:val="24"/>
          <w:szCs w:val="24"/>
        </w:rPr>
        <w:lastRenderedPageBreak/>
        <w:t>SCHEDULES.</w:t>
      </w:r>
    </w:p>
    <w:p w:rsidR="00F13818" w:rsidRPr="00F13818" w:rsidRDefault="00F13818" w:rsidP="00F13818">
      <w:pPr>
        <w:pStyle w:val="02"/>
        <w:pBdr>
          <w:top w:val="single" w:sz="2" w:space="1" w:color="auto"/>
        </w:pBdr>
        <w:spacing w:before="0" w:after="120"/>
        <w:ind w:left="4018" w:right="4018"/>
        <w:rPr>
          <w:sz w:val="10"/>
          <w:szCs w:val="2"/>
        </w:rPr>
      </w:pPr>
    </w:p>
    <w:p w:rsidR="002E3C92" w:rsidRPr="00F13818" w:rsidRDefault="0053541B" w:rsidP="007A1E2C">
      <w:pPr>
        <w:pStyle w:val="Style18"/>
        <w:widowControl/>
        <w:spacing w:after="120"/>
        <w:jc w:val="center"/>
        <w:rPr>
          <w:rStyle w:val="FontStyle37"/>
          <w:b w:val="0"/>
          <w:bCs w:val="0"/>
          <w:spacing w:val="0"/>
          <w:sz w:val="22"/>
          <w:szCs w:val="24"/>
          <w:lang w:val="sk-SK" w:eastAsia="et-EE"/>
        </w:rPr>
      </w:pPr>
      <w:r w:rsidRPr="00F13818">
        <w:rPr>
          <w:rStyle w:val="FontStyle37"/>
          <w:b w:val="0"/>
          <w:bCs w:val="0"/>
          <w:smallCaps w:val="0"/>
          <w:spacing w:val="0"/>
          <w:sz w:val="22"/>
          <w:szCs w:val="24"/>
          <w:lang w:val="et-EE" w:eastAsia="et-EE"/>
        </w:rPr>
        <w:t>FIR</w:t>
      </w:r>
      <w:r w:rsidR="002E3C92" w:rsidRPr="00F13818">
        <w:rPr>
          <w:rStyle w:val="FontStyle37"/>
          <w:b w:val="0"/>
          <w:bCs w:val="0"/>
          <w:smallCaps w:val="0"/>
          <w:spacing w:val="0"/>
          <w:sz w:val="22"/>
          <w:szCs w:val="24"/>
          <w:lang w:val="et-EE" w:eastAsia="et-EE"/>
        </w:rPr>
        <w:t>ST</w:t>
      </w:r>
      <w:r w:rsidR="002E3C92" w:rsidRPr="00F13818">
        <w:rPr>
          <w:rStyle w:val="FontStyle37"/>
          <w:b w:val="0"/>
          <w:bCs w:val="0"/>
          <w:spacing w:val="0"/>
          <w:sz w:val="22"/>
          <w:szCs w:val="24"/>
          <w:lang w:val="et-EE" w:eastAsia="et-EE"/>
        </w:rPr>
        <w:t xml:space="preserve"> </w:t>
      </w:r>
      <w:r w:rsidR="002E3C92" w:rsidRPr="00F13818">
        <w:rPr>
          <w:rStyle w:val="FontStyle37"/>
          <w:b w:val="0"/>
          <w:bCs w:val="0"/>
          <w:spacing w:val="0"/>
          <w:sz w:val="22"/>
          <w:szCs w:val="24"/>
          <w:lang w:val="sk-SK" w:eastAsia="et-EE"/>
        </w:rPr>
        <w:t>SCHEDULE.</w:t>
      </w:r>
    </w:p>
    <w:p w:rsidR="002E3C92" w:rsidRPr="00D947DA" w:rsidRDefault="002E3C92" w:rsidP="0021490C">
      <w:pPr>
        <w:pStyle w:val="Style19"/>
        <w:widowControl/>
        <w:spacing w:after="120"/>
        <w:jc w:val="both"/>
        <w:rPr>
          <w:rStyle w:val="FontStyle38"/>
          <w:b w:val="0"/>
          <w:sz w:val="22"/>
          <w:szCs w:val="20"/>
        </w:rPr>
      </w:pPr>
      <w:r w:rsidRPr="00D947DA">
        <w:rPr>
          <w:rStyle w:val="FontStyle42"/>
          <w:b w:val="0"/>
          <w:sz w:val="22"/>
          <w:szCs w:val="20"/>
        </w:rPr>
        <w:t xml:space="preserve">Agreement </w:t>
      </w:r>
      <w:r w:rsidRPr="00D947DA">
        <w:rPr>
          <w:rStyle w:val="FontStyle38"/>
          <w:b w:val="0"/>
          <w:sz w:val="22"/>
          <w:szCs w:val="20"/>
        </w:rPr>
        <w:t xml:space="preserve">made the eighteenth day of October, 1909, between the Commonwealth of Australia (hereinafter called the Commonwealth) of the one part and the State of </w:t>
      </w:r>
      <w:r w:rsidRPr="00D947DA">
        <w:rPr>
          <w:rStyle w:val="FontStyle38"/>
          <w:b w:val="0"/>
          <w:sz w:val="22"/>
          <w:szCs w:val="20"/>
          <w:lang w:val="cs-CZ"/>
        </w:rPr>
        <w:t xml:space="preserve">New </w:t>
      </w:r>
      <w:r w:rsidRPr="00D947DA">
        <w:rPr>
          <w:rStyle w:val="FontStyle38"/>
          <w:b w:val="0"/>
          <w:sz w:val="22"/>
          <w:szCs w:val="20"/>
        </w:rPr>
        <w:t>South Wales (hereinafter called the State) of the other part.</w:t>
      </w:r>
    </w:p>
    <w:p w:rsidR="002E3C92" w:rsidRPr="00D947DA" w:rsidRDefault="002E3C92" w:rsidP="0021490C">
      <w:pPr>
        <w:pStyle w:val="Style20"/>
        <w:widowControl/>
        <w:spacing w:after="120"/>
        <w:ind w:firstLine="288"/>
        <w:jc w:val="both"/>
        <w:rPr>
          <w:rStyle w:val="FontStyle38"/>
          <w:b w:val="0"/>
          <w:sz w:val="22"/>
          <w:szCs w:val="20"/>
        </w:rPr>
      </w:pPr>
      <w:r w:rsidRPr="00D947DA">
        <w:rPr>
          <w:rStyle w:val="FontStyle42"/>
          <w:b w:val="0"/>
          <w:sz w:val="22"/>
          <w:szCs w:val="20"/>
        </w:rPr>
        <w:t xml:space="preserve">Witnesseth </w:t>
      </w:r>
      <w:r w:rsidRPr="00D947DA">
        <w:rPr>
          <w:rStyle w:val="FontStyle38"/>
          <w:b w:val="0"/>
          <w:sz w:val="22"/>
          <w:szCs w:val="20"/>
        </w:rPr>
        <w:t xml:space="preserve">that, subject as hereinafter mentioned to the approval of the Parliaments of the Commonwealth and of the State, </w:t>
      </w:r>
      <w:r w:rsidRPr="00D947DA">
        <w:rPr>
          <w:rStyle w:val="FontStyle42"/>
          <w:b w:val="0"/>
          <w:sz w:val="22"/>
          <w:szCs w:val="20"/>
        </w:rPr>
        <w:t xml:space="preserve">it is hereby agreed </w:t>
      </w:r>
      <w:r w:rsidRPr="00D947DA">
        <w:rPr>
          <w:rStyle w:val="FontStyle38"/>
          <w:b w:val="0"/>
          <w:sz w:val="22"/>
          <w:szCs w:val="20"/>
        </w:rPr>
        <w:t>as follows</w:t>
      </w:r>
      <w:r w:rsidR="00585A9E" w:rsidRPr="00D947DA">
        <w:rPr>
          <w:rStyle w:val="FontStyle38"/>
          <w:b w:val="0"/>
          <w:sz w:val="22"/>
          <w:szCs w:val="20"/>
        </w:rPr>
        <w:t>:</w:t>
      </w:r>
      <w:r w:rsidRPr="00D947DA">
        <w:rPr>
          <w:rStyle w:val="FontStyle38"/>
          <w:b w:val="0"/>
          <w:sz w:val="22"/>
          <w:szCs w:val="20"/>
        </w:rPr>
        <w:t>—</w:t>
      </w:r>
    </w:p>
    <w:p w:rsidR="002E3C92" w:rsidRPr="00D947DA" w:rsidRDefault="002E3C92" w:rsidP="0021490C">
      <w:pPr>
        <w:pStyle w:val="Style21"/>
        <w:widowControl/>
        <w:spacing w:after="120"/>
        <w:ind w:firstLine="288"/>
        <w:jc w:val="both"/>
        <w:rPr>
          <w:rStyle w:val="FontStyle38"/>
          <w:b w:val="0"/>
          <w:sz w:val="22"/>
          <w:szCs w:val="20"/>
        </w:rPr>
      </w:pPr>
      <w:r w:rsidRPr="00D947DA">
        <w:rPr>
          <w:rStyle w:val="FontStyle38"/>
          <w:b w:val="0"/>
          <w:sz w:val="22"/>
          <w:szCs w:val="20"/>
        </w:rPr>
        <w:t>1.</w:t>
      </w:r>
      <w:r w:rsidR="00D947DA">
        <w:rPr>
          <w:rStyle w:val="FontStyle38"/>
          <w:b w:val="0"/>
          <w:bCs w:val="0"/>
          <w:sz w:val="22"/>
          <w:szCs w:val="20"/>
        </w:rPr>
        <w:tab/>
      </w:r>
      <w:r w:rsidRPr="00D947DA">
        <w:rPr>
          <w:rStyle w:val="FontStyle38"/>
          <w:b w:val="0"/>
          <w:sz w:val="22"/>
          <w:szCs w:val="20"/>
        </w:rPr>
        <w:t xml:space="preserve">The State shall surrender to the Commonwealth, and the </w:t>
      </w:r>
      <w:r w:rsidRPr="00D947DA">
        <w:rPr>
          <w:rStyle w:val="FontStyle38"/>
          <w:b w:val="0"/>
          <w:sz w:val="22"/>
          <w:szCs w:val="20"/>
          <w:lang w:val="de-DE"/>
        </w:rPr>
        <w:t xml:space="preserve">Commonwealth </w:t>
      </w:r>
      <w:r w:rsidRPr="00D947DA">
        <w:rPr>
          <w:rStyle w:val="FontStyle38"/>
          <w:b w:val="0"/>
          <w:sz w:val="22"/>
          <w:szCs w:val="20"/>
        </w:rPr>
        <w:t>shall accept, for the purposes of the Seat of Government, the territory (hereinafter called the Territory), now being part of the State, described hereunder, namely</w:t>
      </w:r>
      <w:r w:rsidR="00585A9E" w:rsidRPr="00D947DA">
        <w:rPr>
          <w:rStyle w:val="FontStyle38"/>
          <w:b w:val="0"/>
          <w:sz w:val="22"/>
          <w:szCs w:val="20"/>
        </w:rPr>
        <w:t>:</w:t>
      </w:r>
      <w:r w:rsidRPr="00D947DA">
        <w:rPr>
          <w:rStyle w:val="FontStyle38"/>
          <w:b w:val="0"/>
          <w:sz w:val="22"/>
          <w:szCs w:val="20"/>
        </w:rPr>
        <w:t>—</w:t>
      </w:r>
    </w:p>
    <w:p w:rsidR="002E3C92" w:rsidRPr="00D947DA" w:rsidRDefault="002E3C92" w:rsidP="0021490C">
      <w:pPr>
        <w:pStyle w:val="Style22"/>
        <w:widowControl/>
        <w:spacing w:after="120"/>
        <w:ind w:left="1440" w:hanging="720"/>
        <w:jc w:val="both"/>
        <w:rPr>
          <w:rStyle w:val="FontStyle38"/>
          <w:b w:val="0"/>
          <w:sz w:val="22"/>
          <w:szCs w:val="20"/>
        </w:rPr>
      </w:pPr>
      <w:r w:rsidRPr="00D947DA">
        <w:rPr>
          <w:rStyle w:val="FontStyle38"/>
          <w:b w:val="0"/>
          <w:sz w:val="22"/>
          <w:szCs w:val="20"/>
        </w:rPr>
        <w:t>Counties of Murray and Cowley, area about 900 square miles</w:t>
      </w:r>
      <w:r w:rsidR="00585A9E" w:rsidRPr="00D947DA">
        <w:rPr>
          <w:rStyle w:val="FontStyle38"/>
          <w:b w:val="0"/>
          <w:sz w:val="22"/>
          <w:szCs w:val="20"/>
        </w:rPr>
        <w:t>:</w:t>
      </w:r>
      <w:r w:rsidRPr="00D947DA">
        <w:rPr>
          <w:rStyle w:val="FontStyle38"/>
          <w:b w:val="0"/>
          <w:sz w:val="22"/>
          <w:szCs w:val="20"/>
        </w:rPr>
        <w:t xml:space="preserve"> </w:t>
      </w:r>
      <w:r w:rsidRPr="00D947DA">
        <w:rPr>
          <w:rStyle w:val="FontStyle38"/>
          <w:b w:val="0"/>
          <w:sz w:val="22"/>
          <w:szCs w:val="20"/>
          <w:lang w:val="de-DE"/>
        </w:rPr>
        <w:t xml:space="preserve">Commencing </w:t>
      </w:r>
      <w:r w:rsidRPr="00D947DA">
        <w:rPr>
          <w:rStyle w:val="FontStyle38"/>
          <w:b w:val="0"/>
          <w:sz w:val="22"/>
          <w:szCs w:val="20"/>
        </w:rPr>
        <w:t xml:space="preserve">on the Goulburn-Cooma Railway at its intersection with the Queanbeyan River at Queanbeyan, and bounded thence by that railway generally southerly to the south-eastern corner of portion 177, Parish of Keewong, County of Murray, by the southern boundaries of that portion and portions 218, 211, 36, and 38 generally westerly to the Murrumbidgee River, by that river downwards to a point east of the south-east corner of portion 68, Parish of Cuppacumbalong, County of Cowley, by a line partly forming the southern boundary of that portion west to the eastern watershed of Gudgenby River; by that watershed and the eastern and southern watersheds of </w:t>
      </w:r>
      <w:r w:rsidRPr="00D947DA">
        <w:rPr>
          <w:rStyle w:val="FontStyle38"/>
          <w:b w:val="0"/>
          <w:sz w:val="22"/>
          <w:szCs w:val="20"/>
          <w:lang w:val="id-ID"/>
        </w:rPr>
        <w:t xml:space="preserve">Naas </w:t>
      </w:r>
      <w:r w:rsidRPr="00D947DA">
        <w:rPr>
          <w:rStyle w:val="FontStyle38"/>
          <w:b w:val="0"/>
          <w:sz w:val="22"/>
          <w:szCs w:val="20"/>
        </w:rPr>
        <w:t xml:space="preserve">Creek, by part of the western watershed of Gudgenby River, generally southerly, westerly, and northerly to the southern watershed of Cotter River, by that watershed and the western watershed of that river, passing through Mount Murray and through Bimberi Trigonometrical Station, generally northerly to </w:t>
      </w:r>
      <w:r w:rsidRPr="00D947DA">
        <w:rPr>
          <w:rStyle w:val="FontStyle38"/>
          <w:b w:val="0"/>
          <w:sz w:val="22"/>
          <w:szCs w:val="20"/>
          <w:lang w:val="it-IT"/>
        </w:rPr>
        <w:t xml:space="preserve">Coree </w:t>
      </w:r>
      <w:r w:rsidRPr="00D947DA">
        <w:rPr>
          <w:rStyle w:val="FontStyle38"/>
          <w:b w:val="0"/>
          <w:sz w:val="22"/>
          <w:szCs w:val="20"/>
        </w:rPr>
        <w:t>Trigonometrical Station</w:t>
      </w:r>
      <w:r w:rsidR="00585A9E" w:rsidRPr="00D947DA">
        <w:rPr>
          <w:rStyle w:val="FontStyle38"/>
          <w:b w:val="0"/>
          <w:sz w:val="22"/>
          <w:szCs w:val="20"/>
        </w:rPr>
        <w:t>;</w:t>
      </w:r>
      <w:r w:rsidRPr="00D947DA">
        <w:rPr>
          <w:rStyle w:val="FontStyle38"/>
          <w:b w:val="0"/>
          <w:sz w:val="22"/>
          <w:szCs w:val="20"/>
        </w:rPr>
        <w:t xml:space="preserve"> thence by a line bearing north-easterly to One-Tree Trigonometrical Station</w:t>
      </w:r>
      <w:r w:rsidR="00585A9E" w:rsidRPr="00D947DA">
        <w:rPr>
          <w:rStyle w:val="FontStyle38"/>
          <w:b w:val="0"/>
          <w:sz w:val="22"/>
          <w:szCs w:val="20"/>
        </w:rPr>
        <w:t>;</w:t>
      </w:r>
      <w:r w:rsidRPr="00D947DA">
        <w:rPr>
          <w:rStyle w:val="FontStyle38"/>
          <w:b w:val="0"/>
          <w:sz w:val="22"/>
          <w:szCs w:val="20"/>
        </w:rPr>
        <w:t xml:space="preserve"> thence by the watershed of Molonglo River north-easterly and generally south-easterly to the Goulburn-Cooma Railway aforesaid, and thence by that railway generally south-westerly to the point of commencement.</w:t>
      </w:r>
    </w:p>
    <w:p w:rsidR="002E3C92" w:rsidRPr="00D947DA" w:rsidRDefault="002E3C92" w:rsidP="0021490C">
      <w:pPr>
        <w:pStyle w:val="Style21"/>
        <w:widowControl/>
        <w:ind w:firstLine="288"/>
        <w:jc w:val="both"/>
        <w:rPr>
          <w:rStyle w:val="FontStyle38"/>
          <w:b w:val="0"/>
          <w:sz w:val="22"/>
          <w:szCs w:val="20"/>
        </w:rPr>
      </w:pPr>
      <w:r w:rsidRPr="00D947DA">
        <w:rPr>
          <w:rStyle w:val="FontStyle38"/>
          <w:b w:val="0"/>
          <w:sz w:val="22"/>
          <w:szCs w:val="20"/>
        </w:rPr>
        <w:t>2.</w:t>
      </w:r>
      <w:r w:rsidR="00D947DA">
        <w:rPr>
          <w:rStyle w:val="FontStyle38"/>
          <w:b w:val="0"/>
          <w:bCs w:val="0"/>
          <w:sz w:val="22"/>
          <w:szCs w:val="20"/>
        </w:rPr>
        <w:tab/>
      </w:r>
      <w:r w:rsidRPr="00D947DA">
        <w:rPr>
          <w:rStyle w:val="FontStyle38"/>
          <w:b w:val="0"/>
          <w:sz w:val="22"/>
          <w:szCs w:val="20"/>
        </w:rPr>
        <w:t>The right of the State or of the residents therein to the use and control of the waters of the Queanbeyan and Molonglo Rivers and their tributaries which lie to the east of the Goulburn to Cooma Railway shall be subject and secondary to the use and requirements of the Commonwealth (which are hereby declared to be paramount) for all the purposes of the Territory, and the State shall consent to the construction by the Commonwealth in the State of such works as are necessary for those purposes.</w:t>
      </w:r>
    </w:p>
    <w:p w:rsidR="002E3C92" w:rsidRPr="00D947DA" w:rsidRDefault="002E3C92" w:rsidP="0021490C">
      <w:pPr>
        <w:pStyle w:val="Style21"/>
        <w:widowControl/>
        <w:ind w:firstLine="288"/>
        <w:jc w:val="both"/>
        <w:rPr>
          <w:rStyle w:val="FontStyle38"/>
          <w:b w:val="0"/>
          <w:sz w:val="22"/>
          <w:szCs w:val="20"/>
        </w:rPr>
      </w:pPr>
      <w:r w:rsidRPr="00D947DA">
        <w:rPr>
          <w:rStyle w:val="FontStyle38"/>
          <w:b w:val="0"/>
          <w:sz w:val="22"/>
          <w:szCs w:val="20"/>
        </w:rPr>
        <w:t>3.</w:t>
      </w:r>
      <w:r w:rsidR="00D947DA">
        <w:rPr>
          <w:rStyle w:val="FontStyle38"/>
          <w:b w:val="0"/>
          <w:bCs w:val="0"/>
          <w:sz w:val="22"/>
          <w:szCs w:val="20"/>
        </w:rPr>
        <w:tab/>
      </w:r>
      <w:r w:rsidRPr="00D947DA">
        <w:rPr>
          <w:rStyle w:val="FontStyle38"/>
          <w:b w:val="0"/>
          <w:sz w:val="22"/>
          <w:szCs w:val="20"/>
        </w:rPr>
        <w:t>The State shall reserve from sale, lease, and occupation (except with the concurrence of the Commonwealth) all Crown lands within the catchment areas of the Queanbeyan and Molonglo Rivers.</w:t>
      </w:r>
    </w:p>
    <w:p w:rsidR="002E3C92" w:rsidRPr="00D947DA" w:rsidRDefault="002E3C92" w:rsidP="0021490C">
      <w:pPr>
        <w:pStyle w:val="Style21"/>
        <w:widowControl/>
        <w:ind w:firstLine="288"/>
        <w:jc w:val="both"/>
        <w:rPr>
          <w:rStyle w:val="FontStyle38"/>
          <w:b w:val="0"/>
          <w:sz w:val="22"/>
          <w:szCs w:val="20"/>
        </w:rPr>
      </w:pPr>
      <w:r w:rsidRPr="00D947DA">
        <w:rPr>
          <w:rStyle w:val="FontStyle38"/>
          <w:b w:val="0"/>
          <w:sz w:val="22"/>
          <w:szCs w:val="20"/>
        </w:rPr>
        <w:t>4.</w:t>
      </w:r>
      <w:r w:rsidR="00D947DA">
        <w:rPr>
          <w:rStyle w:val="FontStyle38"/>
          <w:b w:val="0"/>
          <w:bCs w:val="0"/>
          <w:sz w:val="22"/>
          <w:szCs w:val="20"/>
        </w:rPr>
        <w:tab/>
      </w:r>
      <w:r w:rsidRPr="00D947DA">
        <w:rPr>
          <w:rStyle w:val="FontStyle38"/>
          <w:b w:val="0"/>
          <w:sz w:val="22"/>
          <w:szCs w:val="20"/>
        </w:rPr>
        <w:t>The State shall not pollute and shall protect from pollution the waters of the Queanbeyan and Molonglo Rivers throughout their whole course above the Territory.</w:t>
      </w:r>
    </w:p>
    <w:p w:rsidR="002E3C92" w:rsidRPr="00D947DA" w:rsidRDefault="002E3C92" w:rsidP="0021490C">
      <w:pPr>
        <w:pStyle w:val="Style21"/>
        <w:widowControl/>
        <w:spacing w:after="60"/>
        <w:ind w:firstLine="288"/>
        <w:jc w:val="both"/>
        <w:rPr>
          <w:rStyle w:val="FontStyle38"/>
          <w:b w:val="0"/>
          <w:sz w:val="22"/>
          <w:szCs w:val="20"/>
        </w:rPr>
      </w:pPr>
      <w:r w:rsidRPr="00D947DA">
        <w:rPr>
          <w:rStyle w:val="FontStyle38"/>
          <w:b w:val="0"/>
          <w:sz w:val="22"/>
          <w:szCs w:val="20"/>
        </w:rPr>
        <w:t>5.</w:t>
      </w:r>
      <w:r w:rsidR="00D947DA">
        <w:rPr>
          <w:rStyle w:val="FontStyle38"/>
          <w:b w:val="0"/>
          <w:bCs w:val="0"/>
          <w:sz w:val="22"/>
          <w:szCs w:val="20"/>
        </w:rPr>
        <w:tab/>
      </w:r>
      <w:r w:rsidRPr="00D947DA">
        <w:rPr>
          <w:rStyle w:val="FontStyle38"/>
          <w:b w:val="0"/>
          <w:sz w:val="22"/>
          <w:szCs w:val="20"/>
        </w:rPr>
        <w:t xml:space="preserve">The State shall grant to the Commonwealth (so far as the same are not already vested in the Commonwealth) without payment therefor areas of land at </w:t>
      </w:r>
      <w:r w:rsidRPr="00D947DA">
        <w:rPr>
          <w:rStyle w:val="FontStyle38"/>
          <w:b w:val="0"/>
          <w:sz w:val="22"/>
          <w:szCs w:val="20"/>
          <w:lang w:val="it-IT"/>
        </w:rPr>
        <w:t xml:space="preserve">Jervis </w:t>
      </w:r>
      <w:r w:rsidRPr="00D947DA">
        <w:rPr>
          <w:rStyle w:val="FontStyle38"/>
          <w:b w:val="0"/>
          <w:sz w:val="22"/>
          <w:szCs w:val="20"/>
        </w:rPr>
        <w:t>Bay described as follows</w:t>
      </w:r>
      <w:r w:rsidR="00585A9E" w:rsidRPr="00D947DA">
        <w:rPr>
          <w:rStyle w:val="FontStyle38"/>
          <w:b w:val="0"/>
          <w:sz w:val="22"/>
          <w:szCs w:val="20"/>
        </w:rPr>
        <w:t>:</w:t>
      </w:r>
      <w:r w:rsidRPr="00D947DA">
        <w:rPr>
          <w:rStyle w:val="FontStyle38"/>
          <w:b w:val="0"/>
          <w:sz w:val="22"/>
          <w:szCs w:val="20"/>
        </w:rPr>
        <w:t>—</w:t>
      </w:r>
    </w:p>
    <w:p w:rsidR="002E3C92" w:rsidRPr="00D947DA" w:rsidRDefault="002E3C92" w:rsidP="00DA35A4">
      <w:pPr>
        <w:pStyle w:val="Style22"/>
        <w:widowControl/>
        <w:ind w:left="1440" w:hanging="720"/>
        <w:jc w:val="both"/>
        <w:rPr>
          <w:rStyle w:val="FontStyle38"/>
          <w:b w:val="0"/>
          <w:sz w:val="22"/>
          <w:szCs w:val="20"/>
        </w:rPr>
      </w:pPr>
      <w:r w:rsidRPr="00D947DA">
        <w:rPr>
          <w:rStyle w:val="FontStyle38"/>
          <w:b w:val="0"/>
          <w:sz w:val="22"/>
          <w:szCs w:val="20"/>
        </w:rPr>
        <w:t>County of St. Vincent, Parish of Bherwerre, area about two square miles</w:t>
      </w:r>
      <w:r w:rsidR="00585A9E" w:rsidRPr="00D947DA">
        <w:rPr>
          <w:rStyle w:val="FontStyle38"/>
          <w:b w:val="0"/>
          <w:sz w:val="22"/>
          <w:szCs w:val="20"/>
        </w:rPr>
        <w:t>:</w:t>
      </w:r>
      <w:r w:rsidRPr="00D947DA">
        <w:rPr>
          <w:rStyle w:val="FontStyle38"/>
          <w:b w:val="0"/>
          <w:sz w:val="22"/>
          <w:szCs w:val="20"/>
        </w:rPr>
        <w:t xml:space="preserve"> Commencing on the High Water Mark of </w:t>
      </w:r>
      <w:r w:rsidRPr="00D947DA">
        <w:rPr>
          <w:rStyle w:val="FontStyle38"/>
          <w:b w:val="0"/>
          <w:sz w:val="22"/>
          <w:szCs w:val="20"/>
          <w:lang w:val="it-IT"/>
        </w:rPr>
        <w:t xml:space="preserve">Jervis </w:t>
      </w:r>
      <w:r w:rsidRPr="00D947DA">
        <w:rPr>
          <w:rStyle w:val="FontStyle38"/>
          <w:b w:val="0"/>
          <w:sz w:val="22"/>
          <w:szCs w:val="20"/>
        </w:rPr>
        <w:t xml:space="preserve">Bay at the south-western corner of portion 30 of forty acres and bounded thence on the east by </w:t>
      </w:r>
      <w:r w:rsidRPr="00D947DA">
        <w:rPr>
          <w:rStyle w:val="FontStyle38"/>
          <w:b w:val="0"/>
          <w:sz w:val="22"/>
          <w:szCs w:val="20"/>
          <w:lang w:val="sk-SK"/>
        </w:rPr>
        <w:t xml:space="preserve">a Ľne </w:t>
      </w:r>
      <w:r w:rsidRPr="00D947DA">
        <w:rPr>
          <w:rStyle w:val="FontStyle38"/>
          <w:b w:val="0"/>
          <w:sz w:val="22"/>
          <w:szCs w:val="20"/>
        </w:rPr>
        <w:t xml:space="preserve">bearing south </w:t>
      </w:r>
      <w:r w:rsidRPr="00D947DA">
        <w:rPr>
          <w:rStyle w:val="FontStyle32"/>
          <w:bCs/>
          <w:sz w:val="22"/>
        </w:rPr>
        <w:t xml:space="preserve">eighty </w:t>
      </w:r>
      <w:r w:rsidRPr="00D947DA">
        <w:rPr>
          <w:rStyle w:val="FontStyle38"/>
          <w:b w:val="0"/>
          <w:sz w:val="22"/>
          <w:szCs w:val="20"/>
        </w:rPr>
        <w:t>chains, on the south by a line bearing west one hundred and ninety-seven chains, on the west by a line bearing north to the aforesaid High Water Mark, and on all other sides by that High Water Mark bearing generally easterly to the point of commencement.</w:t>
      </w:r>
    </w:p>
    <w:p w:rsidR="00AD020D" w:rsidRPr="00D947DA" w:rsidRDefault="002E3C92" w:rsidP="00DA35A4">
      <w:pPr>
        <w:pStyle w:val="Style22"/>
        <w:widowControl/>
        <w:ind w:left="1440" w:hanging="720"/>
        <w:jc w:val="both"/>
        <w:rPr>
          <w:rStyle w:val="FontStyle38"/>
          <w:b w:val="0"/>
          <w:sz w:val="22"/>
          <w:szCs w:val="20"/>
        </w:rPr>
      </w:pPr>
      <w:r w:rsidRPr="00D947DA">
        <w:rPr>
          <w:rStyle w:val="FontStyle38"/>
          <w:b w:val="0"/>
          <w:sz w:val="22"/>
          <w:szCs w:val="20"/>
        </w:rPr>
        <w:t>Eastern Division, Land District of Nowra, County of St. Vincent, Parish of Beecroft, area about five hundred and twenty acres. The Crown lands within the following boundaries</w:t>
      </w:r>
      <w:r w:rsidR="00585A9E" w:rsidRPr="00D947DA">
        <w:rPr>
          <w:rStyle w:val="FontStyle38"/>
          <w:b w:val="0"/>
          <w:sz w:val="22"/>
          <w:szCs w:val="20"/>
        </w:rPr>
        <w:t>:</w:t>
      </w:r>
      <w:r w:rsidRPr="00D947DA">
        <w:rPr>
          <w:rStyle w:val="FontStyle38"/>
          <w:b w:val="0"/>
          <w:sz w:val="22"/>
          <w:szCs w:val="20"/>
        </w:rPr>
        <w:t xml:space="preserve"> Commencing on the High Water Mark of the South Pacific Ocean at a point bearing north thirty-three degrees fifty minutes east and distant ninety-two chains fifty links from the southeast corner of portion 5 of ten acres and bounded thence generally on the east by that High Water Mark generally northerly to a point due west of the northernmost extremity of the Drum and Drumsticks Islands, thence on the north by </w:t>
      </w:r>
      <w:r w:rsidRPr="00D947DA">
        <w:rPr>
          <w:rStyle w:val="FontStyle38"/>
          <w:b w:val="0"/>
          <w:sz w:val="22"/>
          <w:szCs w:val="20"/>
          <w:lang w:val="it-IT"/>
        </w:rPr>
        <w:t xml:space="preserve">a Une </w:t>
      </w:r>
      <w:r w:rsidRPr="00D947DA">
        <w:rPr>
          <w:rStyle w:val="FontStyle38"/>
          <w:b w:val="0"/>
          <w:sz w:val="22"/>
          <w:szCs w:val="20"/>
        </w:rPr>
        <w:t>bearing west to its intersection with a line parallel to and twenty chains in rectangular distance westerly from the High Water Mark aforesaid</w:t>
      </w:r>
      <w:r w:rsidR="00585A9E" w:rsidRPr="00D947DA">
        <w:rPr>
          <w:rStyle w:val="FontStyle38"/>
          <w:b w:val="0"/>
          <w:sz w:val="22"/>
          <w:szCs w:val="20"/>
        </w:rPr>
        <w:t>;</w:t>
      </w:r>
      <w:r w:rsidRPr="00D947DA">
        <w:rPr>
          <w:rStyle w:val="FontStyle38"/>
          <w:b w:val="0"/>
          <w:sz w:val="22"/>
          <w:szCs w:val="20"/>
        </w:rPr>
        <w:t xml:space="preserve"> thence generally on the west by the aforesaid line parallel to and twenty chains rectangularly distant from the aforesaid High Water Mark bearing generally southerly to a line due west from the point of commencement and thence by a line east to that point.</w:t>
      </w:r>
    </w:p>
    <w:p w:rsidR="002E3C92" w:rsidRPr="0021490C" w:rsidRDefault="004823C8" w:rsidP="007A1E2C">
      <w:pPr>
        <w:pStyle w:val="Style22"/>
        <w:widowControl/>
        <w:spacing w:after="120"/>
        <w:ind w:left="1440" w:hanging="720"/>
        <w:jc w:val="center"/>
        <w:rPr>
          <w:rStyle w:val="FontStyle39"/>
          <w:b w:val="0"/>
          <w:spacing w:val="0"/>
          <w:sz w:val="24"/>
          <w:szCs w:val="24"/>
        </w:rPr>
      </w:pPr>
      <w:r>
        <w:rPr>
          <w:rStyle w:val="FontStyle38"/>
          <w:b w:val="0"/>
          <w:sz w:val="22"/>
          <w:szCs w:val="22"/>
        </w:rPr>
        <w:br w:type="page"/>
      </w:r>
      <w:r w:rsidR="002E3C92" w:rsidRPr="0021490C">
        <w:rPr>
          <w:rStyle w:val="FontStyle37"/>
          <w:b w:val="0"/>
          <w:spacing w:val="0"/>
          <w:sz w:val="24"/>
          <w:szCs w:val="24"/>
        </w:rPr>
        <w:t>First Schedule—</w:t>
      </w:r>
      <w:r w:rsidR="002E3C92" w:rsidRPr="0021490C">
        <w:rPr>
          <w:rStyle w:val="FontStyle39"/>
          <w:b w:val="0"/>
          <w:spacing w:val="0"/>
          <w:sz w:val="24"/>
          <w:szCs w:val="24"/>
        </w:rPr>
        <w:t>continued.</w:t>
      </w:r>
    </w:p>
    <w:p w:rsidR="002E3C92" w:rsidRPr="00D947DA" w:rsidRDefault="002E3C92" w:rsidP="00696F5B">
      <w:pPr>
        <w:pStyle w:val="Style22"/>
        <w:widowControl/>
        <w:ind w:left="1440" w:hanging="720"/>
        <w:jc w:val="both"/>
        <w:rPr>
          <w:rStyle w:val="FontStyle38"/>
          <w:b w:val="0"/>
          <w:sz w:val="22"/>
          <w:szCs w:val="20"/>
        </w:rPr>
      </w:pPr>
      <w:r w:rsidRPr="00D947DA">
        <w:rPr>
          <w:rStyle w:val="FontStyle38"/>
          <w:b w:val="0"/>
          <w:sz w:val="22"/>
          <w:szCs w:val="20"/>
        </w:rPr>
        <w:t xml:space="preserve">County of St. Vincent, Parish of Farnham, area one hundred and three acres. The Crown lands within </w:t>
      </w:r>
      <w:r w:rsidRPr="00D947DA">
        <w:rPr>
          <w:rStyle w:val="FontStyle38"/>
          <w:b w:val="0"/>
          <w:sz w:val="22"/>
          <w:szCs w:val="20"/>
          <w:lang w:val="nl-NL"/>
        </w:rPr>
        <w:t xml:space="preserve">the </w:t>
      </w:r>
      <w:r w:rsidRPr="00D947DA">
        <w:rPr>
          <w:rStyle w:val="FontStyle38"/>
          <w:b w:val="0"/>
          <w:sz w:val="22"/>
          <w:szCs w:val="20"/>
        </w:rPr>
        <w:t>following boundaries: Commencing on the High Water Mark of the South Pacific Ocean at a point south twenty-one chains thirty-eight links from a point east ten chains from Farnham</w:t>
      </w:r>
      <w:r w:rsidR="00852962" w:rsidRPr="00D947DA">
        <w:rPr>
          <w:rStyle w:val="FontStyle38"/>
          <w:b w:val="0"/>
          <w:sz w:val="22"/>
          <w:szCs w:val="20"/>
        </w:rPr>
        <w:t xml:space="preserve"> </w:t>
      </w:r>
      <w:r w:rsidRPr="00D947DA">
        <w:rPr>
          <w:rStyle w:val="FontStyle36"/>
          <w:b w:val="0"/>
          <w:spacing w:val="0"/>
          <w:sz w:val="22"/>
        </w:rPr>
        <w:t>Trigo</w:t>
      </w:r>
      <w:r w:rsidRPr="00D947DA">
        <w:rPr>
          <w:rStyle w:val="FontStyle38"/>
          <w:b w:val="0"/>
          <w:sz w:val="22"/>
          <w:szCs w:val="20"/>
        </w:rPr>
        <w:t xml:space="preserve">nometrical Station and bounded thence on the west by a line north thirty chains fifty-five links, on the north by </w:t>
      </w:r>
      <w:r w:rsidRPr="00D947DA">
        <w:rPr>
          <w:rStyle w:val="FontStyle38"/>
          <w:b w:val="0"/>
          <w:sz w:val="22"/>
          <w:szCs w:val="20"/>
          <w:lang w:val="fr-FR"/>
        </w:rPr>
        <w:t xml:space="preserve">a line </w:t>
      </w:r>
      <w:r w:rsidRPr="00D947DA">
        <w:rPr>
          <w:rStyle w:val="FontStyle38"/>
          <w:b w:val="0"/>
          <w:sz w:val="22"/>
          <w:szCs w:val="20"/>
        </w:rPr>
        <w:t xml:space="preserve">east twenty-eight chains seven links to the High Water Mark of Sussex </w:t>
      </w:r>
      <w:r w:rsidRPr="00D947DA">
        <w:rPr>
          <w:rStyle w:val="FontStyle38"/>
          <w:b w:val="0"/>
          <w:sz w:val="22"/>
          <w:szCs w:val="20"/>
          <w:lang w:val="de-DE"/>
        </w:rPr>
        <w:t xml:space="preserve">Haven </w:t>
      </w:r>
      <w:r w:rsidRPr="00D947DA">
        <w:rPr>
          <w:rStyle w:val="FontStyle38"/>
          <w:b w:val="0"/>
          <w:sz w:val="22"/>
          <w:szCs w:val="20"/>
        </w:rPr>
        <w:t>thence by the High Water Mark of Sussex Haven and the South Pacific Ocean generally southerly and westerly to the point of commencement.</w:t>
      </w:r>
      <w:r w:rsidR="00585A9E" w:rsidRPr="00D947DA">
        <w:rPr>
          <w:rStyle w:val="FontStyle38"/>
          <w:b w:val="0"/>
          <w:sz w:val="22"/>
          <w:szCs w:val="20"/>
        </w:rPr>
        <w:t xml:space="preserve"> </w:t>
      </w:r>
      <w:r w:rsidRPr="00D947DA">
        <w:rPr>
          <w:rStyle w:val="FontStyle38"/>
          <w:b w:val="0"/>
          <w:sz w:val="22"/>
          <w:szCs w:val="20"/>
        </w:rPr>
        <w:t>Shown on plan M</w:t>
      </w:r>
      <w:r w:rsidR="00852962" w:rsidRPr="00D947DA">
        <w:rPr>
          <w:rStyle w:val="FontStyle38"/>
          <w:b w:val="0"/>
          <w:sz w:val="22"/>
          <w:szCs w:val="20"/>
        </w:rPr>
        <w:t>is. 1399 Sy.</w:t>
      </w:r>
    </w:p>
    <w:p w:rsidR="002E3C92" w:rsidRPr="00D947DA" w:rsidRDefault="002E3C92" w:rsidP="00852962">
      <w:pPr>
        <w:pStyle w:val="Style22"/>
        <w:widowControl/>
        <w:ind w:left="1440" w:hanging="720"/>
        <w:jc w:val="both"/>
        <w:rPr>
          <w:rStyle w:val="FontStyle38"/>
          <w:b w:val="0"/>
          <w:sz w:val="22"/>
          <w:szCs w:val="20"/>
        </w:rPr>
      </w:pPr>
      <w:r w:rsidRPr="00D947DA">
        <w:rPr>
          <w:rStyle w:val="FontStyle38"/>
          <w:b w:val="0"/>
          <w:sz w:val="22"/>
          <w:szCs w:val="20"/>
        </w:rPr>
        <w:t>County of S</w:t>
      </w:r>
      <w:r w:rsidRPr="00D947DA">
        <w:rPr>
          <w:rStyle w:val="FontStyle38"/>
          <w:b w:val="0"/>
          <w:sz w:val="22"/>
          <w:szCs w:val="20"/>
          <w:lang w:val="sl-SI"/>
        </w:rPr>
        <w:t xml:space="preserve">t. </w:t>
      </w:r>
      <w:r w:rsidRPr="00D947DA">
        <w:rPr>
          <w:rStyle w:val="FontStyle38"/>
          <w:b w:val="0"/>
          <w:sz w:val="22"/>
          <w:szCs w:val="20"/>
        </w:rPr>
        <w:t>Vincent, Parish of Bherwerre containing an area of one hunched and thirty-two acres</w:t>
      </w:r>
      <w:r w:rsidR="00585A9E" w:rsidRPr="00D947DA">
        <w:rPr>
          <w:rStyle w:val="FontStyle38"/>
          <w:b w:val="0"/>
          <w:sz w:val="22"/>
          <w:szCs w:val="20"/>
        </w:rPr>
        <w:t>:</w:t>
      </w:r>
      <w:r w:rsidRPr="00D947DA">
        <w:rPr>
          <w:rStyle w:val="FontStyle38"/>
          <w:b w:val="0"/>
          <w:sz w:val="22"/>
          <w:szCs w:val="20"/>
        </w:rPr>
        <w:t xml:space="preserve"> The Crown lands within Bowen Island situated in the Pacific Ocean at the mouth of </w:t>
      </w:r>
      <w:r w:rsidRPr="00D947DA">
        <w:rPr>
          <w:rStyle w:val="FontStyle38"/>
          <w:b w:val="0"/>
          <w:sz w:val="22"/>
          <w:szCs w:val="20"/>
          <w:lang w:val="it-IT"/>
        </w:rPr>
        <w:t xml:space="preserve">Jervis </w:t>
      </w:r>
      <w:r w:rsidRPr="00D947DA">
        <w:rPr>
          <w:rStyle w:val="FontStyle38"/>
          <w:b w:val="0"/>
          <w:sz w:val="22"/>
          <w:szCs w:val="20"/>
        </w:rPr>
        <w:t xml:space="preserve">Bay northerly of </w:t>
      </w:r>
      <w:r w:rsidRPr="00D947DA">
        <w:rPr>
          <w:rStyle w:val="FontStyle38"/>
          <w:b w:val="0"/>
          <w:sz w:val="22"/>
          <w:szCs w:val="20"/>
          <w:lang w:val="nl-NL"/>
        </w:rPr>
        <w:t xml:space="preserve">Covernor </w:t>
      </w:r>
      <w:r w:rsidRPr="00D947DA">
        <w:rPr>
          <w:rStyle w:val="FontStyle38"/>
          <w:b w:val="0"/>
          <w:sz w:val="22"/>
          <w:szCs w:val="20"/>
        </w:rPr>
        <w:t>Head. Mis. 1276 Sy.</w:t>
      </w:r>
    </w:p>
    <w:p w:rsidR="002E3C92" w:rsidRPr="00D947DA" w:rsidRDefault="002E3C92" w:rsidP="00852962">
      <w:pPr>
        <w:pStyle w:val="Style22"/>
        <w:widowControl/>
        <w:ind w:left="1440" w:hanging="720"/>
        <w:jc w:val="both"/>
        <w:rPr>
          <w:rStyle w:val="FontStyle38"/>
          <w:b w:val="0"/>
          <w:sz w:val="22"/>
          <w:szCs w:val="20"/>
        </w:rPr>
      </w:pPr>
      <w:r w:rsidRPr="00D947DA">
        <w:rPr>
          <w:rStyle w:val="FontStyle38"/>
          <w:b w:val="0"/>
          <w:sz w:val="22"/>
          <w:szCs w:val="20"/>
        </w:rPr>
        <w:t>Eastern Division, Land District of Nowra, County of St. Vincent, Parish of Beecroft, area five hundred and thirty-one acres. The Crown lands within the following boundaries</w:t>
      </w:r>
      <w:r w:rsidR="00585A9E" w:rsidRPr="00D947DA">
        <w:rPr>
          <w:rStyle w:val="FontStyle38"/>
          <w:b w:val="0"/>
          <w:sz w:val="22"/>
          <w:szCs w:val="20"/>
        </w:rPr>
        <w:t>:</w:t>
      </w:r>
      <w:r w:rsidRPr="00D947DA">
        <w:rPr>
          <w:rStyle w:val="FontStyle38"/>
          <w:b w:val="0"/>
          <w:sz w:val="22"/>
          <w:szCs w:val="20"/>
        </w:rPr>
        <w:t xml:space="preserve"> Commencing on the High Water Mark of </w:t>
      </w:r>
      <w:r w:rsidRPr="00D947DA">
        <w:rPr>
          <w:rStyle w:val="FontStyle38"/>
          <w:b w:val="0"/>
          <w:sz w:val="22"/>
          <w:szCs w:val="20"/>
          <w:lang w:val="it-IT"/>
        </w:rPr>
        <w:t xml:space="preserve">Jervis </w:t>
      </w:r>
      <w:r w:rsidRPr="00D947DA">
        <w:rPr>
          <w:rStyle w:val="FontStyle38"/>
          <w:b w:val="0"/>
          <w:sz w:val="22"/>
          <w:szCs w:val="20"/>
        </w:rPr>
        <w:t xml:space="preserve">Bay at Longnose Point, and bounded thence on the east by that High Water Mark and the right bank of Duck Creek generally northerly to the road leading to Point Perpendicular Light House, thence by that road, generally westerly and north-westerly to the High Water Mark of </w:t>
      </w:r>
      <w:r w:rsidRPr="00D947DA">
        <w:rPr>
          <w:rStyle w:val="FontStyle38"/>
          <w:b w:val="0"/>
          <w:sz w:val="22"/>
          <w:szCs w:val="20"/>
          <w:lang w:val="it-IT"/>
        </w:rPr>
        <w:t xml:space="preserve">Jervis </w:t>
      </w:r>
      <w:r w:rsidRPr="00D947DA">
        <w:rPr>
          <w:rStyle w:val="FontStyle38"/>
          <w:b w:val="0"/>
          <w:sz w:val="22"/>
          <w:szCs w:val="20"/>
        </w:rPr>
        <w:t>Bay at a wharf, and thence generally on the west and south by that High Water Mark southerly and easterly to the point of commencement.</w:t>
      </w:r>
      <w:r w:rsidR="00585A9E" w:rsidRPr="00D947DA">
        <w:rPr>
          <w:rStyle w:val="FontStyle38"/>
          <w:b w:val="0"/>
          <w:sz w:val="22"/>
          <w:szCs w:val="20"/>
        </w:rPr>
        <w:t xml:space="preserve"> </w:t>
      </w:r>
      <w:r w:rsidRPr="00D947DA">
        <w:rPr>
          <w:rStyle w:val="FontStyle38"/>
          <w:b w:val="0"/>
          <w:sz w:val="22"/>
          <w:szCs w:val="20"/>
        </w:rPr>
        <w:t xml:space="preserve">Plan </w:t>
      </w:r>
      <w:r w:rsidR="007852C7">
        <w:rPr>
          <w:rStyle w:val="FontStyle38"/>
          <w:b w:val="0"/>
          <w:sz w:val="22"/>
          <w:szCs w:val="20"/>
          <w:lang w:val="it-IT"/>
        </w:rPr>
        <w:t>Misc</w:t>
      </w:r>
      <w:r w:rsidRPr="00D947DA">
        <w:rPr>
          <w:rStyle w:val="FontStyle38"/>
          <w:b w:val="0"/>
          <w:sz w:val="22"/>
          <w:szCs w:val="20"/>
          <w:lang w:val="it-IT"/>
        </w:rPr>
        <w:t xml:space="preserve">. </w:t>
      </w:r>
      <w:r w:rsidRPr="00D947DA">
        <w:rPr>
          <w:rStyle w:val="FontStyle38"/>
          <w:b w:val="0"/>
          <w:sz w:val="22"/>
          <w:szCs w:val="20"/>
        </w:rPr>
        <w:t>1393 Sy.</w:t>
      </w:r>
    </w:p>
    <w:p w:rsidR="002E3C92" w:rsidRPr="00D947DA" w:rsidRDefault="002E3C92" w:rsidP="00583D97">
      <w:pPr>
        <w:pStyle w:val="Style22"/>
        <w:widowControl/>
        <w:ind w:left="1440" w:hanging="720"/>
        <w:jc w:val="both"/>
        <w:rPr>
          <w:rStyle w:val="FontStyle38"/>
          <w:b w:val="0"/>
          <w:sz w:val="22"/>
          <w:szCs w:val="20"/>
        </w:rPr>
      </w:pPr>
      <w:r w:rsidRPr="00D947DA">
        <w:rPr>
          <w:rStyle w:val="FontStyle38"/>
          <w:b w:val="0"/>
          <w:sz w:val="22"/>
          <w:szCs w:val="20"/>
        </w:rPr>
        <w:t>Easter</w:t>
      </w:r>
      <w:r w:rsidR="00D947DA" w:rsidRPr="00D947DA">
        <w:rPr>
          <w:rStyle w:val="FontStyle38"/>
          <w:b w:val="0"/>
          <w:sz w:val="22"/>
          <w:szCs w:val="20"/>
        </w:rPr>
        <w:t>n Division, Land District of Nowr</w:t>
      </w:r>
      <w:r w:rsidRPr="00D947DA">
        <w:rPr>
          <w:rStyle w:val="FontStyle38"/>
          <w:b w:val="0"/>
          <w:sz w:val="22"/>
          <w:szCs w:val="20"/>
        </w:rPr>
        <w:t>a, County of St. Vincent, Parish of Bherwerre, area four hundred and twelve acres. The Crown lands within the following boundaries</w:t>
      </w:r>
      <w:r w:rsidR="00585A9E" w:rsidRPr="00D947DA">
        <w:rPr>
          <w:rStyle w:val="FontStyle38"/>
          <w:b w:val="0"/>
          <w:sz w:val="22"/>
          <w:szCs w:val="20"/>
        </w:rPr>
        <w:t>:</w:t>
      </w:r>
      <w:r w:rsidRPr="00D947DA">
        <w:rPr>
          <w:rStyle w:val="FontStyle38"/>
          <w:b w:val="0"/>
          <w:sz w:val="22"/>
          <w:szCs w:val="20"/>
        </w:rPr>
        <w:t xml:space="preserve"> Commencing on the High Water Mark of </w:t>
      </w:r>
      <w:r w:rsidRPr="00D947DA">
        <w:rPr>
          <w:rStyle w:val="FontStyle38"/>
          <w:b w:val="0"/>
          <w:sz w:val="22"/>
          <w:szCs w:val="20"/>
          <w:lang w:val="it-IT"/>
        </w:rPr>
        <w:t xml:space="preserve">Jervis </w:t>
      </w:r>
      <w:r w:rsidRPr="00D947DA">
        <w:rPr>
          <w:rStyle w:val="FontStyle38"/>
          <w:b w:val="0"/>
          <w:sz w:val="22"/>
          <w:szCs w:val="20"/>
        </w:rPr>
        <w:t>Bay at the north-eastern corner of portion 21 of forty acres, and bounded thence on the west by the eastern boundary of that portion bearing south no degrees thirty-one minutes west ten chains forty-five links, on the north by part of the southern boundary of that portion bearing north eighty-nine degrees twenty-one minutes west thirteen chains seventy-four links, again on the west by a road one chain wide dividing it from portion 20 of forty acres bearing south no degrees thirty-six minutes west twenty-one chains twenty-</w:t>
      </w:r>
      <w:r w:rsidRPr="00D947DA">
        <w:rPr>
          <w:rStyle w:val="FontStyle36"/>
          <w:b w:val="0"/>
          <w:spacing w:val="0"/>
          <w:sz w:val="22"/>
        </w:rPr>
        <w:t xml:space="preserve">six </w:t>
      </w:r>
      <w:r w:rsidRPr="00D947DA">
        <w:rPr>
          <w:rStyle w:val="FontStyle38"/>
          <w:b w:val="0"/>
          <w:sz w:val="22"/>
          <w:szCs w:val="20"/>
        </w:rPr>
        <w:t xml:space="preserve">links, again on the north by that road dividing it from portion 20 bearing north eighty-nine degrees fifteen minutes west five chains sixty links, again on the west by that road dividing it from portion 30 of forty acres bearing south no degrees forty-two minutes west twenty chains six links, thence by a line south thirteen chains ninety-two links, on the south-west by a line bearing south sixty-nine degrees twelve minutes east eighteen chains twenty-five links, again on the west by a line, a road one chain wide </w:t>
      </w:r>
      <w:r w:rsidRPr="00D947DA">
        <w:rPr>
          <w:rStyle w:val="FontStyle38"/>
          <w:b w:val="0"/>
          <w:sz w:val="22"/>
          <w:szCs w:val="20"/>
          <w:lang w:val="it-IT"/>
        </w:rPr>
        <w:t>di</w:t>
      </w:r>
      <w:r w:rsidRPr="00D947DA">
        <w:rPr>
          <w:rStyle w:val="FontStyle38"/>
          <w:b w:val="0"/>
          <w:sz w:val="22"/>
          <w:szCs w:val="20"/>
        </w:rPr>
        <w:t xml:space="preserve">viding it from portion 31 of two acres and another line in all bearing south no degrees twenty-five minutes west nine chains ninety-seven links again on the southwest by a line and a road one chain wide dividing it from portion 33 of ten acres in all bearing south twenty degrees east twenty-nine chains thirteen links, on the south by a line bearing east twenty-one chains twenty-eight links to the High Water Mark of the South Pacific Ocean, and thence by that High Water Mark, and the High Water Mark of </w:t>
      </w:r>
      <w:r w:rsidRPr="00D947DA">
        <w:rPr>
          <w:rStyle w:val="FontStyle38"/>
          <w:b w:val="0"/>
          <w:sz w:val="22"/>
          <w:szCs w:val="20"/>
          <w:lang w:val="it-IT"/>
        </w:rPr>
        <w:t xml:space="preserve">Jervis </w:t>
      </w:r>
      <w:r w:rsidRPr="00D947DA">
        <w:rPr>
          <w:rStyle w:val="FontStyle38"/>
          <w:b w:val="0"/>
          <w:sz w:val="22"/>
          <w:szCs w:val="20"/>
        </w:rPr>
        <w:t>Bay aforesaid bearing generally northerly and westerly to the point of commencement. Shown on plan catalogued Ms. 1392 Sy. deposited in the Department of Lands, Sydney.</w:t>
      </w:r>
    </w:p>
    <w:p w:rsidR="002E3C92" w:rsidRPr="00D947DA" w:rsidRDefault="002E3C92" w:rsidP="00583D97">
      <w:pPr>
        <w:pStyle w:val="Style22"/>
        <w:widowControl/>
        <w:ind w:left="1440" w:hanging="720"/>
        <w:jc w:val="both"/>
        <w:rPr>
          <w:rStyle w:val="FontStyle38"/>
          <w:b w:val="0"/>
          <w:sz w:val="22"/>
          <w:szCs w:val="20"/>
        </w:rPr>
      </w:pPr>
      <w:r w:rsidRPr="00D947DA">
        <w:rPr>
          <w:rStyle w:val="FontStyle38"/>
          <w:b w:val="0"/>
          <w:sz w:val="22"/>
          <w:szCs w:val="20"/>
        </w:rPr>
        <w:t>County of St. Vincent, Parish of Beecroft, area four hundred and twenty-four acres. The Crown lands within the following boundaries</w:t>
      </w:r>
      <w:r w:rsidR="00585A9E" w:rsidRPr="00D947DA">
        <w:rPr>
          <w:rStyle w:val="FontStyle38"/>
          <w:b w:val="0"/>
          <w:sz w:val="22"/>
          <w:szCs w:val="20"/>
        </w:rPr>
        <w:t>:</w:t>
      </w:r>
      <w:r w:rsidRPr="00D947DA">
        <w:rPr>
          <w:rStyle w:val="FontStyle38"/>
          <w:b w:val="0"/>
          <w:sz w:val="22"/>
          <w:szCs w:val="20"/>
        </w:rPr>
        <w:t xml:space="preserve"> Commencing on the High Water Mark of </w:t>
      </w:r>
      <w:r w:rsidRPr="00D947DA">
        <w:rPr>
          <w:rStyle w:val="FontStyle38"/>
          <w:b w:val="0"/>
          <w:sz w:val="22"/>
          <w:szCs w:val="20"/>
          <w:lang w:val="it-IT"/>
        </w:rPr>
        <w:t xml:space="preserve">Jervis </w:t>
      </w:r>
      <w:r w:rsidRPr="00D947DA">
        <w:rPr>
          <w:rStyle w:val="FontStyle38"/>
          <w:b w:val="0"/>
          <w:sz w:val="22"/>
          <w:szCs w:val="20"/>
        </w:rPr>
        <w:t>Bay at the south-west corner of portion 5 of ten acres and bounded thence by that High Water Mark generally northwesterly and northerly to a point bearing north twenty-four degrees thirty minutes west seventy-nine chains five links from the point of commencement thence by a line north four chains on the north by a line east about ninety-two chains ninety-two links to the High Water Mark of the South Pacific Ocean thence by that High Water Mark generally south-westerly to the south-east corner of portion 5 aforesaid, thence by the boundaries of that portion bearing north nine chains sixty-five links west ten chains eight links and south about nine chains thirty links to the point of commencement. Plan Mis</w:t>
      </w:r>
      <w:r w:rsidR="00583D97" w:rsidRPr="00D947DA">
        <w:rPr>
          <w:rStyle w:val="FontStyle38"/>
          <w:b w:val="0"/>
          <w:sz w:val="22"/>
          <w:szCs w:val="20"/>
        </w:rPr>
        <w:t>c</w:t>
      </w:r>
      <w:r w:rsidRPr="00D947DA">
        <w:rPr>
          <w:rStyle w:val="FontStyle38"/>
          <w:b w:val="0"/>
          <w:sz w:val="22"/>
          <w:szCs w:val="20"/>
        </w:rPr>
        <w:t>. 1394 Sy.</w:t>
      </w:r>
    </w:p>
    <w:p w:rsidR="00D70474" w:rsidRPr="00D947DA" w:rsidRDefault="002E3C92" w:rsidP="00D70474">
      <w:pPr>
        <w:pStyle w:val="Style22"/>
        <w:widowControl/>
        <w:ind w:left="1440" w:hanging="720"/>
        <w:jc w:val="both"/>
        <w:rPr>
          <w:rStyle w:val="FontStyle38"/>
          <w:b w:val="0"/>
          <w:sz w:val="22"/>
          <w:szCs w:val="20"/>
        </w:rPr>
      </w:pPr>
      <w:r w:rsidRPr="00D947DA">
        <w:rPr>
          <w:rStyle w:val="FontStyle38"/>
          <w:b w:val="0"/>
          <w:sz w:val="22"/>
          <w:szCs w:val="20"/>
        </w:rPr>
        <w:t>County of St. Vincent, Parish of Nowra, area about one hundred and eighty acres. The Crown lands within the following boundaries</w:t>
      </w:r>
      <w:r w:rsidR="00585A9E" w:rsidRPr="00D947DA">
        <w:rPr>
          <w:rStyle w:val="FontStyle38"/>
          <w:b w:val="0"/>
          <w:sz w:val="22"/>
          <w:szCs w:val="20"/>
        </w:rPr>
        <w:t>:</w:t>
      </w:r>
      <w:r w:rsidRPr="00D947DA">
        <w:rPr>
          <w:rStyle w:val="FontStyle38"/>
          <w:b w:val="0"/>
          <w:sz w:val="22"/>
          <w:szCs w:val="20"/>
        </w:rPr>
        <w:t xml:space="preserve"> Commencing on the High Water Mark of </w:t>
      </w:r>
      <w:r w:rsidRPr="00D947DA">
        <w:rPr>
          <w:rStyle w:val="FontStyle38"/>
          <w:b w:val="0"/>
          <w:sz w:val="22"/>
          <w:szCs w:val="20"/>
          <w:lang w:val="it-IT"/>
        </w:rPr>
        <w:t xml:space="preserve">Jervis </w:t>
      </w:r>
      <w:r w:rsidRPr="00D947DA">
        <w:rPr>
          <w:rStyle w:val="FontStyle38"/>
          <w:b w:val="0"/>
          <w:sz w:val="22"/>
          <w:szCs w:val="20"/>
        </w:rPr>
        <w:t>Bay at a point bearing north twenty-four degrees thirty minutes west seventy-nine chains five links from the south-west corner of portion 5 of ten acres and bounded thence by a line north four chains on the south by a line east (to its intersection with a line parallel to</w:t>
      </w:r>
    </w:p>
    <w:p w:rsidR="0021490C" w:rsidRPr="0021490C" w:rsidRDefault="004823C8" w:rsidP="00D70474">
      <w:pPr>
        <w:pStyle w:val="Style22"/>
        <w:widowControl/>
        <w:ind w:left="1440" w:hanging="720"/>
        <w:jc w:val="center"/>
        <w:rPr>
          <w:rStyle w:val="FontStyle39"/>
          <w:b w:val="0"/>
          <w:spacing w:val="0"/>
          <w:sz w:val="24"/>
          <w:szCs w:val="24"/>
        </w:rPr>
      </w:pPr>
      <w:r>
        <w:rPr>
          <w:rStyle w:val="FontStyle38"/>
          <w:b w:val="0"/>
          <w:sz w:val="22"/>
          <w:szCs w:val="22"/>
        </w:rPr>
        <w:br w:type="page"/>
      </w:r>
      <w:r w:rsidR="0021490C" w:rsidRPr="0021490C">
        <w:rPr>
          <w:rStyle w:val="FontStyle37"/>
          <w:b w:val="0"/>
          <w:spacing w:val="0"/>
          <w:sz w:val="24"/>
          <w:szCs w:val="24"/>
        </w:rPr>
        <w:t>First Schedule—</w:t>
      </w:r>
      <w:r w:rsidR="0021490C" w:rsidRPr="0021490C">
        <w:rPr>
          <w:rStyle w:val="FontStyle39"/>
          <w:b w:val="0"/>
          <w:spacing w:val="0"/>
          <w:sz w:val="24"/>
          <w:szCs w:val="24"/>
        </w:rPr>
        <w:t>continued.</w:t>
      </w:r>
    </w:p>
    <w:p w:rsidR="002E3C92" w:rsidRPr="00D947DA" w:rsidRDefault="002E3C92" w:rsidP="0021490C">
      <w:pPr>
        <w:pStyle w:val="Style19"/>
        <w:widowControl/>
        <w:spacing w:after="120"/>
        <w:ind w:left="1440"/>
        <w:jc w:val="both"/>
        <w:rPr>
          <w:rStyle w:val="FontStyle38"/>
          <w:b w:val="0"/>
          <w:sz w:val="22"/>
          <w:szCs w:val="20"/>
        </w:rPr>
      </w:pPr>
      <w:r w:rsidRPr="00D947DA">
        <w:rPr>
          <w:rStyle w:val="FontStyle38"/>
          <w:b w:val="0"/>
          <w:sz w:val="22"/>
          <w:szCs w:val="20"/>
        </w:rPr>
        <w:t>and twenty chains) rectangularly distant from the aforesaid High Water Mark thence by that li</w:t>
      </w:r>
      <w:r w:rsidRPr="00D947DA">
        <w:rPr>
          <w:rStyle w:val="FontStyle38"/>
          <w:b w:val="0"/>
          <w:sz w:val="22"/>
          <w:szCs w:val="20"/>
          <w:lang w:val="it-IT"/>
        </w:rPr>
        <w:t xml:space="preserve">ne </w:t>
      </w:r>
      <w:r w:rsidRPr="00D947DA">
        <w:rPr>
          <w:rStyle w:val="FontStyle38"/>
          <w:b w:val="0"/>
          <w:sz w:val="22"/>
          <w:szCs w:val="20"/>
        </w:rPr>
        <w:t xml:space="preserve">parallel to and twenty chains rectangularly distant from the High Water Mark extending generally westerly to the left bank of Duck Creek by that Creek downwards and the High Water Mark of </w:t>
      </w:r>
      <w:r w:rsidRPr="00D947DA">
        <w:rPr>
          <w:rStyle w:val="FontStyle38"/>
          <w:b w:val="0"/>
          <w:sz w:val="22"/>
          <w:szCs w:val="20"/>
          <w:lang w:val="it-IT"/>
        </w:rPr>
        <w:t xml:space="preserve">Jervis </w:t>
      </w:r>
      <w:r w:rsidRPr="00D947DA">
        <w:rPr>
          <w:rStyle w:val="FontStyle38"/>
          <w:b w:val="0"/>
          <w:sz w:val="22"/>
          <w:szCs w:val="20"/>
        </w:rPr>
        <w:t>Bay aforesaid generally southerly and easterly to the point of commencement.</w:t>
      </w:r>
    </w:p>
    <w:p w:rsidR="002E3C92" w:rsidRPr="00D947DA" w:rsidRDefault="002E3C92" w:rsidP="0021490C">
      <w:pPr>
        <w:pStyle w:val="Style21"/>
        <w:widowControl/>
        <w:spacing w:after="120"/>
        <w:ind w:firstLine="288"/>
        <w:jc w:val="both"/>
        <w:rPr>
          <w:rStyle w:val="FontStyle38"/>
          <w:b w:val="0"/>
          <w:sz w:val="22"/>
          <w:szCs w:val="20"/>
        </w:rPr>
      </w:pPr>
      <w:r w:rsidRPr="00D947DA">
        <w:rPr>
          <w:rStyle w:val="FontStyle38"/>
          <w:b w:val="0"/>
          <w:sz w:val="22"/>
          <w:szCs w:val="20"/>
        </w:rPr>
        <w:t>6.</w:t>
      </w:r>
      <w:r w:rsidR="00D947DA">
        <w:rPr>
          <w:rStyle w:val="FontStyle38"/>
          <w:b w:val="0"/>
          <w:bCs w:val="0"/>
          <w:sz w:val="22"/>
          <w:szCs w:val="20"/>
        </w:rPr>
        <w:tab/>
      </w:r>
      <w:r w:rsidRPr="00D947DA">
        <w:rPr>
          <w:rStyle w:val="FontStyle38"/>
          <w:b w:val="0"/>
          <w:sz w:val="22"/>
          <w:szCs w:val="20"/>
        </w:rPr>
        <w:t>For the purpose of providing access to and from the Territory from and to the sea, the State shall grant to the Commonwealth—</w:t>
      </w:r>
    </w:p>
    <w:p w:rsidR="002E3C92" w:rsidRPr="00D947DA" w:rsidRDefault="002E3C92" w:rsidP="00F87519">
      <w:pPr>
        <w:pStyle w:val="Style24"/>
        <w:widowControl/>
        <w:ind w:left="1152" w:hanging="720"/>
        <w:jc w:val="both"/>
        <w:rPr>
          <w:rStyle w:val="FontStyle38"/>
          <w:b w:val="0"/>
          <w:sz w:val="22"/>
          <w:szCs w:val="20"/>
        </w:rPr>
      </w:pPr>
      <w:r w:rsidRPr="00D947DA">
        <w:rPr>
          <w:rStyle w:val="FontStyle41"/>
          <w:b w:val="0"/>
          <w:i w:val="0"/>
          <w:spacing w:val="0"/>
          <w:sz w:val="22"/>
          <w:szCs w:val="20"/>
        </w:rPr>
        <w:t>(</w:t>
      </w:r>
      <w:r w:rsidRPr="00D947DA">
        <w:rPr>
          <w:rStyle w:val="FontStyle41"/>
          <w:b w:val="0"/>
          <w:spacing w:val="0"/>
          <w:sz w:val="22"/>
          <w:szCs w:val="20"/>
        </w:rPr>
        <w:t>a</w:t>
      </w:r>
      <w:r w:rsidRPr="00D947DA">
        <w:rPr>
          <w:rStyle w:val="FontStyle41"/>
          <w:b w:val="0"/>
          <w:i w:val="0"/>
          <w:spacing w:val="0"/>
          <w:sz w:val="22"/>
          <w:szCs w:val="20"/>
        </w:rPr>
        <w:t>)</w:t>
      </w:r>
      <w:r w:rsidRPr="00D947DA">
        <w:rPr>
          <w:rStyle w:val="FontStyle41"/>
          <w:b w:val="0"/>
          <w:bCs w:val="0"/>
          <w:spacing w:val="0"/>
          <w:sz w:val="22"/>
          <w:szCs w:val="20"/>
        </w:rPr>
        <w:t xml:space="preserve"> </w:t>
      </w:r>
      <w:r w:rsidRPr="00D947DA">
        <w:rPr>
          <w:rStyle w:val="FontStyle38"/>
          <w:b w:val="0"/>
          <w:sz w:val="22"/>
          <w:szCs w:val="20"/>
        </w:rPr>
        <w:t xml:space="preserve">the right to construct, maintain, and work </w:t>
      </w:r>
      <w:r w:rsidR="00F87519" w:rsidRPr="00D947DA">
        <w:rPr>
          <w:rStyle w:val="FontStyle38"/>
          <w:b w:val="0"/>
          <w:sz w:val="22"/>
          <w:szCs w:val="20"/>
        </w:rPr>
        <w:t>a railway or other means of com</w:t>
      </w:r>
      <w:r w:rsidRPr="00D947DA">
        <w:rPr>
          <w:rStyle w:val="FontStyle38"/>
          <w:b w:val="0"/>
          <w:sz w:val="22"/>
          <w:szCs w:val="20"/>
        </w:rPr>
        <w:t>munication from</w:t>
      </w:r>
      <w:r w:rsidRPr="00D947DA">
        <w:rPr>
          <w:rStyle w:val="FontStyle38"/>
          <w:sz w:val="22"/>
          <w:szCs w:val="20"/>
        </w:rPr>
        <w:t xml:space="preserve"> </w:t>
      </w:r>
      <w:r w:rsidRPr="00D947DA">
        <w:rPr>
          <w:rStyle w:val="FontStyle38"/>
          <w:b w:val="0"/>
          <w:sz w:val="22"/>
          <w:szCs w:val="20"/>
        </w:rPr>
        <w:t xml:space="preserve">the Territory to </w:t>
      </w:r>
      <w:r w:rsidRPr="00D947DA">
        <w:rPr>
          <w:rStyle w:val="FontStyle38"/>
          <w:b w:val="0"/>
          <w:sz w:val="22"/>
          <w:szCs w:val="20"/>
          <w:lang w:val="it-IT"/>
        </w:rPr>
        <w:t xml:space="preserve">Jervis </w:t>
      </w:r>
      <w:r w:rsidRPr="00D947DA">
        <w:rPr>
          <w:rStyle w:val="FontStyle38"/>
          <w:b w:val="0"/>
          <w:sz w:val="22"/>
          <w:szCs w:val="20"/>
        </w:rPr>
        <w:t>Bay, and to procure in New South Wales timber ballast and other material necessary for such construction by paying such compensation in accordance with the laws of the State as is payable by the State when constructing State railways</w:t>
      </w:r>
      <w:r w:rsidR="00585A9E" w:rsidRPr="00D947DA">
        <w:rPr>
          <w:rStyle w:val="FontStyle38"/>
          <w:b w:val="0"/>
          <w:sz w:val="22"/>
          <w:szCs w:val="20"/>
        </w:rPr>
        <w:t>;</w:t>
      </w:r>
      <w:r w:rsidRPr="00D947DA">
        <w:rPr>
          <w:rStyle w:val="FontStyle38"/>
          <w:b w:val="0"/>
          <w:sz w:val="22"/>
          <w:szCs w:val="20"/>
        </w:rPr>
        <w:t xml:space="preserve"> and</w:t>
      </w:r>
    </w:p>
    <w:p w:rsidR="002E3C92" w:rsidRPr="00D947DA" w:rsidRDefault="002E3C92" w:rsidP="0021490C">
      <w:pPr>
        <w:pStyle w:val="Style24"/>
        <w:widowControl/>
        <w:spacing w:after="120"/>
        <w:ind w:left="1152" w:hanging="720"/>
        <w:jc w:val="both"/>
        <w:rPr>
          <w:rStyle w:val="FontStyle38"/>
          <w:b w:val="0"/>
          <w:sz w:val="22"/>
          <w:szCs w:val="20"/>
        </w:rPr>
      </w:pPr>
      <w:r w:rsidRPr="00D947DA">
        <w:rPr>
          <w:rStyle w:val="FontStyle41"/>
          <w:b w:val="0"/>
          <w:i w:val="0"/>
          <w:spacing w:val="0"/>
          <w:sz w:val="22"/>
          <w:szCs w:val="20"/>
        </w:rPr>
        <w:t>(</w:t>
      </w:r>
      <w:r w:rsidRPr="00D947DA">
        <w:rPr>
          <w:rStyle w:val="FontStyle41"/>
          <w:b w:val="0"/>
          <w:spacing w:val="0"/>
          <w:sz w:val="22"/>
          <w:szCs w:val="20"/>
        </w:rPr>
        <w:t>b</w:t>
      </w:r>
      <w:r w:rsidRPr="00D947DA">
        <w:rPr>
          <w:rStyle w:val="FontStyle41"/>
          <w:b w:val="0"/>
          <w:i w:val="0"/>
          <w:spacing w:val="0"/>
          <w:sz w:val="22"/>
          <w:szCs w:val="20"/>
        </w:rPr>
        <w:t>)</w:t>
      </w:r>
      <w:r w:rsidRPr="00D947DA">
        <w:rPr>
          <w:rStyle w:val="FontStyle41"/>
          <w:b w:val="0"/>
          <w:bCs w:val="0"/>
          <w:spacing w:val="0"/>
          <w:sz w:val="22"/>
          <w:szCs w:val="20"/>
        </w:rPr>
        <w:t xml:space="preserve"> </w:t>
      </w:r>
      <w:r w:rsidRPr="00D947DA">
        <w:rPr>
          <w:rStyle w:val="FontStyle38"/>
          <w:b w:val="0"/>
          <w:sz w:val="22"/>
          <w:szCs w:val="20"/>
        </w:rPr>
        <w:t>the right on terms to be agreed upon, or in d</w:t>
      </w:r>
      <w:r w:rsidR="00F87519" w:rsidRPr="00D947DA">
        <w:rPr>
          <w:rStyle w:val="FontStyle38"/>
          <w:b w:val="0"/>
          <w:sz w:val="22"/>
          <w:szCs w:val="20"/>
        </w:rPr>
        <w:t>efault of agreement to be deter</w:t>
      </w:r>
      <w:r w:rsidRPr="00D947DA">
        <w:rPr>
          <w:rStyle w:val="FontStyle38"/>
          <w:b w:val="0"/>
          <w:sz w:val="22"/>
          <w:szCs w:val="20"/>
        </w:rPr>
        <w:t>mined by arbitration, to cross over or under, by road or railway, any State railway, and to connect with and run trains over-any portion of a State railway.</w:t>
      </w:r>
    </w:p>
    <w:p w:rsidR="002E3C92" w:rsidRPr="00D947DA" w:rsidRDefault="002E3C92" w:rsidP="0021490C">
      <w:pPr>
        <w:pStyle w:val="Style21"/>
        <w:widowControl/>
        <w:spacing w:after="120"/>
        <w:ind w:firstLine="288"/>
        <w:jc w:val="both"/>
        <w:rPr>
          <w:rStyle w:val="FontStyle38"/>
          <w:b w:val="0"/>
          <w:sz w:val="22"/>
          <w:szCs w:val="20"/>
        </w:rPr>
      </w:pPr>
      <w:r w:rsidRPr="00D947DA">
        <w:rPr>
          <w:rStyle w:val="FontStyle38"/>
          <w:b w:val="0"/>
          <w:sz w:val="22"/>
          <w:szCs w:val="20"/>
        </w:rPr>
        <w:t>7.</w:t>
      </w:r>
      <w:r w:rsidR="00412270">
        <w:rPr>
          <w:rStyle w:val="FontStyle38"/>
          <w:b w:val="0"/>
          <w:bCs w:val="0"/>
          <w:sz w:val="22"/>
          <w:szCs w:val="20"/>
        </w:rPr>
        <w:tab/>
      </w:r>
      <w:r w:rsidRPr="00D947DA">
        <w:rPr>
          <w:rStyle w:val="FontStyle38"/>
          <w:b w:val="0"/>
          <w:sz w:val="22"/>
          <w:szCs w:val="20"/>
        </w:rPr>
        <w:t xml:space="preserve">The State shall not claim compensation from the Commonwealth for the value of any right, title, or interest of the State in land of the State required by the Commonwealth for the purposes of the railway constructed by the Commonwealth between the Territory and </w:t>
      </w:r>
      <w:r w:rsidRPr="00D947DA">
        <w:rPr>
          <w:rStyle w:val="FontStyle38"/>
          <w:b w:val="0"/>
          <w:sz w:val="22"/>
          <w:szCs w:val="20"/>
          <w:lang w:val="it-IT"/>
        </w:rPr>
        <w:t xml:space="preserve">Jervis </w:t>
      </w:r>
      <w:r w:rsidRPr="00D947DA">
        <w:rPr>
          <w:rStyle w:val="FontStyle38"/>
          <w:b w:val="0"/>
          <w:sz w:val="22"/>
          <w:szCs w:val="20"/>
        </w:rPr>
        <w:t>Bay.</w:t>
      </w:r>
    </w:p>
    <w:p w:rsidR="002E3C92" w:rsidRPr="00D947DA" w:rsidRDefault="002E3C92" w:rsidP="0021490C">
      <w:pPr>
        <w:pStyle w:val="Style21"/>
        <w:widowControl/>
        <w:spacing w:after="120"/>
        <w:ind w:firstLine="288"/>
        <w:jc w:val="both"/>
        <w:rPr>
          <w:rStyle w:val="FontStyle38"/>
          <w:b w:val="0"/>
          <w:sz w:val="22"/>
          <w:szCs w:val="20"/>
        </w:rPr>
      </w:pPr>
      <w:r w:rsidRPr="00D947DA">
        <w:rPr>
          <w:rStyle w:val="FontStyle38"/>
          <w:b w:val="0"/>
          <w:sz w:val="22"/>
          <w:szCs w:val="20"/>
        </w:rPr>
        <w:t>8.</w:t>
      </w:r>
      <w:r w:rsidR="00412270">
        <w:rPr>
          <w:rStyle w:val="FontStyle38"/>
          <w:b w:val="0"/>
          <w:bCs w:val="0"/>
          <w:sz w:val="22"/>
          <w:szCs w:val="20"/>
        </w:rPr>
        <w:tab/>
      </w:r>
      <w:r w:rsidRPr="00D947DA">
        <w:rPr>
          <w:rStyle w:val="FontStyle38"/>
          <w:b w:val="0"/>
          <w:sz w:val="22"/>
          <w:szCs w:val="20"/>
        </w:rPr>
        <w:t xml:space="preserve">The Commonwealth shall grant to the State on terms to be agreed upon, or in default of agreement to be determined by arbitration, the right to cross over or under by road or railway or to connect with and run trains over the railway constructed by the Commonwealth between the Territory and </w:t>
      </w:r>
      <w:r w:rsidRPr="00D947DA">
        <w:rPr>
          <w:rStyle w:val="FontStyle38"/>
          <w:b w:val="0"/>
          <w:sz w:val="22"/>
          <w:szCs w:val="20"/>
          <w:lang w:val="it-IT"/>
        </w:rPr>
        <w:t xml:space="preserve">Jervis </w:t>
      </w:r>
      <w:r w:rsidRPr="00D947DA">
        <w:rPr>
          <w:rStyle w:val="FontStyle38"/>
          <w:b w:val="0"/>
          <w:sz w:val="22"/>
          <w:szCs w:val="20"/>
        </w:rPr>
        <w:t>Bay.</w:t>
      </w:r>
    </w:p>
    <w:p w:rsidR="002E3C92" w:rsidRPr="00D947DA" w:rsidRDefault="002E3C92" w:rsidP="0021490C">
      <w:pPr>
        <w:pStyle w:val="Style21"/>
        <w:widowControl/>
        <w:spacing w:after="120"/>
        <w:ind w:firstLine="288"/>
        <w:jc w:val="both"/>
        <w:rPr>
          <w:rStyle w:val="FontStyle38"/>
          <w:b w:val="0"/>
          <w:sz w:val="22"/>
          <w:szCs w:val="20"/>
        </w:rPr>
      </w:pPr>
      <w:r w:rsidRPr="00D947DA">
        <w:rPr>
          <w:rStyle w:val="FontStyle38"/>
          <w:b w:val="0"/>
          <w:sz w:val="22"/>
          <w:szCs w:val="20"/>
        </w:rPr>
        <w:t>9.</w:t>
      </w:r>
      <w:r w:rsidR="00412270">
        <w:rPr>
          <w:rStyle w:val="FontStyle38"/>
          <w:b w:val="0"/>
          <w:bCs w:val="0"/>
          <w:sz w:val="22"/>
          <w:szCs w:val="20"/>
        </w:rPr>
        <w:tab/>
      </w:r>
      <w:r w:rsidRPr="00D947DA">
        <w:rPr>
          <w:rStyle w:val="FontStyle38"/>
          <w:b w:val="0"/>
          <w:sz w:val="22"/>
          <w:szCs w:val="20"/>
        </w:rPr>
        <w:t xml:space="preserve">In the event of the Commonwealth constructing a railway within the Territory to its northern boundary, the State shall construct a railway from a point near Yass on the Great Southern Railway to join with the said railway, and the Commonwealth and the State shall grant to each other such reciprocal running rights as may be agreed upon, or as in default of agreement may be determined by arbitration, over such </w:t>
      </w:r>
      <w:r w:rsidRPr="00D947DA">
        <w:rPr>
          <w:rStyle w:val="FontStyle38"/>
          <w:b w:val="0"/>
          <w:sz w:val="22"/>
          <w:szCs w:val="20"/>
          <w:lang w:val="nn-NO"/>
        </w:rPr>
        <w:t>portion</w:t>
      </w:r>
      <w:r w:rsidR="007852C7">
        <w:rPr>
          <w:rStyle w:val="FontStyle38"/>
          <w:b w:val="0"/>
          <w:sz w:val="22"/>
          <w:szCs w:val="20"/>
          <w:lang w:val="nn-NO"/>
        </w:rPr>
        <w:t>s</w:t>
      </w:r>
      <w:bookmarkStart w:id="0" w:name="_GoBack"/>
      <w:bookmarkEnd w:id="0"/>
      <w:r w:rsidRPr="00D947DA">
        <w:rPr>
          <w:rStyle w:val="FontStyle38"/>
          <w:b w:val="0"/>
          <w:sz w:val="22"/>
          <w:szCs w:val="20"/>
          <w:lang w:val="nn-NO"/>
        </w:rPr>
        <w:t xml:space="preserve"> </w:t>
      </w:r>
      <w:r w:rsidRPr="00D947DA">
        <w:rPr>
          <w:rStyle w:val="FontStyle38"/>
          <w:b w:val="0"/>
          <w:sz w:val="22"/>
          <w:szCs w:val="20"/>
        </w:rPr>
        <w:t>of that railway as are owned by each.</w:t>
      </w:r>
    </w:p>
    <w:p w:rsidR="002E3C92" w:rsidRPr="00D947DA" w:rsidRDefault="002E3C92" w:rsidP="0021490C">
      <w:pPr>
        <w:pStyle w:val="Style21"/>
        <w:widowControl/>
        <w:spacing w:after="120"/>
        <w:ind w:firstLine="288"/>
        <w:jc w:val="both"/>
        <w:rPr>
          <w:rStyle w:val="FontStyle38"/>
          <w:b w:val="0"/>
          <w:sz w:val="22"/>
          <w:szCs w:val="20"/>
        </w:rPr>
      </w:pPr>
      <w:r w:rsidRPr="00D947DA">
        <w:rPr>
          <w:rStyle w:val="FontStyle38"/>
          <w:b w:val="0"/>
          <w:sz w:val="22"/>
          <w:szCs w:val="20"/>
        </w:rPr>
        <w:t>10.</w:t>
      </w:r>
      <w:r w:rsidR="00412270">
        <w:rPr>
          <w:rStyle w:val="FontStyle38"/>
          <w:b w:val="0"/>
          <w:bCs w:val="0"/>
          <w:sz w:val="22"/>
          <w:szCs w:val="20"/>
        </w:rPr>
        <w:tab/>
      </w:r>
      <w:r w:rsidRPr="00D947DA">
        <w:rPr>
          <w:rStyle w:val="FontStyle38"/>
          <w:b w:val="0"/>
          <w:sz w:val="22"/>
          <w:szCs w:val="20"/>
        </w:rPr>
        <w:t>The State shall grant to the Commonwealth without payment therefor the right to use the waters of the Snowy River, and such other rivers as may be agreed upon or in default of agreement may be determined by arbitration, for the generation of electricity for the purposes of the Territory, and to construct the works necessary for that purpose, and to conduct the electricity so generated to the Territory.</w:t>
      </w:r>
    </w:p>
    <w:p w:rsidR="002E3C92" w:rsidRPr="00D947DA" w:rsidRDefault="002E3C92" w:rsidP="0021490C">
      <w:pPr>
        <w:pStyle w:val="Style21"/>
        <w:widowControl/>
        <w:spacing w:after="120"/>
        <w:ind w:firstLine="288"/>
        <w:jc w:val="both"/>
        <w:rPr>
          <w:rStyle w:val="FontStyle38"/>
          <w:b w:val="0"/>
          <w:sz w:val="22"/>
          <w:szCs w:val="20"/>
        </w:rPr>
      </w:pPr>
      <w:r w:rsidRPr="00D947DA">
        <w:rPr>
          <w:rStyle w:val="FontStyle38"/>
          <w:b w:val="0"/>
          <w:sz w:val="22"/>
          <w:szCs w:val="20"/>
        </w:rPr>
        <w:t>11.</w:t>
      </w:r>
      <w:r w:rsidR="00412270">
        <w:rPr>
          <w:rStyle w:val="FontStyle38"/>
          <w:b w:val="0"/>
          <w:bCs w:val="0"/>
          <w:sz w:val="22"/>
          <w:szCs w:val="20"/>
        </w:rPr>
        <w:tab/>
      </w:r>
      <w:r w:rsidRPr="00D947DA">
        <w:rPr>
          <w:rStyle w:val="FontStyle38"/>
          <w:b w:val="0"/>
          <w:sz w:val="22"/>
          <w:szCs w:val="20"/>
        </w:rPr>
        <w:t>The surrender of the Territory to the Commonwealth shall not be deemed to abridge the right of the State or of the residents therein to the reasonable use of the waters of the Murrumbidgee River for conservation or irrigation.</w:t>
      </w:r>
    </w:p>
    <w:p w:rsidR="002E3C92" w:rsidRPr="00D947DA" w:rsidRDefault="002E3C92" w:rsidP="0021490C">
      <w:pPr>
        <w:pStyle w:val="Style21"/>
        <w:widowControl/>
        <w:spacing w:after="120"/>
        <w:ind w:firstLine="288"/>
        <w:jc w:val="both"/>
        <w:rPr>
          <w:rStyle w:val="FontStyle38"/>
          <w:b w:val="0"/>
          <w:sz w:val="22"/>
          <w:szCs w:val="20"/>
        </w:rPr>
      </w:pPr>
      <w:r w:rsidRPr="00D947DA">
        <w:rPr>
          <w:rStyle w:val="FontStyle38"/>
          <w:b w:val="0"/>
          <w:sz w:val="22"/>
          <w:szCs w:val="20"/>
        </w:rPr>
        <w:t>12.</w:t>
      </w:r>
      <w:r w:rsidR="00412270">
        <w:rPr>
          <w:rStyle w:val="FontStyle38"/>
          <w:b w:val="0"/>
          <w:bCs w:val="0"/>
          <w:sz w:val="22"/>
          <w:szCs w:val="20"/>
        </w:rPr>
        <w:tab/>
      </w:r>
      <w:r w:rsidRPr="00D947DA">
        <w:rPr>
          <w:rStyle w:val="FontStyle38"/>
          <w:b w:val="0"/>
          <w:sz w:val="22"/>
          <w:szCs w:val="20"/>
        </w:rPr>
        <w:t>When any dispute or matter authorized or directed by this Agreement to be settled by arbitration has arisen, then, unless the parties hereto concur in the appointment of a single arbitrator, the dispute or matter shall be referred for decision to two arbitrators, one to be appointed by the Prime Minister for the time being of the Commonwealth and one by the Premier for the time being o</w:t>
      </w:r>
      <w:r w:rsidR="003F010F" w:rsidRPr="00D947DA">
        <w:rPr>
          <w:rStyle w:val="FontStyle38"/>
          <w:b w:val="0"/>
          <w:sz w:val="22"/>
          <w:szCs w:val="20"/>
        </w:rPr>
        <w:t>f the State, a</w:t>
      </w:r>
      <w:r w:rsidRPr="00D947DA">
        <w:rPr>
          <w:rStyle w:val="FontStyle38"/>
          <w:b w:val="0"/>
          <w:sz w:val="22"/>
          <w:szCs w:val="20"/>
        </w:rPr>
        <w:t>nd the arbitration shall be subject as nearly as practicable to the laws relating to arbitration in force in the State.</w:t>
      </w:r>
    </w:p>
    <w:p w:rsidR="002E3C92" w:rsidRPr="00D947DA" w:rsidRDefault="002E3C92" w:rsidP="0021490C">
      <w:pPr>
        <w:pStyle w:val="Style21"/>
        <w:widowControl/>
        <w:spacing w:after="240"/>
        <w:ind w:firstLine="288"/>
        <w:jc w:val="both"/>
        <w:rPr>
          <w:rStyle w:val="FontStyle38"/>
          <w:b w:val="0"/>
          <w:sz w:val="22"/>
          <w:szCs w:val="20"/>
        </w:rPr>
      </w:pPr>
      <w:r w:rsidRPr="00D947DA">
        <w:rPr>
          <w:rStyle w:val="FontStyle38"/>
          <w:b w:val="0"/>
          <w:sz w:val="22"/>
          <w:szCs w:val="20"/>
        </w:rPr>
        <w:t>13.</w:t>
      </w:r>
      <w:r w:rsidR="00412270">
        <w:rPr>
          <w:rStyle w:val="FontStyle38"/>
          <w:b w:val="0"/>
          <w:bCs w:val="0"/>
          <w:sz w:val="22"/>
          <w:szCs w:val="20"/>
        </w:rPr>
        <w:tab/>
      </w:r>
      <w:r w:rsidRPr="00D947DA">
        <w:rPr>
          <w:rStyle w:val="FontStyle38"/>
          <w:b w:val="0"/>
          <w:sz w:val="22"/>
          <w:szCs w:val="20"/>
        </w:rPr>
        <w:t xml:space="preserve">This Agreement shall not in any way be binding unless and until it is approved by the Parliaments of the Commonwealth </w:t>
      </w:r>
      <w:r w:rsidR="003F010F" w:rsidRPr="00D947DA">
        <w:rPr>
          <w:rStyle w:val="FontStyle38"/>
          <w:b w:val="0"/>
          <w:sz w:val="22"/>
          <w:szCs w:val="20"/>
        </w:rPr>
        <w:t xml:space="preserve">and of the State </w:t>
      </w:r>
      <w:r w:rsidRPr="00D947DA">
        <w:rPr>
          <w:rStyle w:val="FontStyle38"/>
          <w:b w:val="0"/>
          <w:sz w:val="22"/>
          <w:szCs w:val="20"/>
        </w:rPr>
        <w:t>and legislation is passed enabling the Commonwealth and the State to effect the surrender and acceptance of the Territory.</w:t>
      </w:r>
    </w:p>
    <w:p w:rsidR="002E3C92" w:rsidRPr="00D947DA" w:rsidRDefault="003F010F" w:rsidP="00E1146A">
      <w:pPr>
        <w:pStyle w:val="Style19"/>
        <w:widowControl/>
        <w:jc w:val="both"/>
        <w:rPr>
          <w:rStyle w:val="FontStyle38"/>
          <w:b w:val="0"/>
          <w:sz w:val="22"/>
          <w:szCs w:val="20"/>
        </w:rPr>
      </w:pPr>
      <w:r w:rsidRPr="00D947DA">
        <w:rPr>
          <w:rStyle w:val="FontStyle42"/>
          <w:b w:val="0"/>
          <w:sz w:val="22"/>
          <w:szCs w:val="20"/>
        </w:rPr>
        <w:t>And wh</w:t>
      </w:r>
      <w:r w:rsidR="002E3C92" w:rsidRPr="00D947DA">
        <w:rPr>
          <w:rStyle w:val="FontStyle42"/>
          <w:b w:val="0"/>
          <w:sz w:val="22"/>
          <w:szCs w:val="20"/>
        </w:rPr>
        <w:t>e</w:t>
      </w:r>
      <w:r w:rsidRPr="00D947DA">
        <w:rPr>
          <w:rStyle w:val="FontStyle42"/>
          <w:b w:val="0"/>
          <w:sz w:val="22"/>
          <w:szCs w:val="20"/>
        </w:rPr>
        <w:t>r</w:t>
      </w:r>
      <w:r w:rsidR="002E3C92" w:rsidRPr="00D947DA">
        <w:rPr>
          <w:rStyle w:val="FontStyle42"/>
          <w:b w:val="0"/>
          <w:sz w:val="22"/>
          <w:szCs w:val="20"/>
        </w:rPr>
        <w:t xml:space="preserve">eas </w:t>
      </w:r>
      <w:r w:rsidR="002E3C92" w:rsidRPr="00D947DA">
        <w:rPr>
          <w:rStyle w:val="FontStyle38"/>
          <w:b w:val="0"/>
          <w:sz w:val="22"/>
          <w:szCs w:val="20"/>
        </w:rPr>
        <w:t xml:space="preserve">doubts have arisen as to the meaning of the provision of the Constitution that such portion of the Territory as shall consist of Crown lands shall be granted to the Commonwealth without any payment therefor, </w:t>
      </w:r>
      <w:r w:rsidR="002E3C92" w:rsidRPr="00D947DA">
        <w:rPr>
          <w:rStyle w:val="FontStyle42"/>
          <w:b w:val="0"/>
          <w:sz w:val="22"/>
          <w:szCs w:val="20"/>
        </w:rPr>
        <w:t xml:space="preserve">it is hereby further agreed </w:t>
      </w:r>
      <w:r w:rsidR="002E3C92" w:rsidRPr="00D947DA">
        <w:rPr>
          <w:rStyle w:val="FontStyle38"/>
          <w:b w:val="0"/>
          <w:sz w:val="22"/>
          <w:szCs w:val="20"/>
        </w:rPr>
        <w:t>as follows</w:t>
      </w:r>
      <w:r w:rsidR="00585A9E" w:rsidRPr="00D947DA">
        <w:rPr>
          <w:rStyle w:val="FontStyle38"/>
          <w:b w:val="0"/>
          <w:sz w:val="22"/>
          <w:szCs w:val="20"/>
        </w:rPr>
        <w:t>:</w:t>
      </w:r>
      <w:r w:rsidR="002E3C92" w:rsidRPr="00D947DA">
        <w:rPr>
          <w:rStyle w:val="FontStyle38"/>
          <w:b w:val="0"/>
          <w:sz w:val="22"/>
          <w:szCs w:val="20"/>
        </w:rPr>
        <w:t>—</w:t>
      </w:r>
    </w:p>
    <w:p w:rsidR="002E3C92" w:rsidRPr="00D947DA" w:rsidRDefault="002E3C92" w:rsidP="0021490C">
      <w:pPr>
        <w:pStyle w:val="Style21"/>
        <w:widowControl/>
        <w:spacing w:after="120"/>
        <w:ind w:firstLine="288"/>
        <w:jc w:val="both"/>
        <w:rPr>
          <w:rStyle w:val="FontStyle38"/>
          <w:b w:val="0"/>
          <w:sz w:val="22"/>
          <w:szCs w:val="20"/>
        </w:rPr>
      </w:pPr>
      <w:r w:rsidRPr="00D947DA">
        <w:rPr>
          <w:rStyle w:val="FontStyle38"/>
          <w:b w:val="0"/>
          <w:sz w:val="22"/>
          <w:szCs w:val="20"/>
        </w:rPr>
        <w:t>14.</w:t>
      </w:r>
      <w:r w:rsidR="00412270">
        <w:rPr>
          <w:rStyle w:val="FontStyle38"/>
          <w:b w:val="0"/>
          <w:bCs w:val="0"/>
          <w:sz w:val="22"/>
          <w:szCs w:val="20"/>
        </w:rPr>
        <w:tab/>
      </w:r>
      <w:r w:rsidRPr="00D947DA">
        <w:rPr>
          <w:rStyle w:val="FontStyle38"/>
          <w:b w:val="0"/>
          <w:sz w:val="22"/>
          <w:szCs w:val="20"/>
        </w:rPr>
        <w:t>The Commonwealth shall account to the State for any purchase money received by the Commonwealth in respect of any grant of an estate in fee simple in the Territory—</w:t>
      </w:r>
    </w:p>
    <w:p w:rsidR="002E3C92" w:rsidRPr="00D947DA" w:rsidRDefault="002E3C92" w:rsidP="00CC0606">
      <w:pPr>
        <w:pStyle w:val="Style24"/>
        <w:widowControl/>
        <w:ind w:left="1152" w:hanging="720"/>
        <w:jc w:val="both"/>
        <w:rPr>
          <w:rStyle w:val="FontStyle38"/>
          <w:b w:val="0"/>
          <w:sz w:val="22"/>
          <w:szCs w:val="20"/>
        </w:rPr>
      </w:pPr>
      <w:r w:rsidRPr="00D947DA">
        <w:rPr>
          <w:rStyle w:val="FontStyle41"/>
          <w:b w:val="0"/>
          <w:i w:val="0"/>
          <w:spacing w:val="0"/>
          <w:sz w:val="22"/>
          <w:szCs w:val="20"/>
        </w:rPr>
        <w:t>(</w:t>
      </w:r>
      <w:r w:rsidRPr="00D947DA">
        <w:rPr>
          <w:rStyle w:val="FontStyle41"/>
          <w:b w:val="0"/>
          <w:spacing w:val="0"/>
          <w:sz w:val="22"/>
          <w:szCs w:val="20"/>
        </w:rPr>
        <w:t>a</w:t>
      </w:r>
      <w:r w:rsidRPr="00D947DA">
        <w:rPr>
          <w:rStyle w:val="FontStyle41"/>
          <w:b w:val="0"/>
          <w:i w:val="0"/>
          <w:spacing w:val="0"/>
          <w:sz w:val="22"/>
          <w:szCs w:val="20"/>
        </w:rPr>
        <w:t>)</w:t>
      </w:r>
      <w:r w:rsidRPr="00D947DA">
        <w:rPr>
          <w:rStyle w:val="FontStyle41"/>
          <w:b w:val="0"/>
          <w:bCs w:val="0"/>
          <w:spacing w:val="0"/>
          <w:sz w:val="22"/>
          <w:szCs w:val="20"/>
        </w:rPr>
        <w:t xml:space="preserve"> </w:t>
      </w:r>
      <w:r w:rsidRPr="00D947DA">
        <w:rPr>
          <w:rStyle w:val="FontStyle38"/>
          <w:b w:val="0"/>
          <w:sz w:val="22"/>
          <w:szCs w:val="20"/>
        </w:rPr>
        <w:t>made by the State before the date of the surrender, or</w:t>
      </w:r>
    </w:p>
    <w:p w:rsidR="00AD020D" w:rsidRPr="00D947DA" w:rsidRDefault="002E3C92" w:rsidP="00CC0606">
      <w:pPr>
        <w:pStyle w:val="Style24"/>
        <w:widowControl/>
        <w:ind w:left="1152" w:hanging="720"/>
        <w:jc w:val="both"/>
        <w:rPr>
          <w:rStyle w:val="FontStyle38"/>
          <w:b w:val="0"/>
          <w:sz w:val="22"/>
          <w:szCs w:val="20"/>
        </w:rPr>
      </w:pPr>
      <w:r w:rsidRPr="00D947DA">
        <w:rPr>
          <w:rStyle w:val="FontStyle38"/>
          <w:b w:val="0"/>
          <w:sz w:val="22"/>
          <w:szCs w:val="20"/>
        </w:rPr>
        <w:t>(</w:t>
      </w:r>
      <w:r w:rsidRPr="00D947DA">
        <w:rPr>
          <w:rStyle w:val="FontStyle38"/>
          <w:b w:val="0"/>
          <w:i/>
          <w:sz w:val="22"/>
          <w:szCs w:val="20"/>
        </w:rPr>
        <w:t>b</w:t>
      </w:r>
      <w:r w:rsidRPr="00D947DA">
        <w:rPr>
          <w:rStyle w:val="FontStyle38"/>
          <w:b w:val="0"/>
          <w:sz w:val="22"/>
          <w:szCs w:val="20"/>
        </w:rPr>
        <w:t>)</w:t>
      </w:r>
      <w:r w:rsidRPr="00D947DA">
        <w:rPr>
          <w:rStyle w:val="FontStyle38"/>
          <w:b w:val="0"/>
          <w:bCs w:val="0"/>
          <w:sz w:val="22"/>
          <w:szCs w:val="20"/>
        </w:rPr>
        <w:t xml:space="preserve"> </w:t>
      </w:r>
      <w:r w:rsidRPr="00D947DA">
        <w:rPr>
          <w:rStyle w:val="FontStyle38"/>
          <w:b w:val="0"/>
          <w:sz w:val="22"/>
          <w:szCs w:val="20"/>
        </w:rPr>
        <w:t>contracted before that date to be so made, either unconditionally or upon</w:t>
      </w:r>
      <w:r w:rsidR="00CC0606" w:rsidRPr="00D947DA">
        <w:rPr>
          <w:rStyle w:val="FontStyle38"/>
          <w:b w:val="0"/>
          <w:sz w:val="22"/>
          <w:szCs w:val="20"/>
        </w:rPr>
        <w:t xml:space="preserve"> </w:t>
      </w:r>
      <w:r w:rsidRPr="00D947DA">
        <w:rPr>
          <w:rStyle w:val="FontStyle38"/>
          <w:b w:val="0"/>
          <w:sz w:val="22"/>
          <w:szCs w:val="20"/>
        </w:rPr>
        <w:t>conditions which (except as to the payment of purchase money) have been wholly fulfilled at that date.</w:t>
      </w:r>
    </w:p>
    <w:p w:rsidR="00CC0606" w:rsidRPr="0021490C" w:rsidRDefault="004823C8" w:rsidP="007A1E2C">
      <w:pPr>
        <w:pStyle w:val="Style24"/>
        <w:widowControl/>
        <w:spacing w:after="120"/>
        <w:ind w:left="1152" w:hanging="720"/>
        <w:jc w:val="center"/>
        <w:rPr>
          <w:rStyle w:val="FontStyle41"/>
          <w:b w:val="0"/>
          <w:bCs w:val="0"/>
          <w:spacing w:val="0"/>
          <w:sz w:val="24"/>
          <w:szCs w:val="24"/>
        </w:rPr>
      </w:pPr>
      <w:r>
        <w:rPr>
          <w:rStyle w:val="FontStyle38"/>
          <w:b w:val="0"/>
          <w:sz w:val="22"/>
          <w:szCs w:val="22"/>
        </w:rPr>
        <w:br w:type="page"/>
      </w:r>
      <w:r w:rsidR="002E3C92" w:rsidRPr="0021490C">
        <w:rPr>
          <w:rStyle w:val="FontStyle37"/>
          <w:b w:val="0"/>
          <w:bCs w:val="0"/>
          <w:spacing w:val="0"/>
          <w:sz w:val="24"/>
          <w:szCs w:val="24"/>
        </w:rPr>
        <w:t>First Schedule—</w:t>
      </w:r>
      <w:r w:rsidR="002E3C92" w:rsidRPr="0021490C">
        <w:rPr>
          <w:rStyle w:val="FontStyle41"/>
          <w:b w:val="0"/>
          <w:bCs w:val="0"/>
          <w:spacing w:val="0"/>
          <w:sz w:val="24"/>
          <w:szCs w:val="24"/>
        </w:rPr>
        <w:t>continued.</w:t>
      </w:r>
    </w:p>
    <w:p w:rsidR="002E3C92" w:rsidRPr="0021490C" w:rsidRDefault="00412270" w:rsidP="0021490C">
      <w:pPr>
        <w:pStyle w:val="Style12"/>
        <w:widowControl/>
        <w:spacing w:after="120"/>
        <w:ind w:firstLine="288"/>
        <w:jc w:val="both"/>
        <w:rPr>
          <w:rStyle w:val="FontStyle38"/>
          <w:b w:val="0"/>
          <w:sz w:val="22"/>
          <w:szCs w:val="22"/>
        </w:rPr>
      </w:pPr>
      <w:r>
        <w:rPr>
          <w:rStyle w:val="FontStyle38"/>
          <w:b w:val="0"/>
          <w:sz w:val="22"/>
          <w:szCs w:val="22"/>
        </w:rPr>
        <w:t>15.</w:t>
      </w:r>
      <w:r>
        <w:rPr>
          <w:rStyle w:val="FontStyle38"/>
          <w:b w:val="0"/>
          <w:sz w:val="22"/>
          <w:szCs w:val="22"/>
        </w:rPr>
        <w:tab/>
      </w:r>
      <w:r w:rsidR="002E3C92" w:rsidRPr="0021490C">
        <w:rPr>
          <w:rStyle w:val="FontStyle38"/>
          <w:b w:val="0"/>
          <w:sz w:val="22"/>
          <w:szCs w:val="22"/>
        </w:rPr>
        <w:t>The State shall make no claim for payment in respect of—</w:t>
      </w:r>
    </w:p>
    <w:p w:rsidR="002E3C92" w:rsidRPr="0021490C" w:rsidRDefault="002E3C92" w:rsidP="00555EB6">
      <w:pPr>
        <w:pStyle w:val="Style24"/>
        <w:widowControl/>
        <w:ind w:left="1296" w:hanging="720"/>
        <w:jc w:val="both"/>
        <w:rPr>
          <w:rStyle w:val="FontStyle38"/>
          <w:b w:val="0"/>
          <w:sz w:val="22"/>
          <w:szCs w:val="22"/>
        </w:rPr>
      </w:pPr>
      <w:r w:rsidRPr="0021490C">
        <w:rPr>
          <w:rStyle w:val="FontStyle38"/>
          <w:b w:val="0"/>
          <w:sz w:val="22"/>
          <w:szCs w:val="22"/>
        </w:rPr>
        <w:t>(</w:t>
      </w:r>
      <w:r w:rsidRPr="0021490C">
        <w:rPr>
          <w:rStyle w:val="FontStyle38"/>
          <w:b w:val="0"/>
          <w:i/>
          <w:sz w:val="22"/>
          <w:szCs w:val="22"/>
        </w:rPr>
        <w:t>a</w:t>
      </w:r>
      <w:r w:rsidRPr="0021490C">
        <w:rPr>
          <w:rStyle w:val="FontStyle38"/>
          <w:b w:val="0"/>
          <w:sz w:val="22"/>
          <w:szCs w:val="22"/>
        </w:rPr>
        <w:t>)</w:t>
      </w:r>
      <w:r w:rsidRPr="0021490C">
        <w:rPr>
          <w:rStyle w:val="FontStyle38"/>
          <w:b w:val="0"/>
          <w:bCs w:val="0"/>
          <w:sz w:val="22"/>
          <w:szCs w:val="22"/>
        </w:rPr>
        <w:t xml:space="preserve"> </w:t>
      </w:r>
      <w:r w:rsidRPr="0021490C">
        <w:rPr>
          <w:rStyle w:val="FontStyle38"/>
          <w:b w:val="0"/>
          <w:sz w:val="22"/>
          <w:szCs w:val="22"/>
        </w:rPr>
        <w:t>the value of the waste lands of the Crown in the Territory</w:t>
      </w:r>
      <w:r w:rsidR="00585A9E" w:rsidRPr="0021490C">
        <w:rPr>
          <w:rStyle w:val="FontStyle38"/>
          <w:b w:val="0"/>
          <w:sz w:val="22"/>
          <w:szCs w:val="22"/>
        </w:rPr>
        <w:t>;</w:t>
      </w:r>
      <w:r w:rsidRPr="0021490C">
        <w:rPr>
          <w:rStyle w:val="FontStyle38"/>
          <w:b w:val="0"/>
          <w:sz w:val="22"/>
          <w:szCs w:val="22"/>
        </w:rPr>
        <w:t xml:space="preserve"> or</w:t>
      </w:r>
    </w:p>
    <w:p w:rsidR="002E3C92" w:rsidRPr="0021490C" w:rsidRDefault="002E3C92" w:rsidP="00342E14">
      <w:pPr>
        <w:pStyle w:val="Style24"/>
        <w:widowControl/>
        <w:ind w:left="1296" w:hanging="720"/>
        <w:jc w:val="both"/>
        <w:rPr>
          <w:rStyle w:val="FontStyle38"/>
          <w:b w:val="0"/>
          <w:sz w:val="22"/>
          <w:szCs w:val="22"/>
        </w:rPr>
      </w:pPr>
      <w:r w:rsidRPr="0021490C">
        <w:rPr>
          <w:rStyle w:val="FontStyle38"/>
          <w:b w:val="0"/>
          <w:sz w:val="22"/>
          <w:szCs w:val="22"/>
        </w:rPr>
        <w:t>(</w:t>
      </w:r>
      <w:r w:rsidRPr="0021490C">
        <w:rPr>
          <w:rStyle w:val="FontStyle38"/>
          <w:b w:val="0"/>
          <w:i/>
          <w:sz w:val="22"/>
          <w:szCs w:val="22"/>
        </w:rPr>
        <w:t>b</w:t>
      </w:r>
      <w:r w:rsidRPr="0021490C">
        <w:rPr>
          <w:rStyle w:val="FontStyle38"/>
          <w:b w:val="0"/>
          <w:sz w:val="22"/>
          <w:szCs w:val="22"/>
        </w:rPr>
        <w:t>)</w:t>
      </w:r>
      <w:r w:rsidRPr="0021490C">
        <w:rPr>
          <w:rStyle w:val="FontStyle38"/>
          <w:b w:val="0"/>
          <w:bCs w:val="0"/>
          <w:sz w:val="22"/>
          <w:szCs w:val="22"/>
        </w:rPr>
        <w:t xml:space="preserve"> </w:t>
      </w:r>
      <w:r w:rsidRPr="0021490C">
        <w:rPr>
          <w:rStyle w:val="FontStyle38"/>
          <w:b w:val="0"/>
          <w:sz w:val="22"/>
          <w:szCs w:val="22"/>
        </w:rPr>
        <w:t>the rents and profits, after the date of the surrender, of any land in the</w:t>
      </w:r>
      <w:r w:rsidR="00342E14" w:rsidRPr="0021490C">
        <w:rPr>
          <w:rStyle w:val="FontStyle38"/>
          <w:b w:val="0"/>
          <w:sz w:val="22"/>
          <w:szCs w:val="22"/>
        </w:rPr>
        <w:t xml:space="preserve"> </w:t>
      </w:r>
      <w:r w:rsidRPr="0021490C">
        <w:rPr>
          <w:rStyle w:val="FontStyle38"/>
          <w:b w:val="0"/>
          <w:sz w:val="22"/>
          <w:szCs w:val="22"/>
        </w:rPr>
        <w:t>Territory held from the Crown under any estate less than an estate in fee simple</w:t>
      </w:r>
      <w:r w:rsidR="00585A9E" w:rsidRPr="0021490C">
        <w:rPr>
          <w:rStyle w:val="FontStyle38"/>
          <w:b w:val="0"/>
          <w:sz w:val="22"/>
          <w:szCs w:val="22"/>
        </w:rPr>
        <w:t>;</w:t>
      </w:r>
      <w:r w:rsidRPr="0021490C">
        <w:rPr>
          <w:rStyle w:val="FontStyle38"/>
          <w:b w:val="0"/>
          <w:sz w:val="22"/>
          <w:szCs w:val="22"/>
        </w:rPr>
        <w:t xml:space="preserve"> or</w:t>
      </w:r>
    </w:p>
    <w:p w:rsidR="002E3C92" w:rsidRPr="0021490C" w:rsidRDefault="002E3C92" w:rsidP="00342E14">
      <w:pPr>
        <w:pStyle w:val="Style24"/>
        <w:widowControl/>
        <w:ind w:left="1296" w:hanging="720"/>
        <w:jc w:val="both"/>
        <w:rPr>
          <w:rStyle w:val="FontStyle38"/>
          <w:b w:val="0"/>
          <w:sz w:val="22"/>
          <w:szCs w:val="22"/>
        </w:rPr>
      </w:pPr>
      <w:r w:rsidRPr="0021490C">
        <w:rPr>
          <w:rStyle w:val="FontStyle38"/>
          <w:b w:val="0"/>
          <w:sz w:val="22"/>
          <w:szCs w:val="22"/>
        </w:rPr>
        <w:t>(</w:t>
      </w:r>
      <w:r w:rsidRPr="0021490C">
        <w:rPr>
          <w:rStyle w:val="FontStyle38"/>
          <w:b w:val="0"/>
          <w:i/>
          <w:sz w:val="22"/>
          <w:szCs w:val="22"/>
        </w:rPr>
        <w:t>c</w:t>
      </w:r>
      <w:r w:rsidRPr="0021490C">
        <w:rPr>
          <w:rStyle w:val="FontStyle38"/>
          <w:b w:val="0"/>
          <w:sz w:val="22"/>
          <w:szCs w:val="22"/>
        </w:rPr>
        <w:t>)</w:t>
      </w:r>
      <w:r w:rsidRPr="0021490C">
        <w:rPr>
          <w:rStyle w:val="FontStyle38"/>
          <w:b w:val="0"/>
          <w:bCs w:val="0"/>
          <w:sz w:val="22"/>
          <w:szCs w:val="22"/>
        </w:rPr>
        <w:t xml:space="preserve"> </w:t>
      </w:r>
      <w:r w:rsidRPr="0021490C">
        <w:rPr>
          <w:rStyle w:val="FontStyle38"/>
          <w:b w:val="0"/>
          <w:sz w:val="22"/>
          <w:szCs w:val="22"/>
        </w:rPr>
        <w:t>the value of the right, title, estate, or interest of the Crown in reversion or</w:t>
      </w:r>
      <w:r w:rsidR="00342E14" w:rsidRPr="0021490C">
        <w:rPr>
          <w:rStyle w:val="FontStyle38"/>
          <w:b w:val="0"/>
          <w:sz w:val="22"/>
          <w:szCs w:val="22"/>
        </w:rPr>
        <w:t xml:space="preserve"> </w:t>
      </w:r>
      <w:r w:rsidRPr="0021490C">
        <w:rPr>
          <w:rStyle w:val="FontStyle38"/>
          <w:b w:val="0"/>
          <w:sz w:val="22"/>
          <w:szCs w:val="22"/>
        </w:rPr>
        <w:t>expectancy upon the termination of any such estate as mentioned in the last preceding paragraph</w:t>
      </w:r>
      <w:r w:rsidR="00585A9E" w:rsidRPr="0021490C">
        <w:rPr>
          <w:rStyle w:val="FontStyle38"/>
          <w:b w:val="0"/>
          <w:sz w:val="22"/>
          <w:szCs w:val="22"/>
        </w:rPr>
        <w:t>;</w:t>
      </w:r>
      <w:r w:rsidRPr="0021490C">
        <w:rPr>
          <w:rStyle w:val="FontStyle38"/>
          <w:b w:val="0"/>
          <w:sz w:val="22"/>
          <w:szCs w:val="22"/>
        </w:rPr>
        <w:t xml:space="preserve"> or</w:t>
      </w:r>
    </w:p>
    <w:p w:rsidR="002E3C92" w:rsidRPr="0021490C" w:rsidRDefault="002E3C92" w:rsidP="00342E14">
      <w:pPr>
        <w:pStyle w:val="Style24"/>
        <w:widowControl/>
        <w:ind w:left="1296" w:hanging="720"/>
        <w:jc w:val="both"/>
        <w:rPr>
          <w:rStyle w:val="FontStyle38"/>
          <w:b w:val="0"/>
          <w:sz w:val="24"/>
          <w:szCs w:val="24"/>
        </w:rPr>
      </w:pPr>
      <w:r w:rsidRPr="0021490C">
        <w:rPr>
          <w:rStyle w:val="FontStyle31"/>
          <w:b w:val="0"/>
          <w:i w:val="0"/>
          <w:sz w:val="22"/>
          <w:szCs w:val="22"/>
        </w:rPr>
        <w:t>(</w:t>
      </w:r>
      <w:r w:rsidRPr="0021490C">
        <w:rPr>
          <w:rStyle w:val="FontStyle31"/>
          <w:b w:val="0"/>
          <w:sz w:val="22"/>
          <w:szCs w:val="22"/>
        </w:rPr>
        <w:t>d</w:t>
      </w:r>
      <w:r w:rsidRPr="0021490C">
        <w:rPr>
          <w:rStyle w:val="FontStyle31"/>
          <w:b w:val="0"/>
          <w:i w:val="0"/>
          <w:sz w:val="22"/>
          <w:szCs w:val="22"/>
        </w:rPr>
        <w:t>)</w:t>
      </w:r>
      <w:r w:rsidRPr="0021490C">
        <w:rPr>
          <w:rStyle w:val="FontStyle31"/>
          <w:b w:val="0"/>
          <w:bCs w:val="0"/>
          <w:sz w:val="22"/>
          <w:szCs w:val="22"/>
        </w:rPr>
        <w:t xml:space="preserve"> </w:t>
      </w:r>
      <w:r w:rsidRPr="0021490C">
        <w:rPr>
          <w:rStyle w:val="FontStyle38"/>
          <w:b w:val="0"/>
          <w:sz w:val="22"/>
          <w:szCs w:val="22"/>
        </w:rPr>
        <w:t>the purchase money for the grant by the State of any conditional estate</w:t>
      </w:r>
      <w:r w:rsidR="00342E14" w:rsidRPr="0021490C">
        <w:rPr>
          <w:rStyle w:val="FontStyle38"/>
          <w:b w:val="0"/>
          <w:sz w:val="22"/>
          <w:szCs w:val="22"/>
        </w:rPr>
        <w:t xml:space="preserve"> </w:t>
      </w:r>
      <w:r w:rsidRPr="0021490C">
        <w:rPr>
          <w:rStyle w:val="FontStyle38"/>
          <w:b w:val="0"/>
          <w:sz w:val="22"/>
          <w:szCs w:val="22"/>
        </w:rPr>
        <w:t>in any land in the Territory, in respect of which at the date of the surrender there remains unfulfilled any condition precedent (other than the payment of purchase money) to the grant of an estate in fee simple.</w:t>
      </w:r>
    </w:p>
    <w:p w:rsidR="00342E14" w:rsidRPr="0021490C" w:rsidRDefault="00342E14" w:rsidP="007351DB">
      <w:pPr>
        <w:pStyle w:val="Style24"/>
        <w:widowControl/>
        <w:pBdr>
          <w:bottom w:val="single" w:sz="4" w:space="1" w:color="auto"/>
        </w:pBdr>
        <w:ind w:left="4896" w:right="4464" w:hanging="720"/>
        <w:jc w:val="center"/>
        <w:rPr>
          <w:rStyle w:val="FontStyle31"/>
          <w:b w:val="0"/>
          <w:sz w:val="24"/>
          <w:szCs w:val="24"/>
        </w:rPr>
      </w:pPr>
    </w:p>
    <w:p w:rsidR="002E3C92" w:rsidRPr="0021490C" w:rsidRDefault="002E3C92" w:rsidP="0021490C">
      <w:pPr>
        <w:pStyle w:val="Style18"/>
        <w:widowControl/>
        <w:spacing w:before="360" w:after="120"/>
        <w:jc w:val="center"/>
        <w:rPr>
          <w:rStyle w:val="FontStyle37"/>
          <w:b w:val="0"/>
          <w:bCs w:val="0"/>
          <w:spacing w:val="0"/>
          <w:sz w:val="24"/>
          <w:szCs w:val="24"/>
        </w:rPr>
      </w:pPr>
      <w:r w:rsidRPr="0021490C">
        <w:rPr>
          <w:rStyle w:val="FontStyle37"/>
          <w:b w:val="0"/>
          <w:bCs w:val="0"/>
          <w:spacing w:val="0"/>
          <w:sz w:val="24"/>
          <w:szCs w:val="24"/>
        </w:rPr>
        <w:t>SECOND SCHEDULE.</w:t>
      </w:r>
    </w:p>
    <w:p w:rsidR="002E3C92" w:rsidRPr="00D70474" w:rsidRDefault="002E3C92" w:rsidP="0021490C">
      <w:pPr>
        <w:pStyle w:val="Style15"/>
        <w:widowControl/>
        <w:spacing w:after="120"/>
        <w:jc w:val="center"/>
        <w:rPr>
          <w:rStyle w:val="FontStyle42"/>
          <w:b w:val="0"/>
          <w:bCs w:val="0"/>
          <w:sz w:val="22"/>
          <w:szCs w:val="24"/>
        </w:rPr>
      </w:pPr>
      <w:r w:rsidRPr="00D70474">
        <w:rPr>
          <w:rStyle w:val="FontStyle42"/>
          <w:b w:val="0"/>
          <w:bCs w:val="0"/>
          <w:sz w:val="22"/>
          <w:szCs w:val="24"/>
        </w:rPr>
        <w:t>Description of the Territory.</w:t>
      </w:r>
    </w:p>
    <w:p w:rsidR="002E3C92" w:rsidRPr="0021490C" w:rsidRDefault="002E3C92" w:rsidP="00E50DDB">
      <w:pPr>
        <w:pStyle w:val="Style14"/>
        <w:widowControl/>
        <w:ind w:firstLine="288"/>
        <w:jc w:val="both"/>
        <w:rPr>
          <w:rStyle w:val="FontStyle38"/>
          <w:sz w:val="22"/>
          <w:szCs w:val="22"/>
        </w:rPr>
      </w:pPr>
      <w:r w:rsidRPr="0021490C">
        <w:rPr>
          <w:rStyle w:val="FontStyle38"/>
          <w:b w:val="0"/>
          <w:sz w:val="22"/>
          <w:szCs w:val="22"/>
        </w:rPr>
        <w:t>Counties of Murray and Cowley, area about nine hundred square miles</w:t>
      </w:r>
      <w:r w:rsidR="00585A9E" w:rsidRPr="0021490C">
        <w:rPr>
          <w:rStyle w:val="FontStyle38"/>
          <w:b w:val="0"/>
          <w:sz w:val="22"/>
          <w:szCs w:val="22"/>
        </w:rPr>
        <w:t>:</w:t>
      </w:r>
      <w:r w:rsidRPr="0021490C">
        <w:rPr>
          <w:rStyle w:val="FontStyle38"/>
          <w:b w:val="0"/>
          <w:sz w:val="22"/>
          <w:szCs w:val="22"/>
        </w:rPr>
        <w:t xml:space="preserve"> Commencing on the Goulburn-Cooma Railway at its intersection with the Queanbeyan River at Queanbeyan, and bounded thence by that railway generally southerly to the south-eastern corner of portion 177, Parish Keewong, County of Murray, by the southern boundaries of that portion and portions 218, 211, 36, and 38 generally westerly to the Murrumbidgee River, by that river downwards to a point east of the south-east corner of portion 68, Parish of Cuppacumbalong, County of Cowley, by a line partly forming the southern boundary of that portion west to the eastern watershed of Gudgenby River</w:t>
      </w:r>
      <w:r w:rsidR="00585A9E" w:rsidRPr="0021490C">
        <w:rPr>
          <w:rStyle w:val="FontStyle38"/>
          <w:b w:val="0"/>
          <w:sz w:val="22"/>
          <w:szCs w:val="22"/>
        </w:rPr>
        <w:t>;</w:t>
      </w:r>
      <w:r w:rsidRPr="0021490C">
        <w:rPr>
          <w:rStyle w:val="FontStyle38"/>
          <w:b w:val="0"/>
          <w:sz w:val="22"/>
          <w:szCs w:val="22"/>
        </w:rPr>
        <w:t xml:space="preserve"> by that watershed, and the eastern and southern watersheds of </w:t>
      </w:r>
      <w:r w:rsidRPr="0021490C">
        <w:rPr>
          <w:rStyle w:val="FontStyle38"/>
          <w:b w:val="0"/>
          <w:sz w:val="22"/>
          <w:szCs w:val="22"/>
          <w:lang w:val="id-ID"/>
        </w:rPr>
        <w:t xml:space="preserve">Naas </w:t>
      </w:r>
      <w:r w:rsidRPr="0021490C">
        <w:rPr>
          <w:rStyle w:val="FontStyle38"/>
          <w:b w:val="0"/>
          <w:sz w:val="22"/>
          <w:szCs w:val="22"/>
        </w:rPr>
        <w:t xml:space="preserve">Creek, by part of the western watershed of Gudgenby River, generally southerly, westerly, and northerly to the southern watershed of Cotter River, by that watershed and the western watershed of that river, passing through Mount Murray and through Bimberi Trigonometrical Station, generally northerly to </w:t>
      </w:r>
      <w:r w:rsidRPr="0021490C">
        <w:rPr>
          <w:rStyle w:val="FontStyle38"/>
          <w:b w:val="0"/>
          <w:sz w:val="22"/>
          <w:szCs w:val="22"/>
          <w:lang w:val="it-IT"/>
        </w:rPr>
        <w:t xml:space="preserve">Coree </w:t>
      </w:r>
      <w:r w:rsidRPr="0021490C">
        <w:rPr>
          <w:rStyle w:val="FontStyle38"/>
          <w:b w:val="0"/>
          <w:sz w:val="22"/>
          <w:szCs w:val="22"/>
        </w:rPr>
        <w:t xml:space="preserve">Trigonometrical Station, thence by a line bearing north-easterly to One-Tree </w:t>
      </w:r>
      <w:r w:rsidRPr="0021490C">
        <w:rPr>
          <w:rStyle w:val="FontStyle38"/>
          <w:b w:val="0"/>
          <w:sz w:val="22"/>
          <w:szCs w:val="22"/>
          <w:lang w:val="ca-ES"/>
        </w:rPr>
        <w:t xml:space="preserve">Trigonometrical </w:t>
      </w:r>
      <w:r w:rsidRPr="0021490C">
        <w:rPr>
          <w:rStyle w:val="FontStyle38"/>
          <w:b w:val="0"/>
          <w:sz w:val="22"/>
          <w:szCs w:val="22"/>
        </w:rPr>
        <w:t>Station, thence by the watershed of Molonglo River north-easterly and generally south-casterly to the Goulburn-Cooma Railway aforesaid, and thence by that railway generally south-westerly to the point of commencement.</w:t>
      </w:r>
    </w:p>
    <w:sectPr w:rsidR="002E3C92" w:rsidRPr="0021490C" w:rsidSect="00214044">
      <w:headerReference w:type="even" r:id="rId7"/>
      <w:headerReference w:type="default" r:id="rId8"/>
      <w:pgSz w:w="11909" w:h="16834" w:code="9"/>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D4C" w:rsidRDefault="00CA6D4C">
      <w:r>
        <w:separator/>
      </w:r>
    </w:p>
  </w:endnote>
  <w:endnote w:type="continuationSeparator" w:id="0">
    <w:p w:rsidR="00CA6D4C" w:rsidRDefault="00CA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D4C" w:rsidRDefault="00CA6D4C">
      <w:r>
        <w:separator/>
      </w:r>
    </w:p>
  </w:footnote>
  <w:footnote w:type="continuationSeparator" w:id="0">
    <w:p w:rsidR="00CA6D4C" w:rsidRDefault="00CA6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657" w:rsidRPr="00263657" w:rsidRDefault="00263657">
    <w:pPr>
      <w:pStyle w:val="Header"/>
      <w:rPr>
        <w:sz w:val="20"/>
      </w:rPr>
    </w:pPr>
    <w:r w:rsidRPr="00263657">
      <w:rPr>
        <w:sz w:val="20"/>
      </w:rPr>
      <w:t>1909.</w:t>
    </w:r>
    <w:r w:rsidRPr="00263657">
      <w:rPr>
        <w:sz w:val="20"/>
      </w:rPr>
      <w:ptab w:relativeTo="margin" w:alignment="center" w:leader="none"/>
    </w:r>
    <w:r w:rsidRPr="00263657">
      <w:rPr>
        <w:i/>
        <w:sz w:val="20"/>
      </w:rPr>
      <w:t>Seat of Government Acceptance.</w:t>
    </w:r>
    <w:r w:rsidRPr="00263657">
      <w:rPr>
        <w:sz w:val="20"/>
      </w:rPr>
      <w:ptab w:relativeTo="margin" w:alignment="right" w:leader="none"/>
    </w:r>
    <w:r w:rsidRPr="00263657">
      <w:rPr>
        <w:sz w:val="20"/>
      </w:rPr>
      <w:t>No. 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EFF" w:rsidRDefault="00263657" w:rsidP="00DC2EFF">
    <w:pPr>
      <w:pStyle w:val="Header"/>
      <w:rPr>
        <w:sz w:val="20"/>
        <w:szCs w:val="20"/>
      </w:rPr>
    </w:pPr>
    <w:r>
      <w:rPr>
        <w:sz w:val="20"/>
        <w:szCs w:val="20"/>
      </w:rPr>
      <w:t>No. 23.</w:t>
    </w:r>
    <w:r w:rsidR="00DC2EFF">
      <w:rPr>
        <w:sz w:val="20"/>
        <w:szCs w:val="20"/>
      </w:rPr>
      <w:tab/>
    </w:r>
    <w:r w:rsidR="00DC2EFF">
      <w:rPr>
        <w:i/>
        <w:iCs/>
        <w:sz w:val="20"/>
        <w:szCs w:val="20"/>
      </w:rPr>
      <w:t>Seat of Government Acceptance.</w:t>
    </w:r>
    <w:r w:rsidR="00DC2EFF">
      <w:rPr>
        <w:sz w:val="20"/>
        <w:szCs w:val="20"/>
      </w:rPr>
      <w:tab/>
    </w:r>
    <w:r>
      <w:rPr>
        <w:sz w:val="20"/>
        <w:szCs w:val="20"/>
      </w:rPr>
      <w:t>1909.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5361"/>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585A9E"/>
    <w:rsid w:val="000464FA"/>
    <w:rsid w:val="00051733"/>
    <w:rsid w:val="00095E84"/>
    <w:rsid w:val="000C6E0F"/>
    <w:rsid w:val="00157B79"/>
    <w:rsid w:val="001C09B7"/>
    <w:rsid w:val="001C7FDA"/>
    <w:rsid w:val="001D76AD"/>
    <w:rsid w:val="00214044"/>
    <w:rsid w:val="0021490C"/>
    <w:rsid w:val="00237518"/>
    <w:rsid w:val="00263657"/>
    <w:rsid w:val="002734E0"/>
    <w:rsid w:val="002851D4"/>
    <w:rsid w:val="00295E18"/>
    <w:rsid w:val="002C4100"/>
    <w:rsid w:val="002E3C92"/>
    <w:rsid w:val="00317414"/>
    <w:rsid w:val="00327F40"/>
    <w:rsid w:val="00342E14"/>
    <w:rsid w:val="00344AE7"/>
    <w:rsid w:val="00347B2C"/>
    <w:rsid w:val="00390B87"/>
    <w:rsid w:val="003C7EB8"/>
    <w:rsid w:val="003F010F"/>
    <w:rsid w:val="00412270"/>
    <w:rsid w:val="00426903"/>
    <w:rsid w:val="0042799A"/>
    <w:rsid w:val="00436770"/>
    <w:rsid w:val="004643BE"/>
    <w:rsid w:val="004823C8"/>
    <w:rsid w:val="004A6D7A"/>
    <w:rsid w:val="004B48D6"/>
    <w:rsid w:val="004E4AA9"/>
    <w:rsid w:val="00523C7C"/>
    <w:rsid w:val="0053541B"/>
    <w:rsid w:val="00555EB6"/>
    <w:rsid w:val="00583D97"/>
    <w:rsid w:val="00585A9E"/>
    <w:rsid w:val="005A64B2"/>
    <w:rsid w:val="00620227"/>
    <w:rsid w:val="00624DB7"/>
    <w:rsid w:val="006331CF"/>
    <w:rsid w:val="00647DB1"/>
    <w:rsid w:val="00695F9A"/>
    <w:rsid w:val="00696F5B"/>
    <w:rsid w:val="006A55F7"/>
    <w:rsid w:val="006A7D54"/>
    <w:rsid w:val="006C1F6B"/>
    <w:rsid w:val="006F22A4"/>
    <w:rsid w:val="007351DB"/>
    <w:rsid w:val="007779EB"/>
    <w:rsid w:val="007852C7"/>
    <w:rsid w:val="00785B2D"/>
    <w:rsid w:val="007A1E2C"/>
    <w:rsid w:val="00852962"/>
    <w:rsid w:val="00854F7F"/>
    <w:rsid w:val="008E5F23"/>
    <w:rsid w:val="009239F3"/>
    <w:rsid w:val="00932AA3"/>
    <w:rsid w:val="00933DDC"/>
    <w:rsid w:val="00973BA9"/>
    <w:rsid w:val="009C59AA"/>
    <w:rsid w:val="009F71E3"/>
    <w:rsid w:val="00A00A5B"/>
    <w:rsid w:val="00A13CDB"/>
    <w:rsid w:val="00A75CFB"/>
    <w:rsid w:val="00A85090"/>
    <w:rsid w:val="00A9609B"/>
    <w:rsid w:val="00AA2DB1"/>
    <w:rsid w:val="00AD020D"/>
    <w:rsid w:val="00B01758"/>
    <w:rsid w:val="00B35948"/>
    <w:rsid w:val="00B77D83"/>
    <w:rsid w:val="00BB0BD6"/>
    <w:rsid w:val="00BB578B"/>
    <w:rsid w:val="00BE10F4"/>
    <w:rsid w:val="00CA6D4C"/>
    <w:rsid w:val="00CC0606"/>
    <w:rsid w:val="00CD420A"/>
    <w:rsid w:val="00CE5EF2"/>
    <w:rsid w:val="00D0371A"/>
    <w:rsid w:val="00D13A49"/>
    <w:rsid w:val="00D15B0E"/>
    <w:rsid w:val="00D51A1A"/>
    <w:rsid w:val="00D70474"/>
    <w:rsid w:val="00D947DA"/>
    <w:rsid w:val="00DA35A4"/>
    <w:rsid w:val="00DC2EFF"/>
    <w:rsid w:val="00DE45A1"/>
    <w:rsid w:val="00E112D1"/>
    <w:rsid w:val="00E1146A"/>
    <w:rsid w:val="00E34431"/>
    <w:rsid w:val="00E50DDB"/>
    <w:rsid w:val="00E547A5"/>
    <w:rsid w:val="00E76460"/>
    <w:rsid w:val="00F02438"/>
    <w:rsid w:val="00F13818"/>
    <w:rsid w:val="00F87519"/>
    <w:rsid w:val="00F92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imes New Roman"/>
        <w:sz w:val="22"/>
        <w:szCs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B0E"/>
    <w:pPr>
      <w:widowControl w:val="0"/>
      <w:autoSpaceDE w:val="0"/>
      <w:autoSpaceDN w:val="0"/>
      <w:adjustRightInd w:val="0"/>
      <w:spacing w:after="0" w:line="240" w:lineRule="auto"/>
    </w:pPr>
    <w:rPr>
      <w:rFonts w:hAnsi="Times New Roman"/>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D15B0E"/>
  </w:style>
  <w:style w:type="paragraph" w:customStyle="1" w:styleId="Style2">
    <w:name w:val="Style2"/>
    <w:basedOn w:val="Normal"/>
    <w:uiPriority w:val="99"/>
    <w:rsid w:val="00D15B0E"/>
  </w:style>
  <w:style w:type="paragraph" w:customStyle="1" w:styleId="Style3">
    <w:name w:val="Style3"/>
    <w:basedOn w:val="Normal"/>
    <w:uiPriority w:val="99"/>
    <w:rsid w:val="00D15B0E"/>
  </w:style>
  <w:style w:type="paragraph" w:customStyle="1" w:styleId="Style4">
    <w:name w:val="Style4"/>
    <w:basedOn w:val="Normal"/>
    <w:uiPriority w:val="99"/>
    <w:rsid w:val="00D15B0E"/>
  </w:style>
  <w:style w:type="paragraph" w:customStyle="1" w:styleId="Style5">
    <w:name w:val="Style5"/>
    <w:basedOn w:val="Normal"/>
    <w:uiPriority w:val="99"/>
    <w:rsid w:val="00D15B0E"/>
  </w:style>
  <w:style w:type="paragraph" w:customStyle="1" w:styleId="Style6">
    <w:name w:val="Style6"/>
    <w:basedOn w:val="Normal"/>
    <w:uiPriority w:val="99"/>
    <w:rsid w:val="00D15B0E"/>
  </w:style>
  <w:style w:type="paragraph" w:customStyle="1" w:styleId="Style7">
    <w:name w:val="Style7"/>
    <w:basedOn w:val="Normal"/>
    <w:uiPriority w:val="99"/>
    <w:rsid w:val="00D15B0E"/>
  </w:style>
  <w:style w:type="paragraph" w:customStyle="1" w:styleId="Style8">
    <w:name w:val="Style8"/>
    <w:basedOn w:val="Normal"/>
    <w:uiPriority w:val="99"/>
    <w:rsid w:val="00D15B0E"/>
  </w:style>
  <w:style w:type="paragraph" w:customStyle="1" w:styleId="Style9">
    <w:name w:val="Style9"/>
    <w:basedOn w:val="Normal"/>
    <w:uiPriority w:val="99"/>
    <w:rsid w:val="00D15B0E"/>
  </w:style>
  <w:style w:type="paragraph" w:customStyle="1" w:styleId="Style10">
    <w:name w:val="Style10"/>
    <w:basedOn w:val="Normal"/>
    <w:uiPriority w:val="99"/>
    <w:rsid w:val="00D15B0E"/>
  </w:style>
  <w:style w:type="paragraph" w:customStyle="1" w:styleId="Style11">
    <w:name w:val="Style11"/>
    <w:basedOn w:val="Normal"/>
    <w:uiPriority w:val="99"/>
    <w:rsid w:val="00D15B0E"/>
  </w:style>
  <w:style w:type="paragraph" w:customStyle="1" w:styleId="Style12">
    <w:name w:val="Style12"/>
    <w:basedOn w:val="Normal"/>
    <w:uiPriority w:val="99"/>
    <w:rsid w:val="00D15B0E"/>
  </w:style>
  <w:style w:type="paragraph" w:customStyle="1" w:styleId="Style13">
    <w:name w:val="Style13"/>
    <w:basedOn w:val="Normal"/>
    <w:uiPriority w:val="99"/>
    <w:rsid w:val="00D15B0E"/>
  </w:style>
  <w:style w:type="paragraph" w:customStyle="1" w:styleId="Style14">
    <w:name w:val="Style14"/>
    <w:basedOn w:val="Normal"/>
    <w:uiPriority w:val="99"/>
    <w:rsid w:val="00D15B0E"/>
  </w:style>
  <w:style w:type="paragraph" w:customStyle="1" w:styleId="Style15">
    <w:name w:val="Style15"/>
    <w:basedOn w:val="Normal"/>
    <w:uiPriority w:val="99"/>
    <w:rsid w:val="00D15B0E"/>
  </w:style>
  <w:style w:type="paragraph" w:customStyle="1" w:styleId="Style16">
    <w:name w:val="Style16"/>
    <w:basedOn w:val="Normal"/>
    <w:uiPriority w:val="99"/>
    <w:rsid w:val="00D15B0E"/>
  </w:style>
  <w:style w:type="paragraph" w:customStyle="1" w:styleId="Style17">
    <w:name w:val="Style17"/>
    <w:basedOn w:val="Normal"/>
    <w:uiPriority w:val="99"/>
    <w:rsid w:val="00D15B0E"/>
  </w:style>
  <w:style w:type="paragraph" w:customStyle="1" w:styleId="Style18">
    <w:name w:val="Style18"/>
    <w:basedOn w:val="Normal"/>
    <w:uiPriority w:val="99"/>
    <w:rsid w:val="00D15B0E"/>
  </w:style>
  <w:style w:type="paragraph" w:customStyle="1" w:styleId="Style19">
    <w:name w:val="Style19"/>
    <w:basedOn w:val="Normal"/>
    <w:uiPriority w:val="99"/>
    <w:rsid w:val="00D15B0E"/>
  </w:style>
  <w:style w:type="paragraph" w:customStyle="1" w:styleId="Style20">
    <w:name w:val="Style20"/>
    <w:basedOn w:val="Normal"/>
    <w:uiPriority w:val="99"/>
    <w:rsid w:val="00D15B0E"/>
  </w:style>
  <w:style w:type="paragraph" w:customStyle="1" w:styleId="Style21">
    <w:name w:val="Style21"/>
    <w:basedOn w:val="Normal"/>
    <w:uiPriority w:val="99"/>
    <w:rsid w:val="00D15B0E"/>
  </w:style>
  <w:style w:type="paragraph" w:customStyle="1" w:styleId="Style22">
    <w:name w:val="Style22"/>
    <w:basedOn w:val="Normal"/>
    <w:uiPriority w:val="99"/>
    <w:rsid w:val="00D15B0E"/>
  </w:style>
  <w:style w:type="paragraph" w:customStyle="1" w:styleId="Style23">
    <w:name w:val="Style23"/>
    <w:basedOn w:val="Normal"/>
    <w:uiPriority w:val="99"/>
    <w:rsid w:val="00D15B0E"/>
  </w:style>
  <w:style w:type="paragraph" w:customStyle="1" w:styleId="Style24">
    <w:name w:val="Style24"/>
    <w:basedOn w:val="Normal"/>
    <w:uiPriority w:val="99"/>
    <w:rsid w:val="00D15B0E"/>
  </w:style>
  <w:style w:type="character" w:customStyle="1" w:styleId="FontStyle26">
    <w:name w:val="Font Style26"/>
    <w:basedOn w:val="DefaultParagraphFont"/>
    <w:uiPriority w:val="99"/>
    <w:rsid w:val="00D15B0E"/>
    <w:rPr>
      <w:rFonts w:ascii="Times New Roman" w:hAnsi="Times New Roman" w:cs="Times New Roman"/>
      <w:sz w:val="30"/>
      <w:szCs w:val="30"/>
    </w:rPr>
  </w:style>
  <w:style w:type="character" w:customStyle="1" w:styleId="FontStyle27">
    <w:name w:val="Font Style27"/>
    <w:basedOn w:val="DefaultParagraphFont"/>
    <w:uiPriority w:val="99"/>
    <w:rsid w:val="00D15B0E"/>
    <w:rPr>
      <w:rFonts w:ascii="Times New Roman" w:hAnsi="Times New Roman" w:cs="Times New Roman"/>
      <w:b/>
      <w:bCs/>
      <w:sz w:val="24"/>
      <w:szCs w:val="24"/>
    </w:rPr>
  </w:style>
  <w:style w:type="character" w:customStyle="1" w:styleId="FontStyle28">
    <w:name w:val="Font Style28"/>
    <w:basedOn w:val="DefaultParagraphFont"/>
    <w:uiPriority w:val="99"/>
    <w:rsid w:val="00D15B0E"/>
    <w:rPr>
      <w:rFonts w:ascii="Times New Roman" w:hAnsi="Times New Roman" w:cs="Times New Roman"/>
      <w:sz w:val="26"/>
      <w:szCs w:val="26"/>
    </w:rPr>
  </w:style>
  <w:style w:type="character" w:customStyle="1" w:styleId="FontStyle29">
    <w:name w:val="Font Style29"/>
    <w:basedOn w:val="DefaultParagraphFont"/>
    <w:uiPriority w:val="99"/>
    <w:rsid w:val="00D15B0E"/>
    <w:rPr>
      <w:rFonts w:ascii="Times New Roman" w:hAnsi="Times New Roman" w:cs="Times New Roman"/>
      <w:sz w:val="58"/>
      <w:szCs w:val="58"/>
    </w:rPr>
  </w:style>
  <w:style w:type="character" w:customStyle="1" w:styleId="FontStyle30">
    <w:name w:val="Font Style30"/>
    <w:basedOn w:val="DefaultParagraphFont"/>
    <w:uiPriority w:val="99"/>
    <w:rsid w:val="00D15B0E"/>
    <w:rPr>
      <w:rFonts w:ascii="Times New Roman" w:hAnsi="Times New Roman" w:cs="Times New Roman"/>
      <w:i/>
      <w:iCs/>
      <w:sz w:val="20"/>
      <w:szCs w:val="20"/>
    </w:rPr>
  </w:style>
  <w:style w:type="character" w:customStyle="1" w:styleId="FontStyle31">
    <w:name w:val="Font Style31"/>
    <w:basedOn w:val="DefaultParagraphFont"/>
    <w:uiPriority w:val="99"/>
    <w:rsid w:val="00D15B0E"/>
    <w:rPr>
      <w:rFonts w:ascii="Times New Roman" w:hAnsi="Times New Roman" w:cs="Times New Roman"/>
      <w:b/>
      <w:bCs/>
      <w:i/>
      <w:iCs/>
      <w:sz w:val="12"/>
      <w:szCs w:val="12"/>
    </w:rPr>
  </w:style>
  <w:style w:type="character" w:customStyle="1" w:styleId="FontStyle32">
    <w:name w:val="Font Style32"/>
    <w:basedOn w:val="DefaultParagraphFont"/>
    <w:uiPriority w:val="99"/>
    <w:rsid w:val="00D15B0E"/>
    <w:rPr>
      <w:rFonts w:ascii="Times New Roman" w:hAnsi="Times New Roman" w:cs="Times New Roman"/>
      <w:sz w:val="20"/>
      <w:szCs w:val="20"/>
    </w:rPr>
  </w:style>
  <w:style w:type="character" w:customStyle="1" w:styleId="FontStyle33">
    <w:name w:val="Font Style33"/>
    <w:basedOn w:val="DefaultParagraphFont"/>
    <w:uiPriority w:val="99"/>
    <w:rsid w:val="00D15B0E"/>
    <w:rPr>
      <w:rFonts w:ascii="Times New Roman" w:hAnsi="Times New Roman" w:cs="Times New Roman"/>
      <w:sz w:val="18"/>
      <w:szCs w:val="18"/>
    </w:rPr>
  </w:style>
  <w:style w:type="character" w:customStyle="1" w:styleId="FontStyle34">
    <w:name w:val="Font Style34"/>
    <w:basedOn w:val="DefaultParagraphFont"/>
    <w:uiPriority w:val="99"/>
    <w:rsid w:val="00D15B0E"/>
    <w:rPr>
      <w:rFonts w:ascii="Times New Roman" w:hAnsi="Times New Roman" w:cs="Times New Roman"/>
      <w:b/>
      <w:bCs/>
      <w:sz w:val="12"/>
      <w:szCs w:val="12"/>
    </w:rPr>
  </w:style>
  <w:style w:type="character" w:customStyle="1" w:styleId="FontStyle35">
    <w:name w:val="Font Style35"/>
    <w:basedOn w:val="DefaultParagraphFont"/>
    <w:uiPriority w:val="99"/>
    <w:rsid w:val="00D15B0E"/>
    <w:rPr>
      <w:rFonts w:ascii="Times New Roman" w:hAnsi="Times New Roman" w:cs="Times New Roman"/>
      <w:b/>
      <w:bCs/>
      <w:i/>
      <w:iCs/>
      <w:sz w:val="12"/>
      <w:szCs w:val="12"/>
    </w:rPr>
  </w:style>
  <w:style w:type="character" w:customStyle="1" w:styleId="FontStyle36">
    <w:name w:val="Font Style36"/>
    <w:basedOn w:val="DefaultParagraphFont"/>
    <w:uiPriority w:val="99"/>
    <w:rsid w:val="00D15B0E"/>
    <w:rPr>
      <w:rFonts w:ascii="Times New Roman" w:hAnsi="Times New Roman" w:cs="Times New Roman"/>
      <w:b/>
      <w:bCs/>
      <w:spacing w:val="10"/>
      <w:sz w:val="20"/>
      <w:szCs w:val="20"/>
    </w:rPr>
  </w:style>
  <w:style w:type="character" w:customStyle="1" w:styleId="FontStyle37">
    <w:name w:val="Font Style37"/>
    <w:basedOn w:val="DefaultParagraphFont"/>
    <w:uiPriority w:val="99"/>
    <w:rsid w:val="00D15B0E"/>
    <w:rPr>
      <w:rFonts w:ascii="Times New Roman" w:hAnsi="Times New Roman" w:cs="Times New Roman"/>
      <w:b/>
      <w:bCs/>
      <w:smallCaps/>
      <w:spacing w:val="20"/>
      <w:sz w:val="16"/>
      <w:szCs w:val="16"/>
    </w:rPr>
  </w:style>
  <w:style w:type="character" w:customStyle="1" w:styleId="FontStyle38">
    <w:name w:val="Font Style38"/>
    <w:basedOn w:val="DefaultParagraphFont"/>
    <w:uiPriority w:val="99"/>
    <w:rsid w:val="00D15B0E"/>
    <w:rPr>
      <w:rFonts w:ascii="Times New Roman" w:hAnsi="Times New Roman" w:cs="Times New Roman"/>
      <w:b/>
      <w:bCs/>
      <w:sz w:val="16"/>
      <w:szCs w:val="16"/>
    </w:rPr>
  </w:style>
  <w:style w:type="character" w:customStyle="1" w:styleId="FontStyle39">
    <w:name w:val="Font Style39"/>
    <w:basedOn w:val="DefaultParagraphFont"/>
    <w:uiPriority w:val="99"/>
    <w:rsid w:val="00D15B0E"/>
    <w:rPr>
      <w:rFonts w:ascii="Times New Roman" w:hAnsi="Times New Roman" w:cs="Times New Roman"/>
      <w:b/>
      <w:bCs/>
      <w:i/>
      <w:iCs/>
      <w:spacing w:val="20"/>
      <w:sz w:val="14"/>
      <w:szCs w:val="14"/>
    </w:rPr>
  </w:style>
  <w:style w:type="character" w:customStyle="1" w:styleId="FontStyle40">
    <w:name w:val="Font Style40"/>
    <w:basedOn w:val="DefaultParagraphFont"/>
    <w:uiPriority w:val="99"/>
    <w:rsid w:val="00D15B0E"/>
    <w:rPr>
      <w:rFonts w:ascii="Times New Roman" w:hAnsi="Times New Roman" w:cs="Times New Roman"/>
      <w:b/>
      <w:bCs/>
      <w:i/>
      <w:iCs/>
      <w:spacing w:val="10"/>
      <w:sz w:val="16"/>
      <w:szCs w:val="16"/>
    </w:rPr>
  </w:style>
  <w:style w:type="character" w:customStyle="1" w:styleId="FontStyle41">
    <w:name w:val="Font Style41"/>
    <w:basedOn w:val="DefaultParagraphFont"/>
    <w:uiPriority w:val="99"/>
    <w:rsid w:val="00D15B0E"/>
    <w:rPr>
      <w:rFonts w:ascii="Times New Roman" w:hAnsi="Times New Roman" w:cs="Times New Roman"/>
      <w:b/>
      <w:bCs/>
      <w:i/>
      <w:iCs/>
      <w:spacing w:val="20"/>
      <w:sz w:val="16"/>
      <w:szCs w:val="16"/>
    </w:rPr>
  </w:style>
  <w:style w:type="character" w:customStyle="1" w:styleId="FontStyle42">
    <w:name w:val="Font Style42"/>
    <w:basedOn w:val="DefaultParagraphFont"/>
    <w:uiPriority w:val="99"/>
    <w:rsid w:val="00D15B0E"/>
    <w:rPr>
      <w:rFonts w:ascii="Times New Roman" w:hAnsi="Times New Roman" w:cs="Times New Roman"/>
      <w:b/>
      <w:bCs/>
      <w:smallCaps/>
      <w:sz w:val="16"/>
      <w:szCs w:val="16"/>
    </w:rPr>
  </w:style>
  <w:style w:type="paragraph" w:styleId="Header">
    <w:name w:val="header"/>
    <w:basedOn w:val="Normal"/>
    <w:link w:val="HeaderChar"/>
    <w:uiPriority w:val="99"/>
    <w:unhideWhenUsed/>
    <w:rsid w:val="0053541B"/>
    <w:pPr>
      <w:tabs>
        <w:tab w:val="center" w:pos="4513"/>
        <w:tab w:val="right" w:pos="9026"/>
      </w:tabs>
    </w:pPr>
  </w:style>
  <w:style w:type="character" w:customStyle="1" w:styleId="HeaderChar">
    <w:name w:val="Header Char"/>
    <w:basedOn w:val="DefaultParagraphFont"/>
    <w:link w:val="Header"/>
    <w:uiPriority w:val="99"/>
    <w:locked/>
    <w:rsid w:val="0053541B"/>
    <w:rPr>
      <w:rFonts w:hAnsi="Times New Roman" w:cs="Times New Roman"/>
      <w:sz w:val="24"/>
      <w:szCs w:val="24"/>
      <w:lang w:val="en-US" w:eastAsia="en-US" w:bidi="ar-SA"/>
    </w:rPr>
  </w:style>
  <w:style w:type="paragraph" w:styleId="Footer">
    <w:name w:val="footer"/>
    <w:basedOn w:val="Normal"/>
    <w:link w:val="FooterChar"/>
    <w:uiPriority w:val="99"/>
    <w:semiHidden/>
    <w:unhideWhenUsed/>
    <w:rsid w:val="0053541B"/>
    <w:pPr>
      <w:tabs>
        <w:tab w:val="center" w:pos="4513"/>
        <w:tab w:val="right" w:pos="9026"/>
      </w:tabs>
    </w:pPr>
  </w:style>
  <w:style w:type="character" w:customStyle="1" w:styleId="FooterChar">
    <w:name w:val="Footer Char"/>
    <w:basedOn w:val="DefaultParagraphFont"/>
    <w:link w:val="Footer"/>
    <w:uiPriority w:val="99"/>
    <w:semiHidden/>
    <w:locked/>
    <w:rsid w:val="0053541B"/>
    <w:rPr>
      <w:rFonts w:hAnsi="Times New Roman" w:cs="Times New Roman"/>
      <w:sz w:val="24"/>
      <w:szCs w:val="24"/>
      <w:lang w:val="en-US" w:eastAsia="en-US" w:bidi="ar-SA"/>
    </w:rPr>
  </w:style>
  <w:style w:type="paragraph" w:customStyle="1" w:styleId="02">
    <w:name w:val="02"/>
    <w:basedOn w:val="Normal"/>
    <w:qFormat/>
    <w:rsid w:val="00A9609B"/>
    <w:pPr>
      <w:tabs>
        <w:tab w:val="left" w:leader="dot" w:pos="5760"/>
      </w:tabs>
      <w:spacing w:before="80"/>
      <w:jc w:val="center"/>
    </w:pPr>
    <w:rPr>
      <w:rFonts w:eastAsia="Century Schoolbook"/>
      <w:smallCaps/>
      <w:sz w:val="22"/>
      <w:szCs w:val="22"/>
    </w:rPr>
  </w:style>
  <w:style w:type="paragraph" w:styleId="BalloonText">
    <w:name w:val="Balloon Text"/>
    <w:basedOn w:val="Normal"/>
    <w:link w:val="BalloonTextChar"/>
    <w:uiPriority w:val="99"/>
    <w:semiHidden/>
    <w:unhideWhenUsed/>
    <w:rsid w:val="00263657"/>
    <w:rPr>
      <w:rFonts w:ascii="Tahoma" w:hAnsi="Tahoma" w:cs="Tahoma"/>
      <w:sz w:val="16"/>
      <w:szCs w:val="16"/>
    </w:rPr>
  </w:style>
  <w:style w:type="character" w:customStyle="1" w:styleId="BalloonTextChar">
    <w:name w:val="Balloon Text Char"/>
    <w:basedOn w:val="DefaultParagraphFont"/>
    <w:link w:val="BalloonText"/>
    <w:uiPriority w:val="99"/>
    <w:semiHidden/>
    <w:rsid w:val="00263657"/>
    <w:rPr>
      <w:rFonts w:ascii="Tahoma" w:hAnsi="Tahoma" w:cs="Tahoma"/>
      <w:sz w:val="16"/>
      <w:szCs w:val="16"/>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02351">
      <w:bodyDiv w:val="1"/>
      <w:marLeft w:val="0"/>
      <w:marRight w:val="0"/>
      <w:marTop w:val="0"/>
      <w:marBottom w:val="0"/>
      <w:divBdr>
        <w:top w:val="none" w:sz="0" w:space="0" w:color="auto"/>
        <w:left w:val="none" w:sz="0" w:space="0" w:color="auto"/>
        <w:bottom w:val="none" w:sz="0" w:space="0" w:color="auto"/>
        <w:right w:val="none" w:sz="0" w:space="0" w:color="auto"/>
      </w:divBdr>
    </w:div>
    <w:div w:id="338119484">
      <w:bodyDiv w:val="1"/>
      <w:marLeft w:val="0"/>
      <w:marRight w:val="0"/>
      <w:marTop w:val="0"/>
      <w:marBottom w:val="0"/>
      <w:divBdr>
        <w:top w:val="none" w:sz="0" w:space="0" w:color="auto"/>
        <w:left w:val="none" w:sz="0" w:space="0" w:color="auto"/>
        <w:bottom w:val="none" w:sz="0" w:space="0" w:color="auto"/>
        <w:right w:val="none" w:sz="0" w:space="0" w:color="auto"/>
      </w:divBdr>
    </w:div>
    <w:div w:id="194271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9</Pages>
  <Words>3412</Words>
  <Characters>17001</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CS-07</dc:creator>
  <cp:lastModifiedBy>Harper, Michael</cp:lastModifiedBy>
  <cp:revision>24</cp:revision>
  <dcterms:created xsi:type="dcterms:W3CDTF">2017-03-28T06:37:00Z</dcterms:created>
  <dcterms:modified xsi:type="dcterms:W3CDTF">2017-06-13T05:05:00Z</dcterms:modified>
</cp:coreProperties>
</file>