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B3" w:rsidRDefault="001F58B3" w:rsidP="00982CC5">
      <w:pPr>
        <w:pStyle w:val="02"/>
        <w:pBdr>
          <w:top w:val="single" w:sz="2" w:space="1" w:color="auto"/>
        </w:pBdr>
        <w:spacing w:before="9120"/>
        <w:ind w:left="3456" w:right="3456"/>
        <w:rPr>
          <w:szCs w:val="2"/>
        </w:rPr>
      </w:pPr>
    </w:p>
    <w:p w:rsidR="00FC1911" w:rsidRPr="003E0AB6" w:rsidRDefault="00FC1911" w:rsidP="001F58B3">
      <w:pPr>
        <w:pStyle w:val="Style1"/>
        <w:widowControl/>
        <w:spacing w:after="240"/>
        <w:jc w:val="center"/>
        <w:rPr>
          <w:rStyle w:val="FontStyle21"/>
          <w:rFonts w:ascii="Times New Roman" w:hAnsi="Times New Roman" w:cs="Times New Roman"/>
          <w:bCs/>
          <w:sz w:val="36"/>
          <w:szCs w:val="36"/>
          <w:lang w:eastAsia="fi-FI"/>
        </w:rPr>
      </w:pPr>
      <w:r w:rsidRPr="003E0AB6">
        <w:rPr>
          <w:rStyle w:val="FontStyle21"/>
          <w:rFonts w:ascii="Times New Roman" w:hAnsi="Times New Roman" w:cs="Times New Roman"/>
          <w:bCs/>
          <w:sz w:val="36"/>
          <w:szCs w:val="36"/>
          <w:lang w:val="fi-FI" w:eastAsia="fi-FI"/>
        </w:rPr>
        <w:t xml:space="preserve">AUSTRALIAN </w:t>
      </w:r>
      <w:r w:rsidRPr="003E0AB6">
        <w:rPr>
          <w:rStyle w:val="FontStyle21"/>
          <w:rFonts w:ascii="Times New Roman" w:hAnsi="Times New Roman" w:cs="Times New Roman"/>
          <w:bCs/>
          <w:sz w:val="36"/>
          <w:szCs w:val="36"/>
          <w:lang w:eastAsia="fi-FI"/>
        </w:rPr>
        <w:t>INDUSTRIES</w:t>
      </w:r>
      <w:r w:rsidR="00194C72">
        <w:rPr>
          <w:rStyle w:val="FontStyle21"/>
          <w:rFonts w:ascii="Times New Roman" w:hAnsi="Times New Roman" w:cs="Times New Roman"/>
          <w:bCs/>
          <w:sz w:val="36"/>
          <w:szCs w:val="36"/>
          <w:lang w:eastAsia="fi-FI"/>
        </w:rPr>
        <w:t xml:space="preserve"> </w:t>
      </w:r>
      <w:r w:rsidRPr="003E0AB6">
        <w:rPr>
          <w:rStyle w:val="FontStyle21"/>
          <w:rFonts w:ascii="Times New Roman" w:hAnsi="Times New Roman" w:cs="Times New Roman"/>
          <w:bCs/>
          <w:sz w:val="36"/>
          <w:szCs w:val="36"/>
          <w:lang w:eastAsia="fi-FI"/>
        </w:rPr>
        <w:t>PRESERVATION.</w:t>
      </w:r>
    </w:p>
    <w:p w:rsidR="001F58B3" w:rsidRPr="001F58B3" w:rsidRDefault="001F58B3" w:rsidP="001F58B3">
      <w:pPr>
        <w:pStyle w:val="02"/>
        <w:pBdr>
          <w:top w:val="single" w:sz="2" w:space="1" w:color="auto"/>
        </w:pBdr>
        <w:spacing w:before="0" w:after="120"/>
        <w:ind w:left="4018" w:right="4018"/>
        <w:rPr>
          <w:sz w:val="10"/>
          <w:szCs w:val="2"/>
        </w:rPr>
      </w:pPr>
    </w:p>
    <w:p w:rsidR="00FC1911" w:rsidRPr="00F23175" w:rsidRDefault="00FC1911" w:rsidP="003E0AB6">
      <w:pPr>
        <w:pStyle w:val="Style2"/>
        <w:widowControl/>
        <w:spacing w:after="120"/>
        <w:jc w:val="center"/>
        <w:rPr>
          <w:rStyle w:val="FontStyle22"/>
          <w:rFonts w:ascii="Times New Roman" w:hAnsi="Times New Roman" w:cs="Times New Roman"/>
          <w:sz w:val="28"/>
          <w:szCs w:val="28"/>
        </w:rPr>
      </w:pPr>
      <w:r w:rsidRPr="00F23175">
        <w:rPr>
          <w:rStyle w:val="FontStyle22"/>
          <w:rFonts w:ascii="Times New Roman" w:hAnsi="Times New Roman" w:cs="Times New Roman"/>
          <w:sz w:val="28"/>
          <w:szCs w:val="28"/>
        </w:rPr>
        <w:t>No. 26 of 1909.</w:t>
      </w:r>
    </w:p>
    <w:p w:rsidR="00FC1911" w:rsidRPr="00363066" w:rsidRDefault="00FC1911" w:rsidP="001F58B3">
      <w:pPr>
        <w:pStyle w:val="Style3"/>
        <w:widowControl/>
        <w:spacing w:after="120"/>
        <w:jc w:val="center"/>
        <w:rPr>
          <w:rStyle w:val="FontStyle24"/>
          <w:rFonts w:ascii="Times New Roman" w:hAnsi="Times New Roman" w:cs="Times New Roman"/>
          <w:sz w:val="26"/>
          <w:szCs w:val="26"/>
        </w:rPr>
      </w:pPr>
      <w:r w:rsidRPr="00363066">
        <w:rPr>
          <w:rStyle w:val="FontStyle23"/>
          <w:rFonts w:ascii="Times New Roman" w:hAnsi="Times New Roman" w:cs="Times New Roman"/>
          <w:sz w:val="26"/>
          <w:szCs w:val="26"/>
        </w:rPr>
        <w:t>An</w:t>
      </w:r>
      <w:r w:rsidR="004816ED" w:rsidRPr="00363066">
        <w:rPr>
          <w:rStyle w:val="FontStyle23"/>
          <w:rFonts w:ascii="Times New Roman" w:hAnsi="Times New Roman" w:cs="Times New Roman"/>
          <w:sz w:val="26"/>
          <w:szCs w:val="26"/>
        </w:rPr>
        <w:t xml:space="preserve"> </w:t>
      </w:r>
      <w:r w:rsidRPr="00363066">
        <w:rPr>
          <w:rStyle w:val="FontStyle23"/>
          <w:rFonts w:ascii="Times New Roman" w:hAnsi="Times New Roman" w:cs="Times New Roman"/>
          <w:sz w:val="26"/>
          <w:szCs w:val="26"/>
        </w:rPr>
        <w:t>Act</w:t>
      </w:r>
      <w:r w:rsidR="004816ED" w:rsidRPr="00363066">
        <w:rPr>
          <w:rStyle w:val="FontStyle23"/>
          <w:rFonts w:ascii="Times New Roman" w:hAnsi="Times New Roman" w:cs="Times New Roman"/>
          <w:sz w:val="26"/>
          <w:szCs w:val="26"/>
        </w:rPr>
        <w:t xml:space="preserve"> </w:t>
      </w:r>
      <w:r w:rsidRPr="00363066">
        <w:rPr>
          <w:rStyle w:val="FontStyle23"/>
          <w:rFonts w:ascii="Times New Roman" w:hAnsi="Times New Roman" w:cs="Times New Roman"/>
          <w:sz w:val="26"/>
          <w:szCs w:val="26"/>
        </w:rPr>
        <w:t>to</w:t>
      </w:r>
      <w:r w:rsidR="004816ED" w:rsidRPr="00363066">
        <w:rPr>
          <w:rStyle w:val="FontStyle23"/>
          <w:rFonts w:ascii="Times New Roman" w:hAnsi="Times New Roman" w:cs="Times New Roman"/>
          <w:sz w:val="26"/>
          <w:szCs w:val="26"/>
        </w:rPr>
        <w:t xml:space="preserve"> </w:t>
      </w:r>
      <w:r w:rsidRPr="00363066">
        <w:rPr>
          <w:rStyle w:val="FontStyle23"/>
          <w:rFonts w:ascii="Times New Roman" w:hAnsi="Times New Roman" w:cs="Times New Roman"/>
          <w:sz w:val="26"/>
          <w:szCs w:val="26"/>
        </w:rPr>
        <w:t>amend</w:t>
      </w:r>
      <w:r w:rsidR="004816ED" w:rsidRPr="00363066">
        <w:rPr>
          <w:rStyle w:val="FontStyle23"/>
          <w:rFonts w:ascii="Times New Roman" w:hAnsi="Times New Roman" w:cs="Times New Roman"/>
          <w:sz w:val="26"/>
          <w:szCs w:val="26"/>
        </w:rPr>
        <w:t xml:space="preserve"> </w:t>
      </w:r>
      <w:r w:rsidRPr="00363066">
        <w:rPr>
          <w:rStyle w:val="FontStyle24"/>
          <w:rFonts w:ascii="Times New Roman" w:hAnsi="Times New Roman" w:cs="Times New Roman"/>
          <w:sz w:val="26"/>
          <w:szCs w:val="26"/>
        </w:rPr>
        <w:t>the</w:t>
      </w:r>
      <w:r w:rsidR="004816ED" w:rsidRPr="00363066">
        <w:rPr>
          <w:rStyle w:val="FontStyle24"/>
          <w:rFonts w:ascii="Times New Roman" w:hAnsi="Times New Roman" w:cs="Times New Roman"/>
          <w:sz w:val="26"/>
          <w:szCs w:val="26"/>
        </w:rPr>
        <w:t xml:space="preserve"> </w:t>
      </w:r>
      <w:r w:rsidRPr="00363066">
        <w:rPr>
          <w:rStyle w:val="FontStyle23"/>
          <w:rFonts w:ascii="Times New Roman" w:hAnsi="Times New Roman" w:cs="Times New Roman"/>
          <w:sz w:val="26"/>
          <w:szCs w:val="26"/>
        </w:rPr>
        <w:t>Australian</w:t>
      </w:r>
      <w:r w:rsidR="004816ED" w:rsidRPr="00363066">
        <w:rPr>
          <w:rStyle w:val="FontStyle23"/>
          <w:rFonts w:ascii="Times New Roman" w:hAnsi="Times New Roman" w:cs="Times New Roman"/>
          <w:sz w:val="26"/>
          <w:szCs w:val="26"/>
        </w:rPr>
        <w:t xml:space="preserve"> </w:t>
      </w:r>
      <w:r w:rsidRPr="00363066">
        <w:rPr>
          <w:rStyle w:val="FontStyle23"/>
          <w:rFonts w:ascii="Times New Roman" w:hAnsi="Times New Roman" w:cs="Times New Roman"/>
          <w:sz w:val="26"/>
          <w:szCs w:val="26"/>
        </w:rPr>
        <w:t>industries</w:t>
      </w:r>
      <w:r w:rsidR="00194C72">
        <w:rPr>
          <w:rStyle w:val="FontStyle23"/>
          <w:rFonts w:ascii="Times New Roman" w:hAnsi="Times New Roman" w:cs="Times New Roman"/>
          <w:sz w:val="26"/>
          <w:szCs w:val="26"/>
        </w:rPr>
        <w:t xml:space="preserve"> </w:t>
      </w:r>
      <w:r w:rsidRPr="00363066">
        <w:rPr>
          <w:rStyle w:val="FontStyle23"/>
          <w:rFonts w:ascii="Times New Roman" w:hAnsi="Times New Roman" w:cs="Times New Roman"/>
          <w:sz w:val="26"/>
          <w:szCs w:val="26"/>
        </w:rPr>
        <w:t xml:space="preserve">Preservation Acts </w:t>
      </w:r>
      <w:r w:rsidRPr="00363066">
        <w:rPr>
          <w:rStyle w:val="FontStyle24"/>
          <w:rFonts w:ascii="Times New Roman" w:hAnsi="Times New Roman" w:cs="Times New Roman"/>
          <w:sz w:val="26"/>
          <w:szCs w:val="26"/>
        </w:rPr>
        <w:t>1906</w:t>
      </w:r>
      <w:r w:rsidR="000B3704" w:rsidRPr="00363066">
        <w:rPr>
          <w:rStyle w:val="FontStyle24"/>
          <w:rFonts w:ascii="Times New Roman" w:hAnsi="Times New Roman" w:cs="Times New Roman"/>
          <w:sz w:val="26"/>
          <w:szCs w:val="26"/>
        </w:rPr>
        <w:t>–</w:t>
      </w:r>
      <w:r w:rsidRPr="00363066">
        <w:rPr>
          <w:rStyle w:val="FontStyle24"/>
          <w:rFonts w:ascii="Times New Roman" w:hAnsi="Times New Roman" w:cs="Times New Roman"/>
          <w:sz w:val="26"/>
          <w:szCs w:val="26"/>
        </w:rPr>
        <w:t>1907.</w:t>
      </w:r>
    </w:p>
    <w:p w:rsidR="00FC1911" w:rsidRPr="00363066" w:rsidRDefault="00FC1911" w:rsidP="003E0AB6">
      <w:pPr>
        <w:pStyle w:val="Style4"/>
        <w:widowControl/>
        <w:spacing w:after="120"/>
        <w:jc w:val="right"/>
        <w:rPr>
          <w:rStyle w:val="FontStyle24"/>
          <w:rFonts w:ascii="Times New Roman" w:hAnsi="Times New Roman" w:cs="Times New Roman"/>
          <w:sz w:val="26"/>
          <w:szCs w:val="26"/>
        </w:rPr>
      </w:pPr>
      <w:r w:rsidRPr="00363066">
        <w:rPr>
          <w:rStyle w:val="FontStyle23"/>
          <w:rFonts w:ascii="Times New Roman" w:hAnsi="Times New Roman" w:cs="Times New Roman"/>
          <w:sz w:val="26"/>
          <w:szCs w:val="26"/>
        </w:rPr>
        <w:t xml:space="preserve">[Assented to </w:t>
      </w:r>
      <w:r w:rsidRPr="00363066">
        <w:rPr>
          <w:rStyle w:val="FontStyle24"/>
          <w:rFonts w:ascii="Times New Roman" w:hAnsi="Times New Roman" w:cs="Times New Roman"/>
          <w:sz w:val="26"/>
          <w:szCs w:val="26"/>
        </w:rPr>
        <w:t xml:space="preserve">13th </w:t>
      </w:r>
      <w:r w:rsidRPr="00363066">
        <w:rPr>
          <w:rStyle w:val="FontStyle23"/>
          <w:rFonts w:ascii="Times New Roman" w:hAnsi="Times New Roman" w:cs="Times New Roman"/>
          <w:sz w:val="26"/>
          <w:szCs w:val="26"/>
        </w:rPr>
        <w:t xml:space="preserve">December, </w:t>
      </w:r>
      <w:r w:rsidRPr="00363066">
        <w:rPr>
          <w:rStyle w:val="FontStyle24"/>
          <w:rFonts w:ascii="Times New Roman" w:hAnsi="Times New Roman" w:cs="Times New Roman"/>
          <w:sz w:val="26"/>
          <w:szCs w:val="26"/>
        </w:rPr>
        <w:t>1909.]</w:t>
      </w:r>
    </w:p>
    <w:p w:rsidR="00FC1911" w:rsidRPr="00533282" w:rsidRDefault="005D1BCD" w:rsidP="00CA39E2">
      <w:pPr>
        <w:pStyle w:val="Style5"/>
        <w:widowControl/>
        <w:jc w:val="both"/>
        <w:rPr>
          <w:rStyle w:val="FontStyle27"/>
          <w:rFonts w:ascii="Times New Roman" w:hAnsi="Times New Roman" w:cs="Times New Roman"/>
          <w:b w:val="0"/>
          <w:sz w:val="22"/>
          <w:szCs w:val="22"/>
        </w:rPr>
      </w:pPr>
      <w:r w:rsidRPr="00533282">
        <w:rPr>
          <w:rStyle w:val="FontStyle27"/>
          <w:rFonts w:ascii="Times New Roman" w:hAnsi="Times New Roman" w:cs="Times New Roman"/>
          <w:b w:val="0"/>
          <w:sz w:val="22"/>
          <w:szCs w:val="22"/>
        </w:rPr>
        <w:t>B</w:t>
      </w:r>
      <w:r w:rsidR="00FC1911" w:rsidRPr="00533282">
        <w:rPr>
          <w:rStyle w:val="FontStyle27"/>
          <w:rFonts w:ascii="Times New Roman" w:hAnsi="Times New Roman" w:cs="Times New Roman"/>
          <w:b w:val="0"/>
          <w:sz w:val="22"/>
          <w:szCs w:val="22"/>
        </w:rPr>
        <w:t>E it enacted by the King</w:t>
      </w:r>
      <w:r w:rsidR="00645CF7" w:rsidRPr="00533282">
        <w:rPr>
          <w:rStyle w:val="FontStyle27"/>
          <w:rFonts w:ascii="Times New Roman" w:hAnsi="Times New Roman" w:cs="Times New Roman"/>
          <w:b w:val="0"/>
          <w:sz w:val="22"/>
          <w:szCs w:val="22"/>
        </w:rPr>
        <w:t>’</w:t>
      </w:r>
      <w:r w:rsidR="00FC1911" w:rsidRPr="00533282">
        <w:rPr>
          <w:rStyle w:val="FontStyle27"/>
          <w:rFonts w:ascii="Times New Roman" w:hAnsi="Times New Roman" w:cs="Times New Roman"/>
          <w:b w:val="0"/>
          <w:sz w:val="22"/>
          <w:szCs w:val="22"/>
        </w:rPr>
        <w:t xml:space="preserve">s Most Excellent Majesty, </w:t>
      </w:r>
      <w:r w:rsidR="00FC1911" w:rsidRPr="00533282">
        <w:rPr>
          <w:rStyle w:val="FontStyle27"/>
          <w:rFonts w:ascii="Times New Roman" w:hAnsi="Times New Roman" w:cs="Times New Roman"/>
          <w:b w:val="0"/>
          <w:sz w:val="22"/>
          <w:szCs w:val="22"/>
          <w:lang w:val="cs-CZ"/>
        </w:rPr>
        <w:t xml:space="preserve">the </w:t>
      </w:r>
      <w:r w:rsidR="00FC1911" w:rsidRPr="00533282">
        <w:rPr>
          <w:rStyle w:val="FontStyle27"/>
          <w:rFonts w:ascii="Times New Roman" w:hAnsi="Times New Roman" w:cs="Times New Roman"/>
          <w:b w:val="0"/>
          <w:sz w:val="22"/>
          <w:szCs w:val="22"/>
        </w:rPr>
        <w:t>Senate, and the House of Representatives of the Commonwealth of Australia, as follows</w:t>
      </w:r>
      <w:r w:rsidR="004816ED" w:rsidRPr="00533282">
        <w:rPr>
          <w:rStyle w:val="FontStyle27"/>
          <w:rFonts w:ascii="Times New Roman" w:hAnsi="Times New Roman" w:cs="Times New Roman"/>
          <w:b w:val="0"/>
          <w:sz w:val="22"/>
          <w:szCs w:val="22"/>
        </w:rPr>
        <w:t>:</w:t>
      </w:r>
      <w:r w:rsidR="00FC1911" w:rsidRPr="00533282">
        <w:rPr>
          <w:rStyle w:val="FontStyle27"/>
          <w:rFonts w:ascii="Times New Roman" w:hAnsi="Times New Roman" w:cs="Times New Roman"/>
          <w:b w:val="0"/>
          <w:sz w:val="22"/>
          <w:szCs w:val="22"/>
        </w:rPr>
        <w:t>—</w:t>
      </w:r>
    </w:p>
    <w:p w:rsidR="00FC1911" w:rsidRPr="003E0AB6" w:rsidRDefault="00FC1911" w:rsidP="003E0AB6">
      <w:pPr>
        <w:pStyle w:val="Style6"/>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Short title.</w:t>
      </w:r>
    </w:p>
    <w:p w:rsidR="00FC1911" w:rsidRPr="00333335" w:rsidRDefault="00FC1911" w:rsidP="00194C72">
      <w:pPr>
        <w:pStyle w:val="Style7"/>
        <w:widowControl/>
        <w:tabs>
          <w:tab w:val="left" w:pos="1080"/>
        </w:tabs>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1.</w:t>
      </w:r>
      <w:r w:rsidR="00194C72">
        <w:rPr>
          <w:rStyle w:val="FontStyle27"/>
          <w:rFonts w:ascii="Times New Roman" w:hAnsi="Times New Roman" w:cs="Times New Roman"/>
          <w:b w:val="0"/>
          <w:sz w:val="22"/>
          <w:szCs w:val="24"/>
        </w:rPr>
        <w:t>—(1.)</w:t>
      </w:r>
      <w:r w:rsidR="00194C72">
        <w:rPr>
          <w:rStyle w:val="FontStyle27"/>
          <w:rFonts w:ascii="Times New Roman" w:hAnsi="Times New Roman" w:cs="Times New Roman"/>
          <w:b w:val="0"/>
          <w:sz w:val="22"/>
          <w:szCs w:val="24"/>
        </w:rPr>
        <w:tab/>
      </w:r>
      <w:r w:rsidRPr="00333335">
        <w:rPr>
          <w:rStyle w:val="FontStyle27"/>
          <w:rFonts w:ascii="Times New Roman" w:hAnsi="Times New Roman" w:cs="Times New Roman"/>
          <w:b w:val="0"/>
          <w:sz w:val="22"/>
          <w:szCs w:val="24"/>
        </w:rPr>
        <w:t>This Act may be cited as the</w:t>
      </w:r>
      <w:r w:rsidRPr="001F58B3">
        <w:rPr>
          <w:rFonts w:ascii="Times New Roman" w:hAnsi="Times New Roman"/>
          <w:i/>
          <w:sz w:val="22"/>
        </w:rPr>
        <w:t xml:space="preserve"> Australian Industries Preservation Act</w:t>
      </w:r>
      <w:r w:rsidRPr="001F58B3">
        <w:rPr>
          <w:rStyle w:val="FontStyle30"/>
          <w:rFonts w:ascii="Times New Roman" w:hAnsi="Times New Roman" w:cs="Times New Roman"/>
          <w:b w:val="0"/>
          <w:i w:val="0"/>
          <w:sz w:val="22"/>
          <w:szCs w:val="24"/>
        </w:rPr>
        <w:t xml:space="preserve"> </w:t>
      </w:r>
      <w:r w:rsidRPr="00333335">
        <w:rPr>
          <w:rStyle w:val="FontStyle27"/>
          <w:rFonts w:ascii="Times New Roman" w:hAnsi="Times New Roman" w:cs="Times New Roman"/>
          <w:b w:val="0"/>
          <w:sz w:val="22"/>
          <w:szCs w:val="24"/>
        </w:rPr>
        <w:t>1909.</w:t>
      </w:r>
    </w:p>
    <w:p w:rsidR="00FC1911" w:rsidRPr="00333335" w:rsidRDefault="001F58B3" w:rsidP="003E0AB6">
      <w:pPr>
        <w:pStyle w:val="Style9"/>
        <w:widowControl/>
        <w:spacing w:after="12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br w:type="page"/>
      </w:r>
      <w:r w:rsidR="00194C72">
        <w:rPr>
          <w:rStyle w:val="FontStyle27"/>
          <w:rFonts w:ascii="Times New Roman" w:hAnsi="Times New Roman" w:cs="Times New Roman"/>
          <w:b w:val="0"/>
          <w:sz w:val="22"/>
          <w:szCs w:val="24"/>
        </w:rPr>
        <w:lastRenderedPageBreak/>
        <w:t>(2.)</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 xml:space="preserve">The </w:t>
      </w:r>
      <w:r w:rsidR="00FC1911" w:rsidRPr="00523673">
        <w:rPr>
          <w:rFonts w:ascii="Times New Roman" w:hAnsi="Times New Roman"/>
          <w:i/>
          <w:sz w:val="22"/>
        </w:rPr>
        <w:t>Australian Industries Preservation Act</w:t>
      </w:r>
      <w:r w:rsidR="00FC1911" w:rsidRPr="00523673">
        <w:rPr>
          <w:rStyle w:val="FontStyle30"/>
          <w:rFonts w:ascii="Times New Roman" w:hAnsi="Times New Roman" w:cs="Times New Roman"/>
          <w:b w:val="0"/>
          <w:i w:val="0"/>
          <w:sz w:val="22"/>
          <w:szCs w:val="24"/>
        </w:rPr>
        <w:t xml:space="preserve"> </w:t>
      </w:r>
      <w:r w:rsidR="00FC1911" w:rsidRPr="00333335">
        <w:rPr>
          <w:rStyle w:val="FontStyle27"/>
          <w:rFonts w:ascii="Times New Roman" w:hAnsi="Times New Roman" w:cs="Times New Roman"/>
          <w:b w:val="0"/>
          <w:sz w:val="22"/>
          <w:szCs w:val="24"/>
        </w:rPr>
        <w:t xml:space="preserve">1906, as amended by the </w:t>
      </w:r>
      <w:r w:rsidR="00FC1911" w:rsidRPr="00C039F1">
        <w:rPr>
          <w:rFonts w:ascii="Times New Roman" w:hAnsi="Times New Roman"/>
          <w:i/>
          <w:sz w:val="22"/>
        </w:rPr>
        <w:t xml:space="preserve">Australian Industries Preservation Act </w:t>
      </w:r>
      <w:r w:rsidR="00FC1911" w:rsidRPr="00333335">
        <w:rPr>
          <w:rStyle w:val="FontStyle27"/>
          <w:rFonts w:ascii="Times New Roman" w:hAnsi="Times New Roman" w:cs="Times New Roman"/>
          <w:b w:val="0"/>
          <w:sz w:val="22"/>
          <w:szCs w:val="24"/>
        </w:rPr>
        <w:t>1907, is in this Act referred to as the Principal Act.</w:t>
      </w:r>
    </w:p>
    <w:p w:rsidR="00FC1911" w:rsidRPr="00333335" w:rsidRDefault="00194C72" w:rsidP="00CA39E2">
      <w:pPr>
        <w:pStyle w:val="Style9"/>
        <w:widowControl/>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(3.)</w:t>
      </w:r>
      <w:r>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 xml:space="preserve">The Principal Act, as amended by this Act, may be cited as the </w:t>
      </w:r>
      <w:r w:rsidR="00FC1911" w:rsidRPr="00902591">
        <w:rPr>
          <w:rFonts w:ascii="Times New Roman" w:hAnsi="Times New Roman"/>
          <w:i/>
          <w:sz w:val="22"/>
        </w:rPr>
        <w:t>Australian Industries Preservation Act</w:t>
      </w:r>
      <w:r w:rsidR="00FC1911" w:rsidRPr="00333335">
        <w:rPr>
          <w:rStyle w:val="FontStyle30"/>
          <w:rFonts w:ascii="Times New Roman" w:hAnsi="Times New Roman" w:cs="Times New Roman"/>
          <w:b w:val="0"/>
          <w:sz w:val="22"/>
          <w:szCs w:val="24"/>
        </w:rPr>
        <w:t xml:space="preserve"> </w:t>
      </w:r>
      <w:r w:rsidR="00FC1911" w:rsidRPr="00333335">
        <w:rPr>
          <w:rStyle w:val="FontStyle27"/>
          <w:rFonts w:ascii="Times New Roman" w:hAnsi="Times New Roman" w:cs="Times New Roman"/>
          <w:b w:val="0"/>
          <w:sz w:val="22"/>
          <w:szCs w:val="24"/>
        </w:rPr>
        <w:t>1906</w:t>
      </w:r>
      <w:r w:rsidR="00505E66" w:rsidRPr="00333335">
        <w:rPr>
          <w:rStyle w:val="FontStyle27"/>
          <w:rFonts w:ascii="Times New Roman" w:hAnsi="Times New Roman" w:cs="Times New Roman"/>
          <w:b w:val="0"/>
          <w:sz w:val="22"/>
          <w:szCs w:val="24"/>
        </w:rPr>
        <w:t>–</w:t>
      </w:r>
      <w:r w:rsidR="00FC1911" w:rsidRPr="00333335">
        <w:rPr>
          <w:rStyle w:val="FontStyle27"/>
          <w:rFonts w:ascii="Times New Roman" w:hAnsi="Times New Roman" w:cs="Times New Roman"/>
          <w:b w:val="0"/>
          <w:sz w:val="22"/>
          <w:szCs w:val="24"/>
        </w:rPr>
        <w:t>1909.</w:t>
      </w:r>
    </w:p>
    <w:p w:rsidR="00FC1911" w:rsidRPr="003E0AB6" w:rsidRDefault="00FC1911" w:rsidP="003E0AB6">
      <w:pPr>
        <w:pStyle w:val="Style6"/>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Commencement.</w:t>
      </w:r>
    </w:p>
    <w:p w:rsidR="00505E66" w:rsidRPr="00333335" w:rsidRDefault="00FC1911" w:rsidP="00CA39E2">
      <w:pPr>
        <w:pStyle w:val="Style11"/>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2.</w:t>
      </w:r>
      <w:r w:rsidR="00194C72">
        <w:rPr>
          <w:rStyle w:val="FontStyle27"/>
          <w:rFonts w:ascii="Times New Roman" w:hAnsi="Times New Roman" w:cs="Times New Roman"/>
          <w:b w:val="0"/>
          <w:sz w:val="22"/>
          <w:szCs w:val="24"/>
        </w:rPr>
        <w:tab/>
      </w:r>
      <w:r w:rsidRPr="00333335">
        <w:rPr>
          <w:rStyle w:val="FontStyle27"/>
          <w:rFonts w:ascii="Times New Roman" w:hAnsi="Times New Roman" w:cs="Times New Roman"/>
          <w:b w:val="0"/>
          <w:sz w:val="22"/>
          <w:szCs w:val="24"/>
        </w:rPr>
        <w:t>This Act shall commence on a da</w:t>
      </w:r>
      <w:r w:rsidR="00505E66" w:rsidRPr="00333335">
        <w:rPr>
          <w:rStyle w:val="FontStyle27"/>
          <w:rFonts w:ascii="Times New Roman" w:hAnsi="Times New Roman" w:cs="Times New Roman"/>
          <w:b w:val="0"/>
          <w:sz w:val="22"/>
          <w:szCs w:val="24"/>
        </w:rPr>
        <w:t>y to be fixed by Proclamation.*</w:t>
      </w:r>
    </w:p>
    <w:p w:rsidR="00FC1911" w:rsidRPr="005B3562" w:rsidRDefault="00FC1911" w:rsidP="003E0AB6">
      <w:pPr>
        <w:pStyle w:val="Style11"/>
        <w:widowControl/>
        <w:spacing w:before="120" w:after="120"/>
        <w:jc w:val="center"/>
        <w:rPr>
          <w:rStyle w:val="FontStyle27"/>
          <w:rFonts w:ascii="Times New Roman" w:hAnsi="Times New Roman" w:cs="Times New Roman"/>
          <w:b w:val="0"/>
          <w:sz w:val="24"/>
          <w:szCs w:val="24"/>
          <w:lang w:val="sk-SK"/>
        </w:rPr>
      </w:pPr>
      <w:r w:rsidRPr="005B3562">
        <w:rPr>
          <w:rStyle w:val="FontStyle27"/>
          <w:rFonts w:ascii="Times New Roman" w:hAnsi="Times New Roman" w:cs="Times New Roman"/>
          <w:b w:val="0"/>
          <w:sz w:val="24"/>
          <w:szCs w:val="24"/>
        </w:rPr>
        <w:t xml:space="preserve">PART II.—REPRESSION OF </w:t>
      </w:r>
      <w:r w:rsidR="00C27BC1" w:rsidRPr="005B3562">
        <w:rPr>
          <w:rStyle w:val="FontStyle27"/>
          <w:rFonts w:ascii="Times New Roman" w:hAnsi="Times New Roman" w:cs="Times New Roman"/>
          <w:b w:val="0"/>
          <w:sz w:val="24"/>
          <w:szCs w:val="24"/>
          <w:lang w:val="sk-SK"/>
        </w:rPr>
        <w:t>MONOPOLI</w:t>
      </w:r>
      <w:r w:rsidRPr="005B3562">
        <w:rPr>
          <w:rStyle w:val="FontStyle27"/>
          <w:rFonts w:ascii="Times New Roman" w:hAnsi="Times New Roman" w:cs="Times New Roman"/>
          <w:b w:val="0"/>
          <w:sz w:val="24"/>
          <w:szCs w:val="24"/>
          <w:lang w:val="sk-SK"/>
        </w:rPr>
        <w:t>ES.</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Repeal of s.5 of Principal Act.</w:t>
      </w:r>
    </w:p>
    <w:p w:rsidR="00FC1911" w:rsidRPr="00333335" w:rsidRDefault="00FC1911" w:rsidP="00CA39E2">
      <w:pPr>
        <w:pStyle w:val="Style9"/>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3.</w:t>
      </w:r>
      <w:r w:rsidR="00194C72">
        <w:rPr>
          <w:rStyle w:val="FontStyle27"/>
          <w:rFonts w:ascii="Times New Roman" w:hAnsi="Times New Roman" w:cs="Times New Roman"/>
          <w:b w:val="0"/>
          <w:sz w:val="22"/>
          <w:szCs w:val="24"/>
        </w:rPr>
        <w:tab/>
      </w:r>
      <w:r w:rsidRPr="00333335">
        <w:rPr>
          <w:rStyle w:val="FontStyle27"/>
          <w:rFonts w:ascii="Times New Roman" w:hAnsi="Times New Roman" w:cs="Times New Roman"/>
          <w:b w:val="0"/>
          <w:sz w:val="22"/>
          <w:szCs w:val="24"/>
        </w:rPr>
        <w:t>Section five of the Principal Act is repealed.</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 xml:space="preserve">Amendment of s. </w:t>
      </w:r>
      <w:r w:rsidR="0027265F">
        <w:rPr>
          <w:rStyle w:val="FontStyle31"/>
          <w:rFonts w:ascii="Times New Roman" w:hAnsi="Times New Roman" w:cs="Times New Roman"/>
          <w:sz w:val="20"/>
          <w:szCs w:val="20"/>
        </w:rPr>
        <w:t>6</w:t>
      </w:r>
      <w:r w:rsidRPr="003E0AB6">
        <w:rPr>
          <w:rStyle w:val="FontStyle31"/>
          <w:rFonts w:ascii="Times New Roman" w:hAnsi="Times New Roman" w:cs="Times New Roman"/>
          <w:sz w:val="20"/>
          <w:szCs w:val="20"/>
        </w:rPr>
        <w:t xml:space="preserve"> of Principal Act.</w:t>
      </w:r>
    </w:p>
    <w:p w:rsidR="00FC1911" w:rsidRPr="00333335" w:rsidRDefault="00FC1911" w:rsidP="003E0AB6">
      <w:pPr>
        <w:pStyle w:val="Style14"/>
        <w:widowControl/>
        <w:spacing w:after="120"/>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4.</w:t>
      </w:r>
      <w:r w:rsidR="00194C72">
        <w:rPr>
          <w:rStyle w:val="FontStyle27"/>
          <w:rFonts w:ascii="Times New Roman" w:hAnsi="Times New Roman" w:cs="Times New Roman"/>
          <w:b w:val="0"/>
          <w:bCs w:val="0"/>
          <w:sz w:val="22"/>
          <w:szCs w:val="24"/>
        </w:rPr>
        <w:tab/>
      </w:r>
      <w:r w:rsidRPr="00333335">
        <w:rPr>
          <w:rStyle w:val="FontStyle27"/>
          <w:rFonts w:ascii="Times New Roman" w:hAnsi="Times New Roman" w:cs="Times New Roman"/>
          <w:b w:val="0"/>
          <w:sz w:val="22"/>
          <w:szCs w:val="24"/>
        </w:rPr>
        <w:t xml:space="preserve">Section six of the Principal Act is amended by omitting the words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the last two preceding sections,</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and inse</w:t>
      </w:r>
      <w:r w:rsidR="005447C4" w:rsidRPr="00333335">
        <w:rPr>
          <w:rStyle w:val="FontStyle27"/>
          <w:rFonts w:ascii="Times New Roman" w:hAnsi="Times New Roman" w:cs="Times New Roman"/>
          <w:b w:val="0"/>
          <w:sz w:val="22"/>
          <w:szCs w:val="24"/>
        </w:rPr>
        <w:t xml:space="preserve">rting in lieu thereof the words </w:t>
      </w:r>
      <w:r w:rsidR="00645CF7">
        <w:rPr>
          <w:rStyle w:val="FontStyle27"/>
          <w:rFonts w:ascii="Times New Roman" w:hAnsi="Times New Roman" w:cs="Times New Roman"/>
          <w:b w:val="0"/>
          <w:sz w:val="22"/>
          <w:szCs w:val="24"/>
        </w:rPr>
        <w:t>“</w:t>
      </w:r>
      <w:r w:rsidR="00CA39E2" w:rsidRPr="00333335">
        <w:rPr>
          <w:rStyle w:val="FontStyle27"/>
          <w:rFonts w:ascii="Times New Roman" w:hAnsi="Times New Roman" w:cs="Times New Roman"/>
          <w:b w:val="0"/>
          <w:sz w:val="22"/>
          <w:szCs w:val="24"/>
        </w:rPr>
        <w:t>section four of this Act</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w:t>
      </w:r>
    </w:p>
    <w:p w:rsidR="00FC1911" w:rsidRPr="00333335" w:rsidRDefault="00FC1911" w:rsidP="00CA39E2">
      <w:pPr>
        <w:pStyle w:val="Style14"/>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5.</w:t>
      </w:r>
      <w:r w:rsidR="00194C72">
        <w:rPr>
          <w:rStyle w:val="FontStyle27"/>
          <w:rFonts w:ascii="Times New Roman" w:hAnsi="Times New Roman" w:cs="Times New Roman"/>
          <w:b w:val="0"/>
          <w:bCs w:val="0"/>
          <w:sz w:val="22"/>
          <w:szCs w:val="24"/>
        </w:rPr>
        <w:tab/>
      </w:r>
      <w:r w:rsidRPr="00333335">
        <w:rPr>
          <w:rStyle w:val="FontStyle27"/>
          <w:rFonts w:ascii="Times New Roman" w:hAnsi="Times New Roman" w:cs="Times New Roman"/>
          <w:b w:val="0"/>
          <w:sz w:val="22"/>
          <w:szCs w:val="24"/>
        </w:rPr>
        <w:t>After section seven of the Principal Act the following sections are inserted</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Unfair</w:t>
      </w:r>
      <w:r w:rsidR="00FD7725" w:rsidRPr="003E0AB6">
        <w:rPr>
          <w:rStyle w:val="FontStyle31"/>
          <w:rFonts w:ascii="Times New Roman" w:hAnsi="Times New Roman" w:cs="Times New Roman"/>
          <w:sz w:val="20"/>
          <w:szCs w:val="20"/>
        </w:rPr>
        <w:t xml:space="preserve"> </w:t>
      </w:r>
      <w:r w:rsidRPr="003E0AB6">
        <w:rPr>
          <w:rStyle w:val="FontStyle31"/>
          <w:rFonts w:ascii="Times New Roman" w:hAnsi="Times New Roman" w:cs="Times New Roman"/>
          <w:sz w:val="20"/>
          <w:szCs w:val="20"/>
        </w:rPr>
        <w:t>concessions by persons.</w:t>
      </w:r>
    </w:p>
    <w:p w:rsidR="00FC1911" w:rsidRPr="00333335" w:rsidRDefault="00645CF7" w:rsidP="003E0AB6">
      <w:pPr>
        <w:pStyle w:val="Style9"/>
        <w:widowControl/>
        <w:spacing w:after="12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FC1911" w:rsidRPr="00333335">
        <w:rPr>
          <w:rStyle w:val="FontStyle27"/>
          <w:rFonts w:ascii="Times New Roman" w:hAnsi="Times New Roman" w:cs="Times New Roman"/>
          <w:b w:val="0"/>
          <w:sz w:val="22"/>
          <w:szCs w:val="24"/>
        </w:rPr>
        <w:t>7</w:t>
      </w:r>
      <w:r w:rsidR="00FC1911" w:rsidRPr="00333335">
        <w:rPr>
          <w:rStyle w:val="FontStyle33"/>
          <w:b w:val="0"/>
          <w:sz w:val="22"/>
          <w:szCs w:val="24"/>
        </w:rPr>
        <w:t>a.—</w:t>
      </w:r>
      <w:r w:rsidR="00194C72">
        <w:rPr>
          <w:rStyle w:val="FontStyle27"/>
          <w:rFonts w:ascii="Times New Roman" w:hAnsi="Times New Roman" w:cs="Times New Roman"/>
          <w:b w:val="0"/>
          <w:sz w:val="22"/>
          <w:szCs w:val="24"/>
        </w:rPr>
        <w:t>(1.)</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Any person who, in relation to trade or commerce with other countries or among the States, either as principal or agent, in respect of dealings in any goods or services gives offers or promises to any other person any rebate, refund, discount, concession or reward, for the reason, or</w:t>
      </w:r>
      <w:r w:rsidR="00FD7725" w:rsidRPr="00333335">
        <w:rPr>
          <w:rStyle w:val="FontStyle27"/>
          <w:rFonts w:ascii="Times New Roman" w:hAnsi="Times New Roman" w:cs="Times New Roman"/>
          <w:b w:val="0"/>
          <w:sz w:val="22"/>
          <w:szCs w:val="24"/>
        </w:rPr>
        <w:t xml:space="preserve"> upon the condition express or </w:t>
      </w:r>
      <w:r w:rsidR="00FC1911" w:rsidRPr="00333335">
        <w:rPr>
          <w:rStyle w:val="FontStyle27"/>
          <w:rFonts w:ascii="Times New Roman" w:hAnsi="Times New Roman" w:cs="Times New Roman"/>
          <w:b w:val="0"/>
          <w:sz w:val="22"/>
          <w:szCs w:val="24"/>
        </w:rPr>
        <w:t>implied, that the latter person—</w:t>
      </w:r>
    </w:p>
    <w:p w:rsidR="00FC1911" w:rsidRPr="00333335" w:rsidRDefault="00FC1911" w:rsidP="00CA39E2">
      <w:pPr>
        <w:pStyle w:val="Style17"/>
        <w:widowControl/>
        <w:ind w:left="1152" w:hanging="720"/>
        <w:jc w:val="both"/>
        <w:rPr>
          <w:rStyle w:val="FontStyle27"/>
          <w:rFonts w:ascii="Times New Roman" w:hAnsi="Times New Roman" w:cs="Times New Roman"/>
          <w:b w:val="0"/>
          <w:sz w:val="22"/>
          <w:szCs w:val="24"/>
        </w:rPr>
      </w:pPr>
      <w:r w:rsidRPr="0027265F">
        <w:rPr>
          <w:rFonts w:ascii="Times New Roman" w:hAnsi="Times New Roman"/>
          <w:sz w:val="20"/>
        </w:rPr>
        <w:t>(</w:t>
      </w:r>
      <w:r w:rsidRPr="0027265F">
        <w:rPr>
          <w:rFonts w:ascii="Times New Roman" w:hAnsi="Times New Roman"/>
          <w:i/>
          <w:sz w:val="20"/>
        </w:rPr>
        <w:t>a</w:t>
      </w:r>
      <w:r w:rsidRPr="0027265F">
        <w:rPr>
          <w:rFonts w:ascii="Times New Roman" w:hAnsi="Times New Roman"/>
          <w:sz w:val="20"/>
        </w:rPr>
        <w:t xml:space="preserve">) </w:t>
      </w:r>
      <w:r w:rsidRPr="00333335">
        <w:rPr>
          <w:rStyle w:val="FontStyle27"/>
          <w:rFonts w:ascii="Times New Roman" w:hAnsi="Times New Roman" w:cs="Times New Roman"/>
          <w:b w:val="0"/>
          <w:sz w:val="22"/>
          <w:szCs w:val="24"/>
        </w:rPr>
        <w:t>deals, or has dealt, or will deal, or intends to deal, exclusively with any person, either in relation to any particular goods or services or generally</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or</w:t>
      </w:r>
    </w:p>
    <w:p w:rsidR="00FC1911" w:rsidRPr="00333335" w:rsidRDefault="00FC1911" w:rsidP="00CA39E2">
      <w:pPr>
        <w:pStyle w:val="Style17"/>
        <w:widowControl/>
        <w:ind w:left="1152" w:hanging="720"/>
        <w:jc w:val="both"/>
        <w:rPr>
          <w:rStyle w:val="FontStyle27"/>
          <w:rFonts w:ascii="Times New Roman" w:hAnsi="Times New Roman" w:cs="Times New Roman"/>
          <w:b w:val="0"/>
          <w:sz w:val="22"/>
          <w:szCs w:val="24"/>
        </w:rPr>
      </w:pPr>
      <w:r w:rsidRPr="0027265F">
        <w:rPr>
          <w:rFonts w:ascii="Times New Roman" w:hAnsi="Times New Roman"/>
          <w:sz w:val="20"/>
        </w:rPr>
        <w:t>(</w:t>
      </w:r>
      <w:r w:rsidR="00FD7725" w:rsidRPr="0027265F">
        <w:rPr>
          <w:rFonts w:ascii="Times New Roman" w:hAnsi="Times New Roman"/>
          <w:i/>
          <w:sz w:val="20"/>
        </w:rPr>
        <w:t>b</w:t>
      </w:r>
      <w:r w:rsidRPr="0027265F">
        <w:rPr>
          <w:rFonts w:ascii="Times New Roman" w:hAnsi="Times New Roman"/>
          <w:sz w:val="20"/>
        </w:rPr>
        <w:t xml:space="preserve">) </w:t>
      </w:r>
      <w:r w:rsidRPr="00333335">
        <w:rPr>
          <w:rStyle w:val="FontStyle27"/>
          <w:rFonts w:ascii="Times New Roman" w:hAnsi="Times New Roman" w:cs="Times New Roman"/>
          <w:b w:val="0"/>
          <w:sz w:val="22"/>
          <w:szCs w:val="24"/>
        </w:rPr>
        <w:t>deals, or has dealt, or will deal, or intends to deal, exclusively with members of a Commercial Trust, either in relation to any particular goods or services or generally</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or</w:t>
      </w:r>
    </w:p>
    <w:p w:rsidR="00FC1911" w:rsidRPr="00333335" w:rsidRDefault="00FC1911" w:rsidP="00CA39E2">
      <w:pPr>
        <w:pStyle w:val="Style18"/>
        <w:widowControl/>
        <w:ind w:left="1152" w:hanging="720"/>
        <w:jc w:val="both"/>
        <w:rPr>
          <w:rStyle w:val="FontStyle27"/>
          <w:rFonts w:ascii="Times New Roman" w:hAnsi="Times New Roman" w:cs="Times New Roman"/>
          <w:b w:val="0"/>
          <w:sz w:val="22"/>
          <w:szCs w:val="24"/>
        </w:rPr>
      </w:pPr>
      <w:r w:rsidRPr="0027265F">
        <w:rPr>
          <w:rFonts w:ascii="Times New Roman" w:hAnsi="Times New Roman"/>
          <w:sz w:val="20"/>
        </w:rPr>
        <w:t>(</w:t>
      </w:r>
      <w:r w:rsidRPr="0027265F">
        <w:rPr>
          <w:rFonts w:ascii="Times New Roman" w:hAnsi="Times New Roman"/>
          <w:i/>
          <w:sz w:val="20"/>
        </w:rPr>
        <w:t>c</w:t>
      </w:r>
      <w:r w:rsidRPr="0027265F">
        <w:rPr>
          <w:rFonts w:ascii="Times New Roman" w:hAnsi="Times New Roman"/>
          <w:sz w:val="20"/>
        </w:rPr>
        <w:t xml:space="preserve">) </w:t>
      </w:r>
      <w:r w:rsidRPr="00333335">
        <w:rPr>
          <w:rStyle w:val="FontStyle27"/>
          <w:rFonts w:ascii="Times New Roman" w:hAnsi="Times New Roman" w:cs="Times New Roman"/>
          <w:b w:val="0"/>
          <w:sz w:val="22"/>
          <w:szCs w:val="24"/>
        </w:rPr>
        <w:t>does not deal, or has not dealt, or will not deal, or does not</w:t>
      </w:r>
      <w:r w:rsidR="00F603D3" w:rsidRPr="00333335">
        <w:rPr>
          <w:rStyle w:val="FontStyle27"/>
          <w:rFonts w:ascii="Times New Roman" w:hAnsi="Times New Roman" w:cs="Times New Roman"/>
          <w:b w:val="0"/>
          <w:sz w:val="22"/>
          <w:szCs w:val="24"/>
        </w:rPr>
        <w:t xml:space="preserve"> intend to deal, with certain </w:t>
      </w:r>
      <w:r w:rsidRPr="00333335">
        <w:rPr>
          <w:rStyle w:val="FontStyle27"/>
          <w:rFonts w:ascii="Times New Roman" w:hAnsi="Times New Roman" w:cs="Times New Roman"/>
          <w:b w:val="0"/>
          <w:sz w:val="22"/>
          <w:szCs w:val="24"/>
        </w:rPr>
        <w:t>persons, either in relation to any particular goods or services or generally</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or</w:t>
      </w:r>
    </w:p>
    <w:p w:rsidR="00FC1911" w:rsidRPr="00333335" w:rsidRDefault="00FC1911" w:rsidP="003E0AB6">
      <w:pPr>
        <w:pStyle w:val="Style18"/>
        <w:widowControl/>
        <w:spacing w:after="120"/>
        <w:ind w:left="1152" w:hanging="720"/>
        <w:jc w:val="both"/>
        <w:rPr>
          <w:rStyle w:val="FontStyle27"/>
          <w:rFonts w:ascii="Times New Roman" w:hAnsi="Times New Roman" w:cs="Times New Roman"/>
          <w:b w:val="0"/>
          <w:sz w:val="22"/>
          <w:szCs w:val="24"/>
        </w:rPr>
      </w:pPr>
      <w:r w:rsidRPr="0027265F">
        <w:rPr>
          <w:rFonts w:ascii="Times New Roman" w:hAnsi="Times New Roman"/>
          <w:sz w:val="20"/>
        </w:rPr>
        <w:t>(</w:t>
      </w:r>
      <w:r w:rsidRPr="0027265F">
        <w:rPr>
          <w:rFonts w:ascii="Times New Roman" w:hAnsi="Times New Roman"/>
          <w:i/>
          <w:sz w:val="20"/>
        </w:rPr>
        <w:t>d</w:t>
      </w:r>
      <w:r w:rsidRPr="0027265F">
        <w:rPr>
          <w:rFonts w:ascii="Times New Roman" w:hAnsi="Times New Roman"/>
          <w:sz w:val="20"/>
        </w:rPr>
        <w:t xml:space="preserve">) </w:t>
      </w:r>
      <w:r w:rsidRPr="00333335">
        <w:rPr>
          <w:rStyle w:val="FontStyle27"/>
          <w:rFonts w:ascii="Times New Roman" w:hAnsi="Times New Roman" w:cs="Times New Roman"/>
          <w:b w:val="0"/>
          <w:sz w:val="22"/>
          <w:szCs w:val="24"/>
        </w:rPr>
        <w:t>is or becomes a member of a Commercial Trust, is</w:t>
      </w:r>
      <w:r w:rsidRPr="00333335">
        <w:rPr>
          <w:rStyle w:val="FontStyle27"/>
          <w:rFonts w:ascii="Times New Roman" w:hAnsi="Times New Roman" w:cs="Times New Roman"/>
          <w:b w:val="0"/>
          <w:sz w:val="22"/>
          <w:szCs w:val="24"/>
          <w:lang w:val="uk-UA"/>
        </w:rPr>
        <w:t xml:space="preserve"> </w:t>
      </w:r>
      <w:r w:rsidRPr="00333335">
        <w:rPr>
          <w:rStyle w:val="FontStyle27"/>
          <w:rFonts w:ascii="Times New Roman" w:hAnsi="Times New Roman" w:cs="Times New Roman"/>
          <w:b w:val="0"/>
          <w:sz w:val="22"/>
          <w:szCs w:val="24"/>
        </w:rPr>
        <w:t>guilty of an offence.</w:t>
      </w:r>
    </w:p>
    <w:p w:rsidR="00FC1911" w:rsidRPr="00333335" w:rsidRDefault="00FC1911" w:rsidP="003E0AB6">
      <w:pPr>
        <w:pStyle w:val="Style9"/>
        <w:widowControl/>
        <w:spacing w:after="120"/>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sz w:val="22"/>
          <w:szCs w:val="24"/>
        </w:rPr>
        <w:t>Penalty</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Five hundred pounds.</w:t>
      </w:r>
    </w:p>
    <w:p w:rsidR="00FC1911" w:rsidRPr="00333335" w:rsidRDefault="00645CF7" w:rsidP="00A15510">
      <w:pPr>
        <w:pStyle w:val="Style9"/>
        <w:widowControl/>
        <w:tabs>
          <w:tab w:val="left" w:pos="810"/>
        </w:tabs>
        <w:spacing w:after="12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194C72">
        <w:rPr>
          <w:rStyle w:val="FontStyle27"/>
          <w:rFonts w:ascii="Times New Roman" w:hAnsi="Times New Roman" w:cs="Times New Roman"/>
          <w:b w:val="0"/>
          <w:sz w:val="22"/>
          <w:szCs w:val="24"/>
        </w:rPr>
        <w:t>(2.)</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 xml:space="preserve">Every contract made or entered into </w:t>
      </w:r>
      <w:r w:rsidR="00A15510">
        <w:rPr>
          <w:rStyle w:val="FontStyle27"/>
          <w:rFonts w:ascii="Times New Roman" w:hAnsi="Times New Roman" w:cs="Times New Roman"/>
          <w:b w:val="0"/>
          <w:noProof/>
          <w:sz w:val="22"/>
          <w:szCs w:val="24"/>
        </w:rPr>
        <w:t xml:space="preserve">in </w:t>
      </w:r>
      <w:r w:rsidR="00FC1911" w:rsidRPr="00333335">
        <w:rPr>
          <w:rStyle w:val="FontStyle27"/>
          <w:rFonts w:ascii="Times New Roman" w:hAnsi="Times New Roman" w:cs="Times New Roman"/>
          <w:b w:val="0"/>
          <w:sz w:val="22"/>
          <w:szCs w:val="24"/>
        </w:rPr>
        <w:t>contravention of this section shall be absolutely illegal and void.</w:t>
      </w:r>
    </w:p>
    <w:p w:rsidR="00FC1911" w:rsidRPr="00333335" w:rsidRDefault="00645CF7" w:rsidP="00A15510">
      <w:pPr>
        <w:pStyle w:val="Style9"/>
        <w:widowControl/>
        <w:tabs>
          <w:tab w:val="left" w:pos="810"/>
        </w:tabs>
        <w:spacing w:after="12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194C72">
        <w:rPr>
          <w:rStyle w:val="FontStyle27"/>
          <w:rFonts w:ascii="Times New Roman" w:hAnsi="Times New Roman" w:cs="Times New Roman"/>
          <w:b w:val="0"/>
          <w:sz w:val="22"/>
          <w:szCs w:val="24"/>
        </w:rPr>
        <w:t>(3.)</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It shall be a defence to a prosecution under this section, and an answer to an allegation that a contract was made or entered into in contravention of this section, if the party alleged to have contravened this section proves that the matter or thing alleged to have been done in contravention of this se</w:t>
      </w:r>
      <w:r w:rsidR="00B5123F" w:rsidRPr="00333335">
        <w:rPr>
          <w:rStyle w:val="FontStyle27"/>
          <w:rFonts w:ascii="Times New Roman" w:hAnsi="Times New Roman" w:cs="Times New Roman"/>
          <w:b w:val="0"/>
          <w:sz w:val="22"/>
          <w:szCs w:val="24"/>
        </w:rPr>
        <w:t xml:space="preserve">ction was not to the detriment </w:t>
      </w:r>
      <w:r w:rsidR="00FC1911" w:rsidRPr="00333335">
        <w:rPr>
          <w:rStyle w:val="FontStyle27"/>
          <w:rFonts w:ascii="Times New Roman" w:hAnsi="Times New Roman" w:cs="Times New Roman"/>
          <w:b w:val="0"/>
          <w:sz w:val="22"/>
          <w:szCs w:val="24"/>
        </w:rPr>
        <w:t>of the public, and did not constitute competition which was unfair in the circumstances.</w:t>
      </w:r>
    </w:p>
    <w:p w:rsidR="00FC1911" w:rsidRPr="003E0AB6" w:rsidRDefault="00A15510" w:rsidP="003E0AB6">
      <w:pPr>
        <w:pStyle w:val="Style12"/>
        <w:widowControl/>
        <w:spacing w:before="120" w:after="60"/>
        <w:jc w:val="both"/>
        <w:rPr>
          <w:rStyle w:val="FontStyle31"/>
          <w:rFonts w:ascii="Times New Roman" w:hAnsi="Times New Roman" w:cs="Times New Roman"/>
          <w:sz w:val="20"/>
          <w:szCs w:val="20"/>
        </w:rPr>
      </w:pPr>
      <w:r>
        <w:rPr>
          <w:rStyle w:val="FontStyle31"/>
          <w:rFonts w:ascii="Times New Roman" w:hAnsi="Times New Roman" w:cs="Times New Roman"/>
          <w:sz w:val="20"/>
          <w:szCs w:val="20"/>
        </w:rPr>
        <w:t>Improper</w:t>
      </w:r>
      <w:r w:rsidR="00FC1911" w:rsidRPr="003E0AB6">
        <w:rPr>
          <w:rStyle w:val="FontStyle31"/>
          <w:rFonts w:ascii="Times New Roman" w:hAnsi="Times New Roman" w:cs="Times New Roman"/>
          <w:sz w:val="20"/>
          <w:szCs w:val="20"/>
        </w:rPr>
        <w:t xml:space="preserve"> refusals to sell by persons.</w:t>
      </w:r>
    </w:p>
    <w:p w:rsidR="00FC1911" w:rsidRPr="00333335" w:rsidRDefault="00645CF7" w:rsidP="00A15510">
      <w:pPr>
        <w:pStyle w:val="Style9"/>
        <w:widowControl/>
        <w:tabs>
          <w:tab w:val="left" w:pos="900"/>
        </w:tabs>
        <w:spacing w:after="6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FC1911" w:rsidRPr="00333335">
        <w:rPr>
          <w:rStyle w:val="FontStyle27"/>
          <w:rFonts w:ascii="Times New Roman" w:hAnsi="Times New Roman" w:cs="Times New Roman"/>
          <w:b w:val="0"/>
          <w:sz w:val="22"/>
          <w:szCs w:val="24"/>
        </w:rPr>
        <w:t>7</w:t>
      </w:r>
      <w:r w:rsidR="00FC1911" w:rsidRPr="00333335">
        <w:rPr>
          <w:rStyle w:val="FontStyle33"/>
          <w:b w:val="0"/>
          <w:sz w:val="22"/>
          <w:szCs w:val="24"/>
        </w:rPr>
        <w:t>b</w:t>
      </w:r>
      <w:r w:rsidR="00194C72">
        <w:rPr>
          <w:rStyle w:val="FontStyle27"/>
          <w:rFonts w:ascii="Times New Roman" w:hAnsi="Times New Roman" w:cs="Times New Roman"/>
          <w:b w:val="0"/>
          <w:sz w:val="22"/>
          <w:szCs w:val="24"/>
        </w:rPr>
        <w:t>.</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Any person who, in relation to trade and commerce with other countries or among the States, either as principal or agent, refuses either absolutely or except upon disadvantageous conditions</w:t>
      </w:r>
    </w:p>
    <w:p w:rsidR="00703FD7" w:rsidRPr="00AB4A62" w:rsidRDefault="00703FD7" w:rsidP="00C44A48">
      <w:pPr>
        <w:pStyle w:val="Style9"/>
        <w:widowControl/>
        <w:pBdr>
          <w:top w:val="single" w:sz="4" w:space="1" w:color="auto"/>
        </w:pBdr>
        <w:jc w:val="center"/>
        <w:rPr>
          <w:rStyle w:val="FontStyle27"/>
          <w:rFonts w:ascii="Times New Roman" w:hAnsi="Times New Roman" w:cs="Times New Roman"/>
          <w:b w:val="0"/>
          <w:sz w:val="2"/>
          <w:szCs w:val="16"/>
        </w:rPr>
      </w:pPr>
    </w:p>
    <w:p w:rsidR="00FC1911" w:rsidRPr="00C44A48" w:rsidRDefault="00FC1911" w:rsidP="00703FD7">
      <w:pPr>
        <w:pStyle w:val="Style10"/>
        <w:widowControl/>
        <w:ind w:left="576"/>
        <w:jc w:val="both"/>
        <w:rPr>
          <w:rStyle w:val="FontStyle31"/>
          <w:rFonts w:ascii="Times New Roman" w:hAnsi="Times New Roman" w:cs="Times New Roman"/>
          <w:b w:val="0"/>
          <w:bCs w:val="0"/>
          <w:sz w:val="20"/>
          <w:szCs w:val="16"/>
        </w:rPr>
      </w:pPr>
      <w:r w:rsidRPr="00C44A48">
        <w:rPr>
          <w:rStyle w:val="FontStyle31"/>
          <w:rFonts w:ascii="Times New Roman" w:hAnsi="Times New Roman" w:cs="Times New Roman"/>
          <w:b w:val="0"/>
          <w:bCs w:val="0"/>
          <w:sz w:val="20"/>
          <w:szCs w:val="16"/>
        </w:rPr>
        <w:t>* Proclaimed to commence 1st March, 1910.</w:t>
      </w:r>
      <w:r w:rsidR="004816ED" w:rsidRPr="00C44A48">
        <w:rPr>
          <w:rStyle w:val="FontStyle31"/>
          <w:rFonts w:ascii="Times New Roman" w:hAnsi="Times New Roman" w:cs="Times New Roman"/>
          <w:b w:val="0"/>
          <w:bCs w:val="0"/>
          <w:sz w:val="20"/>
          <w:szCs w:val="16"/>
        </w:rPr>
        <w:t xml:space="preserve"> </w:t>
      </w:r>
      <w:r w:rsidRPr="00C44A48">
        <w:rPr>
          <w:rStyle w:val="FontStyle31"/>
          <w:rFonts w:ascii="Times New Roman" w:hAnsi="Times New Roman" w:cs="Times New Roman"/>
          <w:b w:val="0"/>
          <w:bCs w:val="0"/>
          <w:sz w:val="20"/>
          <w:szCs w:val="16"/>
        </w:rPr>
        <w:t xml:space="preserve">See </w:t>
      </w:r>
      <w:r w:rsidRPr="00C44A48">
        <w:rPr>
          <w:rStyle w:val="FontStyle29"/>
          <w:rFonts w:ascii="Times New Roman" w:hAnsi="Times New Roman" w:cs="Times New Roman"/>
          <w:bCs/>
          <w:sz w:val="20"/>
          <w:szCs w:val="16"/>
        </w:rPr>
        <w:t>Gazette,</w:t>
      </w:r>
      <w:r w:rsidRPr="00C44A48">
        <w:rPr>
          <w:rStyle w:val="FontStyle29"/>
          <w:rFonts w:ascii="Times New Roman" w:hAnsi="Times New Roman" w:cs="Times New Roman"/>
          <w:b/>
          <w:bCs/>
          <w:sz w:val="20"/>
          <w:szCs w:val="16"/>
        </w:rPr>
        <w:t xml:space="preserve"> </w:t>
      </w:r>
      <w:r w:rsidRPr="00C44A48">
        <w:rPr>
          <w:rStyle w:val="FontStyle31"/>
          <w:rFonts w:ascii="Times New Roman" w:hAnsi="Times New Roman" w:cs="Times New Roman"/>
          <w:b w:val="0"/>
          <w:bCs w:val="0"/>
          <w:sz w:val="20"/>
          <w:szCs w:val="16"/>
        </w:rPr>
        <w:t>5th March, 1910, p. 669.</w:t>
      </w:r>
    </w:p>
    <w:p w:rsidR="00FC1911" w:rsidRPr="00333335" w:rsidRDefault="001F58B3" w:rsidP="003E0AB6">
      <w:pPr>
        <w:pStyle w:val="Style5"/>
        <w:widowControl/>
        <w:spacing w:after="120"/>
        <w:jc w:val="both"/>
        <w:rPr>
          <w:rStyle w:val="FontStyle27"/>
          <w:rFonts w:ascii="Times New Roman" w:hAnsi="Times New Roman" w:cs="Times New Roman"/>
          <w:b w:val="0"/>
          <w:sz w:val="22"/>
          <w:szCs w:val="24"/>
        </w:rPr>
      </w:pPr>
      <w:r>
        <w:rPr>
          <w:rStyle w:val="FontStyle31"/>
          <w:rFonts w:ascii="Times New Roman" w:hAnsi="Times New Roman" w:cs="Times New Roman"/>
          <w:b w:val="0"/>
          <w:sz w:val="22"/>
          <w:szCs w:val="24"/>
        </w:rPr>
        <w:br w:type="page"/>
      </w:r>
      <w:r w:rsidR="00FC1911" w:rsidRPr="00333335">
        <w:rPr>
          <w:rStyle w:val="FontStyle27"/>
          <w:rFonts w:ascii="Times New Roman" w:hAnsi="Times New Roman" w:cs="Times New Roman"/>
          <w:b w:val="0"/>
          <w:sz w:val="22"/>
          <w:szCs w:val="24"/>
        </w:rPr>
        <w:lastRenderedPageBreak/>
        <w:t>to sell or supply to any other person</w:t>
      </w:r>
      <w:r w:rsidR="00645CF7">
        <w:rPr>
          <w:rStyle w:val="FontStyle27"/>
          <w:rFonts w:ascii="Times New Roman" w:hAnsi="Times New Roman" w:cs="Times New Roman"/>
          <w:b w:val="0"/>
          <w:sz w:val="22"/>
          <w:szCs w:val="24"/>
        </w:rPr>
        <w:t xml:space="preserve"> </w:t>
      </w:r>
      <w:r w:rsidR="00FC1911" w:rsidRPr="00333335">
        <w:rPr>
          <w:rStyle w:val="FontStyle27"/>
          <w:rFonts w:ascii="Times New Roman" w:hAnsi="Times New Roman" w:cs="Times New Roman"/>
          <w:b w:val="0"/>
          <w:sz w:val="22"/>
          <w:szCs w:val="24"/>
        </w:rPr>
        <w:t>any goods or services for the reason that the latter person—</w:t>
      </w:r>
    </w:p>
    <w:p w:rsidR="00FC1911" w:rsidRPr="00333335" w:rsidRDefault="00FC1911" w:rsidP="00C74D92">
      <w:pPr>
        <w:pStyle w:val="Style17"/>
        <w:widowControl/>
        <w:ind w:left="1152" w:hanging="720"/>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i/>
          <w:sz w:val="22"/>
          <w:szCs w:val="24"/>
        </w:rPr>
        <w:t>a</w:t>
      </w:r>
      <w:r w:rsidRPr="00333335">
        <w:rPr>
          <w:rStyle w:val="FontStyle27"/>
          <w:rFonts w:ascii="Times New Roman" w:hAnsi="Times New Roman" w:cs="Times New Roman"/>
          <w:b w:val="0"/>
          <w:sz w:val="22"/>
          <w:szCs w:val="24"/>
        </w:rPr>
        <w:t>) deals, or has dealt, or will deal, or intends to deal, with any person</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or</w:t>
      </w:r>
    </w:p>
    <w:p w:rsidR="00C74D92" w:rsidRPr="00333335" w:rsidRDefault="00FC1911" w:rsidP="00C74D92">
      <w:pPr>
        <w:pStyle w:val="Style17"/>
        <w:widowControl/>
        <w:ind w:left="1152" w:hanging="720"/>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noProof/>
          <w:sz w:val="22"/>
          <w:szCs w:val="24"/>
        </w:rPr>
        <w:t>(</w:t>
      </w:r>
      <w:r w:rsidR="00C74D92" w:rsidRPr="00333335">
        <w:rPr>
          <w:rStyle w:val="FontStyle27"/>
          <w:rFonts w:ascii="Times New Roman" w:hAnsi="Times New Roman" w:cs="Times New Roman"/>
          <w:b w:val="0"/>
          <w:i/>
          <w:noProof/>
          <w:sz w:val="22"/>
          <w:szCs w:val="24"/>
        </w:rPr>
        <w:t>b</w:t>
      </w:r>
      <w:r w:rsidRPr="00333335">
        <w:rPr>
          <w:rStyle w:val="FontStyle27"/>
          <w:rFonts w:ascii="Times New Roman" w:hAnsi="Times New Roman" w:cs="Times New Roman"/>
          <w:b w:val="0"/>
          <w:noProof/>
          <w:sz w:val="22"/>
          <w:szCs w:val="24"/>
        </w:rPr>
        <w:t xml:space="preserve">) </w:t>
      </w:r>
      <w:r w:rsidRPr="00333335">
        <w:rPr>
          <w:rStyle w:val="FontStyle27"/>
          <w:rFonts w:ascii="Times New Roman" w:hAnsi="Times New Roman" w:cs="Times New Roman"/>
          <w:b w:val="0"/>
          <w:sz w:val="22"/>
          <w:szCs w:val="24"/>
        </w:rPr>
        <w:t>deals, or has dealt, or will deal, or intends to deal, with</w:t>
      </w:r>
      <w:r w:rsidR="00C74D92" w:rsidRPr="00333335">
        <w:rPr>
          <w:rStyle w:val="FontStyle27"/>
          <w:rFonts w:ascii="Times New Roman" w:hAnsi="Times New Roman" w:cs="Times New Roman"/>
          <w:b w:val="0"/>
          <w:sz w:val="22"/>
          <w:szCs w:val="24"/>
        </w:rPr>
        <w:t xml:space="preserve"> </w:t>
      </w:r>
      <w:r w:rsidRPr="00333335">
        <w:rPr>
          <w:rStyle w:val="FontStyle27"/>
          <w:rFonts w:ascii="Times New Roman" w:hAnsi="Times New Roman" w:cs="Times New Roman"/>
          <w:b w:val="0"/>
          <w:sz w:val="22"/>
          <w:szCs w:val="24"/>
        </w:rPr>
        <w:t>persons who are not members of a Commercial Trust</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or </w:t>
      </w:r>
    </w:p>
    <w:p w:rsidR="00194C72" w:rsidRDefault="00FC1911" w:rsidP="00194C72">
      <w:pPr>
        <w:pStyle w:val="Style17"/>
        <w:widowControl/>
        <w:ind w:left="1152" w:hanging="720"/>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i/>
          <w:sz w:val="22"/>
          <w:szCs w:val="24"/>
        </w:rPr>
        <w:t>c</w:t>
      </w:r>
      <w:r w:rsidRPr="00333335">
        <w:rPr>
          <w:rStyle w:val="FontStyle27"/>
          <w:rFonts w:ascii="Times New Roman" w:hAnsi="Times New Roman" w:cs="Times New Roman"/>
          <w:b w:val="0"/>
          <w:sz w:val="22"/>
          <w:szCs w:val="24"/>
        </w:rPr>
        <w:t xml:space="preserve">) </w:t>
      </w:r>
      <w:r w:rsidR="00194C72">
        <w:rPr>
          <w:rStyle w:val="FontStyle27"/>
          <w:rFonts w:ascii="Times New Roman" w:hAnsi="Times New Roman" w:cs="Times New Roman"/>
          <w:b w:val="0"/>
          <w:sz w:val="22"/>
          <w:szCs w:val="24"/>
          <w:lang w:val="uk-UA"/>
        </w:rPr>
        <w:t>і</w:t>
      </w:r>
      <w:r w:rsidR="00194C72">
        <w:rPr>
          <w:rStyle w:val="FontStyle27"/>
          <w:rFonts w:ascii="Times New Roman" w:hAnsi="Times New Roman" w:cs="Times New Roman"/>
          <w:b w:val="0"/>
          <w:sz w:val="22"/>
          <w:szCs w:val="24"/>
        </w:rPr>
        <w:t>s</w:t>
      </w:r>
      <w:r w:rsidRPr="00333335">
        <w:rPr>
          <w:rStyle w:val="FontStyle27"/>
          <w:rFonts w:ascii="Times New Roman" w:hAnsi="Times New Roman" w:cs="Times New Roman"/>
          <w:b w:val="0"/>
          <w:sz w:val="22"/>
          <w:szCs w:val="24"/>
          <w:lang w:val="uk-UA"/>
        </w:rPr>
        <w:t xml:space="preserve"> </w:t>
      </w:r>
      <w:r w:rsidRPr="00333335">
        <w:rPr>
          <w:rStyle w:val="FontStyle27"/>
          <w:rFonts w:ascii="Times New Roman" w:hAnsi="Times New Roman" w:cs="Times New Roman"/>
          <w:b w:val="0"/>
          <w:sz w:val="22"/>
          <w:szCs w:val="24"/>
        </w:rPr>
        <w:t>not a member of a Commercial Trust,</w:t>
      </w:r>
    </w:p>
    <w:p w:rsidR="00FC1911" w:rsidRPr="00333335" w:rsidRDefault="00FC1911" w:rsidP="00194C72">
      <w:pPr>
        <w:pStyle w:val="Style17"/>
        <w:widowControl/>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sz w:val="22"/>
          <w:szCs w:val="24"/>
        </w:rPr>
        <w:t>is guilty of an offence.</w:t>
      </w:r>
    </w:p>
    <w:p w:rsidR="00FC1911" w:rsidRPr="00333335" w:rsidRDefault="00FC1911" w:rsidP="00C74D92">
      <w:pPr>
        <w:pStyle w:val="Style17"/>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sz w:val="22"/>
          <w:szCs w:val="24"/>
        </w:rPr>
        <w:t>Penalty</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Five hundred pounds.</w:t>
      </w:r>
      <w:r w:rsidR="00645CF7">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Repeal of s. 8 of Principal Act.</w:t>
      </w:r>
    </w:p>
    <w:p w:rsidR="00FC1911" w:rsidRPr="00333335" w:rsidRDefault="00FC1911" w:rsidP="003E0AB6">
      <w:pPr>
        <w:pStyle w:val="Style14"/>
        <w:widowControl/>
        <w:spacing w:after="120"/>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6.</w:t>
      </w:r>
      <w:r w:rsidR="00194C72">
        <w:rPr>
          <w:rStyle w:val="FontStyle27"/>
          <w:rFonts w:ascii="Times New Roman" w:hAnsi="Times New Roman" w:cs="Times New Roman"/>
          <w:b w:val="0"/>
          <w:bCs w:val="0"/>
          <w:sz w:val="22"/>
          <w:szCs w:val="24"/>
        </w:rPr>
        <w:tab/>
      </w:r>
      <w:r w:rsidRPr="00333335">
        <w:rPr>
          <w:rStyle w:val="FontStyle27"/>
          <w:rFonts w:ascii="Times New Roman" w:hAnsi="Times New Roman" w:cs="Times New Roman"/>
          <w:b w:val="0"/>
          <w:sz w:val="22"/>
          <w:szCs w:val="24"/>
        </w:rPr>
        <w:t xml:space="preserve">Section eight </w:t>
      </w:r>
      <w:r w:rsidRPr="00333335">
        <w:rPr>
          <w:rStyle w:val="FontStyle27"/>
          <w:rFonts w:ascii="Times New Roman" w:hAnsi="Times New Roman" w:cs="Times New Roman"/>
          <w:b w:val="0"/>
          <w:sz w:val="22"/>
          <w:szCs w:val="24"/>
          <w:lang w:val="es-ES_tradnl"/>
        </w:rPr>
        <w:t xml:space="preserve">of </w:t>
      </w:r>
      <w:r w:rsidRPr="00333335">
        <w:rPr>
          <w:rStyle w:val="FontStyle27"/>
          <w:rFonts w:ascii="Times New Roman" w:hAnsi="Times New Roman" w:cs="Times New Roman"/>
          <w:b w:val="0"/>
          <w:sz w:val="22"/>
          <w:szCs w:val="24"/>
        </w:rPr>
        <w:t>the Principal Act is repealed.</w:t>
      </w:r>
    </w:p>
    <w:p w:rsidR="00FC1911" w:rsidRPr="00333335" w:rsidRDefault="00FC1911" w:rsidP="00045757">
      <w:pPr>
        <w:pStyle w:val="Style14"/>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7.</w:t>
      </w:r>
      <w:r w:rsidR="00194C72">
        <w:rPr>
          <w:rStyle w:val="FontStyle27"/>
          <w:rFonts w:ascii="Times New Roman" w:hAnsi="Times New Roman" w:cs="Times New Roman"/>
          <w:b w:val="0"/>
          <w:bCs w:val="0"/>
          <w:sz w:val="22"/>
          <w:szCs w:val="24"/>
        </w:rPr>
        <w:tab/>
      </w:r>
      <w:r w:rsidRPr="00333335">
        <w:rPr>
          <w:rStyle w:val="FontStyle27"/>
          <w:rFonts w:ascii="Times New Roman" w:hAnsi="Times New Roman" w:cs="Times New Roman"/>
          <w:b w:val="0"/>
          <w:sz w:val="22"/>
          <w:szCs w:val="24"/>
        </w:rPr>
        <w:t>After section ten of the Principal Act the following section is inserted</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Disobedience to injunction.</w:t>
      </w:r>
    </w:p>
    <w:p w:rsidR="00FC1911" w:rsidRPr="00333335" w:rsidRDefault="00645CF7" w:rsidP="003E0AB6">
      <w:pPr>
        <w:pStyle w:val="Style9"/>
        <w:widowControl/>
        <w:spacing w:after="12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FC1911" w:rsidRPr="00333335">
        <w:rPr>
          <w:rStyle w:val="FontStyle27"/>
          <w:rFonts w:ascii="Times New Roman" w:hAnsi="Times New Roman" w:cs="Times New Roman"/>
          <w:b w:val="0"/>
          <w:sz w:val="22"/>
          <w:szCs w:val="24"/>
        </w:rPr>
        <w:t>10</w:t>
      </w:r>
      <w:r w:rsidR="00FC1911" w:rsidRPr="00333335">
        <w:rPr>
          <w:rStyle w:val="FontStyle33"/>
          <w:b w:val="0"/>
          <w:sz w:val="22"/>
          <w:szCs w:val="24"/>
        </w:rPr>
        <w:t>a.—</w:t>
      </w:r>
      <w:r w:rsidR="00194C72">
        <w:rPr>
          <w:rStyle w:val="FontStyle27"/>
          <w:rFonts w:ascii="Times New Roman" w:hAnsi="Times New Roman" w:cs="Times New Roman"/>
          <w:b w:val="0"/>
          <w:sz w:val="22"/>
          <w:szCs w:val="24"/>
        </w:rPr>
        <w:t>(1.)</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Any person who does any act or thing in disobedience of an injunction granted under this part of this Act shall be guilty of an offence.</w:t>
      </w:r>
    </w:p>
    <w:p w:rsidR="00FC1911" w:rsidRPr="00333335" w:rsidRDefault="00FC1911" w:rsidP="003E0AB6">
      <w:pPr>
        <w:pStyle w:val="Style9"/>
        <w:widowControl/>
        <w:spacing w:after="120"/>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b w:val="0"/>
          <w:sz w:val="22"/>
          <w:szCs w:val="24"/>
        </w:rPr>
        <w:t>Penalty</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Five hundred pounds for each day during which the offence continues.</w:t>
      </w:r>
    </w:p>
    <w:p w:rsidR="00FC1911" w:rsidRPr="00333335" w:rsidRDefault="00645CF7" w:rsidP="00A15510">
      <w:pPr>
        <w:pStyle w:val="Style9"/>
        <w:widowControl/>
        <w:tabs>
          <w:tab w:val="left" w:pos="810"/>
        </w:tabs>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194C72">
        <w:rPr>
          <w:rStyle w:val="FontStyle27"/>
          <w:rFonts w:ascii="Times New Roman" w:hAnsi="Times New Roman" w:cs="Times New Roman"/>
          <w:b w:val="0"/>
          <w:sz w:val="22"/>
          <w:szCs w:val="24"/>
        </w:rPr>
        <w:t>(2.)</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 xml:space="preserve">This section shall not be deemed to derogate </w:t>
      </w:r>
      <w:r w:rsidR="00FC1911" w:rsidRPr="00333335">
        <w:rPr>
          <w:rStyle w:val="FontStyle27"/>
          <w:rFonts w:ascii="Times New Roman" w:hAnsi="Times New Roman" w:cs="Times New Roman"/>
          <w:b w:val="0"/>
          <w:sz w:val="22"/>
          <w:szCs w:val="24"/>
          <w:lang w:val="da-DK"/>
        </w:rPr>
        <w:t xml:space="preserve">from </w:t>
      </w:r>
      <w:r w:rsidR="00FC1911" w:rsidRPr="00333335">
        <w:rPr>
          <w:rStyle w:val="FontStyle27"/>
          <w:rFonts w:ascii="Times New Roman" w:hAnsi="Times New Roman" w:cs="Times New Roman"/>
          <w:b w:val="0"/>
          <w:sz w:val="22"/>
          <w:szCs w:val="24"/>
        </w:rPr>
        <w:t>the power of the High Court, apart from this section, to enforce obedience to the injunction.</w:t>
      </w:r>
      <w:r>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Amendment of s. 10 of Principal Act.</w:t>
      </w:r>
    </w:p>
    <w:p w:rsidR="00FC1911" w:rsidRPr="00333335" w:rsidRDefault="00FC1911" w:rsidP="003E0AB6">
      <w:pPr>
        <w:pStyle w:val="Style14"/>
        <w:widowControl/>
        <w:spacing w:after="120"/>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8.</w:t>
      </w:r>
      <w:r w:rsidR="00194C72">
        <w:rPr>
          <w:rStyle w:val="FontStyle27"/>
          <w:rFonts w:ascii="Times New Roman" w:hAnsi="Times New Roman" w:cs="Times New Roman"/>
          <w:b w:val="0"/>
          <w:bCs w:val="0"/>
          <w:sz w:val="22"/>
          <w:szCs w:val="24"/>
        </w:rPr>
        <w:tab/>
      </w:r>
      <w:r w:rsidRPr="00333335">
        <w:rPr>
          <w:rStyle w:val="FontStyle27"/>
          <w:rFonts w:ascii="Times New Roman" w:hAnsi="Times New Roman" w:cs="Times New Roman"/>
          <w:b w:val="0"/>
          <w:sz w:val="22"/>
          <w:szCs w:val="24"/>
        </w:rPr>
        <w:t xml:space="preserve">Section ten of the Principal Act is amended by omitting the words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except in the case of foreign corporations, or trading or financial corporations formed within the Commonwealth,</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w:t>
      </w:r>
    </w:p>
    <w:p w:rsidR="00FC1911" w:rsidRPr="00333335" w:rsidRDefault="00FC1911" w:rsidP="00F614B5">
      <w:pPr>
        <w:pStyle w:val="Style14"/>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9.</w:t>
      </w:r>
      <w:r w:rsidR="00194C72">
        <w:rPr>
          <w:rStyle w:val="FontStyle27"/>
          <w:rFonts w:ascii="Times New Roman" w:hAnsi="Times New Roman" w:cs="Times New Roman"/>
          <w:b w:val="0"/>
          <w:bCs w:val="0"/>
          <w:sz w:val="22"/>
          <w:szCs w:val="24"/>
        </w:rPr>
        <w:tab/>
      </w:r>
      <w:r w:rsidRPr="00333335">
        <w:rPr>
          <w:rStyle w:val="FontStyle27"/>
          <w:rFonts w:ascii="Times New Roman" w:hAnsi="Times New Roman" w:cs="Times New Roman"/>
          <w:b w:val="0"/>
          <w:sz w:val="22"/>
          <w:szCs w:val="24"/>
        </w:rPr>
        <w:t>Sub-section (1.) of section thirteen of the Principal Act is repealed and the following sub-section substituted in lieu thereof</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Civil</w:t>
      </w:r>
      <w:r w:rsidR="00F614B5" w:rsidRPr="003E0AB6">
        <w:rPr>
          <w:rStyle w:val="FontStyle31"/>
          <w:rFonts w:ascii="Times New Roman" w:hAnsi="Times New Roman" w:cs="Times New Roman"/>
          <w:sz w:val="20"/>
          <w:szCs w:val="20"/>
        </w:rPr>
        <w:t xml:space="preserve"> </w:t>
      </w:r>
      <w:r w:rsidRPr="003E0AB6">
        <w:rPr>
          <w:rStyle w:val="FontStyle31"/>
          <w:rFonts w:ascii="Times New Roman" w:hAnsi="Times New Roman" w:cs="Times New Roman"/>
          <w:sz w:val="20"/>
          <w:szCs w:val="20"/>
        </w:rPr>
        <w:t xml:space="preserve">proceedings for the recovery </w:t>
      </w:r>
      <w:r w:rsidR="00F614B5" w:rsidRPr="003E0AB6">
        <w:rPr>
          <w:rStyle w:val="FontStyle31"/>
          <w:rFonts w:ascii="Times New Roman" w:hAnsi="Times New Roman" w:cs="Times New Roman"/>
          <w:sz w:val="20"/>
          <w:szCs w:val="20"/>
        </w:rPr>
        <w:t>o</w:t>
      </w:r>
      <w:r w:rsidRPr="003E0AB6">
        <w:rPr>
          <w:rStyle w:val="FontStyle31"/>
          <w:rFonts w:ascii="Times New Roman" w:hAnsi="Times New Roman" w:cs="Times New Roman"/>
          <w:sz w:val="20"/>
          <w:szCs w:val="20"/>
        </w:rPr>
        <w:t>f penalties.</w:t>
      </w:r>
    </w:p>
    <w:p w:rsidR="00FC1911" w:rsidRPr="00333335" w:rsidRDefault="00645CF7" w:rsidP="00A15510">
      <w:pPr>
        <w:pStyle w:val="Style9"/>
        <w:widowControl/>
        <w:tabs>
          <w:tab w:val="left" w:pos="810"/>
        </w:tabs>
        <w:spacing w:after="120"/>
        <w:ind w:firstLine="288"/>
        <w:jc w:val="both"/>
        <w:rPr>
          <w:rStyle w:val="FontStyle27"/>
          <w:rFonts w:ascii="Times New Roman" w:hAnsi="Times New Roman" w:cs="Times New Roman"/>
          <w:b w:val="0"/>
          <w:sz w:val="22"/>
          <w:szCs w:val="24"/>
        </w:rPr>
      </w:pPr>
      <w:r>
        <w:rPr>
          <w:rStyle w:val="FontStyle27"/>
          <w:rFonts w:ascii="Times New Roman" w:hAnsi="Times New Roman" w:cs="Times New Roman"/>
          <w:b w:val="0"/>
          <w:sz w:val="22"/>
          <w:szCs w:val="24"/>
        </w:rPr>
        <w:t>“</w:t>
      </w:r>
      <w:r w:rsidR="00194C72">
        <w:rPr>
          <w:rStyle w:val="FontStyle27"/>
          <w:rFonts w:ascii="Times New Roman" w:hAnsi="Times New Roman" w:cs="Times New Roman"/>
          <w:b w:val="0"/>
          <w:sz w:val="22"/>
          <w:szCs w:val="24"/>
        </w:rPr>
        <w:t>(1.)</w:t>
      </w:r>
      <w:r w:rsidR="00194C72">
        <w:rPr>
          <w:rStyle w:val="FontStyle27"/>
          <w:rFonts w:ascii="Times New Roman" w:hAnsi="Times New Roman" w:cs="Times New Roman"/>
          <w:b w:val="0"/>
          <w:sz w:val="22"/>
          <w:szCs w:val="24"/>
        </w:rPr>
        <w:tab/>
      </w:r>
      <w:r w:rsidR="00FC1911" w:rsidRPr="00333335">
        <w:rPr>
          <w:rStyle w:val="FontStyle27"/>
          <w:rFonts w:ascii="Times New Roman" w:hAnsi="Times New Roman" w:cs="Times New Roman"/>
          <w:b w:val="0"/>
          <w:sz w:val="22"/>
          <w:szCs w:val="24"/>
        </w:rPr>
        <w:t xml:space="preserve">Proceedings for the recovery of pecuniary penalties for offences against this Part of this Act (other than indictable offences or offences against section fifteen </w:t>
      </w:r>
      <w:r w:rsidR="00FC1911" w:rsidRPr="00333335">
        <w:rPr>
          <w:rStyle w:val="FontStyle27"/>
          <w:rFonts w:ascii="Times New Roman" w:hAnsi="Times New Roman" w:cs="Times New Roman"/>
          <w:b w:val="0"/>
          <w:sz w:val="22"/>
          <w:szCs w:val="24"/>
          <w:lang w:val="ru-RU"/>
        </w:rPr>
        <w:t>в</w:t>
      </w:r>
      <w:r w:rsidR="00533282">
        <w:rPr>
          <w:rStyle w:val="FontStyle27"/>
          <w:rFonts w:ascii="Times New Roman" w:hAnsi="Times New Roman" w:cs="Times New Roman"/>
          <w:b w:val="0"/>
          <w:sz w:val="22"/>
          <w:szCs w:val="24"/>
          <w:lang w:val="en-AU"/>
        </w:rPr>
        <w:t>,</w:t>
      </w:r>
      <w:r w:rsidR="00FC1911" w:rsidRPr="00333335">
        <w:rPr>
          <w:rStyle w:val="FontStyle27"/>
          <w:rFonts w:ascii="Times New Roman" w:hAnsi="Times New Roman" w:cs="Times New Roman"/>
          <w:b w:val="0"/>
          <w:sz w:val="22"/>
          <w:szCs w:val="24"/>
          <w:lang w:val="ru-RU"/>
        </w:rPr>
        <w:t xml:space="preserve"> </w:t>
      </w:r>
      <w:r w:rsidR="00FC1911" w:rsidRPr="00333335">
        <w:rPr>
          <w:rStyle w:val="FontStyle27"/>
          <w:rFonts w:ascii="Times New Roman" w:hAnsi="Times New Roman" w:cs="Times New Roman"/>
          <w:b w:val="0"/>
          <w:sz w:val="22"/>
          <w:szCs w:val="24"/>
        </w:rPr>
        <w:t xml:space="preserve">section fifteen </w:t>
      </w:r>
      <w:r w:rsidR="00FC1911" w:rsidRPr="00A15510">
        <w:rPr>
          <w:rStyle w:val="FontStyle27"/>
          <w:rFonts w:ascii="Times New Roman" w:hAnsi="Times New Roman" w:cs="Times New Roman"/>
          <w:b w:val="0"/>
          <w:smallCaps/>
          <w:sz w:val="22"/>
          <w:szCs w:val="24"/>
        </w:rPr>
        <w:t>c</w:t>
      </w:r>
      <w:r w:rsidR="00533282">
        <w:rPr>
          <w:rStyle w:val="FontStyle27"/>
          <w:rFonts w:ascii="Times New Roman" w:hAnsi="Times New Roman" w:cs="Times New Roman"/>
          <w:b w:val="0"/>
          <w:sz w:val="22"/>
          <w:szCs w:val="24"/>
        </w:rPr>
        <w:t>, or section fifteen </w:t>
      </w:r>
      <w:r w:rsidR="00FC1911" w:rsidRPr="00333335">
        <w:rPr>
          <w:rStyle w:val="FontStyle33"/>
          <w:b w:val="0"/>
          <w:sz w:val="22"/>
          <w:szCs w:val="24"/>
        </w:rPr>
        <w:t>e</w:t>
      </w:r>
      <w:r w:rsidR="00FC1911" w:rsidRPr="00333335">
        <w:rPr>
          <w:rStyle w:val="FontStyle27"/>
          <w:rFonts w:ascii="Times New Roman" w:hAnsi="Times New Roman" w:cs="Times New Roman"/>
          <w:b w:val="0"/>
          <w:sz w:val="22"/>
          <w:szCs w:val="24"/>
        </w:rPr>
        <w:t>) shall be instituted in the High Court by way of civil action and shall be tried before a Justice of that Court without a jury.</w:t>
      </w:r>
      <w:r>
        <w:rPr>
          <w:rStyle w:val="FontStyle27"/>
          <w:rFonts w:ascii="Times New Roman" w:hAnsi="Times New Roman" w:cs="Times New Roman"/>
          <w:b w:val="0"/>
          <w:sz w:val="22"/>
          <w:szCs w:val="24"/>
        </w:rPr>
        <w:t>”</w:t>
      </w:r>
    </w:p>
    <w:p w:rsidR="00FC1911" w:rsidRPr="00333335" w:rsidRDefault="00FC1911" w:rsidP="003E0AB6">
      <w:pPr>
        <w:pStyle w:val="Style17"/>
        <w:widowControl/>
        <w:spacing w:after="120"/>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10.</w:t>
      </w:r>
      <w:r w:rsidR="00A15510">
        <w:rPr>
          <w:rStyle w:val="FontStyle27"/>
          <w:rFonts w:ascii="Times New Roman" w:hAnsi="Times New Roman" w:cs="Times New Roman"/>
          <w:b w:val="0"/>
          <w:sz w:val="22"/>
          <w:szCs w:val="24"/>
        </w:rPr>
        <w:tab/>
      </w:r>
      <w:r w:rsidRPr="00333335">
        <w:rPr>
          <w:rStyle w:val="FontStyle27"/>
          <w:rFonts w:ascii="Times New Roman" w:hAnsi="Times New Roman" w:cs="Times New Roman"/>
          <w:b w:val="0"/>
          <w:sz w:val="22"/>
          <w:szCs w:val="24"/>
        </w:rPr>
        <w:t>Section fourteen of the Principal Act is amended—</w:t>
      </w:r>
    </w:p>
    <w:p w:rsidR="00FC1911" w:rsidRPr="00333335" w:rsidRDefault="00FC1911" w:rsidP="00AB37EB">
      <w:pPr>
        <w:pStyle w:val="Style19"/>
        <w:widowControl/>
        <w:ind w:left="1440" w:hanging="720"/>
        <w:jc w:val="both"/>
        <w:rPr>
          <w:rStyle w:val="FontStyle27"/>
          <w:rFonts w:ascii="Times New Roman" w:hAnsi="Times New Roman" w:cs="Times New Roman"/>
          <w:b w:val="0"/>
          <w:sz w:val="22"/>
          <w:szCs w:val="24"/>
        </w:rPr>
      </w:pPr>
      <w:r w:rsidRPr="00EE0807">
        <w:rPr>
          <w:rFonts w:ascii="Times New Roman" w:hAnsi="Times New Roman"/>
          <w:sz w:val="22"/>
        </w:rPr>
        <w:t>(</w:t>
      </w:r>
      <w:r w:rsidRPr="00EE0807">
        <w:rPr>
          <w:rFonts w:ascii="Times New Roman" w:hAnsi="Times New Roman"/>
          <w:i/>
          <w:sz w:val="22"/>
        </w:rPr>
        <w:t>a</w:t>
      </w:r>
      <w:r w:rsidRPr="00EE0807">
        <w:rPr>
          <w:rFonts w:ascii="Times New Roman" w:hAnsi="Times New Roman"/>
          <w:sz w:val="22"/>
        </w:rPr>
        <w:t xml:space="preserve">) </w:t>
      </w:r>
      <w:r w:rsidRPr="00333335">
        <w:rPr>
          <w:rStyle w:val="FontStyle27"/>
          <w:rFonts w:ascii="Times New Roman" w:hAnsi="Times New Roman" w:cs="Times New Roman"/>
          <w:b w:val="0"/>
          <w:sz w:val="22"/>
          <w:szCs w:val="24"/>
        </w:rPr>
        <w:t>by</w:t>
      </w:r>
      <w:r w:rsidR="004816ED" w:rsidRPr="00333335">
        <w:rPr>
          <w:rStyle w:val="FontStyle27"/>
          <w:rFonts w:ascii="Times New Roman" w:hAnsi="Times New Roman" w:cs="Times New Roman"/>
          <w:b w:val="0"/>
          <w:sz w:val="22"/>
          <w:szCs w:val="24"/>
        </w:rPr>
        <w:t xml:space="preserve"> </w:t>
      </w:r>
      <w:r w:rsidRPr="00333335">
        <w:rPr>
          <w:rStyle w:val="FontStyle27"/>
          <w:rFonts w:ascii="Times New Roman" w:hAnsi="Times New Roman" w:cs="Times New Roman"/>
          <w:b w:val="0"/>
          <w:sz w:val="22"/>
          <w:szCs w:val="24"/>
        </w:rPr>
        <w:t>omitting fr</w:t>
      </w:r>
      <w:r w:rsidR="00AB37EB" w:rsidRPr="00333335">
        <w:rPr>
          <w:rStyle w:val="FontStyle27"/>
          <w:rFonts w:ascii="Times New Roman" w:hAnsi="Times New Roman" w:cs="Times New Roman"/>
          <w:b w:val="0"/>
          <w:sz w:val="22"/>
          <w:szCs w:val="24"/>
        </w:rPr>
        <w:t xml:space="preserve">om sub-section (1.) the words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criminal</w:t>
      </w:r>
      <w:r w:rsidR="00AB37EB" w:rsidRPr="00333335">
        <w:rPr>
          <w:rStyle w:val="FontStyle27"/>
          <w:rFonts w:ascii="Times New Roman" w:hAnsi="Times New Roman" w:cs="Times New Roman"/>
          <w:b w:val="0"/>
          <w:sz w:val="22"/>
          <w:szCs w:val="24"/>
        </w:rPr>
        <w:t xml:space="preserve"> </w:t>
      </w:r>
      <w:r w:rsidRPr="00333335">
        <w:rPr>
          <w:rStyle w:val="FontStyle27"/>
          <w:rFonts w:ascii="Times New Roman" w:hAnsi="Times New Roman" w:cs="Times New Roman"/>
          <w:b w:val="0"/>
          <w:sz w:val="22"/>
          <w:szCs w:val="24"/>
        </w:rPr>
        <w:t>proceeding</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and insert</w:t>
      </w:r>
      <w:r w:rsidR="000E3784" w:rsidRPr="00333335">
        <w:rPr>
          <w:rStyle w:val="FontStyle27"/>
          <w:rFonts w:ascii="Times New Roman" w:hAnsi="Times New Roman" w:cs="Times New Roman"/>
          <w:b w:val="0"/>
          <w:sz w:val="22"/>
          <w:szCs w:val="24"/>
        </w:rPr>
        <w:t xml:space="preserve">ing in lieu thereof the words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proceeding for an indictable offence o</w:t>
      </w:r>
      <w:r w:rsidR="000E3784" w:rsidRPr="00333335">
        <w:rPr>
          <w:rStyle w:val="FontStyle27"/>
          <w:rFonts w:ascii="Times New Roman" w:hAnsi="Times New Roman" w:cs="Times New Roman"/>
          <w:b w:val="0"/>
          <w:sz w:val="22"/>
          <w:szCs w:val="24"/>
        </w:rPr>
        <w:t>r for the recovery of penalties</w:t>
      </w:r>
      <w:r w:rsidR="00645CF7">
        <w:rPr>
          <w:rStyle w:val="FontStyle27"/>
          <w:rFonts w:ascii="Times New Roman" w:hAnsi="Times New Roman" w:cs="Times New Roman"/>
          <w:b w:val="0"/>
          <w:sz w:val="22"/>
          <w:szCs w:val="24"/>
        </w:rPr>
        <w:t>”</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and</w:t>
      </w:r>
    </w:p>
    <w:p w:rsidR="00FC1911" w:rsidRPr="00333335" w:rsidRDefault="00FC1911" w:rsidP="000E3784">
      <w:pPr>
        <w:pStyle w:val="Style19"/>
        <w:widowControl/>
        <w:ind w:left="1440" w:hanging="720"/>
        <w:jc w:val="both"/>
        <w:rPr>
          <w:rStyle w:val="FontStyle27"/>
          <w:rFonts w:ascii="Times New Roman" w:hAnsi="Times New Roman" w:cs="Times New Roman"/>
          <w:b w:val="0"/>
          <w:sz w:val="22"/>
          <w:szCs w:val="24"/>
        </w:rPr>
      </w:pPr>
      <w:r w:rsidRPr="00EE0807">
        <w:rPr>
          <w:rFonts w:ascii="Times New Roman" w:hAnsi="Times New Roman"/>
          <w:sz w:val="22"/>
        </w:rPr>
        <w:t>(</w:t>
      </w:r>
      <w:r w:rsidRPr="00EE0807">
        <w:rPr>
          <w:rFonts w:ascii="Times New Roman" w:hAnsi="Times New Roman"/>
          <w:i/>
          <w:sz w:val="22"/>
        </w:rPr>
        <w:t>b</w:t>
      </w:r>
      <w:r w:rsidRPr="00EE0807">
        <w:rPr>
          <w:rFonts w:ascii="Times New Roman" w:hAnsi="Times New Roman"/>
          <w:sz w:val="22"/>
        </w:rPr>
        <w:t xml:space="preserve">) </w:t>
      </w:r>
      <w:r w:rsidRPr="00333335">
        <w:rPr>
          <w:rStyle w:val="FontStyle27"/>
          <w:rFonts w:ascii="Times New Roman" w:hAnsi="Times New Roman" w:cs="Times New Roman"/>
          <w:b w:val="0"/>
          <w:sz w:val="22"/>
          <w:szCs w:val="24"/>
        </w:rPr>
        <w:t xml:space="preserve">by omitting from sub-section (2.) the word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civil</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and</w:t>
      </w:r>
      <w:r w:rsidR="000E3784" w:rsidRPr="00333335">
        <w:rPr>
          <w:rStyle w:val="FontStyle27"/>
          <w:rFonts w:ascii="Times New Roman" w:hAnsi="Times New Roman" w:cs="Times New Roman"/>
          <w:b w:val="0"/>
          <w:sz w:val="22"/>
          <w:szCs w:val="24"/>
        </w:rPr>
        <w:t xml:space="preserve"> </w:t>
      </w:r>
      <w:r w:rsidRPr="00333335">
        <w:rPr>
          <w:rStyle w:val="FontStyle27"/>
          <w:rFonts w:ascii="Times New Roman" w:hAnsi="Times New Roman" w:cs="Times New Roman"/>
          <w:b w:val="0"/>
          <w:sz w:val="22"/>
          <w:szCs w:val="24"/>
        </w:rPr>
        <w:t xml:space="preserve">inserting in lieu thereof the word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other</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 xml:space="preserve">Amendment of s. </w:t>
      </w:r>
      <w:r w:rsidR="00533282">
        <w:rPr>
          <w:rStyle w:val="FontStyle31"/>
          <w:rFonts w:ascii="Times New Roman" w:hAnsi="Times New Roman" w:cs="Times New Roman"/>
          <w:sz w:val="20"/>
          <w:szCs w:val="20"/>
        </w:rPr>
        <w:t>1</w:t>
      </w:r>
      <w:r w:rsidRPr="003E0AB6">
        <w:rPr>
          <w:rStyle w:val="FontStyle31"/>
          <w:rFonts w:ascii="Times New Roman" w:hAnsi="Times New Roman" w:cs="Times New Roman"/>
          <w:sz w:val="20"/>
          <w:szCs w:val="20"/>
        </w:rPr>
        <w:t>5 of Principal Act.</w:t>
      </w:r>
    </w:p>
    <w:p w:rsidR="00FC1911" w:rsidRPr="00333335" w:rsidRDefault="00FC1911" w:rsidP="00EC1C3B">
      <w:pPr>
        <w:pStyle w:val="Style9"/>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11.</w:t>
      </w:r>
      <w:r w:rsidR="00A15510">
        <w:rPr>
          <w:rStyle w:val="FontStyle27"/>
          <w:rFonts w:ascii="Times New Roman" w:hAnsi="Times New Roman" w:cs="Times New Roman"/>
          <w:b w:val="0"/>
          <w:sz w:val="22"/>
          <w:szCs w:val="24"/>
        </w:rPr>
        <w:tab/>
      </w:r>
      <w:r w:rsidRPr="00333335">
        <w:rPr>
          <w:rStyle w:val="FontStyle27"/>
          <w:rFonts w:ascii="Times New Roman" w:hAnsi="Times New Roman" w:cs="Times New Roman"/>
          <w:b w:val="0"/>
          <w:sz w:val="22"/>
          <w:szCs w:val="24"/>
        </w:rPr>
        <w:t xml:space="preserve">Section fifteen of the Principal Act is </w:t>
      </w:r>
      <w:r w:rsidR="000E3784" w:rsidRPr="00333335">
        <w:rPr>
          <w:rStyle w:val="FontStyle27"/>
          <w:rFonts w:ascii="Times New Roman" w:hAnsi="Times New Roman" w:cs="Times New Roman"/>
          <w:b w:val="0"/>
          <w:sz w:val="22"/>
          <w:szCs w:val="24"/>
        </w:rPr>
        <w:t xml:space="preserve">amended by omitting the words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or section five.</w:t>
      </w:r>
      <w:r w:rsidR="00645CF7">
        <w:rPr>
          <w:rStyle w:val="FontStyle27"/>
          <w:rFonts w:ascii="Times New Roman" w:hAnsi="Times New Roman" w:cs="Times New Roman"/>
          <w:b w:val="0"/>
          <w:sz w:val="22"/>
          <w:szCs w:val="24"/>
        </w:rPr>
        <w:t>”</w:t>
      </w:r>
    </w:p>
    <w:p w:rsidR="00FC1911" w:rsidRPr="003E0AB6" w:rsidRDefault="00FC1911" w:rsidP="003E0AB6">
      <w:pPr>
        <w:pStyle w:val="Style12"/>
        <w:widowControl/>
        <w:spacing w:before="120" w:after="60"/>
        <w:jc w:val="both"/>
        <w:rPr>
          <w:rStyle w:val="FontStyle31"/>
          <w:rFonts w:ascii="Times New Roman" w:hAnsi="Times New Roman" w:cs="Times New Roman"/>
          <w:sz w:val="20"/>
          <w:szCs w:val="20"/>
        </w:rPr>
      </w:pPr>
      <w:r w:rsidRPr="003E0AB6">
        <w:rPr>
          <w:rStyle w:val="FontStyle31"/>
          <w:rFonts w:ascii="Times New Roman" w:hAnsi="Times New Roman" w:cs="Times New Roman"/>
          <w:sz w:val="20"/>
          <w:szCs w:val="20"/>
        </w:rPr>
        <w:t>Amendment of s. 15</w:t>
      </w:r>
      <w:r w:rsidRPr="003E0AB6">
        <w:rPr>
          <w:rStyle w:val="FontStyle31"/>
          <w:rFonts w:ascii="Times New Roman" w:hAnsi="Times New Roman" w:cs="Times New Roman"/>
          <w:smallCaps/>
          <w:sz w:val="20"/>
          <w:szCs w:val="20"/>
        </w:rPr>
        <w:t xml:space="preserve">a </w:t>
      </w:r>
      <w:r w:rsidRPr="003E0AB6">
        <w:rPr>
          <w:rStyle w:val="FontStyle31"/>
          <w:rFonts w:ascii="Times New Roman" w:hAnsi="Times New Roman" w:cs="Times New Roman"/>
          <w:sz w:val="20"/>
          <w:szCs w:val="20"/>
        </w:rPr>
        <w:t>of Principal A</w:t>
      </w:r>
      <w:bookmarkStart w:id="0" w:name="_GoBack"/>
      <w:bookmarkEnd w:id="0"/>
      <w:r w:rsidRPr="003E0AB6">
        <w:rPr>
          <w:rStyle w:val="FontStyle31"/>
          <w:rFonts w:ascii="Times New Roman" w:hAnsi="Times New Roman" w:cs="Times New Roman"/>
          <w:sz w:val="20"/>
          <w:szCs w:val="20"/>
        </w:rPr>
        <w:t>ct.</w:t>
      </w:r>
    </w:p>
    <w:p w:rsidR="00FC1911" w:rsidRPr="00333335" w:rsidRDefault="00FC1911" w:rsidP="00EC1C3B">
      <w:pPr>
        <w:pStyle w:val="Style17"/>
        <w:widowControl/>
        <w:ind w:firstLine="288"/>
        <w:jc w:val="both"/>
        <w:rPr>
          <w:rStyle w:val="FontStyle27"/>
          <w:rFonts w:ascii="Times New Roman" w:hAnsi="Times New Roman" w:cs="Times New Roman"/>
          <w:b w:val="0"/>
          <w:sz w:val="22"/>
          <w:szCs w:val="24"/>
        </w:rPr>
      </w:pPr>
      <w:r w:rsidRPr="00333335">
        <w:rPr>
          <w:rStyle w:val="FontStyle27"/>
          <w:rFonts w:ascii="Times New Roman" w:hAnsi="Times New Roman" w:cs="Times New Roman"/>
          <w:sz w:val="22"/>
          <w:szCs w:val="24"/>
        </w:rPr>
        <w:t>12.</w:t>
      </w:r>
      <w:r w:rsidR="00A15510">
        <w:rPr>
          <w:rStyle w:val="FontStyle27"/>
          <w:rFonts w:ascii="Times New Roman" w:hAnsi="Times New Roman" w:cs="Times New Roman"/>
          <w:b w:val="0"/>
          <w:sz w:val="22"/>
          <w:szCs w:val="24"/>
        </w:rPr>
        <w:tab/>
      </w:r>
      <w:r w:rsidRPr="00333335">
        <w:rPr>
          <w:rStyle w:val="FontStyle27"/>
          <w:rFonts w:ascii="Times New Roman" w:hAnsi="Times New Roman" w:cs="Times New Roman"/>
          <w:b w:val="0"/>
          <w:sz w:val="22"/>
          <w:szCs w:val="24"/>
        </w:rPr>
        <w:t xml:space="preserve">Section fifteen </w:t>
      </w:r>
      <w:r w:rsidRPr="00333335">
        <w:rPr>
          <w:rStyle w:val="FontStyle33"/>
          <w:b w:val="0"/>
          <w:sz w:val="22"/>
          <w:szCs w:val="24"/>
        </w:rPr>
        <w:t xml:space="preserve">a </w:t>
      </w:r>
      <w:r w:rsidRPr="00333335">
        <w:rPr>
          <w:rStyle w:val="FontStyle27"/>
          <w:rFonts w:ascii="Times New Roman" w:hAnsi="Times New Roman" w:cs="Times New Roman"/>
          <w:b w:val="0"/>
          <w:sz w:val="22"/>
          <w:szCs w:val="24"/>
        </w:rPr>
        <w:t xml:space="preserve">of the </w:t>
      </w:r>
      <w:r w:rsidRPr="00333335">
        <w:rPr>
          <w:rStyle w:val="FontStyle27"/>
          <w:rFonts w:ascii="Times New Roman" w:hAnsi="Times New Roman" w:cs="Times New Roman"/>
          <w:b w:val="0"/>
          <w:sz w:val="22"/>
          <w:szCs w:val="24"/>
          <w:lang w:val="it-IT"/>
        </w:rPr>
        <w:t xml:space="preserve">Principal </w:t>
      </w:r>
      <w:r w:rsidRPr="00333335">
        <w:rPr>
          <w:rStyle w:val="FontStyle27"/>
          <w:rFonts w:ascii="Times New Roman" w:hAnsi="Times New Roman" w:cs="Times New Roman"/>
          <w:b w:val="0"/>
          <w:sz w:val="22"/>
          <w:szCs w:val="24"/>
        </w:rPr>
        <w:t>Act is amended—</w:t>
      </w:r>
    </w:p>
    <w:p w:rsidR="00EC1C3B" w:rsidRPr="00333335" w:rsidRDefault="00FC1911" w:rsidP="00EC1C3B">
      <w:pPr>
        <w:pStyle w:val="Style5"/>
        <w:widowControl/>
        <w:ind w:left="1440" w:hanging="720"/>
        <w:jc w:val="both"/>
        <w:rPr>
          <w:rStyle w:val="FontStyle27"/>
          <w:rFonts w:ascii="Times New Roman" w:hAnsi="Times New Roman" w:cs="Times New Roman"/>
          <w:b w:val="0"/>
          <w:sz w:val="22"/>
          <w:szCs w:val="24"/>
        </w:rPr>
      </w:pPr>
      <w:r w:rsidRPr="00EE0807">
        <w:rPr>
          <w:rFonts w:ascii="Times New Roman" w:hAnsi="Times New Roman"/>
          <w:sz w:val="20"/>
        </w:rPr>
        <w:t>(</w:t>
      </w:r>
      <w:r w:rsidRPr="00EE0807">
        <w:rPr>
          <w:rFonts w:ascii="Times New Roman" w:hAnsi="Times New Roman"/>
          <w:i/>
          <w:sz w:val="20"/>
        </w:rPr>
        <w:t>a</w:t>
      </w:r>
      <w:r w:rsidRPr="00EE0807">
        <w:rPr>
          <w:rFonts w:ascii="Times New Roman" w:hAnsi="Times New Roman"/>
          <w:sz w:val="20"/>
        </w:rPr>
        <w:t xml:space="preserve">) </w:t>
      </w:r>
      <w:r w:rsidRPr="00333335">
        <w:rPr>
          <w:rStyle w:val="FontStyle27"/>
          <w:rFonts w:ascii="Times New Roman" w:hAnsi="Times New Roman" w:cs="Times New Roman"/>
          <w:b w:val="0"/>
          <w:sz w:val="22"/>
          <w:szCs w:val="24"/>
        </w:rPr>
        <w:t xml:space="preserve">by omitting the word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five</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and the word </w:t>
      </w:r>
      <w:r w:rsidR="00645CF7">
        <w:rPr>
          <w:rStyle w:val="FontStyle27"/>
          <w:rFonts w:ascii="Times New Roman" w:hAnsi="Times New Roman" w:cs="Times New Roman"/>
          <w:b w:val="0"/>
          <w:sz w:val="22"/>
          <w:szCs w:val="24"/>
        </w:rPr>
        <w:t>“</w:t>
      </w:r>
      <w:r w:rsidR="00F967AB" w:rsidRPr="00333335">
        <w:rPr>
          <w:rStyle w:val="FontStyle27"/>
          <w:rFonts w:ascii="Times New Roman" w:hAnsi="Times New Roman" w:cs="Times New Roman"/>
          <w:b w:val="0"/>
          <w:sz w:val="22"/>
          <w:szCs w:val="24"/>
        </w:rPr>
        <w:t>eight</w:t>
      </w:r>
      <w:r w:rsidR="00645CF7">
        <w:rPr>
          <w:rStyle w:val="FontStyle27"/>
          <w:rFonts w:ascii="Times New Roman" w:hAnsi="Times New Roman" w:cs="Times New Roman"/>
          <w:b w:val="0"/>
          <w:sz w:val="22"/>
          <w:szCs w:val="24"/>
        </w:rPr>
        <w:t>”</w:t>
      </w:r>
      <w:r w:rsidR="004816ED" w:rsidRPr="00333335">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and </w:t>
      </w:r>
    </w:p>
    <w:p w:rsidR="00FC1911" w:rsidRPr="00333335" w:rsidRDefault="00FC1911" w:rsidP="00EC1C3B">
      <w:pPr>
        <w:pStyle w:val="Style5"/>
        <w:widowControl/>
        <w:ind w:left="1440" w:hanging="720"/>
        <w:jc w:val="both"/>
        <w:rPr>
          <w:rStyle w:val="FontStyle27"/>
          <w:rFonts w:ascii="Times New Roman" w:hAnsi="Times New Roman" w:cs="Times New Roman"/>
          <w:b w:val="0"/>
          <w:sz w:val="22"/>
          <w:szCs w:val="24"/>
          <w:lang w:val="ru-RU"/>
        </w:rPr>
      </w:pPr>
      <w:r w:rsidRPr="00EE0807">
        <w:rPr>
          <w:rFonts w:ascii="Times New Roman" w:hAnsi="Times New Roman"/>
          <w:sz w:val="20"/>
        </w:rPr>
        <w:t>(</w:t>
      </w:r>
      <w:r w:rsidRPr="00EE0807">
        <w:rPr>
          <w:rFonts w:ascii="Times New Roman" w:hAnsi="Times New Roman"/>
          <w:i/>
          <w:sz w:val="20"/>
        </w:rPr>
        <w:t>b</w:t>
      </w:r>
      <w:r w:rsidRPr="00EE0807">
        <w:rPr>
          <w:rFonts w:ascii="Times New Roman" w:hAnsi="Times New Roman"/>
          <w:sz w:val="20"/>
        </w:rPr>
        <w:t xml:space="preserve">) </w:t>
      </w:r>
      <w:r w:rsidRPr="00333335">
        <w:rPr>
          <w:rStyle w:val="FontStyle27"/>
          <w:rFonts w:ascii="Times New Roman" w:hAnsi="Times New Roman" w:cs="Times New Roman"/>
          <w:b w:val="0"/>
          <w:sz w:val="22"/>
          <w:szCs w:val="24"/>
        </w:rPr>
        <w:t xml:space="preserve">by inserting after the word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seven</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 the words </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rPr>
        <w:t xml:space="preserve">seven </w:t>
      </w:r>
      <w:r w:rsidR="003E0AB6" w:rsidRPr="00333335">
        <w:rPr>
          <w:rStyle w:val="FontStyle34"/>
          <w:rFonts w:ascii="Times New Roman" w:hAnsi="Times New Roman" w:cs="Times New Roman"/>
          <w:b w:val="0"/>
          <w:smallCaps/>
          <w:sz w:val="22"/>
          <w:szCs w:val="24"/>
        </w:rPr>
        <w:t>a</w:t>
      </w:r>
      <w:r w:rsidRPr="00333335">
        <w:rPr>
          <w:rStyle w:val="FontStyle34"/>
          <w:rFonts w:ascii="Times New Roman" w:hAnsi="Times New Roman" w:cs="Times New Roman"/>
          <w:b w:val="0"/>
          <w:sz w:val="22"/>
          <w:szCs w:val="24"/>
        </w:rPr>
        <w:t xml:space="preserve">, </w:t>
      </w:r>
      <w:r w:rsidRPr="00333335">
        <w:rPr>
          <w:rStyle w:val="FontStyle27"/>
          <w:rFonts w:ascii="Times New Roman" w:hAnsi="Times New Roman" w:cs="Times New Roman"/>
          <w:b w:val="0"/>
          <w:sz w:val="22"/>
          <w:szCs w:val="24"/>
        </w:rPr>
        <w:t xml:space="preserve">seven </w:t>
      </w:r>
      <w:r w:rsidR="003E0AB6" w:rsidRPr="00333335">
        <w:rPr>
          <w:rStyle w:val="FontStyle27"/>
          <w:rFonts w:ascii="Times New Roman" w:hAnsi="Times New Roman" w:cs="Times New Roman"/>
          <w:b w:val="0"/>
          <w:smallCaps/>
          <w:sz w:val="22"/>
          <w:szCs w:val="24"/>
        </w:rPr>
        <w:t>b</w:t>
      </w:r>
      <w:r w:rsidRPr="00333335">
        <w:rPr>
          <w:rStyle w:val="FontStyle27"/>
          <w:rFonts w:ascii="Times New Roman" w:hAnsi="Times New Roman" w:cs="Times New Roman"/>
          <w:b w:val="0"/>
          <w:sz w:val="22"/>
          <w:szCs w:val="24"/>
          <w:lang w:val="ru-RU"/>
        </w:rPr>
        <w:t>,</w:t>
      </w:r>
      <w:r w:rsidR="00645CF7">
        <w:rPr>
          <w:rStyle w:val="FontStyle27"/>
          <w:rFonts w:ascii="Times New Roman" w:hAnsi="Times New Roman" w:cs="Times New Roman"/>
          <w:b w:val="0"/>
          <w:sz w:val="22"/>
          <w:szCs w:val="24"/>
        </w:rPr>
        <w:t>”</w:t>
      </w:r>
      <w:r w:rsidRPr="00333335">
        <w:rPr>
          <w:rStyle w:val="FontStyle27"/>
          <w:rFonts w:ascii="Times New Roman" w:hAnsi="Times New Roman" w:cs="Times New Roman"/>
          <w:b w:val="0"/>
          <w:sz w:val="22"/>
          <w:szCs w:val="24"/>
          <w:lang w:val="ru-RU"/>
        </w:rPr>
        <w:t>.</w:t>
      </w:r>
    </w:p>
    <w:sectPr w:rsidR="00FC1911" w:rsidRPr="00333335" w:rsidSect="009460FD">
      <w:headerReference w:type="even" r:id="rId7"/>
      <w:headerReference w:type="default" r:id="rId8"/>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83" w:rsidRDefault="008C6D83">
      <w:r>
        <w:separator/>
      </w:r>
    </w:p>
  </w:endnote>
  <w:endnote w:type="continuationSeparator" w:id="0">
    <w:p w:rsidR="008C6D83" w:rsidRDefault="008C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83" w:rsidRDefault="008C6D83">
      <w:r>
        <w:separator/>
      </w:r>
    </w:p>
  </w:footnote>
  <w:footnote w:type="continuationSeparator" w:id="0">
    <w:p w:rsidR="008C6D83" w:rsidRDefault="008C6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65" w:rsidRPr="00185265" w:rsidRDefault="00185265" w:rsidP="00185265">
    <w:pPr>
      <w:rPr>
        <w:rFonts w:ascii="Times New Roman" w:hAnsi="Times New Roman"/>
        <w:sz w:val="20"/>
      </w:rPr>
    </w:pPr>
    <w:r w:rsidRPr="00185265">
      <w:rPr>
        <w:rFonts w:ascii="Times New Roman" w:hAnsi="Times New Roman"/>
        <w:sz w:val="20"/>
      </w:rPr>
      <w:t>1909</w:t>
    </w:r>
    <w:r w:rsidRPr="00185265">
      <w:rPr>
        <w:rFonts w:ascii="Times New Roman" w:hAnsi="Times New Roman"/>
        <w:sz w:val="20"/>
      </w:rPr>
      <w:ptab w:relativeTo="margin" w:alignment="center" w:leader="none"/>
    </w:r>
    <w:r w:rsidRPr="00185265">
      <w:rPr>
        <w:rFonts w:ascii="Times New Roman" w:hAnsi="Times New Roman"/>
        <w:i/>
        <w:sz w:val="20"/>
      </w:rPr>
      <w:t>Australian Industries Preservation.</w:t>
    </w:r>
    <w:r w:rsidRPr="00185265">
      <w:rPr>
        <w:rFonts w:ascii="Times New Roman" w:hAnsi="Times New Roman"/>
        <w:sz w:val="20"/>
      </w:rPr>
      <w:ptab w:relativeTo="margin" w:alignment="right" w:leader="none"/>
    </w:r>
    <w:r w:rsidRPr="00185265">
      <w:rPr>
        <w:rFonts w:ascii="Times New Roman" w:hAnsi="Times New Roman"/>
        <w:sz w:val="20"/>
      </w:rPr>
      <w:t>No.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2B" w:rsidRPr="00C44A48" w:rsidRDefault="0071332B" w:rsidP="00C44A48">
    <w:pPr>
      <w:pStyle w:val="Header"/>
      <w:tabs>
        <w:tab w:val="left" w:pos="4590"/>
      </w:tabs>
      <w:rPr>
        <w:rFonts w:ascii="Times New Roman" w:hAnsi="Times New Roman"/>
        <w:sz w:val="20"/>
      </w:rPr>
    </w:pPr>
    <w:r w:rsidRPr="00C44A48">
      <w:rPr>
        <w:rFonts w:ascii="Times New Roman" w:hAnsi="Times New Roman"/>
        <w:sz w:val="20"/>
      </w:rPr>
      <w:t>No. 26</w:t>
    </w:r>
    <w:r w:rsidR="00C44A48">
      <w:rPr>
        <w:rFonts w:ascii="Times New Roman" w:hAnsi="Times New Roman"/>
        <w:sz w:val="20"/>
      </w:rPr>
      <w:t>.</w:t>
    </w:r>
    <w:r w:rsidR="00C44A48">
      <w:rPr>
        <w:rFonts w:ascii="Times New Roman" w:hAnsi="Times New Roman"/>
        <w:sz w:val="20"/>
      </w:rPr>
      <w:tab/>
    </w:r>
    <w:r w:rsidRPr="00C44A48">
      <w:rPr>
        <w:rFonts w:ascii="Times New Roman" w:hAnsi="Times New Roman"/>
        <w:i/>
        <w:sz w:val="20"/>
      </w:rPr>
      <w:t>Australian Industries Preservation.</w:t>
    </w:r>
    <w:r w:rsidR="00C44A48">
      <w:rPr>
        <w:rFonts w:ascii="Times New Roman" w:hAnsi="Times New Roman"/>
        <w:i/>
        <w:sz w:val="20"/>
      </w:rPr>
      <w:tab/>
    </w:r>
    <w:r w:rsidRPr="00C44A48">
      <w:rPr>
        <w:rFonts w:ascii="Times New Roman" w:hAnsi="Times New Roman"/>
        <w:sz w:val="20"/>
      </w:rPr>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4816ED"/>
    <w:rsid w:val="00007BD0"/>
    <w:rsid w:val="00045757"/>
    <w:rsid w:val="00061010"/>
    <w:rsid w:val="000B3704"/>
    <w:rsid w:val="000E3784"/>
    <w:rsid w:val="00117148"/>
    <w:rsid w:val="00185265"/>
    <w:rsid w:val="00194C72"/>
    <w:rsid w:val="001F58B3"/>
    <w:rsid w:val="00267258"/>
    <w:rsid w:val="0027265F"/>
    <w:rsid w:val="00281846"/>
    <w:rsid w:val="00333335"/>
    <w:rsid w:val="00363066"/>
    <w:rsid w:val="003A3D71"/>
    <w:rsid w:val="003E0AB6"/>
    <w:rsid w:val="004205AB"/>
    <w:rsid w:val="004310F3"/>
    <w:rsid w:val="004816ED"/>
    <w:rsid w:val="00505E66"/>
    <w:rsid w:val="00523673"/>
    <w:rsid w:val="00533282"/>
    <w:rsid w:val="005447C4"/>
    <w:rsid w:val="00554875"/>
    <w:rsid w:val="00575353"/>
    <w:rsid w:val="005B3562"/>
    <w:rsid w:val="005D1BCD"/>
    <w:rsid w:val="00645CF7"/>
    <w:rsid w:val="00703FD7"/>
    <w:rsid w:val="0071332B"/>
    <w:rsid w:val="007509C1"/>
    <w:rsid w:val="007B57A0"/>
    <w:rsid w:val="008C6D83"/>
    <w:rsid w:val="00902591"/>
    <w:rsid w:val="009460FD"/>
    <w:rsid w:val="009777F7"/>
    <w:rsid w:val="00982CC5"/>
    <w:rsid w:val="00984856"/>
    <w:rsid w:val="00A15510"/>
    <w:rsid w:val="00A55CC3"/>
    <w:rsid w:val="00A60CA8"/>
    <w:rsid w:val="00AB37EB"/>
    <w:rsid w:val="00AB4A62"/>
    <w:rsid w:val="00AC5DAF"/>
    <w:rsid w:val="00AD1554"/>
    <w:rsid w:val="00B5123F"/>
    <w:rsid w:val="00B56435"/>
    <w:rsid w:val="00B75832"/>
    <w:rsid w:val="00B94389"/>
    <w:rsid w:val="00BA4704"/>
    <w:rsid w:val="00C039F1"/>
    <w:rsid w:val="00C27BC1"/>
    <w:rsid w:val="00C44A48"/>
    <w:rsid w:val="00C54E71"/>
    <w:rsid w:val="00C61767"/>
    <w:rsid w:val="00C74D92"/>
    <w:rsid w:val="00C9255A"/>
    <w:rsid w:val="00CA39E2"/>
    <w:rsid w:val="00E34B71"/>
    <w:rsid w:val="00E6792B"/>
    <w:rsid w:val="00E8176A"/>
    <w:rsid w:val="00E91EB9"/>
    <w:rsid w:val="00EB1DB7"/>
    <w:rsid w:val="00EC1C3B"/>
    <w:rsid w:val="00EE0807"/>
    <w:rsid w:val="00F23175"/>
    <w:rsid w:val="00F603D3"/>
    <w:rsid w:val="00F614B5"/>
    <w:rsid w:val="00F967AB"/>
    <w:rsid w:val="00FC1911"/>
    <w:rsid w:val="00FD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71"/>
    <w:pPr>
      <w:widowControl w:val="0"/>
      <w:autoSpaceDE w:val="0"/>
      <w:autoSpaceDN w:val="0"/>
      <w:adjustRightInd w:val="0"/>
      <w:spacing w:after="0" w:line="240" w:lineRule="auto"/>
    </w:pPr>
    <w:rPr>
      <w:rFonts w:hAnsi="Sylfaen" w:cstheme="minorBidi"/>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34B71"/>
  </w:style>
  <w:style w:type="paragraph" w:customStyle="1" w:styleId="Style2">
    <w:name w:val="Style2"/>
    <w:basedOn w:val="Normal"/>
    <w:uiPriority w:val="99"/>
    <w:rsid w:val="00E34B71"/>
  </w:style>
  <w:style w:type="paragraph" w:customStyle="1" w:styleId="Style3">
    <w:name w:val="Style3"/>
    <w:basedOn w:val="Normal"/>
    <w:uiPriority w:val="99"/>
    <w:rsid w:val="00E34B71"/>
  </w:style>
  <w:style w:type="paragraph" w:customStyle="1" w:styleId="Style4">
    <w:name w:val="Style4"/>
    <w:basedOn w:val="Normal"/>
    <w:uiPriority w:val="99"/>
    <w:rsid w:val="00E34B71"/>
  </w:style>
  <w:style w:type="paragraph" w:customStyle="1" w:styleId="Style5">
    <w:name w:val="Style5"/>
    <w:basedOn w:val="Normal"/>
    <w:uiPriority w:val="99"/>
    <w:rsid w:val="00E34B71"/>
  </w:style>
  <w:style w:type="paragraph" w:customStyle="1" w:styleId="Style6">
    <w:name w:val="Style6"/>
    <w:basedOn w:val="Normal"/>
    <w:uiPriority w:val="99"/>
    <w:rsid w:val="00E34B71"/>
  </w:style>
  <w:style w:type="paragraph" w:customStyle="1" w:styleId="Style7">
    <w:name w:val="Style7"/>
    <w:basedOn w:val="Normal"/>
    <w:uiPriority w:val="99"/>
    <w:rsid w:val="00E34B71"/>
  </w:style>
  <w:style w:type="paragraph" w:customStyle="1" w:styleId="Style8">
    <w:name w:val="Style8"/>
    <w:basedOn w:val="Normal"/>
    <w:uiPriority w:val="99"/>
    <w:rsid w:val="00E34B71"/>
  </w:style>
  <w:style w:type="paragraph" w:customStyle="1" w:styleId="Style9">
    <w:name w:val="Style9"/>
    <w:basedOn w:val="Normal"/>
    <w:uiPriority w:val="99"/>
    <w:rsid w:val="00E34B71"/>
  </w:style>
  <w:style w:type="paragraph" w:customStyle="1" w:styleId="Style10">
    <w:name w:val="Style10"/>
    <w:basedOn w:val="Normal"/>
    <w:uiPriority w:val="99"/>
    <w:rsid w:val="00E34B71"/>
  </w:style>
  <w:style w:type="paragraph" w:customStyle="1" w:styleId="Style11">
    <w:name w:val="Style11"/>
    <w:basedOn w:val="Normal"/>
    <w:uiPriority w:val="99"/>
    <w:rsid w:val="00E34B71"/>
  </w:style>
  <w:style w:type="paragraph" w:customStyle="1" w:styleId="Style12">
    <w:name w:val="Style12"/>
    <w:basedOn w:val="Normal"/>
    <w:uiPriority w:val="99"/>
    <w:rsid w:val="00E34B71"/>
  </w:style>
  <w:style w:type="paragraph" w:customStyle="1" w:styleId="Style13">
    <w:name w:val="Style13"/>
    <w:basedOn w:val="Normal"/>
    <w:uiPriority w:val="99"/>
    <w:rsid w:val="00E34B71"/>
  </w:style>
  <w:style w:type="paragraph" w:customStyle="1" w:styleId="Style14">
    <w:name w:val="Style14"/>
    <w:basedOn w:val="Normal"/>
    <w:uiPriority w:val="99"/>
    <w:rsid w:val="00E34B71"/>
  </w:style>
  <w:style w:type="paragraph" w:customStyle="1" w:styleId="Style15">
    <w:name w:val="Style15"/>
    <w:basedOn w:val="Normal"/>
    <w:uiPriority w:val="99"/>
    <w:rsid w:val="00E34B71"/>
  </w:style>
  <w:style w:type="paragraph" w:customStyle="1" w:styleId="Style16">
    <w:name w:val="Style16"/>
    <w:basedOn w:val="Normal"/>
    <w:uiPriority w:val="99"/>
    <w:rsid w:val="00E34B71"/>
  </w:style>
  <w:style w:type="paragraph" w:customStyle="1" w:styleId="Style17">
    <w:name w:val="Style17"/>
    <w:basedOn w:val="Normal"/>
    <w:uiPriority w:val="99"/>
    <w:rsid w:val="00E34B71"/>
  </w:style>
  <w:style w:type="paragraph" w:customStyle="1" w:styleId="Style18">
    <w:name w:val="Style18"/>
    <w:basedOn w:val="Normal"/>
    <w:uiPriority w:val="99"/>
    <w:rsid w:val="00E34B71"/>
  </w:style>
  <w:style w:type="paragraph" w:customStyle="1" w:styleId="Style19">
    <w:name w:val="Style19"/>
    <w:basedOn w:val="Normal"/>
    <w:uiPriority w:val="99"/>
    <w:rsid w:val="00E34B71"/>
  </w:style>
  <w:style w:type="character" w:customStyle="1" w:styleId="FontStyle21">
    <w:name w:val="Font Style21"/>
    <w:basedOn w:val="DefaultParagraphFont"/>
    <w:uiPriority w:val="99"/>
    <w:rsid w:val="00E34B71"/>
    <w:rPr>
      <w:rFonts w:ascii="Sylfaen" w:hAnsi="Sylfaen" w:cs="Sylfaen"/>
      <w:sz w:val="32"/>
      <w:szCs w:val="32"/>
    </w:rPr>
  </w:style>
  <w:style w:type="character" w:customStyle="1" w:styleId="FontStyle22">
    <w:name w:val="Font Style22"/>
    <w:basedOn w:val="DefaultParagraphFont"/>
    <w:uiPriority w:val="99"/>
    <w:rsid w:val="00E34B71"/>
    <w:rPr>
      <w:rFonts w:ascii="Sylfaen" w:hAnsi="Sylfaen" w:cs="Sylfaen"/>
      <w:b/>
      <w:bCs/>
      <w:sz w:val="24"/>
      <w:szCs w:val="24"/>
    </w:rPr>
  </w:style>
  <w:style w:type="character" w:customStyle="1" w:styleId="FontStyle23">
    <w:name w:val="Font Style23"/>
    <w:basedOn w:val="DefaultParagraphFont"/>
    <w:uiPriority w:val="99"/>
    <w:rsid w:val="00E34B71"/>
    <w:rPr>
      <w:rFonts w:ascii="Sylfaen" w:hAnsi="Sylfaen" w:cs="Sylfaen"/>
      <w:sz w:val="24"/>
      <w:szCs w:val="24"/>
    </w:rPr>
  </w:style>
  <w:style w:type="character" w:customStyle="1" w:styleId="FontStyle24">
    <w:name w:val="Font Style24"/>
    <w:basedOn w:val="DefaultParagraphFont"/>
    <w:uiPriority w:val="99"/>
    <w:rsid w:val="00E34B71"/>
    <w:rPr>
      <w:rFonts w:ascii="Sylfaen" w:hAnsi="Sylfaen" w:cs="Sylfaen"/>
      <w:sz w:val="24"/>
      <w:szCs w:val="24"/>
    </w:rPr>
  </w:style>
  <w:style w:type="character" w:customStyle="1" w:styleId="FontStyle25">
    <w:name w:val="Font Style25"/>
    <w:basedOn w:val="DefaultParagraphFont"/>
    <w:uiPriority w:val="99"/>
    <w:rsid w:val="00E34B71"/>
    <w:rPr>
      <w:rFonts w:ascii="Sylfaen" w:hAnsi="Sylfaen" w:cs="Sylfaen"/>
      <w:sz w:val="50"/>
      <w:szCs w:val="50"/>
    </w:rPr>
  </w:style>
  <w:style w:type="character" w:customStyle="1" w:styleId="FontStyle26">
    <w:name w:val="Font Style26"/>
    <w:basedOn w:val="DefaultParagraphFont"/>
    <w:uiPriority w:val="99"/>
    <w:rsid w:val="00E34B71"/>
    <w:rPr>
      <w:rFonts w:ascii="Book Antiqua" w:hAnsi="Book Antiqua" w:cs="Book Antiqua"/>
      <w:b/>
      <w:bCs/>
      <w:i/>
      <w:iCs/>
      <w:spacing w:val="10"/>
      <w:sz w:val="18"/>
      <w:szCs w:val="18"/>
    </w:rPr>
  </w:style>
  <w:style w:type="character" w:customStyle="1" w:styleId="FontStyle27">
    <w:name w:val="Font Style27"/>
    <w:basedOn w:val="DefaultParagraphFont"/>
    <w:uiPriority w:val="99"/>
    <w:rsid w:val="00E34B71"/>
    <w:rPr>
      <w:rFonts w:ascii="Sylfaen" w:hAnsi="Sylfaen" w:cs="Sylfaen"/>
      <w:b/>
      <w:bCs/>
      <w:sz w:val="18"/>
      <w:szCs w:val="18"/>
    </w:rPr>
  </w:style>
  <w:style w:type="character" w:customStyle="1" w:styleId="FontStyle28">
    <w:name w:val="Font Style28"/>
    <w:basedOn w:val="DefaultParagraphFont"/>
    <w:uiPriority w:val="99"/>
    <w:rsid w:val="00E34B71"/>
    <w:rPr>
      <w:rFonts w:ascii="Sylfaen" w:hAnsi="Sylfaen" w:cs="Sylfaen"/>
      <w:b/>
      <w:bCs/>
      <w:sz w:val="12"/>
      <w:szCs w:val="12"/>
    </w:rPr>
  </w:style>
  <w:style w:type="character" w:customStyle="1" w:styleId="FontStyle29">
    <w:name w:val="Font Style29"/>
    <w:basedOn w:val="DefaultParagraphFont"/>
    <w:uiPriority w:val="99"/>
    <w:rsid w:val="00E34B71"/>
    <w:rPr>
      <w:rFonts w:ascii="Book Antiqua" w:hAnsi="Book Antiqua" w:cs="Book Antiqua"/>
      <w:i/>
      <w:iCs/>
      <w:sz w:val="12"/>
      <w:szCs w:val="12"/>
    </w:rPr>
  </w:style>
  <w:style w:type="character" w:customStyle="1" w:styleId="FontStyle30">
    <w:name w:val="Font Style30"/>
    <w:basedOn w:val="DefaultParagraphFont"/>
    <w:uiPriority w:val="99"/>
    <w:rsid w:val="00E34B71"/>
    <w:rPr>
      <w:rFonts w:ascii="Sylfaen" w:hAnsi="Sylfaen" w:cs="Sylfaen"/>
      <w:b/>
      <w:bCs/>
      <w:i/>
      <w:iCs/>
      <w:spacing w:val="10"/>
      <w:w w:val="75"/>
      <w:sz w:val="18"/>
      <w:szCs w:val="18"/>
    </w:rPr>
  </w:style>
  <w:style w:type="character" w:customStyle="1" w:styleId="FontStyle31">
    <w:name w:val="Font Style31"/>
    <w:basedOn w:val="DefaultParagraphFont"/>
    <w:uiPriority w:val="99"/>
    <w:rsid w:val="00E34B71"/>
    <w:rPr>
      <w:rFonts w:ascii="Sylfaen" w:hAnsi="Sylfaen" w:cs="Sylfaen"/>
      <w:b/>
      <w:bCs/>
      <w:sz w:val="12"/>
      <w:szCs w:val="12"/>
    </w:rPr>
  </w:style>
  <w:style w:type="character" w:customStyle="1" w:styleId="FontStyle32">
    <w:name w:val="Font Style32"/>
    <w:basedOn w:val="DefaultParagraphFont"/>
    <w:uiPriority w:val="99"/>
    <w:rsid w:val="00E34B71"/>
    <w:rPr>
      <w:rFonts w:ascii="Sylfaen" w:hAnsi="Sylfaen" w:cs="Sylfaen"/>
      <w:b/>
      <w:bCs/>
      <w:smallCaps/>
      <w:sz w:val="12"/>
      <w:szCs w:val="12"/>
    </w:rPr>
  </w:style>
  <w:style w:type="character" w:customStyle="1" w:styleId="FontStyle33">
    <w:name w:val="Font Style33"/>
    <w:basedOn w:val="DefaultParagraphFont"/>
    <w:uiPriority w:val="99"/>
    <w:rsid w:val="00E34B71"/>
    <w:rPr>
      <w:rFonts w:ascii="Times New Roman" w:hAnsi="Times New Roman" w:cs="Times New Roman"/>
      <w:b/>
      <w:bCs/>
      <w:smallCaps/>
      <w:spacing w:val="10"/>
      <w:sz w:val="18"/>
      <w:szCs w:val="18"/>
    </w:rPr>
  </w:style>
  <w:style w:type="character" w:customStyle="1" w:styleId="FontStyle34">
    <w:name w:val="Font Style34"/>
    <w:basedOn w:val="DefaultParagraphFont"/>
    <w:uiPriority w:val="99"/>
    <w:rsid w:val="00E34B71"/>
    <w:rPr>
      <w:rFonts w:ascii="Sylfaen" w:hAnsi="Sylfaen" w:cs="Sylfaen"/>
      <w:b/>
      <w:bCs/>
      <w:sz w:val="14"/>
      <w:szCs w:val="14"/>
    </w:rPr>
  </w:style>
  <w:style w:type="paragraph" w:styleId="Header">
    <w:name w:val="header"/>
    <w:basedOn w:val="Normal"/>
    <w:link w:val="HeaderChar"/>
    <w:uiPriority w:val="99"/>
    <w:unhideWhenUsed/>
    <w:rsid w:val="00703FD7"/>
    <w:pPr>
      <w:tabs>
        <w:tab w:val="center" w:pos="4513"/>
        <w:tab w:val="right" w:pos="9026"/>
      </w:tabs>
    </w:pPr>
  </w:style>
  <w:style w:type="character" w:customStyle="1" w:styleId="HeaderChar">
    <w:name w:val="Header Char"/>
    <w:basedOn w:val="DefaultParagraphFont"/>
    <w:link w:val="Header"/>
    <w:uiPriority w:val="99"/>
    <w:rsid w:val="00703FD7"/>
    <w:rPr>
      <w:rFonts w:hAnsi="Sylfaen" w:cstheme="minorBidi"/>
      <w:sz w:val="24"/>
      <w:szCs w:val="24"/>
      <w:lang w:val="en-US" w:eastAsia="en-US" w:bidi="ar-SA"/>
    </w:rPr>
  </w:style>
  <w:style w:type="paragraph" w:styleId="Footer">
    <w:name w:val="footer"/>
    <w:basedOn w:val="Normal"/>
    <w:link w:val="FooterChar"/>
    <w:uiPriority w:val="99"/>
    <w:unhideWhenUsed/>
    <w:rsid w:val="00703FD7"/>
    <w:pPr>
      <w:tabs>
        <w:tab w:val="center" w:pos="4513"/>
        <w:tab w:val="right" w:pos="9026"/>
      </w:tabs>
    </w:pPr>
  </w:style>
  <w:style w:type="character" w:customStyle="1" w:styleId="FooterChar">
    <w:name w:val="Footer Char"/>
    <w:basedOn w:val="DefaultParagraphFont"/>
    <w:link w:val="Footer"/>
    <w:uiPriority w:val="99"/>
    <w:rsid w:val="00703FD7"/>
    <w:rPr>
      <w:rFonts w:hAnsi="Sylfaen" w:cstheme="minorBidi"/>
      <w:sz w:val="24"/>
      <w:szCs w:val="24"/>
      <w:lang w:val="en-US" w:eastAsia="en-US" w:bidi="ar-SA"/>
    </w:rPr>
  </w:style>
  <w:style w:type="paragraph" w:customStyle="1" w:styleId="02">
    <w:name w:val="02"/>
    <w:basedOn w:val="Normal"/>
    <w:qFormat/>
    <w:rsid w:val="001F58B3"/>
    <w:pPr>
      <w:tabs>
        <w:tab w:val="left" w:leader="dot" w:pos="5760"/>
      </w:tabs>
      <w:spacing w:before="80"/>
      <w:jc w:val="center"/>
    </w:pPr>
    <w:rPr>
      <w:rFonts w:ascii="Times New Roman" w:eastAsia="Century Schoolbook" w:hAnsi="Times New Roman" w:cs="Times New Roman"/>
      <w:smallCaps/>
      <w:sz w:val="22"/>
      <w:szCs w:val="22"/>
    </w:rPr>
  </w:style>
  <w:style w:type="paragraph" w:styleId="BalloonText">
    <w:name w:val="Balloon Text"/>
    <w:basedOn w:val="Normal"/>
    <w:link w:val="BalloonTextChar"/>
    <w:uiPriority w:val="99"/>
    <w:semiHidden/>
    <w:unhideWhenUsed/>
    <w:rsid w:val="00185265"/>
    <w:rPr>
      <w:rFonts w:ascii="Tahoma" w:hAnsi="Tahoma" w:cs="Tahoma"/>
      <w:sz w:val="16"/>
      <w:szCs w:val="16"/>
    </w:rPr>
  </w:style>
  <w:style w:type="character" w:customStyle="1" w:styleId="BalloonTextChar">
    <w:name w:val="Balloon Text Char"/>
    <w:basedOn w:val="DefaultParagraphFont"/>
    <w:link w:val="BalloonText"/>
    <w:uiPriority w:val="99"/>
    <w:semiHidden/>
    <w:rsid w:val="00185265"/>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925</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26</cp:revision>
  <dcterms:created xsi:type="dcterms:W3CDTF">2017-03-28T08:30:00Z</dcterms:created>
  <dcterms:modified xsi:type="dcterms:W3CDTF">2017-06-13T05:05:00Z</dcterms:modified>
</cp:coreProperties>
</file>