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5EE" w:rsidRPr="00FC316D" w:rsidRDefault="00D975EE" w:rsidP="00CD6961">
      <w:pPr>
        <w:spacing w:before="120" w:after="240" w:line="240" w:lineRule="auto"/>
        <w:jc w:val="center"/>
        <w:rPr>
          <w:rFonts w:ascii="Times New Roman" w:eastAsia="Times New Roman" w:hAnsi="Times New Roman" w:cs="Times New Roman"/>
          <w:bCs/>
          <w:sz w:val="36"/>
          <w:szCs w:val="36"/>
        </w:rPr>
      </w:pPr>
      <w:r w:rsidRPr="00FC316D">
        <w:rPr>
          <w:rFonts w:ascii="Times New Roman" w:eastAsia="Times New Roman" w:hAnsi="Times New Roman" w:cs="Times New Roman"/>
          <w:bCs/>
          <w:sz w:val="36"/>
          <w:szCs w:val="36"/>
        </w:rPr>
        <w:t>INVALID AND OLD-AGE PENSIONS</w:t>
      </w:r>
      <w:r w:rsidR="007A0A18">
        <w:rPr>
          <w:rFonts w:ascii="Times New Roman" w:eastAsia="Times New Roman" w:hAnsi="Times New Roman" w:cs="Times New Roman"/>
          <w:bCs/>
          <w:sz w:val="36"/>
          <w:szCs w:val="36"/>
        </w:rPr>
        <w:t>.</w:t>
      </w:r>
    </w:p>
    <w:p w:rsidR="00D975EE" w:rsidRPr="00FC316D" w:rsidRDefault="00D975EE" w:rsidP="00FC316D">
      <w:pPr>
        <w:pBdr>
          <w:top w:val="single" w:sz="4" w:space="1" w:color="auto"/>
        </w:pBdr>
        <w:spacing w:before="120" w:after="0" w:line="240" w:lineRule="auto"/>
        <w:ind w:left="4032" w:right="4032"/>
        <w:jc w:val="center"/>
        <w:rPr>
          <w:rFonts w:ascii="Times New Roman" w:eastAsia="Times New Roman" w:hAnsi="Times New Roman" w:cs="Times New Roman"/>
        </w:rPr>
      </w:pPr>
    </w:p>
    <w:p w:rsidR="00D975EE" w:rsidRPr="00FC316D" w:rsidRDefault="00D975EE" w:rsidP="00FC316D">
      <w:pPr>
        <w:spacing w:after="120" w:line="240" w:lineRule="auto"/>
        <w:jc w:val="center"/>
        <w:rPr>
          <w:rFonts w:ascii="Times New Roman" w:eastAsia="Times New Roman" w:hAnsi="Times New Roman" w:cs="Times New Roman"/>
          <w:sz w:val="28"/>
          <w:szCs w:val="28"/>
        </w:rPr>
      </w:pPr>
      <w:r w:rsidRPr="00FC316D">
        <w:rPr>
          <w:rFonts w:ascii="Times New Roman" w:eastAsia="Times New Roman" w:hAnsi="Times New Roman" w:cs="Times New Roman"/>
          <w:b/>
          <w:bCs/>
          <w:sz w:val="28"/>
          <w:szCs w:val="28"/>
        </w:rPr>
        <w:t>No. 27 of 1912.</w:t>
      </w:r>
    </w:p>
    <w:p w:rsidR="00D975EE" w:rsidRPr="00FC316D" w:rsidRDefault="00D975EE" w:rsidP="00CD6961">
      <w:pPr>
        <w:spacing w:after="0" w:line="240" w:lineRule="auto"/>
        <w:ind w:left="432" w:hanging="432"/>
        <w:jc w:val="both"/>
        <w:rPr>
          <w:rFonts w:ascii="Times New Roman" w:eastAsia="Times New Roman" w:hAnsi="Times New Roman" w:cs="Times New Roman"/>
          <w:sz w:val="26"/>
          <w:szCs w:val="26"/>
        </w:rPr>
      </w:pPr>
      <w:r w:rsidRPr="00FC316D">
        <w:rPr>
          <w:rFonts w:ascii="Times New Roman" w:eastAsia="Times New Roman" w:hAnsi="Times New Roman" w:cs="Times New Roman"/>
          <w:sz w:val="26"/>
          <w:szCs w:val="26"/>
        </w:rPr>
        <w:t xml:space="preserve">An Act to amend sections four, sixteen, twenty-two, twenty-three, twenty-four, twenty-five, twenty-six, twenty-seven, forty, and forty-nine of the </w:t>
      </w:r>
      <w:r w:rsidRPr="00FC316D">
        <w:rPr>
          <w:rFonts w:ascii="Times New Roman" w:eastAsia="Times New Roman" w:hAnsi="Times New Roman" w:cs="Times New Roman"/>
          <w:i/>
          <w:iCs/>
          <w:sz w:val="26"/>
          <w:szCs w:val="26"/>
        </w:rPr>
        <w:t xml:space="preserve">Invalid and Old-age Pensions </w:t>
      </w:r>
      <w:r w:rsidRPr="00FC316D">
        <w:rPr>
          <w:rFonts w:ascii="Times New Roman" w:eastAsia="Times New Roman" w:hAnsi="Times New Roman" w:cs="Times New Roman"/>
          <w:i/>
          <w:iCs/>
          <w:spacing w:val="10"/>
          <w:sz w:val="26"/>
          <w:szCs w:val="26"/>
        </w:rPr>
        <w:t xml:space="preserve">Act </w:t>
      </w:r>
      <w:r w:rsidRPr="00FC316D">
        <w:rPr>
          <w:rFonts w:ascii="Times New Roman" w:eastAsia="Times New Roman" w:hAnsi="Times New Roman" w:cs="Times New Roman"/>
          <w:sz w:val="26"/>
          <w:szCs w:val="26"/>
        </w:rPr>
        <w:t>1908</w:t>
      </w:r>
      <w:r w:rsidR="00CD6961">
        <w:rPr>
          <w:rFonts w:ascii="Times New Roman" w:eastAsia="Times New Roman" w:hAnsi="Times New Roman" w:cs="Times New Roman"/>
          <w:sz w:val="26"/>
          <w:szCs w:val="26"/>
        </w:rPr>
        <w:t>–</w:t>
      </w:r>
      <w:r w:rsidRPr="00FC316D">
        <w:rPr>
          <w:rFonts w:ascii="Times New Roman" w:eastAsia="Times New Roman" w:hAnsi="Times New Roman" w:cs="Times New Roman"/>
          <w:sz w:val="26"/>
          <w:szCs w:val="26"/>
        </w:rPr>
        <w:t>1909, and to amend that Act in relation to blind persons and the punishment of offences.</w:t>
      </w:r>
    </w:p>
    <w:p w:rsidR="00D975EE" w:rsidRPr="00FC316D" w:rsidRDefault="00D975EE" w:rsidP="00FC316D">
      <w:pPr>
        <w:spacing w:before="120" w:after="120" w:line="240" w:lineRule="auto"/>
        <w:jc w:val="right"/>
        <w:rPr>
          <w:rFonts w:ascii="Times New Roman" w:eastAsia="Times New Roman" w:hAnsi="Times New Roman" w:cs="Times New Roman"/>
          <w:sz w:val="26"/>
          <w:szCs w:val="26"/>
        </w:rPr>
      </w:pPr>
      <w:r w:rsidRPr="00FC316D">
        <w:rPr>
          <w:rFonts w:ascii="Times New Roman" w:eastAsia="Times New Roman" w:hAnsi="Times New Roman" w:cs="Times New Roman"/>
          <w:sz w:val="26"/>
          <w:szCs w:val="26"/>
        </w:rPr>
        <w:t>[Assented to 24th December, 1912.]</w:t>
      </w:r>
    </w:p>
    <w:p w:rsidR="00D975EE" w:rsidRPr="00FC316D" w:rsidRDefault="00D975EE" w:rsidP="0028039C">
      <w:pPr>
        <w:spacing w:after="0" w:line="240" w:lineRule="auto"/>
        <w:jc w:val="both"/>
        <w:rPr>
          <w:rFonts w:ascii="Times New Roman" w:eastAsia="Times New Roman" w:hAnsi="Times New Roman" w:cs="Times New Roman"/>
          <w:sz w:val="24"/>
          <w:szCs w:val="24"/>
        </w:rPr>
      </w:pPr>
      <w:r w:rsidRPr="00FC316D">
        <w:rPr>
          <w:rFonts w:ascii="Times New Roman" w:eastAsia="Century Gothic" w:hAnsi="Times New Roman" w:cs="Times New Roman"/>
          <w:sz w:val="24"/>
          <w:szCs w:val="24"/>
        </w:rPr>
        <w:t>B</w:t>
      </w:r>
      <w:r w:rsidRPr="00FC316D">
        <w:rPr>
          <w:rFonts w:ascii="Times New Roman" w:eastAsia="Times New Roman" w:hAnsi="Times New Roman" w:cs="Times New Roman"/>
          <w:sz w:val="24"/>
          <w:szCs w:val="24"/>
        </w:rPr>
        <w:t>E it enacted by the King</w:t>
      </w:r>
      <w:r w:rsidR="002B6B61" w:rsidRPr="00FC316D">
        <w:rPr>
          <w:rFonts w:ascii="Times New Roman" w:eastAsia="Times New Roman" w:hAnsi="Times New Roman" w:cs="Times New Roman"/>
          <w:sz w:val="24"/>
          <w:szCs w:val="24"/>
        </w:rPr>
        <w:t>’</w:t>
      </w:r>
      <w:r w:rsidRPr="00FC316D">
        <w:rPr>
          <w:rFonts w:ascii="Times New Roman" w:eastAsia="Times New Roman" w:hAnsi="Times New Roman" w:cs="Times New Roman"/>
          <w:sz w:val="24"/>
          <w:szCs w:val="24"/>
        </w:rPr>
        <w:t>s Most Excellent Majesty, the Senate, and the House of Representatives of the Commonwealth of Australia, as follows:—</w:t>
      </w:r>
    </w:p>
    <w:p w:rsidR="00D975EE" w:rsidRPr="00FC316D" w:rsidRDefault="00D975EE" w:rsidP="0028039C">
      <w:pPr>
        <w:spacing w:before="120" w:after="60" w:line="240" w:lineRule="auto"/>
        <w:jc w:val="both"/>
        <w:rPr>
          <w:rFonts w:ascii="Times New Roman" w:eastAsia="Times New Roman" w:hAnsi="Times New Roman" w:cs="Times New Roman"/>
          <w:b/>
          <w:bCs/>
          <w:sz w:val="20"/>
          <w:szCs w:val="20"/>
        </w:rPr>
      </w:pPr>
      <w:r w:rsidRPr="00FC316D">
        <w:rPr>
          <w:rFonts w:ascii="Times New Roman" w:eastAsia="Times New Roman" w:hAnsi="Times New Roman" w:cs="Times New Roman"/>
          <w:b/>
          <w:sz w:val="20"/>
          <w:szCs w:val="20"/>
        </w:rPr>
        <w:t>Short title and citation.</w:t>
      </w:r>
    </w:p>
    <w:p w:rsidR="00D975EE" w:rsidRPr="00FC316D" w:rsidRDefault="00D975EE" w:rsidP="0028039C">
      <w:pPr>
        <w:tabs>
          <w:tab w:val="left" w:pos="810"/>
          <w:tab w:val="left" w:pos="1170"/>
        </w:tabs>
        <w:spacing w:after="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b/>
          <w:bCs/>
        </w:rPr>
        <w:t>1.</w:t>
      </w:r>
      <w:r w:rsidRPr="00FC316D">
        <w:rPr>
          <w:rFonts w:ascii="Times New Roman" w:eastAsia="Times New Roman" w:hAnsi="Times New Roman" w:cs="Times New Roman"/>
        </w:rPr>
        <w:t>—(1.)</w:t>
      </w:r>
      <w:r w:rsidRPr="00FC316D">
        <w:rPr>
          <w:rFonts w:ascii="Times New Roman" w:eastAsia="Times New Roman" w:hAnsi="Times New Roman" w:cs="Times New Roman"/>
        </w:rPr>
        <w:tab/>
        <w:t xml:space="preserve">This Act may </w:t>
      </w:r>
      <w:r w:rsidR="002025D6">
        <w:rPr>
          <w:rFonts w:ascii="Times New Roman" w:eastAsia="Times New Roman" w:hAnsi="Times New Roman" w:cs="Times New Roman"/>
        </w:rPr>
        <w:t>b</w:t>
      </w:r>
      <w:r w:rsidRPr="00FC316D">
        <w:rPr>
          <w:rFonts w:ascii="Times New Roman" w:eastAsia="Times New Roman" w:hAnsi="Times New Roman" w:cs="Times New Roman"/>
        </w:rPr>
        <w:t xml:space="preserve">e cited as the </w:t>
      </w:r>
      <w:r w:rsidRPr="00FC316D">
        <w:rPr>
          <w:rFonts w:ascii="Times New Roman" w:eastAsia="Times New Roman" w:hAnsi="Times New Roman" w:cs="Times New Roman"/>
          <w:i/>
          <w:iCs/>
        </w:rPr>
        <w:t xml:space="preserve">Invalid and Old-age Pensions Act </w:t>
      </w:r>
      <w:r w:rsidRPr="00FC316D">
        <w:rPr>
          <w:rFonts w:ascii="Times New Roman" w:eastAsia="Times New Roman" w:hAnsi="Times New Roman" w:cs="Times New Roman"/>
        </w:rPr>
        <w:t>1912.</w:t>
      </w:r>
    </w:p>
    <w:p w:rsidR="00D975EE" w:rsidRPr="00FC316D" w:rsidRDefault="00D975EE" w:rsidP="0028039C">
      <w:pPr>
        <w:spacing w:after="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rPr>
        <w:t>(2.)</w:t>
      </w:r>
      <w:r w:rsidRPr="00FC316D">
        <w:rPr>
          <w:rFonts w:ascii="Times New Roman" w:eastAsia="Times New Roman" w:hAnsi="Times New Roman" w:cs="Times New Roman"/>
        </w:rPr>
        <w:tab/>
        <w:t xml:space="preserve">The </w:t>
      </w:r>
      <w:r w:rsidRPr="00FC316D">
        <w:rPr>
          <w:rFonts w:ascii="Times New Roman" w:eastAsia="Times New Roman" w:hAnsi="Times New Roman" w:cs="Times New Roman"/>
          <w:i/>
          <w:iCs/>
        </w:rPr>
        <w:t xml:space="preserve">Invalid and Old-age Pensions Act </w:t>
      </w:r>
      <w:r w:rsidRPr="00FC316D">
        <w:rPr>
          <w:rFonts w:ascii="Times New Roman" w:eastAsia="Times New Roman" w:hAnsi="Times New Roman" w:cs="Times New Roman"/>
        </w:rPr>
        <w:t>1908</w:t>
      </w:r>
      <w:r w:rsidR="002025D6">
        <w:rPr>
          <w:rFonts w:ascii="Times New Roman" w:eastAsia="Times New Roman" w:hAnsi="Times New Roman" w:cs="Times New Roman"/>
        </w:rPr>
        <w:t>–</w:t>
      </w:r>
      <w:r w:rsidRPr="00FC316D">
        <w:rPr>
          <w:rFonts w:ascii="Times New Roman" w:eastAsia="Times New Roman" w:hAnsi="Times New Roman" w:cs="Times New Roman"/>
        </w:rPr>
        <w:t>1909 is in this Act referred to as the Principal Act.</w:t>
      </w:r>
    </w:p>
    <w:p w:rsidR="00D975EE" w:rsidRPr="00FC316D" w:rsidRDefault="00D975EE" w:rsidP="0028039C">
      <w:pPr>
        <w:spacing w:after="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rPr>
        <w:t>(3.)</w:t>
      </w:r>
      <w:r w:rsidRPr="00FC316D">
        <w:rPr>
          <w:rFonts w:ascii="Times New Roman" w:eastAsia="Times New Roman" w:hAnsi="Times New Roman" w:cs="Times New Roman"/>
        </w:rPr>
        <w:tab/>
        <w:t xml:space="preserve">The Principal Act, as amended by this Act, may be cited as the </w:t>
      </w:r>
      <w:r w:rsidRPr="00FC316D">
        <w:rPr>
          <w:rFonts w:ascii="Times New Roman" w:eastAsia="Times New Roman" w:hAnsi="Times New Roman" w:cs="Times New Roman"/>
          <w:i/>
          <w:iCs/>
        </w:rPr>
        <w:t xml:space="preserve">Invalid and Old-age Pensions Act </w:t>
      </w:r>
      <w:r w:rsidRPr="00FC316D">
        <w:rPr>
          <w:rFonts w:ascii="Times New Roman" w:eastAsia="Times New Roman" w:hAnsi="Times New Roman" w:cs="Times New Roman"/>
        </w:rPr>
        <w:t>1908</w:t>
      </w:r>
      <w:r w:rsidR="002025D6">
        <w:rPr>
          <w:rFonts w:ascii="Times New Roman" w:eastAsia="Times New Roman" w:hAnsi="Times New Roman" w:cs="Times New Roman"/>
        </w:rPr>
        <w:t>–</w:t>
      </w:r>
      <w:r w:rsidRPr="00FC316D">
        <w:rPr>
          <w:rFonts w:ascii="Times New Roman" w:eastAsia="Times New Roman" w:hAnsi="Times New Roman" w:cs="Times New Roman"/>
        </w:rPr>
        <w:t>1912.</w:t>
      </w:r>
    </w:p>
    <w:p w:rsidR="00D975EE" w:rsidRPr="00FC316D" w:rsidRDefault="00D975EE" w:rsidP="0028039C">
      <w:pPr>
        <w:spacing w:before="120" w:after="60" w:line="240" w:lineRule="auto"/>
        <w:jc w:val="both"/>
        <w:rPr>
          <w:rFonts w:ascii="Times New Roman" w:eastAsia="Times New Roman" w:hAnsi="Times New Roman" w:cs="Times New Roman"/>
          <w:b/>
          <w:sz w:val="20"/>
          <w:szCs w:val="20"/>
        </w:rPr>
      </w:pPr>
      <w:r w:rsidRPr="00FC316D">
        <w:rPr>
          <w:rFonts w:ascii="Times New Roman" w:eastAsia="Times New Roman" w:hAnsi="Times New Roman" w:cs="Times New Roman"/>
          <w:b/>
          <w:sz w:val="20"/>
          <w:szCs w:val="20"/>
        </w:rPr>
        <w:t>Amendment of s. 4.</w:t>
      </w:r>
    </w:p>
    <w:p w:rsidR="00D975EE" w:rsidRPr="00FC316D" w:rsidRDefault="00D975EE" w:rsidP="0028039C">
      <w:pPr>
        <w:tabs>
          <w:tab w:val="left" w:pos="630"/>
          <w:tab w:val="left" w:pos="1170"/>
        </w:tabs>
        <w:spacing w:after="6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b/>
          <w:bCs/>
        </w:rPr>
        <w:t>2.</w:t>
      </w:r>
      <w:r w:rsidRPr="00FC316D">
        <w:rPr>
          <w:rFonts w:ascii="Times New Roman" w:eastAsia="Times New Roman" w:hAnsi="Times New Roman" w:cs="Times New Roman"/>
          <w:b/>
          <w:bCs/>
        </w:rPr>
        <w:tab/>
      </w:r>
      <w:r w:rsidRPr="00FC316D">
        <w:rPr>
          <w:rFonts w:ascii="Times New Roman" w:eastAsia="Times New Roman" w:hAnsi="Times New Roman" w:cs="Times New Roman"/>
        </w:rPr>
        <w:t>Section four of the Principal Act is amended—</w:t>
      </w:r>
    </w:p>
    <w:p w:rsidR="00D975EE" w:rsidRPr="00FC316D" w:rsidRDefault="00D975EE" w:rsidP="0028039C">
      <w:pPr>
        <w:spacing w:after="0" w:line="240" w:lineRule="auto"/>
        <w:ind w:left="1296" w:hanging="720"/>
        <w:jc w:val="both"/>
        <w:rPr>
          <w:rFonts w:ascii="Times New Roman" w:eastAsia="Times New Roman" w:hAnsi="Times New Roman" w:cs="Times New Roman"/>
        </w:rPr>
      </w:pPr>
      <w:r w:rsidRPr="00FC316D">
        <w:rPr>
          <w:rFonts w:ascii="Times New Roman" w:eastAsia="Times New Roman" w:hAnsi="Times New Roman" w:cs="Times New Roman"/>
        </w:rPr>
        <w:t>(</w:t>
      </w:r>
      <w:r w:rsidRPr="00FC316D">
        <w:rPr>
          <w:rFonts w:ascii="Times New Roman" w:eastAsia="Times New Roman" w:hAnsi="Times New Roman" w:cs="Times New Roman"/>
          <w:i/>
          <w:iCs/>
        </w:rPr>
        <w:t>a</w:t>
      </w:r>
      <w:r w:rsidRPr="00FC316D">
        <w:rPr>
          <w:rFonts w:ascii="Times New Roman" w:eastAsia="Times New Roman" w:hAnsi="Times New Roman" w:cs="Times New Roman"/>
        </w:rPr>
        <w:t>)</w:t>
      </w:r>
      <w:r w:rsidRPr="00FC316D">
        <w:rPr>
          <w:rFonts w:ascii="Times New Roman" w:eastAsia="Times New Roman" w:hAnsi="Times New Roman" w:cs="Times New Roman"/>
          <w:i/>
          <w:iCs/>
        </w:rPr>
        <w:t xml:space="preserve"> </w:t>
      </w:r>
      <w:r w:rsidRPr="00FC316D">
        <w:rPr>
          <w:rFonts w:ascii="Times New Roman" w:eastAsia="Times New Roman" w:hAnsi="Times New Roman" w:cs="Times New Roman"/>
        </w:rPr>
        <w:t xml:space="preserve">by inserting at the end of paragraph </w:t>
      </w:r>
      <w:r w:rsidRPr="004E1EBE">
        <w:rPr>
          <w:rFonts w:ascii="Times New Roman" w:eastAsia="Times New Roman" w:hAnsi="Times New Roman" w:cs="Times New Roman"/>
        </w:rPr>
        <w:t>(</w:t>
      </w:r>
      <w:r w:rsidRPr="004E1EBE">
        <w:rPr>
          <w:rFonts w:ascii="Times New Roman" w:eastAsia="Times New Roman" w:hAnsi="Times New Roman" w:cs="Times New Roman"/>
          <w:i/>
        </w:rPr>
        <w:t>c</w:t>
      </w:r>
      <w:r w:rsidRPr="004E1EBE">
        <w:rPr>
          <w:rFonts w:ascii="Times New Roman" w:eastAsia="Times New Roman" w:hAnsi="Times New Roman" w:cs="Times New Roman"/>
        </w:rPr>
        <w:t>)</w:t>
      </w:r>
      <w:r w:rsidRPr="00FC316D">
        <w:rPr>
          <w:rFonts w:ascii="Times New Roman" w:eastAsia="Times New Roman" w:hAnsi="Times New Roman" w:cs="Times New Roman"/>
          <w:i/>
          <w:iCs/>
        </w:rPr>
        <w:t xml:space="preserve"> </w:t>
      </w:r>
      <w:r w:rsidRPr="00FC316D">
        <w:rPr>
          <w:rFonts w:ascii="Times New Roman" w:eastAsia="Times New Roman" w:hAnsi="Times New Roman" w:cs="Times New Roman"/>
        </w:rPr>
        <w:t xml:space="preserve">in the definition of the word </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Income</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 xml:space="preserve"> the word </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or</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 and</w:t>
      </w:r>
    </w:p>
    <w:p w:rsidR="00D975EE" w:rsidRPr="00FC316D" w:rsidRDefault="00D975EE" w:rsidP="0028039C">
      <w:pPr>
        <w:spacing w:after="0" w:line="240" w:lineRule="auto"/>
        <w:ind w:left="1296" w:hanging="720"/>
        <w:jc w:val="both"/>
        <w:rPr>
          <w:rFonts w:ascii="Times New Roman" w:eastAsia="Times New Roman" w:hAnsi="Times New Roman" w:cs="Times New Roman"/>
        </w:rPr>
      </w:pPr>
      <w:r w:rsidRPr="004E1EBE">
        <w:rPr>
          <w:rFonts w:ascii="Times New Roman" w:eastAsia="Times New Roman" w:hAnsi="Times New Roman" w:cs="Times New Roman"/>
        </w:rPr>
        <w:t>(</w:t>
      </w:r>
      <w:r w:rsidRPr="004E1EBE">
        <w:rPr>
          <w:rFonts w:ascii="Times New Roman" w:eastAsia="Times New Roman" w:hAnsi="Times New Roman" w:cs="Times New Roman"/>
          <w:i/>
        </w:rPr>
        <w:t>b</w:t>
      </w:r>
      <w:r w:rsidRPr="004E1EBE">
        <w:rPr>
          <w:rFonts w:ascii="Times New Roman" w:eastAsia="Times New Roman" w:hAnsi="Times New Roman" w:cs="Times New Roman"/>
        </w:rPr>
        <w:t>)</w:t>
      </w:r>
      <w:r w:rsidRPr="00FC316D">
        <w:rPr>
          <w:rFonts w:ascii="Times New Roman" w:eastAsia="Times New Roman" w:hAnsi="Times New Roman" w:cs="Times New Roman"/>
          <w:i/>
          <w:iCs/>
        </w:rPr>
        <w:t xml:space="preserve"> </w:t>
      </w:r>
      <w:r w:rsidRPr="00FC316D">
        <w:rPr>
          <w:rFonts w:ascii="Times New Roman" w:eastAsia="Times New Roman" w:hAnsi="Times New Roman" w:cs="Times New Roman"/>
        </w:rPr>
        <w:t xml:space="preserve">by inserting in the definition of the word </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Income</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 xml:space="preserve"> after paragraph </w:t>
      </w:r>
      <w:r w:rsidRPr="004E1EBE">
        <w:rPr>
          <w:rFonts w:ascii="Times New Roman" w:eastAsia="Times New Roman" w:hAnsi="Times New Roman" w:cs="Times New Roman"/>
        </w:rPr>
        <w:t>(</w:t>
      </w:r>
      <w:r w:rsidRPr="004E1EBE">
        <w:rPr>
          <w:rFonts w:ascii="Times New Roman" w:eastAsia="Times New Roman" w:hAnsi="Times New Roman" w:cs="Times New Roman"/>
          <w:i/>
        </w:rPr>
        <w:t>c</w:t>
      </w:r>
      <w:r w:rsidRPr="004E1EBE">
        <w:rPr>
          <w:rFonts w:ascii="Times New Roman" w:eastAsia="Times New Roman" w:hAnsi="Times New Roman" w:cs="Times New Roman"/>
        </w:rPr>
        <w:t>)</w:t>
      </w:r>
      <w:r w:rsidRPr="00FC316D">
        <w:rPr>
          <w:rFonts w:ascii="Times New Roman" w:eastAsia="Times New Roman" w:hAnsi="Times New Roman" w:cs="Times New Roman"/>
          <w:i/>
          <w:iCs/>
        </w:rPr>
        <w:t xml:space="preserve"> </w:t>
      </w:r>
      <w:r w:rsidRPr="00FC316D">
        <w:rPr>
          <w:rFonts w:ascii="Times New Roman" w:eastAsia="Times New Roman" w:hAnsi="Times New Roman" w:cs="Times New Roman"/>
        </w:rPr>
        <w:t>the following paragraph—</w:t>
      </w:r>
    </w:p>
    <w:p w:rsidR="00D975EE" w:rsidRPr="00FC316D" w:rsidRDefault="002B6B61" w:rsidP="0028039C">
      <w:pPr>
        <w:spacing w:after="0" w:line="240" w:lineRule="auto"/>
        <w:ind w:left="2016" w:hanging="720"/>
        <w:jc w:val="both"/>
        <w:rPr>
          <w:rFonts w:ascii="Times New Roman" w:eastAsia="Times New Roman" w:hAnsi="Times New Roman" w:cs="Times New Roman"/>
        </w:rPr>
      </w:pPr>
      <w:r w:rsidRPr="00FC316D">
        <w:rPr>
          <w:rFonts w:ascii="Times New Roman" w:eastAsia="Times New Roman" w:hAnsi="Times New Roman" w:cs="Times New Roman"/>
        </w:rPr>
        <w:t>“</w:t>
      </w:r>
      <w:r w:rsidR="00D975EE" w:rsidRPr="00FC316D">
        <w:rPr>
          <w:rFonts w:ascii="Times New Roman" w:eastAsia="Times New Roman" w:hAnsi="Times New Roman" w:cs="Times New Roman"/>
        </w:rPr>
        <w:t>(</w:t>
      </w:r>
      <w:r w:rsidR="00D975EE" w:rsidRPr="004E1EBE">
        <w:rPr>
          <w:rFonts w:ascii="Times New Roman" w:eastAsia="Times New Roman" w:hAnsi="Times New Roman" w:cs="Times New Roman"/>
          <w:i/>
        </w:rPr>
        <w:t>d</w:t>
      </w:r>
      <w:r w:rsidR="00D975EE" w:rsidRPr="004E1EBE">
        <w:rPr>
          <w:rFonts w:ascii="Times New Roman" w:eastAsia="Times New Roman" w:hAnsi="Times New Roman" w:cs="Times New Roman"/>
        </w:rPr>
        <w:t>)</w:t>
      </w:r>
      <w:r w:rsidR="00D975EE" w:rsidRPr="00FC316D">
        <w:rPr>
          <w:rFonts w:ascii="Times New Roman" w:eastAsia="Times New Roman" w:hAnsi="Times New Roman" w:cs="Times New Roman"/>
          <w:i/>
          <w:iCs/>
        </w:rPr>
        <w:t xml:space="preserve"> </w:t>
      </w:r>
      <w:r w:rsidR="00D975EE" w:rsidRPr="00FC316D">
        <w:rPr>
          <w:rFonts w:ascii="Times New Roman" w:eastAsia="Times New Roman" w:hAnsi="Times New Roman" w:cs="Times New Roman"/>
        </w:rPr>
        <w:t>By way of gift or allowance from his son, daughter, step-son, step-daughter,</w:t>
      </w:r>
      <w:r w:rsidRPr="00FC316D">
        <w:rPr>
          <w:rFonts w:ascii="Times New Roman" w:eastAsia="Times New Roman" w:hAnsi="Times New Roman" w:cs="Times New Roman"/>
        </w:rPr>
        <w:t xml:space="preserve"> </w:t>
      </w:r>
      <w:r w:rsidR="00D975EE" w:rsidRPr="00FC316D">
        <w:rPr>
          <w:rFonts w:ascii="Times New Roman" w:eastAsia="Times New Roman" w:hAnsi="Times New Roman" w:cs="Times New Roman"/>
        </w:rPr>
        <w:t>grand</w:t>
      </w:r>
      <w:r w:rsidR="002025D6">
        <w:rPr>
          <w:rFonts w:ascii="Times New Roman" w:eastAsia="Times New Roman" w:hAnsi="Times New Roman" w:cs="Times New Roman"/>
        </w:rPr>
        <w:t>-</w:t>
      </w:r>
      <w:r w:rsidR="00D975EE" w:rsidRPr="00FC316D">
        <w:rPr>
          <w:rFonts w:ascii="Times New Roman" w:eastAsia="Times New Roman" w:hAnsi="Times New Roman" w:cs="Times New Roman"/>
        </w:rPr>
        <w:t>son, grand-daughter, or legally adopted son or daughter.</w:t>
      </w:r>
      <w:r w:rsidRPr="00FC316D">
        <w:rPr>
          <w:rFonts w:ascii="Times New Roman" w:eastAsia="Times New Roman" w:hAnsi="Times New Roman" w:cs="Times New Roman"/>
        </w:rPr>
        <w:t>”</w:t>
      </w:r>
    </w:p>
    <w:p w:rsidR="00D975EE" w:rsidRPr="00FC316D" w:rsidRDefault="00D975EE" w:rsidP="0028039C">
      <w:pPr>
        <w:spacing w:before="120" w:after="60" w:line="240" w:lineRule="auto"/>
        <w:jc w:val="both"/>
        <w:rPr>
          <w:rFonts w:ascii="Times New Roman" w:eastAsia="Times New Roman" w:hAnsi="Times New Roman" w:cs="Times New Roman"/>
          <w:b/>
          <w:sz w:val="20"/>
          <w:szCs w:val="20"/>
        </w:rPr>
      </w:pPr>
      <w:r w:rsidRPr="00FC316D">
        <w:rPr>
          <w:rFonts w:ascii="Times New Roman" w:eastAsia="Times New Roman" w:hAnsi="Times New Roman" w:cs="Times New Roman"/>
          <w:b/>
          <w:sz w:val="20"/>
          <w:szCs w:val="20"/>
        </w:rPr>
        <w:t xml:space="preserve">Amendment of </w:t>
      </w:r>
      <w:r w:rsidR="0010728A" w:rsidRPr="00FC316D">
        <w:rPr>
          <w:rFonts w:ascii="Times New Roman" w:eastAsia="Times New Roman" w:hAnsi="Times New Roman" w:cs="Times New Roman"/>
          <w:b/>
          <w:sz w:val="20"/>
          <w:szCs w:val="20"/>
        </w:rPr>
        <w:t>s</w:t>
      </w:r>
      <w:r w:rsidRPr="00FC316D">
        <w:rPr>
          <w:rFonts w:ascii="Times New Roman" w:eastAsia="Georgia" w:hAnsi="Times New Roman" w:cs="Times New Roman"/>
          <w:b/>
          <w:sz w:val="20"/>
          <w:szCs w:val="20"/>
        </w:rPr>
        <w:t>.</w:t>
      </w:r>
      <w:r w:rsidR="0010728A" w:rsidRPr="00FC316D">
        <w:rPr>
          <w:rFonts w:ascii="Times New Roman" w:eastAsia="Georgia" w:hAnsi="Times New Roman" w:cs="Times New Roman"/>
          <w:b/>
          <w:sz w:val="20"/>
          <w:szCs w:val="20"/>
        </w:rPr>
        <w:t xml:space="preserve"> </w:t>
      </w:r>
      <w:r w:rsidRPr="00FC316D">
        <w:rPr>
          <w:rFonts w:ascii="Times New Roman" w:eastAsia="Times New Roman" w:hAnsi="Times New Roman" w:cs="Times New Roman"/>
          <w:b/>
          <w:sz w:val="20"/>
          <w:szCs w:val="20"/>
        </w:rPr>
        <w:t>16.</w:t>
      </w:r>
    </w:p>
    <w:p w:rsidR="00D975EE" w:rsidRPr="00FC316D" w:rsidRDefault="00D975EE" w:rsidP="0028039C">
      <w:pPr>
        <w:tabs>
          <w:tab w:val="left" w:pos="630"/>
          <w:tab w:val="left" w:pos="1170"/>
        </w:tabs>
        <w:spacing w:after="6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b/>
          <w:bCs/>
        </w:rPr>
        <w:t>3.</w:t>
      </w:r>
      <w:r w:rsidRPr="00FC316D">
        <w:rPr>
          <w:rFonts w:ascii="Times New Roman" w:eastAsia="Times New Roman" w:hAnsi="Times New Roman" w:cs="Times New Roman"/>
          <w:b/>
          <w:bCs/>
        </w:rPr>
        <w:tab/>
      </w:r>
      <w:r w:rsidRPr="00FC316D">
        <w:rPr>
          <w:rFonts w:ascii="Times New Roman" w:eastAsia="Times New Roman" w:hAnsi="Times New Roman" w:cs="Times New Roman"/>
        </w:rPr>
        <w:t xml:space="preserve">Section sixteen of the Principal Act is amended by omitting paragraph </w:t>
      </w:r>
      <w:r w:rsidRPr="00FC316D">
        <w:rPr>
          <w:rFonts w:ascii="Times New Roman" w:eastAsia="Times New Roman" w:hAnsi="Times New Roman" w:cs="Times New Roman"/>
          <w:spacing w:val="-20"/>
        </w:rPr>
        <w:t>(</w:t>
      </w:r>
      <w:r w:rsidRPr="00FC316D">
        <w:rPr>
          <w:rFonts w:ascii="Times New Roman" w:eastAsia="Times New Roman" w:hAnsi="Times New Roman" w:cs="Times New Roman"/>
          <w:i/>
          <w:iCs/>
          <w:spacing w:val="-20"/>
        </w:rPr>
        <w:t>b</w:t>
      </w:r>
      <w:r w:rsidRPr="00FC316D">
        <w:rPr>
          <w:rFonts w:ascii="Times New Roman" w:eastAsia="Times New Roman" w:hAnsi="Times New Roman" w:cs="Times New Roman"/>
          <w:spacing w:val="-20"/>
        </w:rPr>
        <w:t>)</w:t>
      </w:r>
      <w:r w:rsidR="002B6B61" w:rsidRPr="00FC316D">
        <w:rPr>
          <w:rFonts w:ascii="Times New Roman" w:eastAsia="Times New Roman" w:hAnsi="Times New Roman" w:cs="Times New Roman"/>
          <w:i/>
          <w:iCs/>
          <w:spacing w:val="-20"/>
        </w:rPr>
        <w:t xml:space="preserve"> </w:t>
      </w:r>
      <w:r w:rsidRPr="00FC316D">
        <w:rPr>
          <w:rFonts w:ascii="Times New Roman" w:eastAsia="Times New Roman" w:hAnsi="Times New Roman" w:cs="Times New Roman"/>
        </w:rPr>
        <w:t>and the proviso from sub-section (1) thereof.</w:t>
      </w:r>
    </w:p>
    <w:p w:rsidR="00D975EE" w:rsidRPr="00FC316D" w:rsidRDefault="00D975EE" w:rsidP="0028039C">
      <w:pPr>
        <w:tabs>
          <w:tab w:val="left" w:pos="630"/>
          <w:tab w:val="left" w:pos="1170"/>
        </w:tabs>
        <w:spacing w:after="6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b/>
          <w:bCs/>
        </w:rPr>
        <w:t>4.</w:t>
      </w:r>
      <w:r w:rsidRPr="00FC316D">
        <w:rPr>
          <w:rFonts w:ascii="Times New Roman" w:eastAsia="Times New Roman" w:hAnsi="Times New Roman" w:cs="Times New Roman"/>
          <w:b/>
          <w:bCs/>
        </w:rPr>
        <w:tab/>
      </w:r>
      <w:r w:rsidRPr="00FC316D">
        <w:rPr>
          <w:rFonts w:ascii="Times New Roman" w:eastAsia="Times New Roman" w:hAnsi="Times New Roman" w:cs="Times New Roman"/>
        </w:rPr>
        <w:t>After section twenty of the Principal Act the following section is inserted—</w:t>
      </w:r>
    </w:p>
    <w:p w:rsidR="00D975EE" w:rsidRPr="00FC316D" w:rsidRDefault="00D975EE" w:rsidP="0028039C">
      <w:pPr>
        <w:spacing w:before="120" w:after="60" w:line="240" w:lineRule="auto"/>
        <w:jc w:val="both"/>
        <w:rPr>
          <w:rFonts w:ascii="Times New Roman" w:eastAsia="Times New Roman" w:hAnsi="Times New Roman" w:cs="Times New Roman"/>
          <w:b/>
          <w:sz w:val="20"/>
          <w:szCs w:val="20"/>
        </w:rPr>
      </w:pPr>
      <w:r w:rsidRPr="00FC316D">
        <w:rPr>
          <w:rFonts w:ascii="Times New Roman" w:eastAsia="Times New Roman" w:hAnsi="Times New Roman" w:cs="Times New Roman"/>
          <w:b/>
          <w:sz w:val="20"/>
          <w:szCs w:val="20"/>
        </w:rPr>
        <w:t>Pension where person permanently blind.</w:t>
      </w:r>
    </w:p>
    <w:p w:rsidR="00D975EE" w:rsidRPr="00FC316D" w:rsidRDefault="002B6B61" w:rsidP="0028039C">
      <w:pPr>
        <w:tabs>
          <w:tab w:val="left" w:pos="630"/>
          <w:tab w:val="left" w:pos="1170"/>
        </w:tabs>
        <w:spacing w:after="6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rPr>
        <w:t>“</w:t>
      </w:r>
      <w:r w:rsidR="00D975EE" w:rsidRPr="00FC316D">
        <w:rPr>
          <w:rFonts w:ascii="Times New Roman" w:eastAsia="Times New Roman" w:hAnsi="Times New Roman" w:cs="Times New Roman"/>
        </w:rPr>
        <w:t>20</w:t>
      </w:r>
      <w:r w:rsidR="00D975EE" w:rsidRPr="00FC316D">
        <w:rPr>
          <w:rFonts w:ascii="Times New Roman" w:eastAsia="Times New Roman" w:hAnsi="Times New Roman" w:cs="Times New Roman"/>
          <w:bCs/>
          <w:smallCaps/>
        </w:rPr>
        <w:t>a</w:t>
      </w:r>
      <w:r w:rsidR="00D975EE" w:rsidRPr="00FC316D">
        <w:rPr>
          <w:rFonts w:ascii="Times New Roman" w:eastAsia="Times New Roman" w:hAnsi="Times New Roman" w:cs="Times New Roman"/>
        </w:rPr>
        <w:t>. Subject to this Act, every permanently blind person above the age of sixteen years who is not qualified under section twenty to receive an invalid pension and who is not receiving an old-age pension shall, whilst in Australia, be qualified to receive an invalid pension.</w:t>
      </w:r>
      <w:r w:rsidRPr="00FC316D">
        <w:rPr>
          <w:rFonts w:ascii="Times New Roman" w:eastAsia="Times New Roman" w:hAnsi="Times New Roman" w:cs="Times New Roman"/>
        </w:rPr>
        <w:t>”</w:t>
      </w:r>
    </w:p>
    <w:p w:rsidR="00D975EE" w:rsidRPr="00FC316D" w:rsidRDefault="00D975EE" w:rsidP="00FC316D">
      <w:pPr>
        <w:spacing w:line="240" w:lineRule="auto"/>
        <w:rPr>
          <w:rFonts w:ascii="Times New Roman" w:eastAsia="Times New Roman" w:hAnsi="Times New Roman" w:cs="Times New Roman"/>
        </w:rPr>
      </w:pPr>
      <w:r w:rsidRPr="00FC316D">
        <w:rPr>
          <w:rFonts w:ascii="Times New Roman" w:eastAsia="Times New Roman" w:hAnsi="Times New Roman" w:cs="Times New Roman"/>
        </w:rPr>
        <w:br w:type="page"/>
      </w:r>
    </w:p>
    <w:p w:rsidR="00D975EE" w:rsidRPr="00FC316D" w:rsidRDefault="00D975EE" w:rsidP="007A0A18">
      <w:pPr>
        <w:spacing w:before="120" w:after="60" w:line="240" w:lineRule="auto"/>
        <w:jc w:val="both"/>
        <w:rPr>
          <w:rFonts w:ascii="Times New Roman" w:eastAsia="Times New Roman" w:hAnsi="Times New Roman" w:cs="Times New Roman"/>
          <w:b/>
          <w:sz w:val="20"/>
          <w:szCs w:val="20"/>
        </w:rPr>
      </w:pPr>
      <w:r w:rsidRPr="00FC316D">
        <w:rPr>
          <w:rFonts w:ascii="Times New Roman" w:eastAsia="Times New Roman" w:hAnsi="Times New Roman" w:cs="Times New Roman"/>
          <w:b/>
          <w:sz w:val="20"/>
          <w:szCs w:val="20"/>
        </w:rPr>
        <w:lastRenderedPageBreak/>
        <w:t>Amendment of s. 22.</w:t>
      </w:r>
    </w:p>
    <w:p w:rsidR="00D975EE" w:rsidRPr="00FC316D" w:rsidRDefault="00D975EE" w:rsidP="0028039C">
      <w:pPr>
        <w:tabs>
          <w:tab w:val="left" w:pos="630"/>
          <w:tab w:val="left" w:pos="1170"/>
        </w:tabs>
        <w:spacing w:after="6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b/>
          <w:bCs/>
        </w:rPr>
        <w:t>5.</w:t>
      </w:r>
      <w:r w:rsidRPr="00FC316D">
        <w:rPr>
          <w:rFonts w:ascii="Times New Roman" w:eastAsia="Times New Roman" w:hAnsi="Times New Roman" w:cs="Times New Roman"/>
          <w:b/>
          <w:bCs/>
        </w:rPr>
        <w:tab/>
      </w:r>
      <w:r w:rsidRPr="00FC316D">
        <w:rPr>
          <w:rFonts w:ascii="Times New Roman" w:eastAsia="Times New Roman" w:hAnsi="Times New Roman" w:cs="Times New Roman"/>
        </w:rPr>
        <w:t>Section twenty-two of the Principal Act is amended—</w:t>
      </w:r>
    </w:p>
    <w:p w:rsidR="00D975EE" w:rsidRPr="00FC316D" w:rsidRDefault="00D975EE" w:rsidP="0028039C">
      <w:pPr>
        <w:spacing w:after="0" w:line="240" w:lineRule="auto"/>
        <w:ind w:left="1440" w:hanging="720"/>
        <w:jc w:val="both"/>
        <w:rPr>
          <w:rFonts w:ascii="Times New Roman" w:eastAsia="Times New Roman" w:hAnsi="Times New Roman" w:cs="Times New Roman"/>
        </w:rPr>
      </w:pPr>
      <w:r w:rsidRPr="004E1EBE">
        <w:rPr>
          <w:rFonts w:ascii="Times New Roman" w:eastAsia="Times New Roman" w:hAnsi="Times New Roman" w:cs="Times New Roman"/>
        </w:rPr>
        <w:t>(</w:t>
      </w:r>
      <w:r w:rsidRPr="004E1EBE">
        <w:rPr>
          <w:rFonts w:ascii="Times New Roman" w:eastAsia="Times New Roman" w:hAnsi="Times New Roman" w:cs="Times New Roman"/>
          <w:i/>
        </w:rPr>
        <w:t>a</w:t>
      </w:r>
      <w:r w:rsidRPr="004E1EBE">
        <w:rPr>
          <w:rFonts w:ascii="Times New Roman" w:eastAsia="Times New Roman" w:hAnsi="Times New Roman" w:cs="Times New Roman"/>
        </w:rPr>
        <w:t>)</w:t>
      </w:r>
      <w:r w:rsidRPr="00FC316D">
        <w:rPr>
          <w:rFonts w:ascii="Times New Roman" w:eastAsia="Times New Roman" w:hAnsi="Times New Roman" w:cs="Times New Roman"/>
          <w:i/>
          <w:iCs/>
        </w:rPr>
        <w:t xml:space="preserve"> </w:t>
      </w:r>
      <w:r w:rsidRPr="00FC316D">
        <w:rPr>
          <w:rFonts w:ascii="Times New Roman" w:eastAsia="Times New Roman" w:hAnsi="Times New Roman" w:cs="Times New Roman"/>
        </w:rPr>
        <w:t xml:space="preserve">by omitting paragraph </w:t>
      </w:r>
      <w:r w:rsidRPr="004E1EBE">
        <w:rPr>
          <w:rFonts w:ascii="Times New Roman" w:eastAsia="Times New Roman" w:hAnsi="Times New Roman" w:cs="Times New Roman"/>
        </w:rPr>
        <w:t>(</w:t>
      </w:r>
      <w:r w:rsidRPr="004E1EBE">
        <w:rPr>
          <w:rFonts w:ascii="Times New Roman" w:eastAsia="Times New Roman" w:hAnsi="Times New Roman" w:cs="Times New Roman"/>
          <w:i/>
        </w:rPr>
        <w:t>c</w:t>
      </w:r>
      <w:r w:rsidRPr="004E1EBE">
        <w:rPr>
          <w:rFonts w:ascii="Times New Roman" w:eastAsia="Times New Roman" w:hAnsi="Times New Roman" w:cs="Times New Roman"/>
        </w:rPr>
        <w:t>)</w:t>
      </w:r>
      <w:r w:rsidRPr="00FC316D">
        <w:rPr>
          <w:rFonts w:ascii="Times New Roman" w:eastAsia="Times New Roman" w:hAnsi="Times New Roman" w:cs="Times New Roman"/>
          <w:i/>
          <w:iCs/>
        </w:rPr>
        <w:t xml:space="preserve"> </w:t>
      </w:r>
      <w:r w:rsidRPr="00FC316D">
        <w:rPr>
          <w:rFonts w:ascii="Times New Roman" w:eastAsia="Times New Roman" w:hAnsi="Times New Roman" w:cs="Times New Roman"/>
        </w:rPr>
        <w:t>therefrom and inserting in its stead the following paragraph:—</w:t>
      </w:r>
    </w:p>
    <w:p w:rsidR="00D975EE" w:rsidRPr="00FC316D" w:rsidRDefault="002B6B61" w:rsidP="0028039C">
      <w:pPr>
        <w:spacing w:after="0" w:line="240" w:lineRule="auto"/>
        <w:ind w:left="2016" w:hanging="720"/>
        <w:jc w:val="both"/>
        <w:rPr>
          <w:rFonts w:ascii="Times New Roman" w:eastAsia="Times New Roman" w:hAnsi="Times New Roman" w:cs="Times New Roman"/>
        </w:rPr>
      </w:pPr>
      <w:r w:rsidRPr="00FC316D">
        <w:rPr>
          <w:rFonts w:ascii="Times New Roman" w:eastAsia="Times New Roman" w:hAnsi="Times New Roman" w:cs="Times New Roman"/>
          <w:i/>
          <w:iCs/>
        </w:rPr>
        <w:t>“</w:t>
      </w:r>
      <w:r w:rsidR="00D975EE" w:rsidRPr="00FC316D">
        <w:rPr>
          <w:rFonts w:ascii="Times New Roman" w:eastAsia="Times New Roman" w:hAnsi="Times New Roman" w:cs="Times New Roman"/>
        </w:rPr>
        <w:t>(</w:t>
      </w:r>
      <w:r w:rsidR="00D975EE" w:rsidRPr="004E1EBE">
        <w:rPr>
          <w:rFonts w:ascii="Times New Roman" w:eastAsia="Times New Roman" w:hAnsi="Times New Roman" w:cs="Times New Roman"/>
          <w:i/>
        </w:rPr>
        <w:t>c</w:t>
      </w:r>
      <w:r w:rsidR="00D975EE" w:rsidRPr="00FC316D">
        <w:rPr>
          <w:rFonts w:ascii="Times New Roman" w:eastAsia="Times New Roman" w:hAnsi="Times New Roman" w:cs="Times New Roman"/>
        </w:rPr>
        <w:t>) he has, whilst in Australia, become permanently incapacitated or blind;</w:t>
      </w:r>
      <w:r w:rsidRPr="00FC316D">
        <w:rPr>
          <w:rFonts w:ascii="Times New Roman" w:eastAsia="Times New Roman" w:hAnsi="Times New Roman" w:cs="Times New Roman"/>
        </w:rPr>
        <w:t>”</w:t>
      </w:r>
      <w:r w:rsidR="00D975EE" w:rsidRPr="00FC316D">
        <w:rPr>
          <w:rFonts w:ascii="Times New Roman" w:eastAsia="Times New Roman" w:hAnsi="Times New Roman" w:cs="Times New Roman"/>
        </w:rPr>
        <w:t xml:space="preserve"> and</w:t>
      </w:r>
    </w:p>
    <w:p w:rsidR="00D975EE" w:rsidRPr="00FC316D" w:rsidRDefault="00D975EE" w:rsidP="0028039C">
      <w:pPr>
        <w:spacing w:after="0" w:line="240" w:lineRule="auto"/>
        <w:ind w:left="1440" w:hanging="720"/>
        <w:jc w:val="both"/>
        <w:rPr>
          <w:rFonts w:ascii="Times New Roman" w:eastAsia="Times New Roman" w:hAnsi="Times New Roman" w:cs="Times New Roman"/>
        </w:rPr>
      </w:pPr>
      <w:r w:rsidRPr="004E1EBE">
        <w:rPr>
          <w:rFonts w:ascii="Times New Roman" w:eastAsia="Times New Roman" w:hAnsi="Times New Roman" w:cs="Times New Roman"/>
        </w:rPr>
        <w:t>(</w:t>
      </w:r>
      <w:r w:rsidRPr="004E1EBE">
        <w:rPr>
          <w:rFonts w:ascii="Times New Roman" w:eastAsia="Times New Roman" w:hAnsi="Times New Roman" w:cs="Times New Roman"/>
          <w:i/>
        </w:rPr>
        <w:t>b</w:t>
      </w:r>
      <w:r w:rsidRPr="004E1EBE">
        <w:rPr>
          <w:rFonts w:ascii="Times New Roman" w:eastAsia="Times New Roman" w:hAnsi="Times New Roman" w:cs="Times New Roman"/>
        </w:rPr>
        <w:t>)</w:t>
      </w:r>
      <w:r w:rsidRPr="00FC316D">
        <w:rPr>
          <w:rFonts w:ascii="Times New Roman" w:eastAsia="Times New Roman" w:hAnsi="Times New Roman" w:cs="Times New Roman"/>
          <w:i/>
          <w:iCs/>
        </w:rPr>
        <w:t xml:space="preserve"> </w:t>
      </w:r>
      <w:r w:rsidRPr="00FC316D">
        <w:rPr>
          <w:rFonts w:ascii="Times New Roman" w:eastAsia="Times New Roman" w:hAnsi="Times New Roman" w:cs="Times New Roman"/>
        </w:rPr>
        <w:t>by adding thereto the following sub-section:—</w:t>
      </w:r>
    </w:p>
    <w:p w:rsidR="00D975EE" w:rsidRPr="00FC316D" w:rsidRDefault="002B6B61" w:rsidP="0028039C">
      <w:pPr>
        <w:spacing w:after="60" w:line="240" w:lineRule="auto"/>
        <w:ind w:left="720" w:firstLine="288"/>
        <w:jc w:val="both"/>
        <w:rPr>
          <w:rFonts w:ascii="Times New Roman" w:eastAsia="Times New Roman" w:hAnsi="Times New Roman" w:cs="Times New Roman"/>
        </w:rPr>
      </w:pPr>
      <w:r w:rsidRPr="00FC316D">
        <w:rPr>
          <w:rFonts w:ascii="Times New Roman" w:eastAsia="Times New Roman" w:hAnsi="Times New Roman" w:cs="Times New Roman"/>
        </w:rPr>
        <w:t>“</w:t>
      </w:r>
      <w:r w:rsidR="00D975EE" w:rsidRPr="00FC316D">
        <w:rPr>
          <w:rFonts w:ascii="Times New Roman" w:eastAsia="Times New Roman" w:hAnsi="Times New Roman" w:cs="Times New Roman"/>
        </w:rPr>
        <w:t>(2.)</w:t>
      </w:r>
      <w:r w:rsidR="00D975EE" w:rsidRPr="00FC316D">
        <w:rPr>
          <w:rFonts w:ascii="Times New Roman" w:eastAsia="Times New Roman" w:hAnsi="Times New Roman" w:cs="Times New Roman"/>
        </w:rPr>
        <w:tab/>
        <w:t>For the purposes of an invalid pension, a person who is afflicted with a congenital defect and who is rendered permanently incapacitated or blind thereby shall be regarded as having become permanently incapacitated or blind whilst in Australia if he was brought into Australia before attaining the age of three years.</w:t>
      </w:r>
      <w:r w:rsidRPr="00FC316D">
        <w:rPr>
          <w:rFonts w:ascii="Times New Roman" w:eastAsia="Times New Roman" w:hAnsi="Times New Roman" w:cs="Times New Roman"/>
        </w:rPr>
        <w:t>”</w:t>
      </w:r>
    </w:p>
    <w:p w:rsidR="00D975EE" w:rsidRPr="00FC316D" w:rsidRDefault="00D975EE" w:rsidP="0028039C">
      <w:pPr>
        <w:spacing w:before="120" w:after="60" w:line="240" w:lineRule="auto"/>
        <w:jc w:val="both"/>
        <w:rPr>
          <w:rFonts w:ascii="Times New Roman" w:eastAsia="Times New Roman" w:hAnsi="Times New Roman" w:cs="Times New Roman"/>
          <w:b/>
          <w:sz w:val="20"/>
          <w:szCs w:val="20"/>
        </w:rPr>
      </w:pPr>
      <w:r w:rsidRPr="00FC316D">
        <w:rPr>
          <w:rFonts w:ascii="Times New Roman" w:eastAsia="Times New Roman" w:hAnsi="Times New Roman" w:cs="Times New Roman"/>
          <w:b/>
          <w:sz w:val="20"/>
          <w:szCs w:val="20"/>
        </w:rPr>
        <w:t>Amendment of s. 23</w:t>
      </w:r>
    </w:p>
    <w:p w:rsidR="00D975EE" w:rsidRPr="00FC316D" w:rsidRDefault="00D975EE" w:rsidP="0028039C">
      <w:pPr>
        <w:tabs>
          <w:tab w:val="left" w:pos="630"/>
          <w:tab w:val="left" w:pos="1170"/>
        </w:tabs>
        <w:spacing w:after="6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b/>
          <w:bCs/>
        </w:rPr>
        <w:t>6.</w:t>
      </w:r>
      <w:r w:rsidRPr="00FC316D">
        <w:rPr>
          <w:rFonts w:ascii="Times New Roman" w:eastAsia="Times New Roman" w:hAnsi="Times New Roman" w:cs="Times New Roman"/>
          <w:b/>
          <w:bCs/>
        </w:rPr>
        <w:tab/>
      </w:r>
      <w:r w:rsidRPr="00FC316D">
        <w:rPr>
          <w:rFonts w:ascii="Times New Roman" w:eastAsia="Times New Roman" w:hAnsi="Times New Roman" w:cs="Times New Roman"/>
        </w:rPr>
        <w:t>Section twenty-three of the Principal Act is amended by adding to sub-section (2.) thereof the following proviso:—</w:t>
      </w:r>
    </w:p>
    <w:p w:rsidR="00D975EE" w:rsidRPr="00FC316D" w:rsidRDefault="002B6B61" w:rsidP="0028039C">
      <w:pPr>
        <w:tabs>
          <w:tab w:val="left" w:pos="810"/>
          <w:tab w:val="left" w:pos="1170"/>
        </w:tabs>
        <w:spacing w:after="6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rPr>
        <w:t>“</w:t>
      </w:r>
      <w:r w:rsidR="00D975EE" w:rsidRPr="00FC316D">
        <w:rPr>
          <w:rFonts w:ascii="Times New Roman" w:eastAsia="Times New Roman" w:hAnsi="Times New Roman" w:cs="Times New Roman"/>
        </w:rPr>
        <w:t>Provided that the examination may be dispensed with if the claimant resides in a place remote from any duly qualified medical practitioner or where medical testimony conflicts the Commissioner shall have power to decide the application.</w:t>
      </w:r>
      <w:r w:rsidRPr="00FC316D">
        <w:rPr>
          <w:rFonts w:ascii="Times New Roman" w:eastAsia="Times New Roman" w:hAnsi="Times New Roman" w:cs="Times New Roman"/>
        </w:rPr>
        <w:t>”</w:t>
      </w:r>
    </w:p>
    <w:p w:rsidR="00D975EE" w:rsidRPr="00FC316D" w:rsidRDefault="00D975EE" w:rsidP="0028039C">
      <w:pPr>
        <w:spacing w:before="120" w:after="60" w:line="240" w:lineRule="auto"/>
        <w:jc w:val="both"/>
        <w:rPr>
          <w:rFonts w:ascii="Times New Roman" w:eastAsia="Times New Roman" w:hAnsi="Times New Roman" w:cs="Times New Roman"/>
          <w:b/>
          <w:sz w:val="20"/>
          <w:szCs w:val="20"/>
        </w:rPr>
      </w:pPr>
      <w:r w:rsidRPr="00FC316D">
        <w:rPr>
          <w:rFonts w:ascii="Times New Roman" w:eastAsia="Times New Roman" w:hAnsi="Times New Roman" w:cs="Times New Roman"/>
          <w:b/>
          <w:sz w:val="20"/>
          <w:szCs w:val="20"/>
        </w:rPr>
        <w:t>Amendment of s</w:t>
      </w:r>
      <w:r w:rsidR="0010728A" w:rsidRPr="00FC316D">
        <w:rPr>
          <w:rFonts w:ascii="Times New Roman" w:eastAsia="Times New Roman" w:hAnsi="Times New Roman" w:cs="Times New Roman"/>
          <w:b/>
          <w:sz w:val="20"/>
          <w:szCs w:val="20"/>
        </w:rPr>
        <w:t>.</w:t>
      </w:r>
      <w:r w:rsidRPr="00FC316D">
        <w:rPr>
          <w:rFonts w:ascii="Times New Roman" w:eastAsia="Georgia" w:hAnsi="Times New Roman" w:cs="Times New Roman"/>
          <w:b/>
          <w:spacing w:val="-10"/>
          <w:sz w:val="20"/>
          <w:szCs w:val="20"/>
        </w:rPr>
        <w:t xml:space="preserve"> </w:t>
      </w:r>
      <w:r w:rsidRPr="00FC316D">
        <w:rPr>
          <w:rFonts w:ascii="Times New Roman" w:eastAsia="Times New Roman" w:hAnsi="Times New Roman" w:cs="Times New Roman"/>
          <w:b/>
          <w:sz w:val="20"/>
          <w:szCs w:val="20"/>
        </w:rPr>
        <w:t>24.</w:t>
      </w:r>
    </w:p>
    <w:p w:rsidR="00D975EE" w:rsidRPr="00FC316D" w:rsidRDefault="00D975EE" w:rsidP="0028039C">
      <w:pPr>
        <w:tabs>
          <w:tab w:val="left" w:pos="630"/>
          <w:tab w:val="left" w:pos="1170"/>
        </w:tabs>
        <w:spacing w:after="6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b/>
          <w:bCs/>
        </w:rPr>
        <w:t>7.</w:t>
      </w:r>
      <w:r w:rsidRPr="00FC316D">
        <w:rPr>
          <w:rFonts w:ascii="Times New Roman" w:eastAsia="Times New Roman" w:hAnsi="Times New Roman" w:cs="Times New Roman"/>
          <w:b/>
          <w:bCs/>
        </w:rPr>
        <w:tab/>
      </w:r>
      <w:r w:rsidRPr="00FC316D">
        <w:rPr>
          <w:rFonts w:ascii="Times New Roman" w:eastAsia="Times New Roman" w:hAnsi="Times New Roman" w:cs="Times New Roman"/>
        </w:rPr>
        <w:t>Section twenty-four of the Principal Act is amended by omitting sub-section (2.) and inserting the following sub-section in its stead:—</w:t>
      </w:r>
    </w:p>
    <w:p w:rsidR="00D975EE" w:rsidRPr="00FC316D" w:rsidRDefault="002B6B61" w:rsidP="0028039C">
      <w:pPr>
        <w:tabs>
          <w:tab w:val="left" w:pos="810"/>
          <w:tab w:val="left" w:pos="1170"/>
        </w:tabs>
        <w:spacing w:after="6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rPr>
        <w:t>“</w:t>
      </w:r>
      <w:r w:rsidR="00D975EE" w:rsidRPr="00FC316D">
        <w:rPr>
          <w:rFonts w:ascii="Times New Roman" w:eastAsia="Times New Roman" w:hAnsi="Times New Roman" w:cs="Times New Roman"/>
        </w:rPr>
        <w:t>(2.)</w:t>
      </w:r>
      <w:r w:rsidR="00D975EE" w:rsidRPr="00FC316D">
        <w:rPr>
          <w:rFonts w:ascii="Times New Roman" w:eastAsia="Times New Roman" w:hAnsi="Times New Roman" w:cs="Times New Roman"/>
        </w:rPr>
        <w:tab/>
        <w:t>Where the pensioner has accumulated property, the amount of a pension shall be subject to a deduction of One pound for every complete Ten pounds by which the net capital value of the accumulated property exceeds Fifty pounds:</w:t>
      </w:r>
    </w:p>
    <w:p w:rsidR="00D975EE" w:rsidRPr="00FC316D" w:rsidRDefault="00D975EE" w:rsidP="0028039C">
      <w:pPr>
        <w:tabs>
          <w:tab w:val="left" w:pos="810"/>
          <w:tab w:val="left" w:pos="1170"/>
        </w:tabs>
        <w:spacing w:after="6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rPr>
        <w:t>Provided that, where both husband and wife are pensioners, except where they are living apart pursuant to any decree, judgment, order, or deed of separation, the deduction in the case of each of them shall be One pound for every complete Ten pounds by which the net capital value of the accumulated property exceeds Twenty-five pounds.</w:t>
      </w:r>
      <w:r w:rsidR="002B6B61" w:rsidRPr="00FC316D">
        <w:rPr>
          <w:rFonts w:ascii="Times New Roman" w:eastAsia="Times New Roman" w:hAnsi="Times New Roman" w:cs="Times New Roman"/>
        </w:rPr>
        <w:t>”</w:t>
      </w:r>
    </w:p>
    <w:p w:rsidR="00D975EE" w:rsidRPr="00FC316D" w:rsidRDefault="00D975EE" w:rsidP="0028039C">
      <w:pPr>
        <w:spacing w:before="120" w:after="60" w:line="240" w:lineRule="auto"/>
        <w:jc w:val="both"/>
        <w:rPr>
          <w:rFonts w:ascii="Times New Roman" w:eastAsia="Times New Roman" w:hAnsi="Times New Roman" w:cs="Times New Roman"/>
          <w:b/>
          <w:sz w:val="20"/>
          <w:szCs w:val="20"/>
        </w:rPr>
      </w:pPr>
      <w:r w:rsidRPr="00FC316D">
        <w:rPr>
          <w:rFonts w:ascii="Times New Roman" w:eastAsia="Times New Roman" w:hAnsi="Times New Roman" w:cs="Times New Roman"/>
          <w:b/>
          <w:sz w:val="20"/>
          <w:szCs w:val="20"/>
        </w:rPr>
        <w:t>Amendment of s. 25.</w:t>
      </w:r>
    </w:p>
    <w:p w:rsidR="00D975EE" w:rsidRPr="00FC316D" w:rsidRDefault="00D975EE" w:rsidP="0028039C">
      <w:pPr>
        <w:tabs>
          <w:tab w:val="left" w:pos="630"/>
          <w:tab w:val="left" w:pos="1170"/>
        </w:tabs>
        <w:spacing w:after="6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b/>
          <w:bCs/>
        </w:rPr>
        <w:t>8.</w:t>
      </w:r>
      <w:r w:rsidRPr="00FC316D">
        <w:rPr>
          <w:rFonts w:ascii="Times New Roman" w:eastAsia="Times New Roman" w:hAnsi="Times New Roman" w:cs="Times New Roman"/>
          <w:b/>
          <w:bCs/>
        </w:rPr>
        <w:tab/>
      </w:r>
      <w:r w:rsidRPr="00FC316D">
        <w:rPr>
          <w:rFonts w:ascii="Times New Roman" w:eastAsia="Times New Roman" w:hAnsi="Times New Roman" w:cs="Times New Roman"/>
        </w:rPr>
        <w:t>Section twenty-five of the Principal Act is amended—</w:t>
      </w:r>
    </w:p>
    <w:p w:rsidR="00D975EE" w:rsidRPr="00FC316D" w:rsidRDefault="00D975EE" w:rsidP="0028039C">
      <w:pPr>
        <w:spacing w:after="0" w:line="240" w:lineRule="auto"/>
        <w:ind w:left="1440" w:hanging="720"/>
        <w:jc w:val="both"/>
        <w:rPr>
          <w:rFonts w:ascii="Times New Roman" w:eastAsia="Times New Roman" w:hAnsi="Times New Roman" w:cs="Times New Roman"/>
        </w:rPr>
      </w:pPr>
      <w:r w:rsidRPr="004E1EBE">
        <w:rPr>
          <w:rFonts w:ascii="Times New Roman" w:eastAsia="Times New Roman" w:hAnsi="Times New Roman" w:cs="Times New Roman"/>
        </w:rPr>
        <w:t>(</w:t>
      </w:r>
      <w:r w:rsidRPr="004E1EBE">
        <w:rPr>
          <w:rFonts w:ascii="Times New Roman" w:eastAsia="Times New Roman" w:hAnsi="Times New Roman" w:cs="Times New Roman"/>
          <w:i/>
        </w:rPr>
        <w:t>a</w:t>
      </w:r>
      <w:r w:rsidRPr="004E1EBE">
        <w:rPr>
          <w:rFonts w:ascii="Times New Roman" w:eastAsia="Times New Roman" w:hAnsi="Times New Roman" w:cs="Times New Roman"/>
        </w:rPr>
        <w:t>)</w:t>
      </w:r>
      <w:r w:rsidRPr="00FC316D">
        <w:rPr>
          <w:rFonts w:ascii="Times New Roman" w:eastAsia="Times New Roman" w:hAnsi="Times New Roman" w:cs="Times New Roman"/>
          <w:spacing w:val="30"/>
        </w:rPr>
        <w:t xml:space="preserve"> </w:t>
      </w:r>
      <w:r w:rsidRPr="00FC316D">
        <w:rPr>
          <w:rFonts w:ascii="Times New Roman" w:eastAsia="Times New Roman" w:hAnsi="Times New Roman" w:cs="Times New Roman"/>
        </w:rPr>
        <w:t xml:space="preserve">by inserting in paragraph </w:t>
      </w:r>
      <w:r w:rsidRPr="004E1EBE">
        <w:rPr>
          <w:rFonts w:ascii="Times New Roman" w:eastAsia="Times New Roman" w:hAnsi="Times New Roman" w:cs="Times New Roman"/>
        </w:rPr>
        <w:t>(</w:t>
      </w:r>
      <w:r w:rsidRPr="004E1EBE">
        <w:rPr>
          <w:rFonts w:ascii="Times New Roman" w:eastAsia="Times New Roman" w:hAnsi="Times New Roman" w:cs="Times New Roman"/>
          <w:i/>
        </w:rPr>
        <w:t>b</w:t>
      </w:r>
      <w:r w:rsidRPr="004E1EBE">
        <w:rPr>
          <w:rFonts w:ascii="Times New Roman" w:eastAsia="Times New Roman" w:hAnsi="Times New Roman" w:cs="Times New Roman"/>
        </w:rPr>
        <w:t>)</w:t>
      </w:r>
      <w:r w:rsidRPr="00FC316D">
        <w:rPr>
          <w:rFonts w:ascii="Times New Roman" w:eastAsia="Times New Roman" w:hAnsi="Times New Roman" w:cs="Times New Roman"/>
          <w:i/>
          <w:iCs/>
        </w:rPr>
        <w:t xml:space="preserve"> </w:t>
      </w:r>
      <w:r w:rsidRPr="00FC316D">
        <w:rPr>
          <w:rFonts w:ascii="Times New Roman" w:eastAsia="Times New Roman" w:hAnsi="Times New Roman" w:cs="Times New Roman"/>
        </w:rPr>
        <w:t xml:space="preserve">after the words </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there shall be deducted</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 xml:space="preserve"> the words </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the capital value of a home in which the pensioner permanently resides and</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 and</w:t>
      </w:r>
    </w:p>
    <w:p w:rsidR="00D975EE" w:rsidRPr="00FC316D" w:rsidRDefault="00D975EE" w:rsidP="0028039C">
      <w:pPr>
        <w:spacing w:after="0" w:line="240" w:lineRule="auto"/>
        <w:ind w:left="1440" w:hanging="720"/>
        <w:jc w:val="both"/>
        <w:rPr>
          <w:rFonts w:ascii="Times New Roman" w:eastAsia="Times New Roman" w:hAnsi="Times New Roman" w:cs="Times New Roman"/>
        </w:rPr>
      </w:pPr>
      <w:r w:rsidRPr="004E1EBE">
        <w:rPr>
          <w:rFonts w:ascii="Times New Roman" w:eastAsia="Times New Roman" w:hAnsi="Times New Roman" w:cs="Times New Roman"/>
        </w:rPr>
        <w:t>(</w:t>
      </w:r>
      <w:r w:rsidRPr="004E1EBE">
        <w:rPr>
          <w:rFonts w:ascii="Times New Roman" w:eastAsia="Times New Roman" w:hAnsi="Times New Roman" w:cs="Times New Roman"/>
          <w:i/>
        </w:rPr>
        <w:t>b</w:t>
      </w:r>
      <w:r w:rsidRPr="004E1EBE">
        <w:rPr>
          <w:rFonts w:ascii="Times New Roman" w:eastAsia="Times New Roman" w:hAnsi="Times New Roman" w:cs="Times New Roman"/>
        </w:rPr>
        <w:t>)</w:t>
      </w:r>
      <w:r w:rsidRPr="00FC316D">
        <w:rPr>
          <w:rFonts w:ascii="Times New Roman" w:eastAsia="Times New Roman" w:hAnsi="Times New Roman" w:cs="Times New Roman"/>
          <w:i/>
          <w:iCs/>
        </w:rPr>
        <w:t xml:space="preserve"> </w:t>
      </w:r>
      <w:r w:rsidRPr="00FC316D">
        <w:rPr>
          <w:rFonts w:ascii="Times New Roman" w:eastAsia="Times New Roman" w:hAnsi="Times New Roman" w:cs="Times New Roman"/>
        </w:rPr>
        <w:t xml:space="preserve">by inserting in paragraph </w:t>
      </w:r>
      <w:r w:rsidRPr="004E1EBE">
        <w:rPr>
          <w:rFonts w:ascii="Times New Roman" w:eastAsia="Times New Roman" w:hAnsi="Times New Roman" w:cs="Times New Roman"/>
        </w:rPr>
        <w:t>(</w:t>
      </w:r>
      <w:r w:rsidRPr="004E1EBE">
        <w:rPr>
          <w:rFonts w:ascii="Times New Roman" w:eastAsia="Times New Roman" w:hAnsi="Times New Roman" w:cs="Times New Roman"/>
          <w:i/>
        </w:rPr>
        <w:t>b</w:t>
      </w:r>
      <w:r w:rsidRPr="004E1EBE">
        <w:rPr>
          <w:rFonts w:ascii="Times New Roman" w:eastAsia="Times New Roman" w:hAnsi="Times New Roman" w:cs="Times New Roman"/>
        </w:rPr>
        <w:t>)</w:t>
      </w:r>
      <w:r w:rsidRPr="00FC316D">
        <w:rPr>
          <w:rFonts w:ascii="Times New Roman" w:eastAsia="Times New Roman" w:hAnsi="Times New Roman" w:cs="Times New Roman"/>
          <w:i/>
          <w:iCs/>
        </w:rPr>
        <w:t xml:space="preserve"> </w:t>
      </w:r>
      <w:r w:rsidRPr="00FC316D">
        <w:rPr>
          <w:rFonts w:ascii="Times New Roman" w:eastAsia="Times New Roman" w:hAnsi="Times New Roman" w:cs="Times New Roman"/>
        </w:rPr>
        <w:t xml:space="preserve">after the words </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existing on the property</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 xml:space="preserve"> the words </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other than the home.</w:t>
      </w:r>
      <w:r w:rsidR="002B6B61" w:rsidRPr="00FC316D">
        <w:rPr>
          <w:rFonts w:ascii="Times New Roman" w:eastAsia="Times New Roman" w:hAnsi="Times New Roman" w:cs="Times New Roman"/>
        </w:rPr>
        <w:t>”</w:t>
      </w:r>
    </w:p>
    <w:p w:rsidR="00D975EE" w:rsidRPr="00FC316D" w:rsidRDefault="00D975EE" w:rsidP="0028039C">
      <w:pPr>
        <w:spacing w:before="120" w:after="60" w:line="240" w:lineRule="auto"/>
        <w:jc w:val="both"/>
        <w:rPr>
          <w:rFonts w:ascii="Times New Roman" w:eastAsia="Times New Roman" w:hAnsi="Times New Roman" w:cs="Times New Roman"/>
          <w:b/>
          <w:sz w:val="20"/>
          <w:szCs w:val="20"/>
        </w:rPr>
      </w:pPr>
      <w:r w:rsidRPr="00FC316D">
        <w:rPr>
          <w:rFonts w:ascii="Times New Roman" w:eastAsia="Times New Roman" w:hAnsi="Times New Roman" w:cs="Times New Roman"/>
          <w:b/>
          <w:sz w:val="20"/>
          <w:szCs w:val="20"/>
        </w:rPr>
        <w:t>Amendment of s. 26.</w:t>
      </w:r>
    </w:p>
    <w:p w:rsidR="00D975EE" w:rsidRPr="00FC316D" w:rsidRDefault="00D975EE" w:rsidP="0028039C">
      <w:pPr>
        <w:tabs>
          <w:tab w:val="left" w:pos="630"/>
          <w:tab w:val="left" w:pos="1170"/>
        </w:tabs>
        <w:spacing w:after="6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b/>
          <w:bCs/>
        </w:rPr>
        <w:t>9.</w:t>
      </w:r>
      <w:r w:rsidRPr="00FC316D">
        <w:rPr>
          <w:rFonts w:ascii="Times New Roman" w:eastAsia="Times New Roman" w:hAnsi="Times New Roman" w:cs="Times New Roman"/>
          <w:b/>
          <w:bCs/>
        </w:rPr>
        <w:tab/>
      </w:r>
      <w:r w:rsidRPr="00FC316D">
        <w:rPr>
          <w:rFonts w:ascii="Times New Roman" w:eastAsia="Times New Roman" w:hAnsi="Times New Roman" w:cs="Times New Roman"/>
        </w:rPr>
        <w:t>Section twenty-six of the Principal Act is amended—</w:t>
      </w:r>
    </w:p>
    <w:p w:rsidR="00D975EE" w:rsidRPr="00FC316D" w:rsidRDefault="00D975EE" w:rsidP="0028039C">
      <w:pPr>
        <w:spacing w:after="0" w:line="240" w:lineRule="auto"/>
        <w:ind w:left="1440" w:hanging="720"/>
        <w:jc w:val="both"/>
        <w:rPr>
          <w:rFonts w:ascii="Times New Roman" w:eastAsia="Times New Roman" w:hAnsi="Times New Roman" w:cs="Times New Roman"/>
        </w:rPr>
      </w:pPr>
      <w:r w:rsidRPr="004E1EBE">
        <w:rPr>
          <w:rFonts w:ascii="Times New Roman" w:eastAsia="Times New Roman" w:hAnsi="Times New Roman" w:cs="Times New Roman"/>
        </w:rPr>
        <w:t>(</w:t>
      </w:r>
      <w:r w:rsidRPr="004E1EBE">
        <w:rPr>
          <w:rFonts w:ascii="Times New Roman" w:eastAsia="Times New Roman" w:hAnsi="Times New Roman" w:cs="Times New Roman"/>
          <w:i/>
        </w:rPr>
        <w:t>a</w:t>
      </w:r>
      <w:r w:rsidRPr="004E1EBE">
        <w:rPr>
          <w:rFonts w:ascii="Times New Roman" w:eastAsia="Times New Roman" w:hAnsi="Times New Roman" w:cs="Times New Roman"/>
        </w:rPr>
        <w:t>)</w:t>
      </w:r>
      <w:r w:rsidRPr="00FC316D">
        <w:rPr>
          <w:rFonts w:ascii="Times New Roman" w:eastAsia="Times New Roman" w:hAnsi="Times New Roman" w:cs="Times New Roman"/>
          <w:i/>
          <w:iCs/>
        </w:rPr>
        <w:t xml:space="preserve"> </w:t>
      </w:r>
      <w:r w:rsidRPr="00FC316D">
        <w:rPr>
          <w:rFonts w:ascii="Times New Roman" w:eastAsia="Times New Roman" w:hAnsi="Times New Roman" w:cs="Times New Roman"/>
        </w:rPr>
        <w:t xml:space="preserve">by omitting the word </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and</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 xml:space="preserve"> at the end of paragraph </w:t>
      </w:r>
      <w:r w:rsidRPr="004E1EBE">
        <w:rPr>
          <w:rFonts w:ascii="Times New Roman" w:eastAsia="Times New Roman" w:hAnsi="Times New Roman" w:cs="Times New Roman"/>
        </w:rPr>
        <w:t>(a)</w:t>
      </w:r>
      <w:r w:rsidRPr="00FC316D">
        <w:rPr>
          <w:rFonts w:ascii="Times New Roman" w:eastAsia="Times New Roman" w:hAnsi="Times New Roman" w:cs="Times New Roman"/>
          <w:spacing w:val="30"/>
        </w:rPr>
        <w:t>;</w:t>
      </w:r>
    </w:p>
    <w:p w:rsidR="00D975EE" w:rsidRPr="00FC316D" w:rsidRDefault="00D975EE" w:rsidP="0028039C">
      <w:pPr>
        <w:spacing w:after="120" w:line="240" w:lineRule="auto"/>
        <w:ind w:left="1440" w:hanging="720"/>
        <w:jc w:val="both"/>
        <w:rPr>
          <w:rFonts w:ascii="Times New Roman" w:eastAsia="Times New Roman" w:hAnsi="Times New Roman" w:cs="Times New Roman"/>
        </w:rPr>
      </w:pPr>
      <w:r w:rsidRPr="004E1EBE">
        <w:rPr>
          <w:rFonts w:ascii="Times New Roman" w:eastAsia="Times New Roman" w:hAnsi="Times New Roman" w:cs="Times New Roman"/>
        </w:rPr>
        <w:t>(</w:t>
      </w:r>
      <w:r w:rsidRPr="004E1EBE">
        <w:rPr>
          <w:rFonts w:ascii="Times New Roman" w:eastAsia="Times New Roman" w:hAnsi="Times New Roman" w:cs="Times New Roman"/>
          <w:i/>
        </w:rPr>
        <w:t>b</w:t>
      </w:r>
      <w:r w:rsidRPr="004E1EBE">
        <w:rPr>
          <w:rFonts w:ascii="Times New Roman" w:eastAsia="Times New Roman" w:hAnsi="Times New Roman" w:cs="Times New Roman"/>
        </w:rPr>
        <w:t>)</w:t>
      </w:r>
      <w:r w:rsidRPr="00FC316D">
        <w:rPr>
          <w:rFonts w:ascii="Times New Roman" w:eastAsia="Times New Roman" w:hAnsi="Times New Roman" w:cs="Times New Roman"/>
          <w:spacing w:val="30"/>
        </w:rPr>
        <w:t xml:space="preserve"> </w:t>
      </w:r>
      <w:r w:rsidRPr="00FC316D">
        <w:rPr>
          <w:rFonts w:ascii="Times New Roman" w:eastAsia="Times New Roman" w:hAnsi="Times New Roman" w:cs="Times New Roman"/>
        </w:rPr>
        <w:t xml:space="preserve">by inserting at the end of paragraph </w:t>
      </w:r>
      <w:r w:rsidRPr="004E1EBE">
        <w:rPr>
          <w:rFonts w:ascii="Times New Roman" w:eastAsia="Times New Roman" w:hAnsi="Times New Roman" w:cs="Times New Roman"/>
        </w:rPr>
        <w:t>(</w:t>
      </w:r>
      <w:r w:rsidRPr="004E1EBE">
        <w:rPr>
          <w:rFonts w:ascii="Times New Roman" w:eastAsia="Times New Roman" w:hAnsi="Times New Roman" w:cs="Times New Roman"/>
          <w:i/>
        </w:rPr>
        <w:t>b</w:t>
      </w:r>
      <w:r w:rsidRPr="004E1EBE">
        <w:rPr>
          <w:rFonts w:ascii="Times New Roman" w:eastAsia="Times New Roman" w:hAnsi="Times New Roman" w:cs="Times New Roman"/>
        </w:rPr>
        <w:t>)</w:t>
      </w:r>
      <w:r w:rsidRPr="00FC316D">
        <w:rPr>
          <w:rFonts w:ascii="Times New Roman" w:eastAsia="Times New Roman" w:hAnsi="Times New Roman" w:cs="Times New Roman"/>
          <w:i/>
          <w:iCs/>
        </w:rPr>
        <w:t xml:space="preserve"> </w:t>
      </w:r>
      <w:r w:rsidRPr="00FC316D">
        <w:rPr>
          <w:rFonts w:ascii="Times New Roman" w:eastAsia="Times New Roman" w:hAnsi="Times New Roman" w:cs="Times New Roman"/>
        </w:rPr>
        <w:t>the following words:—</w:t>
      </w:r>
    </w:p>
    <w:p w:rsidR="00D975EE" w:rsidRPr="00FC316D" w:rsidRDefault="002B6B61" w:rsidP="0028039C">
      <w:pPr>
        <w:tabs>
          <w:tab w:val="left" w:pos="720"/>
          <w:tab w:val="left" w:pos="1170"/>
        </w:tabs>
        <w:spacing w:after="6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rPr>
        <w:t>“</w:t>
      </w:r>
      <w:r w:rsidR="00D975EE" w:rsidRPr="00FC316D">
        <w:rPr>
          <w:rFonts w:ascii="Times New Roman" w:eastAsia="Times New Roman" w:hAnsi="Times New Roman" w:cs="Times New Roman"/>
        </w:rPr>
        <w:t>Provided that, if for any special reason the Commissioner is of opinion that this paragraph should not apply in any particular case, he may direct that it shall not apply; and</w:t>
      </w:r>
      <w:r w:rsidRPr="00FC316D">
        <w:rPr>
          <w:rFonts w:ascii="Times New Roman" w:eastAsia="Times New Roman" w:hAnsi="Times New Roman" w:cs="Times New Roman"/>
        </w:rPr>
        <w:t>”</w:t>
      </w:r>
      <w:r w:rsidR="00D975EE" w:rsidRPr="00FC316D">
        <w:rPr>
          <w:rFonts w:ascii="Times New Roman" w:eastAsia="Times New Roman" w:hAnsi="Times New Roman" w:cs="Times New Roman"/>
        </w:rPr>
        <w:t xml:space="preserve"> and</w:t>
      </w:r>
    </w:p>
    <w:p w:rsidR="00D975EE" w:rsidRPr="00FC316D" w:rsidRDefault="00D975EE" w:rsidP="00FC316D">
      <w:pPr>
        <w:spacing w:line="240" w:lineRule="auto"/>
        <w:rPr>
          <w:rFonts w:ascii="Times New Roman" w:eastAsia="Times New Roman" w:hAnsi="Times New Roman" w:cs="Times New Roman"/>
        </w:rPr>
      </w:pPr>
      <w:r w:rsidRPr="00FC316D">
        <w:rPr>
          <w:rFonts w:ascii="Times New Roman" w:eastAsia="Times New Roman" w:hAnsi="Times New Roman" w:cs="Times New Roman"/>
        </w:rPr>
        <w:br w:type="page"/>
      </w:r>
    </w:p>
    <w:p w:rsidR="00D975EE" w:rsidRPr="00FC316D" w:rsidRDefault="00D975EE" w:rsidP="0028039C">
      <w:pPr>
        <w:spacing w:after="0" w:line="240" w:lineRule="auto"/>
        <w:ind w:left="1296" w:hanging="720"/>
        <w:jc w:val="both"/>
        <w:rPr>
          <w:rFonts w:ascii="Times New Roman" w:eastAsia="Times New Roman" w:hAnsi="Times New Roman" w:cs="Times New Roman"/>
        </w:rPr>
      </w:pPr>
      <w:r w:rsidRPr="004E1EBE">
        <w:rPr>
          <w:rFonts w:ascii="Times New Roman" w:eastAsia="Times New Roman" w:hAnsi="Times New Roman" w:cs="Times New Roman"/>
        </w:rPr>
        <w:lastRenderedPageBreak/>
        <w:t>(c)</w:t>
      </w:r>
      <w:r w:rsidRPr="00FC316D">
        <w:rPr>
          <w:rFonts w:ascii="Times New Roman" w:eastAsia="Times New Roman" w:hAnsi="Times New Roman" w:cs="Times New Roman"/>
          <w:i/>
          <w:iCs/>
        </w:rPr>
        <w:t xml:space="preserve"> </w:t>
      </w:r>
      <w:r w:rsidRPr="00FC316D">
        <w:rPr>
          <w:rFonts w:ascii="Times New Roman" w:eastAsia="Times New Roman" w:hAnsi="Times New Roman" w:cs="Times New Roman"/>
        </w:rPr>
        <w:t>by adding thereto the following paragraph:—</w:t>
      </w:r>
    </w:p>
    <w:p w:rsidR="00D975EE" w:rsidRPr="00FC316D" w:rsidRDefault="002B6B61" w:rsidP="0028039C">
      <w:pPr>
        <w:spacing w:after="0" w:line="240" w:lineRule="auto"/>
        <w:ind w:left="1872" w:hanging="720"/>
        <w:jc w:val="both"/>
        <w:rPr>
          <w:rFonts w:ascii="Times New Roman" w:eastAsia="Times New Roman" w:hAnsi="Times New Roman" w:cs="Times New Roman"/>
        </w:rPr>
      </w:pPr>
      <w:r w:rsidRPr="00FC316D">
        <w:rPr>
          <w:rFonts w:ascii="Times New Roman" w:eastAsia="Times New Roman" w:hAnsi="Times New Roman" w:cs="Times New Roman"/>
          <w:iCs/>
          <w:spacing w:val="30"/>
        </w:rPr>
        <w:t>“</w:t>
      </w:r>
      <w:r w:rsidR="00D975EE" w:rsidRPr="004E1EBE">
        <w:rPr>
          <w:rFonts w:ascii="Times New Roman" w:eastAsia="Times New Roman" w:hAnsi="Times New Roman" w:cs="Times New Roman"/>
        </w:rPr>
        <w:t>(c)</w:t>
      </w:r>
      <w:r w:rsidR="00D975EE" w:rsidRPr="00FC316D">
        <w:rPr>
          <w:rFonts w:ascii="Times New Roman" w:eastAsia="Times New Roman" w:hAnsi="Times New Roman" w:cs="Times New Roman"/>
          <w:i/>
          <w:iCs/>
        </w:rPr>
        <w:t xml:space="preserve"> </w:t>
      </w:r>
      <w:r w:rsidR="00D975EE" w:rsidRPr="00FC316D">
        <w:rPr>
          <w:rFonts w:ascii="Times New Roman" w:eastAsia="Times New Roman" w:hAnsi="Times New Roman" w:cs="Times New Roman"/>
        </w:rPr>
        <w:t>every blind male person under the age of sixty-five years, and every blind female person under the age of sixty years, shall be deemed to be earning wages equal to the amount which he or she could earn by reasonable effort.</w:t>
      </w:r>
      <w:r w:rsidRPr="00FC316D">
        <w:rPr>
          <w:rFonts w:ascii="Times New Roman" w:eastAsia="Times New Roman" w:hAnsi="Times New Roman" w:cs="Times New Roman"/>
        </w:rPr>
        <w:t>”</w:t>
      </w:r>
    </w:p>
    <w:p w:rsidR="00D975EE" w:rsidRPr="00FC316D" w:rsidRDefault="00D975EE" w:rsidP="0028039C">
      <w:pPr>
        <w:spacing w:before="120" w:after="60" w:line="240" w:lineRule="auto"/>
        <w:jc w:val="both"/>
        <w:rPr>
          <w:rFonts w:ascii="Times New Roman" w:eastAsia="Times New Roman" w:hAnsi="Times New Roman" w:cs="Times New Roman"/>
          <w:b/>
          <w:sz w:val="20"/>
          <w:szCs w:val="20"/>
        </w:rPr>
      </w:pPr>
      <w:r w:rsidRPr="00FC316D">
        <w:rPr>
          <w:rFonts w:ascii="Times New Roman" w:eastAsia="Times New Roman" w:hAnsi="Times New Roman" w:cs="Times New Roman"/>
          <w:b/>
          <w:sz w:val="20"/>
          <w:szCs w:val="20"/>
        </w:rPr>
        <w:t>Amendment of s. 27.</w:t>
      </w:r>
    </w:p>
    <w:p w:rsidR="00D975EE" w:rsidRPr="00FC316D" w:rsidRDefault="00D975EE" w:rsidP="0028039C">
      <w:pPr>
        <w:spacing w:after="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b/>
          <w:bCs/>
        </w:rPr>
        <w:t>10.</w:t>
      </w:r>
      <w:r w:rsidRPr="00FC316D">
        <w:rPr>
          <w:rFonts w:ascii="Times New Roman" w:eastAsia="Times New Roman" w:hAnsi="Times New Roman" w:cs="Times New Roman"/>
          <w:b/>
          <w:bCs/>
        </w:rPr>
        <w:tab/>
      </w:r>
      <w:r w:rsidRPr="00FC316D">
        <w:rPr>
          <w:rFonts w:ascii="Times New Roman" w:eastAsia="Times New Roman" w:hAnsi="Times New Roman" w:cs="Times New Roman"/>
        </w:rPr>
        <w:t xml:space="preserve">Section twenty-seven of the Principal Act is amended by omitting from sub-section (4.) the word </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indictable</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 xml:space="preserve"> and by omitting from that sub-section the words </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Five years</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 xml:space="preserve"> imprisonment</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 xml:space="preserve"> and inserting in their stead the words </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One hundred pounds or imprisonment for one year.</w:t>
      </w:r>
      <w:r w:rsidR="002B6B61" w:rsidRPr="00FC316D">
        <w:rPr>
          <w:rFonts w:ascii="Times New Roman" w:eastAsia="Times New Roman" w:hAnsi="Times New Roman" w:cs="Times New Roman"/>
        </w:rPr>
        <w:t>”</w:t>
      </w:r>
    </w:p>
    <w:p w:rsidR="00D975EE" w:rsidRPr="00FC316D" w:rsidRDefault="00D975EE" w:rsidP="0028039C">
      <w:pPr>
        <w:spacing w:before="120" w:after="60" w:line="240" w:lineRule="auto"/>
        <w:jc w:val="both"/>
        <w:rPr>
          <w:rFonts w:ascii="Times New Roman" w:eastAsia="Times New Roman" w:hAnsi="Times New Roman" w:cs="Times New Roman"/>
          <w:b/>
          <w:sz w:val="20"/>
          <w:szCs w:val="20"/>
        </w:rPr>
      </w:pPr>
      <w:r w:rsidRPr="00FC316D">
        <w:rPr>
          <w:rFonts w:ascii="Times New Roman" w:eastAsia="Times New Roman" w:hAnsi="Times New Roman" w:cs="Times New Roman"/>
          <w:b/>
          <w:sz w:val="20"/>
          <w:szCs w:val="20"/>
        </w:rPr>
        <w:t>Amendment of s. 40.</w:t>
      </w:r>
    </w:p>
    <w:p w:rsidR="00D975EE" w:rsidRPr="00FC316D" w:rsidRDefault="00D975EE" w:rsidP="0028039C">
      <w:pPr>
        <w:spacing w:after="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b/>
          <w:bCs/>
        </w:rPr>
        <w:t>11</w:t>
      </w:r>
      <w:r w:rsidRPr="00FC316D">
        <w:rPr>
          <w:rFonts w:ascii="Times New Roman" w:eastAsia="Times New Roman" w:hAnsi="Times New Roman" w:cs="Times New Roman"/>
        </w:rPr>
        <w:t>.</w:t>
      </w:r>
      <w:r w:rsidRPr="00FC316D">
        <w:rPr>
          <w:rFonts w:ascii="Times New Roman" w:eastAsia="Times New Roman" w:hAnsi="Times New Roman" w:cs="Times New Roman"/>
        </w:rPr>
        <w:tab/>
        <w:t>Section forty of the Principal Act is amended by omitting sub-section (4.) therefrom, and inserting in its stead the following sub-section:—</w:t>
      </w:r>
    </w:p>
    <w:p w:rsidR="00D975EE" w:rsidRPr="00FC316D" w:rsidRDefault="002B6B61" w:rsidP="002C651F">
      <w:pPr>
        <w:tabs>
          <w:tab w:val="left" w:pos="900"/>
        </w:tabs>
        <w:spacing w:after="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rPr>
        <w:t>“</w:t>
      </w:r>
      <w:r w:rsidR="00D975EE" w:rsidRPr="00FC316D">
        <w:rPr>
          <w:rFonts w:ascii="Times New Roman" w:eastAsia="Times New Roman" w:hAnsi="Times New Roman" w:cs="Times New Roman"/>
        </w:rPr>
        <w:t>(4.)</w:t>
      </w:r>
      <w:r w:rsidR="00D975EE" w:rsidRPr="00FC316D">
        <w:rPr>
          <w:rFonts w:ascii="Times New Roman" w:eastAsia="Times New Roman" w:hAnsi="Times New Roman" w:cs="Times New Roman"/>
        </w:rPr>
        <w:tab/>
        <w:t>It shall not be lawful for the Deputy Commissioner or a Registrar to waive the forfeiture of any fortnightly instalment unless waiver of such forfeiture is applied for within the prescribed time.</w:t>
      </w:r>
      <w:r w:rsidRPr="00FC316D">
        <w:rPr>
          <w:rFonts w:ascii="Times New Roman" w:eastAsia="Times New Roman" w:hAnsi="Times New Roman" w:cs="Times New Roman"/>
        </w:rPr>
        <w:t>”</w:t>
      </w:r>
    </w:p>
    <w:p w:rsidR="00D975EE" w:rsidRPr="00FC316D" w:rsidRDefault="00D975EE" w:rsidP="0028039C">
      <w:pPr>
        <w:spacing w:before="120" w:after="60" w:line="240" w:lineRule="auto"/>
        <w:jc w:val="both"/>
        <w:rPr>
          <w:rFonts w:ascii="Times New Roman" w:eastAsia="Times New Roman" w:hAnsi="Times New Roman" w:cs="Times New Roman"/>
          <w:b/>
          <w:sz w:val="20"/>
          <w:szCs w:val="20"/>
        </w:rPr>
      </w:pPr>
      <w:r w:rsidRPr="00FC316D">
        <w:rPr>
          <w:rFonts w:ascii="Times New Roman" w:eastAsia="Times New Roman" w:hAnsi="Times New Roman" w:cs="Times New Roman"/>
          <w:b/>
          <w:sz w:val="20"/>
          <w:szCs w:val="20"/>
        </w:rPr>
        <w:t>Amendment of s. 49.</w:t>
      </w:r>
    </w:p>
    <w:p w:rsidR="00D975EE" w:rsidRPr="00FC316D" w:rsidRDefault="00D975EE" w:rsidP="0028039C">
      <w:pPr>
        <w:spacing w:after="6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b/>
          <w:bCs/>
        </w:rPr>
        <w:t>12.</w:t>
      </w:r>
      <w:r w:rsidRPr="00FC316D">
        <w:rPr>
          <w:rFonts w:ascii="Times New Roman" w:eastAsia="Times New Roman" w:hAnsi="Times New Roman" w:cs="Times New Roman"/>
          <w:b/>
          <w:bCs/>
        </w:rPr>
        <w:tab/>
      </w:r>
      <w:r w:rsidRPr="00FC316D">
        <w:rPr>
          <w:rFonts w:ascii="Times New Roman" w:eastAsia="Times New Roman" w:hAnsi="Times New Roman" w:cs="Times New Roman"/>
        </w:rPr>
        <w:t>Section forty-nine of the Principal Act is amended—</w:t>
      </w:r>
    </w:p>
    <w:p w:rsidR="00D975EE" w:rsidRPr="00FC316D" w:rsidRDefault="00D975EE" w:rsidP="0028039C">
      <w:pPr>
        <w:spacing w:after="0" w:line="240" w:lineRule="auto"/>
        <w:ind w:left="720" w:firstLine="720"/>
        <w:jc w:val="both"/>
        <w:rPr>
          <w:rFonts w:ascii="Times New Roman" w:eastAsia="Times New Roman" w:hAnsi="Times New Roman" w:cs="Times New Roman"/>
        </w:rPr>
      </w:pPr>
      <w:r w:rsidRPr="004E1EBE">
        <w:rPr>
          <w:rFonts w:ascii="Times New Roman" w:eastAsia="Times New Roman" w:hAnsi="Times New Roman" w:cs="Times New Roman"/>
        </w:rPr>
        <w:t>(</w:t>
      </w:r>
      <w:r w:rsidRPr="004E1EBE">
        <w:rPr>
          <w:rFonts w:ascii="Times New Roman" w:eastAsia="Times New Roman" w:hAnsi="Times New Roman" w:cs="Times New Roman"/>
          <w:i/>
        </w:rPr>
        <w:t>a</w:t>
      </w:r>
      <w:r w:rsidRPr="004E1EBE">
        <w:rPr>
          <w:rFonts w:ascii="Times New Roman" w:eastAsia="Times New Roman" w:hAnsi="Times New Roman" w:cs="Times New Roman"/>
        </w:rPr>
        <w:t>)</w:t>
      </w:r>
      <w:r w:rsidRPr="00FC316D">
        <w:rPr>
          <w:rFonts w:ascii="Times New Roman" w:eastAsia="Times New Roman" w:hAnsi="Times New Roman" w:cs="Times New Roman"/>
          <w:i/>
          <w:iCs/>
        </w:rPr>
        <w:t xml:space="preserve"> </w:t>
      </w:r>
      <w:r w:rsidRPr="00FC316D">
        <w:rPr>
          <w:rFonts w:ascii="Times New Roman" w:eastAsia="Times New Roman" w:hAnsi="Times New Roman" w:cs="Times New Roman"/>
        </w:rPr>
        <w:t xml:space="preserve">by omitting paragraph </w:t>
      </w:r>
      <w:r w:rsidRPr="004E1EBE">
        <w:rPr>
          <w:rFonts w:ascii="Times New Roman" w:eastAsia="Times New Roman" w:hAnsi="Times New Roman" w:cs="Times New Roman"/>
        </w:rPr>
        <w:t>(</w:t>
      </w:r>
      <w:r w:rsidRPr="004E1EBE">
        <w:rPr>
          <w:rFonts w:ascii="Times New Roman" w:eastAsia="Times New Roman" w:hAnsi="Times New Roman" w:cs="Times New Roman"/>
          <w:i/>
        </w:rPr>
        <w:t>a</w:t>
      </w:r>
      <w:r w:rsidRPr="004E1EBE">
        <w:rPr>
          <w:rFonts w:ascii="Times New Roman" w:eastAsia="Times New Roman" w:hAnsi="Times New Roman" w:cs="Times New Roman"/>
        </w:rPr>
        <w:t>)</w:t>
      </w:r>
      <w:r w:rsidRPr="00FC316D">
        <w:rPr>
          <w:rFonts w:ascii="Times New Roman" w:eastAsia="Times New Roman" w:hAnsi="Times New Roman" w:cs="Times New Roman"/>
          <w:i/>
          <w:iCs/>
        </w:rPr>
        <w:t xml:space="preserve"> </w:t>
      </w:r>
      <w:r w:rsidRPr="00FC316D">
        <w:rPr>
          <w:rFonts w:ascii="Times New Roman" w:eastAsia="Times New Roman" w:hAnsi="Times New Roman" w:cs="Times New Roman"/>
        </w:rPr>
        <w:t>therefrom and inserting in its stead the following paragraph:—</w:t>
      </w:r>
    </w:p>
    <w:p w:rsidR="00D975EE" w:rsidRPr="00FC316D" w:rsidRDefault="002B6B61" w:rsidP="0028039C">
      <w:pPr>
        <w:spacing w:after="0" w:line="240" w:lineRule="auto"/>
        <w:ind w:left="2160" w:hanging="720"/>
        <w:jc w:val="both"/>
        <w:rPr>
          <w:rFonts w:ascii="Times New Roman" w:eastAsia="Times New Roman" w:hAnsi="Times New Roman" w:cs="Times New Roman"/>
        </w:rPr>
      </w:pPr>
      <w:r w:rsidRPr="00FC316D">
        <w:rPr>
          <w:rFonts w:ascii="Times New Roman" w:eastAsia="Times New Roman" w:hAnsi="Times New Roman" w:cs="Times New Roman"/>
          <w:iCs/>
        </w:rPr>
        <w:t>“</w:t>
      </w:r>
      <w:r w:rsidR="00D975EE" w:rsidRPr="00FC316D">
        <w:rPr>
          <w:rFonts w:ascii="Times New Roman" w:eastAsia="Times New Roman" w:hAnsi="Times New Roman" w:cs="Times New Roman"/>
        </w:rPr>
        <w:t>(</w:t>
      </w:r>
      <w:r w:rsidR="00D975EE" w:rsidRPr="004E1EBE">
        <w:rPr>
          <w:rFonts w:ascii="Times New Roman" w:eastAsia="Times New Roman" w:hAnsi="Times New Roman" w:cs="Times New Roman"/>
          <w:i/>
        </w:rPr>
        <w:t>a</w:t>
      </w:r>
      <w:r w:rsidR="00D975EE" w:rsidRPr="004E1EBE">
        <w:rPr>
          <w:rFonts w:ascii="Times New Roman" w:eastAsia="Times New Roman" w:hAnsi="Times New Roman" w:cs="Times New Roman"/>
        </w:rPr>
        <w:t>)</w:t>
      </w:r>
      <w:r w:rsidR="00D975EE" w:rsidRPr="00FC316D">
        <w:rPr>
          <w:rFonts w:ascii="Times New Roman" w:eastAsia="Times New Roman" w:hAnsi="Times New Roman" w:cs="Times New Roman"/>
          <w:i/>
          <w:iCs/>
          <w:spacing w:val="30"/>
        </w:rPr>
        <w:t xml:space="preserve"> </w:t>
      </w:r>
      <w:proofErr w:type="spellStart"/>
      <w:r w:rsidR="00D975EE" w:rsidRPr="00FC316D">
        <w:rPr>
          <w:rFonts w:ascii="Times New Roman" w:eastAsia="Times New Roman" w:hAnsi="Times New Roman" w:cs="Times New Roman"/>
        </w:rPr>
        <w:t>wilfully</w:t>
      </w:r>
      <w:proofErr w:type="spellEnd"/>
      <w:r w:rsidR="00D975EE" w:rsidRPr="00FC316D">
        <w:rPr>
          <w:rFonts w:ascii="Times New Roman" w:eastAsia="Times New Roman" w:hAnsi="Times New Roman" w:cs="Times New Roman"/>
        </w:rPr>
        <w:t xml:space="preserve"> make any false statement or representation to obtain a pension certificate, or </w:t>
      </w:r>
      <w:bookmarkStart w:id="0" w:name="_GoBack"/>
      <w:bookmarkEnd w:id="0"/>
      <w:r w:rsidR="00D975EE" w:rsidRPr="00FC316D">
        <w:rPr>
          <w:rFonts w:ascii="Times New Roman" w:eastAsia="Times New Roman" w:hAnsi="Times New Roman" w:cs="Times New Roman"/>
        </w:rPr>
        <w:t>pension, or any instalment of a pension, or to deceive any officer, or to affect the rate of any pension; or</w:t>
      </w:r>
      <w:r w:rsidR="00203649">
        <w:rPr>
          <w:rFonts w:ascii="Times New Roman" w:eastAsia="Times New Roman" w:hAnsi="Times New Roman" w:cs="Times New Roman"/>
        </w:rPr>
        <w:t xml:space="preserve">” </w:t>
      </w:r>
      <w:r w:rsidR="00D975EE" w:rsidRPr="00FC316D">
        <w:rPr>
          <w:rFonts w:ascii="Times New Roman" w:eastAsia="Times New Roman" w:hAnsi="Times New Roman" w:cs="Times New Roman"/>
        </w:rPr>
        <w:t>and</w:t>
      </w:r>
    </w:p>
    <w:p w:rsidR="00D975EE" w:rsidRPr="00FC316D" w:rsidRDefault="00D975EE" w:rsidP="0028039C">
      <w:pPr>
        <w:spacing w:after="60" w:line="240" w:lineRule="auto"/>
        <w:ind w:left="720" w:firstLine="720"/>
        <w:jc w:val="both"/>
        <w:rPr>
          <w:rFonts w:ascii="Times New Roman" w:eastAsia="Times New Roman" w:hAnsi="Times New Roman" w:cs="Times New Roman"/>
        </w:rPr>
      </w:pPr>
      <w:r w:rsidRPr="004E1EBE">
        <w:rPr>
          <w:rFonts w:ascii="Times New Roman" w:eastAsia="Times New Roman" w:hAnsi="Times New Roman" w:cs="Times New Roman"/>
        </w:rPr>
        <w:t>(</w:t>
      </w:r>
      <w:r w:rsidRPr="004E1EBE">
        <w:rPr>
          <w:rFonts w:ascii="Times New Roman" w:eastAsia="Times New Roman" w:hAnsi="Times New Roman" w:cs="Times New Roman"/>
          <w:i/>
        </w:rPr>
        <w:t>b</w:t>
      </w:r>
      <w:r w:rsidRPr="004E1EBE">
        <w:rPr>
          <w:rFonts w:ascii="Times New Roman" w:eastAsia="Times New Roman" w:hAnsi="Times New Roman" w:cs="Times New Roman"/>
        </w:rPr>
        <w:t>)</w:t>
      </w:r>
      <w:r w:rsidRPr="00FC316D">
        <w:rPr>
          <w:rFonts w:ascii="Times New Roman" w:eastAsia="Times New Roman" w:hAnsi="Times New Roman" w:cs="Times New Roman"/>
          <w:i/>
          <w:iCs/>
        </w:rPr>
        <w:t xml:space="preserve"> </w:t>
      </w:r>
      <w:r w:rsidRPr="00FC316D">
        <w:rPr>
          <w:rFonts w:ascii="Times New Roman" w:eastAsia="Times New Roman" w:hAnsi="Times New Roman" w:cs="Times New Roman"/>
        </w:rPr>
        <w:t>by inserting after the word</w:t>
      </w:r>
      <w:r w:rsidR="00203649">
        <w:rPr>
          <w:rFonts w:ascii="Times New Roman" w:eastAsia="Times New Roman" w:hAnsi="Times New Roman" w:cs="Times New Roman"/>
        </w:rPr>
        <w:t xml:space="preserve"> “</w:t>
      </w:r>
      <w:r w:rsidRPr="00FC316D">
        <w:rPr>
          <w:rFonts w:ascii="Times New Roman" w:eastAsia="Times New Roman" w:hAnsi="Times New Roman" w:cs="Times New Roman"/>
        </w:rPr>
        <w:t>Penalty:</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 xml:space="preserve"> the words </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One hundred pounds or</w:t>
      </w:r>
      <w:r w:rsidR="002B6B61" w:rsidRPr="00FC316D">
        <w:rPr>
          <w:rFonts w:ascii="Times New Roman" w:eastAsia="Times New Roman" w:hAnsi="Times New Roman" w:cs="Times New Roman"/>
        </w:rPr>
        <w:t>”</w:t>
      </w:r>
      <w:r w:rsidRPr="00FC316D">
        <w:rPr>
          <w:rFonts w:ascii="Times New Roman" w:eastAsia="Times New Roman" w:hAnsi="Times New Roman" w:cs="Times New Roman"/>
        </w:rPr>
        <w:t>.</w:t>
      </w:r>
    </w:p>
    <w:p w:rsidR="00D975EE" w:rsidRPr="00FC316D" w:rsidRDefault="00D975EE" w:rsidP="0028039C">
      <w:pPr>
        <w:spacing w:after="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b/>
          <w:bCs/>
        </w:rPr>
        <w:t>13.</w:t>
      </w:r>
      <w:r w:rsidRPr="00FC316D">
        <w:rPr>
          <w:rFonts w:ascii="Times New Roman" w:eastAsia="Times New Roman" w:hAnsi="Times New Roman" w:cs="Times New Roman"/>
          <w:b/>
          <w:bCs/>
        </w:rPr>
        <w:tab/>
      </w:r>
      <w:r w:rsidRPr="00FC316D">
        <w:rPr>
          <w:rFonts w:ascii="Times New Roman" w:eastAsia="Times New Roman" w:hAnsi="Times New Roman" w:cs="Times New Roman"/>
        </w:rPr>
        <w:t>Section fifty of the Principal Act is repealed and the following section inserted in its stead:—</w:t>
      </w:r>
    </w:p>
    <w:p w:rsidR="00D975EE" w:rsidRPr="00FC316D" w:rsidRDefault="00D975EE" w:rsidP="0028039C">
      <w:pPr>
        <w:pStyle w:val="Style9"/>
        <w:spacing w:before="120" w:after="60"/>
        <w:jc w:val="both"/>
      </w:pPr>
      <w:r w:rsidRPr="00FC316D">
        <w:rPr>
          <w:b/>
          <w:bCs/>
          <w:lang w:val="sv-SE" w:eastAsia="sv-SE"/>
        </w:rPr>
        <w:t xml:space="preserve">Summary </w:t>
      </w:r>
      <w:r w:rsidRPr="00FC316D">
        <w:rPr>
          <w:b/>
          <w:bCs/>
        </w:rPr>
        <w:t>punishment.</w:t>
      </w:r>
    </w:p>
    <w:p w:rsidR="00D975EE" w:rsidRPr="00FC316D" w:rsidRDefault="002B6B61" w:rsidP="0028039C">
      <w:pPr>
        <w:tabs>
          <w:tab w:val="left" w:pos="810"/>
        </w:tabs>
        <w:spacing w:after="0" w:line="240" w:lineRule="auto"/>
        <w:ind w:firstLine="288"/>
        <w:jc w:val="both"/>
        <w:rPr>
          <w:rFonts w:ascii="Times New Roman" w:eastAsia="Times New Roman" w:hAnsi="Times New Roman" w:cs="Times New Roman"/>
        </w:rPr>
      </w:pPr>
      <w:r w:rsidRPr="00FC316D">
        <w:rPr>
          <w:rFonts w:ascii="Times New Roman" w:eastAsia="Times New Roman" w:hAnsi="Times New Roman" w:cs="Times New Roman"/>
        </w:rPr>
        <w:t>“</w:t>
      </w:r>
      <w:r w:rsidR="00D975EE" w:rsidRPr="00FC316D">
        <w:rPr>
          <w:rFonts w:ascii="Times New Roman" w:eastAsia="Times New Roman" w:hAnsi="Times New Roman" w:cs="Times New Roman"/>
        </w:rPr>
        <w:t>50.</w:t>
      </w:r>
      <w:r w:rsidR="00D975EE" w:rsidRPr="00FC316D">
        <w:rPr>
          <w:rFonts w:ascii="Times New Roman" w:eastAsia="Times New Roman" w:hAnsi="Times New Roman" w:cs="Times New Roman"/>
        </w:rPr>
        <w:tab/>
        <w:t>All offences against this Act shall be punishable on summary conviction.</w:t>
      </w:r>
      <w:r w:rsidRPr="00FC316D">
        <w:rPr>
          <w:rFonts w:ascii="Times New Roman" w:eastAsia="Times New Roman" w:hAnsi="Times New Roman" w:cs="Times New Roman"/>
        </w:rPr>
        <w:t>”</w:t>
      </w:r>
    </w:p>
    <w:p w:rsidR="00D975EE" w:rsidRPr="00FC316D" w:rsidRDefault="00D975EE" w:rsidP="00FC316D">
      <w:pPr>
        <w:pBdr>
          <w:top w:val="single" w:sz="4" w:space="1" w:color="auto"/>
        </w:pBdr>
        <w:spacing w:before="1320" w:line="240" w:lineRule="auto"/>
        <w:ind w:left="3456" w:right="3456"/>
        <w:jc w:val="center"/>
        <w:rPr>
          <w:rFonts w:ascii="Times New Roman" w:hAnsi="Times New Roman" w:cs="Times New Roman"/>
          <w:sz w:val="20"/>
          <w:szCs w:val="20"/>
        </w:rPr>
      </w:pPr>
    </w:p>
    <w:sectPr w:rsidR="00D975EE" w:rsidRPr="00FC316D" w:rsidSect="00FC316D">
      <w:headerReference w:type="even" r:id="rId7"/>
      <w:headerReference w:type="default" r:id="rId8"/>
      <w:headerReference w:type="firs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856" w:rsidRDefault="006C3856" w:rsidP="005D3724">
      <w:pPr>
        <w:spacing w:after="0" w:line="240" w:lineRule="auto"/>
      </w:pPr>
      <w:r>
        <w:separator/>
      </w:r>
    </w:p>
  </w:endnote>
  <w:endnote w:type="continuationSeparator" w:id="0">
    <w:p w:rsidR="006C3856" w:rsidRDefault="006C3856" w:rsidP="005D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856" w:rsidRDefault="006C3856" w:rsidP="005D3724">
      <w:pPr>
        <w:spacing w:after="0" w:line="240" w:lineRule="auto"/>
      </w:pPr>
      <w:r>
        <w:separator/>
      </w:r>
    </w:p>
  </w:footnote>
  <w:footnote w:type="continuationSeparator" w:id="0">
    <w:p w:rsidR="006C3856" w:rsidRDefault="006C3856" w:rsidP="005D3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5EE" w:rsidRPr="00E9289D" w:rsidRDefault="00D975EE" w:rsidP="00D975EE">
    <w:pPr>
      <w:spacing w:after="0" w:line="240" w:lineRule="auto"/>
      <w:rPr>
        <w:rFonts w:ascii="Times New Roman" w:eastAsia="Times New Roman" w:hAnsi="Times New Roman" w:cs="Times New Roman"/>
        <w:sz w:val="20"/>
        <w:szCs w:val="20"/>
      </w:rPr>
    </w:pPr>
    <w:r w:rsidRPr="00E9289D">
      <w:rPr>
        <w:rFonts w:ascii="Times New Roman" w:eastAsia="Times New Roman" w:hAnsi="Times New Roman" w:cs="Times New Roman"/>
        <w:sz w:val="20"/>
        <w:szCs w:val="20"/>
      </w:rPr>
      <w:t>1912.</w:t>
    </w:r>
    <w:r w:rsidRPr="00E9289D">
      <w:rPr>
        <w:rFonts w:ascii="Times New Roman" w:eastAsia="Times New Roman" w:hAnsi="Times New Roman" w:cs="Times New Roman"/>
        <w:sz w:val="20"/>
        <w:szCs w:val="20"/>
      </w:rPr>
      <w:ptab w:relativeTo="margin" w:alignment="center" w:leader="none"/>
    </w:r>
    <w:r w:rsidRPr="00E9289D">
      <w:rPr>
        <w:rFonts w:ascii="Times New Roman" w:eastAsia="Times New Roman" w:hAnsi="Times New Roman" w:cs="Times New Roman"/>
        <w:i/>
        <w:iCs/>
        <w:sz w:val="20"/>
        <w:szCs w:val="20"/>
      </w:rPr>
      <w:t>Invalid and Old-age Pensions.</w:t>
    </w:r>
    <w:r w:rsidRPr="00E9289D">
      <w:rPr>
        <w:rFonts w:ascii="Times New Roman" w:eastAsia="Times New Roman" w:hAnsi="Times New Roman" w:cs="Times New Roman"/>
        <w:sz w:val="20"/>
        <w:szCs w:val="20"/>
      </w:rPr>
      <w:ptab w:relativeTo="margin" w:alignment="right" w:leader="none"/>
    </w:r>
    <w:r w:rsidRPr="00E9289D">
      <w:rPr>
        <w:rFonts w:ascii="Times New Roman" w:eastAsia="Times New Roman" w:hAnsi="Times New Roman" w:cs="Times New Roman"/>
        <w:sz w:val="20"/>
        <w:szCs w:val="20"/>
      </w:rPr>
      <w:t>No. 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5EE" w:rsidRPr="00E9289D" w:rsidRDefault="00D975EE" w:rsidP="00D975EE">
    <w:pPr>
      <w:spacing w:after="0" w:line="240" w:lineRule="auto"/>
      <w:rPr>
        <w:rFonts w:ascii="Times New Roman" w:eastAsia="Times New Roman" w:hAnsi="Times New Roman" w:cs="Times New Roman"/>
        <w:sz w:val="20"/>
        <w:szCs w:val="20"/>
      </w:rPr>
    </w:pPr>
    <w:r w:rsidRPr="00E9289D">
      <w:rPr>
        <w:rFonts w:ascii="Times New Roman" w:eastAsia="Times New Roman" w:hAnsi="Times New Roman" w:cs="Times New Roman"/>
        <w:sz w:val="20"/>
        <w:szCs w:val="20"/>
      </w:rPr>
      <w:t>No. 27.</w:t>
    </w:r>
    <w:r w:rsidRPr="00E9289D">
      <w:rPr>
        <w:rFonts w:ascii="Times New Roman" w:eastAsia="Times New Roman" w:hAnsi="Times New Roman" w:cs="Times New Roman"/>
        <w:sz w:val="20"/>
        <w:szCs w:val="20"/>
      </w:rPr>
      <w:ptab w:relativeTo="margin" w:alignment="center" w:leader="none"/>
    </w:r>
    <w:r w:rsidRPr="00E9289D">
      <w:rPr>
        <w:rFonts w:ascii="Times New Roman" w:eastAsia="Times New Roman" w:hAnsi="Times New Roman" w:cs="Times New Roman"/>
        <w:i/>
        <w:iCs/>
        <w:sz w:val="20"/>
        <w:szCs w:val="20"/>
      </w:rPr>
      <w:t>Invalid and Old-age Pensions.</w:t>
    </w:r>
    <w:r w:rsidRPr="00E9289D">
      <w:rPr>
        <w:rFonts w:ascii="Times New Roman" w:eastAsia="Times New Roman" w:hAnsi="Times New Roman" w:cs="Times New Roman"/>
        <w:sz w:val="20"/>
        <w:szCs w:val="20"/>
      </w:rPr>
      <w:t xml:space="preserve"> </w:t>
    </w:r>
    <w:r w:rsidRPr="00E9289D">
      <w:rPr>
        <w:rFonts w:ascii="Times New Roman" w:eastAsia="Times New Roman" w:hAnsi="Times New Roman" w:cs="Times New Roman"/>
        <w:sz w:val="20"/>
        <w:szCs w:val="20"/>
      </w:rPr>
      <w:ptab w:relativeTo="margin" w:alignment="right" w:leader="none"/>
    </w:r>
    <w:r w:rsidRPr="00E9289D">
      <w:rPr>
        <w:rFonts w:ascii="Times New Roman" w:eastAsia="Times New Roman" w:hAnsi="Times New Roman" w:cs="Times New Roman"/>
        <w:sz w:val="20"/>
        <w:szCs w:val="20"/>
      </w:rPr>
      <w:t>1912.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5EE" w:rsidRPr="00E9289D" w:rsidRDefault="00D975EE" w:rsidP="00D975EE">
    <w:pPr>
      <w:spacing w:after="0" w:line="240" w:lineRule="auto"/>
      <w:rPr>
        <w:rFonts w:ascii="Times New Roman" w:eastAsia="Times New Roman" w:hAnsi="Times New Roman" w:cs="Times New Roman"/>
        <w:sz w:val="20"/>
        <w:szCs w:val="20"/>
      </w:rPr>
    </w:pPr>
    <w:r w:rsidRPr="00E9289D">
      <w:rPr>
        <w:rFonts w:ascii="Times New Roman" w:eastAsia="Times New Roman" w:hAnsi="Times New Roman" w:cs="Times New Roman"/>
        <w:sz w:val="20"/>
        <w:szCs w:val="20"/>
      </w:rPr>
      <w:t>No. 27.</w:t>
    </w:r>
    <w:r w:rsidRPr="00E9289D">
      <w:rPr>
        <w:rFonts w:ascii="Times New Roman" w:eastAsia="Times New Roman" w:hAnsi="Times New Roman" w:cs="Times New Roman"/>
        <w:sz w:val="20"/>
        <w:szCs w:val="20"/>
      </w:rPr>
      <w:ptab w:relativeTo="margin" w:alignment="center" w:leader="none"/>
    </w:r>
    <w:r w:rsidRPr="00E9289D">
      <w:rPr>
        <w:rFonts w:ascii="Times New Roman" w:eastAsia="Times New Roman" w:hAnsi="Times New Roman" w:cs="Times New Roman"/>
        <w:i/>
        <w:iCs/>
        <w:sz w:val="20"/>
        <w:szCs w:val="20"/>
      </w:rPr>
      <w:t>Invalid and Old-age Pensions.</w:t>
    </w:r>
    <w:r w:rsidRPr="00E9289D">
      <w:rPr>
        <w:rFonts w:ascii="Times New Roman" w:eastAsia="Times New Roman" w:hAnsi="Times New Roman" w:cs="Times New Roman"/>
        <w:sz w:val="20"/>
        <w:szCs w:val="20"/>
      </w:rPr>
      <w:ptab w:relativeTo="margin" w:alignment="right" w:leader="none"/>
    </w:r>
    <w:r w:rsidRPr="00E9289D">
      <w:rPr>
        <w:rFonts w:ascii="Times New Roman" w:eastAsia="Times New Roman" w:hAnsi="Times New Roman" w:cs="Times New Roman"/>
        <w:sz w:val="20"/>
        <w:szCs w:val="20"/>
      </w:rPr>
      <w:t>1912.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3F4537"/>
    <w:rsid w:val="00072F95"/>
    <w:rsid w:val="00077069"/>
    <w:rsid w:val="000F38BA"/>
    <w:rsid w:val="0010728A"/>
    <w:rsid w:val="00115BC6"/>
    <w:rsid w:val="001211AE"/>
    <w:rsid w:val="00195531"/>
    <w:rsid w:val="001A54B0"/>
    <w:rsid w:val="002025D6"/>
    <w:rsid w:val="00203649"/>
    <w:rsid w:val="00270D20"/>
    <w:rsid w:val="0028039C"/>
    <w:rsid w:val="002B6B61"/>
    <w:rsid w:val="002C651F"/>
    <w:rsid w:val="00386E23"/>
    <w:rsid w:val="003E2EAC"/>
    <w:rsid w:val="003E7695"/>
    <w:rsid w:val="003F4537"/>
    <w:rsid w:val="00411A19"/>
    <w:rsid w:val="004E1EBE"/>
    <w:rsid w:val="005D3724"/>
    <w:rsid w:val="005F721B"/>
    <w:rsid w:val="006A4355"/>
    <w:rsid w:val="006C3856"/>
    <w:rsid w:val="006C5073"/>
    <w:rsid w:val="00745EC3"/>
    <w:rsid w:val="007735DA"/>
    <w:rsid w:val="00776984"/>
    <w:rsid w:val="007A0A18"/>
    <w:rsid w:val="007C0B0F"/>
    <w:rsid w:val="007D1A85"/>
    <w:rsid w:val="008310F5"/>
    <w:rsid w:val="0084232D"/>
    <w:rsid w:val="008B412C"/>
    <w:rsid w:val="00A46642"/>
    <w:rsid w:val="00A7133D"/>
    <w:rsid w:val="00AB31A6"/>
    <w:rsid w:val="00AD49B5"/>
    <w:rsid w:val="00B01F46"/>
    <w:rsid w:val="00B56DE7"/>
    <w:rsid w:val="00BC00C5"/>
    <w:rsid w:val="00BE4E6F"/>
    <w:rsid w:val="00C17C1D"/>
    <w:rsid w:val="00CD6961"/>
    <w:rsid w:val="00D348E4"/>
    <w:rsid w:val="00D975EE"/>
    <w:rsid w:val="00DA1406"/>
    <w:rsid w:val="00E05625"/>
    <w:rsid w:val="00E56070"/>
    <w:rsid w:val="00E9289D"/>
    <w:rsid w:val="00ED2CFD"/>
    <w:rsid w:val="00ED4121"/>
    <w:rsid w:val="00EE4889"/>
    <w:rsid w:val="00F36914"/>
    <w:rsid w:val="00FB0B73"/>
    <w:rsid w:val="00FC316D"/>
    <w:rsid w:val="00FE2EAC"/>
    <w:rsid w:val="00FE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F4537"/>
    <w:pPr>
      <w:spacing w:after="0" w:line="240" w:lineRule="auto"/>
    </w:pPr>
    <w:rPr>
      <w:rFonts w:ascii="Bookman Old Style" w:eastAsia="Bookman Old Style" w:hAnsi="Bookman Old Style" w:cs="Bookman Old Style"/>
      <w:sz w:val="20"/>
      <w:szCs w:val="20"/>
    </w:rPr>
  </w:style>
  <w:style w:type="paragraph" w:customStyle="1" w:styleId="Style1">
    <w:name w:val="Style1"/>
    <w:basedOn w:val="Normal"/>
    <w:rsid w:val="003F4537"/>
    <w:pPr>
      <w:spacing w:after="0" w:line="240" w:lineRule="auto"/>
    </w:pPr>
    <w:rPr>
      <w:rFonts w:ascii="Bookman Old Style" w:eastAsia="Bookman Old Style" w:hAnsi="Bookman Old Style" w:cs="Bookman Old Style"/>
      <w:sz w:val="20"/>
      <w:szCs w:val="20"/>
    </w:rPr>
  </w:style>
  <w:style w:type="paragraph" w:customStyle="1" w:styleId="Style2">
    <w:name w:val="Style2"/>
    <w:basedOn w:val="Normal"/>
    <w:rsid w:val="003F4537"/>
    <w:pPr>
      <w:spacing w:after="0" w:line="240" w:lineRule="auto"/>
    </w:pPr>
    <w:rPr>
      <w:rFonts w:ascii="Bookman Old Style" w:eastAsia="Bookman Old Style" w:hAnsi="Bookman Old Style" w:cs="Bookman Old Style"/>
      <w:sz w:val="20"/>
      <w:szCs w:val="20"/>
    </w:rPr>
  </w:style>
  <w:style w:type="paragraph" w:customStyle="1" w:styleId="Style3">
    <w:name w:val="Style3"/>
    <w:basedOn w:val="Normal"/>
    <w:rsid w:val="003F4537"/>
    <w:pPr>
      <w:spacing w:after="0" w:line="240" w:lineRule="auto"/>
    </w:pPr>
    <w:rPr>
      <w:rFonts w:ascii="Bookman Old Style" w:eastAsia="Bookman Old Style" w:hAnsi="Bookman Old Style" w:cs="Bookman Old Style"/>
      <w:sz w:val="20"/>
      <w:szCs w:val="20"/>
    </w:rPr>
  </w:style>
  <w:style w:type="paragraph" w:customStyle="1" w:styleId="Style4">
    <w:name w:val="Style4"/>
    <w:basedOn w:val="Normal"/>
    <w:rsid w:val="003F4537"/>
    <w:pPr>
      <w:spacing w:after="0" w:line="240" w:lineRule="auto"/>
    </w:pPr>
    <w:rPr>
      <w:rFonts w:ascii="Bookman Old Style" w:eastAsia="Bookman Old Style" w:hAnsi="Bookman Old Style" w:cs="Bookman Old Style"/>
      <w:sz w:val="20"/>
      <w:szCs w:val="20"/>
    </w:rPr>
  </w:style>
  <w:style w:type="paragraph" w:customStyle="1" w:styleId="Style8">
    <w:name w:val="Style8"/>
    <w:basedOn w:val="Normal"/>
    <w:rsid w:val="003F4537"/>
    <w:pPr>
      <w:spacing w:after="0" w:line="240" w:lineRule="auto"/>
    </w:pPr>
    <w:rPr>
      <w:rFonts w:ascii="Bookman Old Style" w:eastAsia="Bookman Old Style" w:hAnsi="Bookman Old Style" w:cs="Bookman Old Style"/>
      <w:sz w:val="20"/>
      <w:szCs w:val="20"/>
    </w:rPr>
  </w:style>
  <w:style w:type="paragraph" w:customStyle="1" w:styleId="Style7">
    <w:name w:val="Style7"/>
    <w:basedOn w:val="Normal"/>
    <w:rsid w:val="003F4537"/>
    <w:pPr>
      <w:spacing w:after="0" w:line="240" w:lineRule="auto"/>
    </w:pPr>
    <w:rPr>
      <w:rFonts w:ascii="Bookman Old Style" w:eastAsia="Bookman Old Style" w:hAnsi="Bookman Old Style" w:cs="Bookman Old Style"/>
      <w:sz w:val="20"/>
      <w:szCs w:val="20"/>
    </w:rPr>
  </w:style>
  <w:style w:type="paragraph" w:customStyle="1" w:styleId="Style17">
    <w:name w:val="Style17"/>
    <w:basedOn w:val="Normal"/>
    <w:rsid w:val="003F4537"/>
    <w:pPr>
      <w:spacing w:after="0" w:line="240" w:lineRule="auto"/>
    </w:pPr>
    <w:rPr>
      <w:rFonts w:ascii="Bookman Old Style" w:eastAsia="Bookman Old Style" w:hAnsi="Bookman Old Style" w:cs="Bookman Old Style"/>
      <w:sz w:val="20"/>
      <w:szCs w:val="20"/>
    </w:rPr>
  </w:style>
  <w:style w:type="paragraph" w:customStyle="1" w:styleId="Style11">
    <w:name w:val="Style11"/>
    <w:basedOn w:val="Normal"/>
    <w:rsid w:val="003F4537"/>
    <w:pPr>
      <w:spacing w:after="0" w:line="240" w:lineRule="auto"/>
    </w:pPr>
    <w:rPr>
      <w:rFonts w:ascii="Bookman Old Style" w:eastAsia="Bookman Old Style" w:hAnsi="Bookman Old Style" w:cs="Bookman Old Style"/>
      <w:sz w:val="20"/>
      <w:szCs w:val="20"/>
    </w:rPr>
  </w:style>
  <w:style w:type="character" w:customStyle="1" w:styleId="CharStyle0">
    <w:name w:val="CharStyle0"/>
    <w:basedOn w:val="DefaultParagraphFont"/>
    <w:rsid w:val="003F4537"/>
    <w:rPr>
      <w:rFonts w:ascii="Bookman Old Style" w:eastAsia="Bookman Old Style" w:hAnsi="Bookman Old Style" w:cs="Bookman Old Style"/>
      <w:b w:val="0"/>
      <w:bCs w:val="0"/>
      <w:i w:val="0"/>
      <w:iCs w:val="0"/>
      <w:smallCaps w:val="0"/>
      <w:sz w:val="32"/>
      <w:szCs w:val="32"/>
    </w:rPr>
  </w:style>
  <w:style w:type="character" w:customStyle="1" w:styleId="CharStyle1">
    <w:name w:val="CharStyle1"/>
    <w:basedOn w:val="DefaultParagraphFont"/>
    <w:rsid w:val="003F4537"/>
    <w:rPr>
      <w:rFonts w:ascii="Sylfaen" w:eastAsia="Sylfaen" w:hAnsi="Sylfaen" w:cs="Sylfaen"/>
      <w:b/>
      <w:bCs/>
      <w:i w:val="0"/>
      <w:iCs w:val="0"/>
      <w:smallCaps w:val="0"/>
      <w:sz w:val="24"/>
      <w:szCs w:val="24"/>
    </w:rPr>
  </w:style>
  <w:style w:type="character" w:customStyle="1" w:styleId="CharStyle2">
    <w:name w:val="CharStyle2"/>
    <w:basedOn w:val="DefaultParagraphFont"/>
    <w:rsid w:val="003F4537"/>
    <w:rPr>
      <w:rFonts w:ascii="Bookman Old Style" w:eastAsia="Bookman Old Style" w:hAnsi="Bookman Old Style" w:cs="Bookman Old Style"/>
      <w:b w:val="0"/>
      <w:bCs w:val="0"/>
      <w:i w:val="0"/>
      <w:iCs w:val="0"/>
      <w:smallCaps w:val="0"/>
      <w:sz w:val="22"/>
      <w:szCs w:val="22"/>
    </w:rPr>
  </w:style>
  <w:style w:type="character" w:customStyle="1" w:styleId="CharStyle3">
    <w:name w:val="CharStyle3"/>
    <w:basedOn w:val="DefaultParagraphFont"/>
    <w:rsid w:val="003F4537"/>
    <w:rPr>
      <w:rFonts w:ascii="Segoe UI" w:eastAsia="Segoe UI" w:hAnsi="Segoe UI" w:cs="Segoe UI"/>
      <w:b w:val="0"/>
      <w:bCs w:val="0"/>
      <w:i w:val="0"/>
      <w:iCs w:val="0"/>
      <w:smallCaps w:val="0"/>
      <w:sz w:val="52"/>
      <w:szCs w:val="52"/>
    </w:rPr>
  </w:style>
  <w:style w:type="character" w:customStyle="1" w:styleId="CharStyle4">
    <w:name w:val="CharStyle4"/>
    <w:basedOn w:val="DefaultParagraphFont"/>
    <w:rsid w:val="003F4537"/>
    <w:rPr>
      <w:rFonts w:ascii="Bookman Old Style" w:eastAsia="Bookman Old Style" w:hAnsi="Bookman Old Style" w:cs="Bookman Old Style"/>
      <w:b/>
      <w:bCs/>
      <w:i w:val="0"/>
      <w:iCs w:val="0"/>
      <w:smallCaps w:val="0"/>
      <w:sz w:val="16"/>
      <w:szCs w:val="16"/>
    </w:rPr>
  </w:style>
  <w:style w:type="character" w:customStyle="1" w:styleId="CharStyle5">
    <w:name w:val="CharStyle5"/>
    <w:basedOn w:val="DefaultParagraphFont"/>
    <w:rsid w:val="003F4537"/>
    <w:rPr>
      <w:rFonts w:ascii="Bookman Old Style" w:eastAsia="Bookman Old Style" w:hAnsi="Bookman Old Style" w:cs="Bookman Old Style"/>
      <w:b w:val="0"/>
      <w:bCs w:val="0"/>
      <w:i w:val="0"/>
      <w:iCs w:val="0"/>
      <w:smallCaps w:val="0"/>
      <w:sz w:val="16"/>
      <w:szCs w:val="16"/>
    </w:rPr>
  </w:style>
  <w:style w:type="character" w:customStyle="1" w:styleId="CharStyle8">
    <w:name w:val="CharStyle8"/>
    <w:basedOn w:val="DefaultParagraphFont"/>
    <w:rsid w:val="003F4537"/>
    <w:rPr>
      <w:rFonts w:ascii="Bookman Old Style" w:eastAsia="Bookman Old Style" w:hAnsi="Bookman Old Style" w:cs="Bookman Old Style"/>
      <w:b w:val="0"/>
      <w:bCs w:val="0"/>
      <w:i/>
      <w:iCs/>
      <w:smallCaps w:val="0"/>
      <w:sz w:val="16"/>
      <w:szCs w:val="16"/>
    </w:rPr>
  </w:style>
  <w:style w:type="character" w:customStyle="1" w:styleId="CharStyle10">
    <w:name w:val="CharStyle10"/>
    <w:basedOn w:val="DefaultParagraphFont"/>
    <w:rsid w:val="003F4537"/>
    <w:rPr>
      <w:rFonts w:ascii="Bookman Old Style" w:eastAsia="Bookman Old Style" w:hAnsi="Bookman Old Style" w:cs="Bookman Old Style"/>
      <w:b/>
      <w:bCs/>
      <w:i w:val="0"/>
      <w:iCs w:val="0"/>
      <w:smallCaps w:val="0"/>
      <w:sz w:val="10"/>
      <w:szCs w:val="10"/>
    </w:rPr>
  </w:style>
  <w:style w:type="character" w:customStyle="1" w:styleId="CharStyle24">
    <w:name w:val="CharStyle24"/>
    <w:basedOn w:val="DefaultParagraphFont"/>
    <w:rsid w:val="003F4537"/>
    <w:rPr>
      <w:rFonts w:ascii="Sylfaen" w:eastAsia="Sylfaen" w:hAnsi="Sylfaen" w:cs="Sylfaen"/>
      <w:b/>
      <w:bCs/>
      <w:i w:val="0"/>
      <w:iCs w:val="0"/>
      <w:smallCaps w:val="0"/>
      <w:sz w:val="14"/>
      <w:szCs w:val="14"/>
    </w:rPr>
  </w:style>
  <w:style w:type="paragraph" w:styleId="ListParagraph">
    <w:name w:val="List Paragraph"/>
    <w:basedOn w:val="Normal"/>
    <w:uiPriority w:val="34"/>
    <w:qFormat/>
    <w:rsid w:val="006C5073"/>
    <w:pPr>
      <w:ind w:left="720"/>
      <w:contextualSpacing/>
    </w:pPr>
  </w:style>
  <w:style w:type="paragraph" w:styleId="Header">
    <w:name w:val="header"/>
    <w:basedOn w:val="Normal"/>
    <w:link w:val="HeaderChar"/>
    <w:uiPriority w:val="99"/>
    <w:unhideWhenUsed/>
    <w:rsid w:val="005D3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724"/>
  </w:style>
  <w:style w:type="paragraph" w:styleId="Footer">
    <w:name w:val="footer"/>
    <w:basedOn w:val="Normal"/>
    <w:link w:val="FooterChar"/>
    <w:uiPriority w:val="99"/>
    <w:semiHidden/>
    <w:unhideWhenUsed/>
    <w:rsid w:val="005D37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3724"/>
  </w:style>
  <w:style w:type="paragraph" w:styleId="BalloonText">
    <w:name w:val="Balloon Text"/>
    <w:basedOn w:val="Normal"/>
    <w:link w:val="BalloonTextChar"/>
    <w:uiPriority w:val="99"/>
    <w:semiHidden/>
    <w:unhideWhenUsed/>
    <w:rsid w:val="005D3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724"/>
    <w:rPr>
      <w:rFonts w:ascii="Tahoma" w:hAnsi="Tahoma" w:cs="Tahoma"/>
      <w:sz w:val="16"/>
      <w:szCs w:val="16"/>
    </w:rPr>
  </w:style>
  <w:style w:type="paragraph" w:customStyle="1" w:styleId="Style10">
    <w:name w:val="Style10"/>
    <w:basedOn w:val="Normal"/>
    <w:rsid w:val="007D1A85"/>
    <w:pPr>
      <w:spacing w:after="0" w:line="240" w:lineRule="auto"/>
    </w:pPr>
    <w:rPr>
      <w:rFonts w:ascii="Palatino Linotype" w:eastAsia="Palatino Linotype" w:hAnsi="Palatino Linotype" w:cs="Palatino Linotype"/>
      <w:sz w:val="20"/>
      <w:szCs w:val="20"/>
    </w:rPr>
  </w:style>
  <w:style w:type="paragraph" w:customStyle="1" w:styleId="Style9">
    <w:name w:val="Style9"/>
    <w:basedOn w:val="Normal"/>
    <w:rsid w:val="00D975EE"/>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42</cp:revision>
  <dcterms:created xsi:type="dcterms:W3CDTF">2017-03-20T11:57:00Z</dcterms:created>
  <dcterms:modified xsi:type="dcterms:W3CDTF">2017-06-01T01:42:00Z</dcterms:modified>
</cp:coreProperties>
</file>