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7F2" w:rsidRPr="00355706" w:rsidRDefault="00FA17F2" w:rsidP="00DC2961">
      <w:pPr>
        <w:spacing w:before="120" w:after="240" w:line="240" w:lineRule="auto"/>
        <w:jc w:val="center"/>
        <w:rPr>
          <w:rFonts w:ascii="Times New Roman" w:eastAsia="Century Schoolbook" w:hAnsi="Times New Roman" w:cs="Century Schoolbook"/>
          <w:sz w:val="36"/>
          <w:szCs w:val="28"/>
        </w:rPr>
      </w:pPr>
      <w:r w:rsidRPr="007677F4">
        <w:rPr>
          <w:rFonts w:ascii="Times New Roman" w:eastAsia="Century Schoolbook" w:hAnsi="Times New Roman" w:cs="Century Schoolbook"/>
          <w:sz w:val="36"/>
        </w:rPr>
        <w:t>NORTHERN TERRITORY ACCEPTANCE</w:t>
      </w:r>
      <w:r w:rsidR="00714451">
        <w:rPr>
          <w:rFonts w:ascii="Times New Roman" w:eastAsia="Century Schoolbook" w:hAnsi="Times New Roman" w:cs="Century Schoolbook"/>
          <w:sz w:val="36"/>
        </w:rPr>
        <w:t>.</w:t>
      </w:r>
    </w:p>
    <w:p w:rsidR="007677F4" w:rsidRPr="007677F4" w:rsidRDefault="007677F4" w:rsidP="00DC2961">
      <w:pPr>
        <w:pBdr>
          <w:top w:val="single" w:sz="8" w:space="1" w:color="auto"/>
        </w:pBdr>
        <w:spacing w:after="120" w:line="240" w:lineRule="auto"/>
        <w:ind w:left="3888" w:right="3888"/>
        <w:jc w:val="center"/>
        <w:rPr>
          <w:rFonts w:ascii="Times New Roman" w:eastAsia="Century Schoolbook" w:hAnsi="Times New Roman" w:cs="Times New Roman"/>
          <w:b/>
          <w:bCs/>
          <w:sz w:val="12"/>
        </w:rPr>
      </w:pPr>
    </w:p>
    <w:p w:rsidR="00FA17F2" w:rsidRPr="00FA17F2" w:rsidRDefault="00FA17F2" w:rsidP="00465DD0">
      <w:pPr>
        <w:spacing w:after="120" w:line="240" w:lineRule="auto"/>
        <w:jc w:val="center"/>
        <w:rPr>
          <w:rFonts w:ascii="Times New Roman" w:eastAsia="Times New Roman" w:hAnsi="Times New Roman" w:cs="Times New Roman"/>
          <w:sz w:val="28"/>
          <w:szCs w:val="24"/>
        </w:rPr>
      </w:pPr>
      <w:r w:rsidRPr="007677F4">
        <w:rPr>
          <w:rFonts w:ascii="Times New Roman" w:eastAsia="Century Schoolbook" w:hAnsi="Times New Roman" w:cs="Times New Roman"/>
          <w:b/>
          <w:bCs/>
          <w:sz w:val="28"/>
        </w:rPr>
        <w:t>No. 24 of 1919.</w:t>
      </w:r>
    </w:p>
    <w:p w:rsidR="00FA17F2" w:rsidRPr="00FA17F2" w:rsidRDefault="00FA17F2" w:rsidP="00DC2961">
      <w:pPr>
        <w:spacing w:before="120" w:after="120" w:line="240" w:lineRule="auto"/>
        <w:ind w:left="288" w:hanging="288"/>
        <w:jc w:val="both"/>
        <w:rPr>
          <w:rFonts w:ascii="Times New Roman" w:eastAsia="Century Schoolbook" w:hAnsi="Times New Roman" w:cs="Century Schoolbook"/>
          <w:sz w:val="26"/>
        </w:rPr>
      </w:pPr>
      <w:r w:rsidRPr="007677F4">
        <w:rPr>
          <w:rFonts w:ascii="Times New Roman" w:eastAsia="Century Schoolbook" w:hAnsi="Times New Roman" w:cs="Century Schoolbook"/>
          <w:sz w:val="26"/>
        </w:rPr>
        <w:t xml:space="preserve">An Act to ratify an Agreement for the Variation of the Agreement for the Surrender and Acceptance of the Northern Territory, and to amend the </w:t>
      </w:r>
      <w:r w:rsidRPr="007677F4">
        <w:rPr>
          <w:rFonts w:ascii="Times New Roman" w:eastAsia="Century Schoolbook" w:hAnsi="Times New Roman" w:cs="Century Schoolbook"/>
          <w:i/>
          <w:iCs/>
          <w:sz w:val="26"/>
        </w:rPr>
        <w:t xml:space="preserve">Northern Territory Acceptance Act </w:t>
      </w:r>
      <w:r w:rsidRPr="007677F4">
        <w:rPr>
          <w:rFonts w:ascii="Times New Roman" w:eastAsia="Century Schoolbook" w:hAnsi="Times New Roman" w:cs="Century Schoolbook"/>
          <w:sz w:val="26"/>
        </w:rPr>
        <w:t>1910.</w:t>
      </w:r>
    </w:p>
    <w:p w:rsidR="00FA17F2" w:rsidRPr="00FA17F2" w:rsidRDefault="00FA17F2" w:rsidP="00465DD0">
      <w:pPr>
        <w:spacing w:before="120" w:after="120" w:line="240" w:lineRule="auto"/>
        <w:jc w:val="right"/>
        <w:rPr>
          <w:rFonts w:ascii="Times New Roman" w:eastAsia="Century Schoolbook" w:hAnsi="Times New Roman" w:cs="Century Schoolbook"/>
          <w:sz w:val="26"/>
        </w:rPr>
      </w:pPr>
      <w:r w:rsidRPr="007677F4">
        <w:rPr>
          <w:rFonts w:ascii="Times New Roman" w:eastAsia="Century Schoolbook" w:hAnsi="Times New Roman" w:cs="Century Schoolbook"/>
          <w:sz w:val="26"/>
        </w:rPr>
        <w:t>[Assented to 28th October, 1919.]</w:t>
      </w:r>
    </w:p>
    <w:p w:rsidR="00FA17F2" w:rsidRPr="00DC2961" w:rsidRDefault="00FA17F2" w:rsidP="00DC2961">
      <w:pPr>
        <w:spacing w:before="120" w:after="60" w:line="240" w:lineRule="auto"/>
        <w:jc w:val="both"/>
        <w:rPr>
          <w:rFonts w:ascii="Times New Roman" w:eastAsia="Century Schoolbook" w:hAnsi="Times New Roman" w:cs="Times New Roman"/>
          <w:b/>
          <w:sz w:val="20"/>
          <w:szCs w:val="10"/>
        </w:rPr>
      </w:pPr>
      <w:r w:rsidRPr="00DC2961">
        <w:rPr>
          <w:rFonts w:ascii="Times New Roman" w:eastAsia="Century Schoolbook" w:hAnsi="Times New Roman" w:cs="Times New Roman"/>
          <w:b/>
          <w:bCs/>
          <w:sz w:val="20"/>
        </w:rPr>
        <w:t>Preamble.</w:t>
      </w:r>
    </w:p>
    <w:p w:rsidR="00FA17F2" w:rsidRPr="00FA17F2" w:rsidRDefault="00FA17F2" w:rsidP="00465DD0">
      <w:pPr>
        <w:spacing w:after="0" w:line="240" w:lineRule="auto"/>
        <w:jc w:val="both"/>
        <w:rPr>
          <w:rFonts w:ascii="Times New Roman" w:eastAsia="Century Schoolbook" w:hAnsi="Times New Roman" w:cs="Century Schoolbook"/>
          <w:szCs w:val="18"/>
        </w:rPr>
      </w:pPr>
      <w:r w:rsidRPr="0064201A">
        <w:rPr>
          <w:rFonts w:ascii="Times New Roman" w:eastAsia="Century Schoolbook" w:hAnsi="Times New Roman" w:cs="Century Schoolbook"/>
        </w:rPr>
        <w:t xml:space="preserve">WHEREAS on the seventh day of December One thousand nine hundred and seven the Commonwealth and the State of South Australia (in this Act referred to as </w:t>
      </w:r>
      <w:r w:rsidR="00814E2C">
        <w:rPr>
          <w:rFonts w:ascii="Times New Roman" w:eastAsia="Century Schoolbook" w:hAnsi="Times New Roman" w:cs="Century Schoolbook"/>
        </w:rPr>
        <w:t>“</w:t>
      </w:r>
      <w:r w:rsidRPr="0064201A">
        <w:rPr>
          <w:rFonts w:ascii="Times New Roman" w:eastAsia="Century Schoolbook" w:hAnsi="Times New Roman" w:cs="Century Schoolbook"/>
        </w:rPr>
        <w:t>the said State</w:t>
      </w:r>
      <w:r w:rsidR="00814E2C">
        <w:rPr>
          <w:rFonts w:ascii="Times New Roman" w:eastAsia="Century Schoolbook" w:hAnsi="Times New Roman" w:cs="Century Schoolbook"/>
        </w:rPr>
        <w:t>”</w:t>
      </w:r>
      <w:r w:rsidRPr="0064201A">
        <w:rPr>
          <w:rFonts w:ascii="Times New Roman" w:eastAsia="Century Schoolbook" w:hAnsi="Times New Roman" w:cs="Century Schoolbook"/>
        </w:rPr>
        <w:t xml:space="preserve">) entered into an agreement (in this Act referred to as </w:t>
      </w:r>
      <w:r w:rsidR="00814E2C">
        <w:rPr>
          <w:rFonts w:ascii="Times New Roman" w:eastAsia="Century Schoolbook" w:hAnsi="Times New Roman" w:cs="Century Schoolbook"/>
        </w:rPr>
        <w:t>“</w:t>
      </w:r>
      <w:r w:rsidRPr="0064201A">
        <w:rPr>
          <w:rFonts w:ascii="Times New Roman" w:eastAsia="Century Schoolbook" w:hAnsi="Times New Roman" w:cs="Century Schoolbook"/>
        </w:rPr>
        <w:t>the said Agreement</w:t>
      </w:r>
      <w:r w:rsidR="00814E2C">
        <w:rPr>
          <w:rFonts w:ascii="Times New Roman" w:eastAsia="Century Schoolbook" w:hAnsi="Times New Roman" w:cs="Century Schoolbook"/>
        </w:rPr>
        <w:t>”</w:t>
      </w:r>
      <w:r w:rsidRPr="0064201A">
        <w:rPr>
          <w:rFonts w:ascii="Times New Roman" w:eastAsia="Century Schoolbook" w:hAnsi="Times New Roman" w:cs="Century Schoolbook"/>
        </w:rPr>
        <w:t>) for the surrender to and acceptance by the Commonwealth of the Northern Territory of Australia subject to approval by the Parliaments of the Commonwealth and of the said State:</w:t>
      </w:r>
    </w:p>
    <w:p w:rsidR="00FA17F2" w:rsidRPr="00FA17F2" w:rsidRDefault="00FA17F2" w:rsidP="00465DD0">
      <w:pPr>
        <w:spacing w:after="0" w:line="240" w:lineRule="auto"/>
        <w:ind w:firstLine="432"/>
        <w:jc w:val="both"/>
        <w:rPr>
          <w:rFonts w:ascii="Times New Roman" w:eastAsia="Century Schoolbook" w:hAnsi="Times New Roman" w:cs="Century Schoolbook"/>
          <w:szCs w:val="18"/>
        </w:rPr>
      </w:pPr>
      <w:r w:rsidRPr="0064201A">
        <w:rPr>
          <w:rFonts w:ascii="Times New Roman" w:eastAsia="Century Schoolbook" w:hAnsi="Times New Roman" w:cs="Century Schoolbook"/>
        </w:rPr>
        <w:t xml:space="preserve">And whereas by an Act </w:t>
      </w:r>
      <w:proofErr w:type="spellStart"/>
      <w:r w:rsidRPr="0064201A">
        <w:rPr>
          <w:rFonts w:ascii="Times New Roman" w:eastAsia="Century Schoolbook" w:hAnsi="Times New Roman" w:cs="Century Schoolbook"/>
        </w:rPr>
        <w:t>intituled</w:t>
      </w:r>
      <w:proofErr w:type="spellEnd"/>
      <w:r w:rsidRPr="0064201A">
        <w:rPr>
          <w:rFonts w:ascii="Times New Roman" w:eastAsia="Century Schoolbook" w:hAnsi="Times New Roman" w:cs="Century Schoolbook"/>
        </w:rPr>
        <w:t xml:space="preserve"> </w:t>
      </w:r>
      <w:r w:rsidR="00814E2C">
        <w:rPr>
          <w:rFonts w:ascii="Times New Roman" w:eastAsia="Century Schoolbook" w:hAnsi="Times New Roman" w:cs="Century Schoolbook"/>
        </w:rPr>
        <w:t>“</w:t>
      </w:r>
      <w:r w:rsidRPr="0064201A">
        <w:rPr>
          <w:rFonts w:ascii="Times New Roman" w:eastAsia="Century Schoolbook" w:hAnsi="Times New Roman" w:cs="Century Schoolbook"/>
        </w:rPr>
        <w:t>The Northern Territory Surrender Act 1907</w:t>
      </w:r>
      <w:r w:rsidR="00814E2C">
        <w:rPr>
          <w:rFonts w:ascii="Times New Roman" w:eastAsia="Century Schoolbook" w:hAnsi="Times New Roman" w:cs="Century Schoolbook"/>
        </w:rPr>
        <w:t>”</w:t>
      </w:r>
      <w:r w:rsidRPr="0064201A">
        <w:rPr>
          <w:rFonts w:ascii="Times New Roman" w:eastAsia="Century Schoolbook" w:hAnsi="Times New Roman" w:cs="Century Schoolbook"/>
        </w:rPr>
        <w:t xml:space="preserve"> the Parliament of that State approved of the said Agreement:</w:t>
      </w:r>
    </w:p>
    <w:p w:rsidR="00FA17F2" w:rsidRPr="00FA17F2" w:rsidRDefault="00FA17F2" w:rsidP="00465DD0">
      <w:pPr>
        <w:spacing w:after="0" w:line="240" w:lineRule="auto"/>
        <w:ind w:firstLine="432"/>
        <w:jc w:val="both"/>
        <w:rPr>
          <w:rFonts w:ascii="Times New Roman" w:eastAsia="Century Schoolbook" w:hAnsi="Times New Roman" w:cs="Century Schoolbook"/>
          <w:szCs w:val="18"/>
        </w:rPr>
      </w:pPr>
      <w:r w:rsidRPr="0064201A">
        <w:rPr>
          <w:rFonts w:ascii="Times New Roman" w:eastAsia="Century Schoolbook" w:hAnsi="Times New Roman" w:cs="Century Schoolbook"/>
        </w:rPr>
        <w:t xml:space="preserve">And whereas by an Act </w:t>
      </w:r>
      <w:proofErr w:type="spellStart"/>
      <w:r w:rsidRPr="0064201A">
        <w:rPr>
          <w:rFonts w:ascii="Times New Roman" w:eastAsia="Century Schoolbook" w:hAnsi="Times New Roman" w:cs="Century Schoolbook"/>
        </w:rPr>
        <w:t>intituled</w:t>
      </w:r>
      <w:proofErr w:type="spellEnd"/>
      <w:r w:rsidRPr="0064201A">
        <w:rPr>
          <w:rFonts w:ascii="Times New Roman" w:eastAsia="Century Schoolbook" w:hAnsi="Times New Roman" w:cs="Century Schoolbook"/>
        </w:rPr>
        <w:t xml:space="preserve"> the </w:t>
      </w:r>
      <w:r w:rsidRPr="0064201A">
        <w:rPr>
          <w:rFonts w:ascii="Times New Roman" w:eastAsia="Century Schoolbook" w:hAnsi="Times New Roman" w:cs="Century Schoolbook"/>
          <w:i/>
          <w:iCs/>
        </w:rPr>
        <w:t xml:space="preserve">Northern Territory Acceptance Act </w:t>
      </w:r>
      <w:r w:rsidRPr="0064201A">
        <w:rPr>
          <w:rFonts w:ascii="Times New Roman" w:eastAsia="Century Schoolbook" w:hAnsi="Times New Roman" w:cs="Century Schoolbook"/>
        </w:rPr>
        <w:t>1910 the Parliament of the Commonwealth ratified and approved the said Agreement a copy whereof is set out in the Schedule to that Act:</w:t>
      </w:r>
    </w:p>
    <w:p w:rsidR="00FA17F2" w:rsidRPr="00FA17F2" w:rsidRDefault="00FA17F2" w:rsidP="00465DD0">
      <w:pPr>
        <w:spacing w:after="0" w:line="240" w:lineRule="auto"/>
        <w:ind w:firstLine="432"/>
        <w:jc w:val="both"/>
        <w:rPr>
          <w:rFonts w:ascii="Times New Roman" w:eastAsia="Century Schoolbook" w:hAnsi="Times New Roman" w:cs="Century Schoolbook"/>
          <w:szCs w:val="18"/>
        </w:rPr>
      </w:pPr>
      <w:r w:rsidRPr="0064201A">
        <w:rPr>
          <w:rFonts w:ascii="Times New Roman" w:eastAsia="Century Schoolbook" w:hAnsi="Times New Roman" w:cs="Century Schoolbook"/>
        </w:rPr>
        <w:t>And whereas by the said Agreement it was among other things provided that the Commonwealth, in consideration of the surrender of the Northern Territory and property of the said State therein and the grant of the rights thereafter in the said Agreement mentioned to acquire and to construct railways in South Australia proper, should give and continue to give to the said State and its citizens equal facilities at least in transport of goods and passengers on the Port Augusta Railway to those provided by the State Government at the date of the making of the said Agreement and at rates not exceeding those in force at that date:</w:t>
      </w:r>
    </w:p>
    <w:p w:rsidR="00FA17F2" w:rsidRPr="00FA17F2" w:rsidRDefault="00FA17F2" w:rsidP="00465DD0">
      <w:pPr>
        <w:spacing w:after="0" w:line="240" w:lineRule="auto"/>
        <w:ind w:firstLine="432"/>
        <w:jc w:val="both"/>
        <w:rPr>
          <w:rFonts w:ascii="Times New Roman" w:eastAsia="Century Schoolbook" w:hAnsi="Times New Roman" w:cs="Century Schoolbook"/>
          <w:szCs w:val="18"/>
        </w:rPr>
      </w:pPr>
      <w:r w:rsidRPr="0064201A">
        <w:rPr>
          <w:rFonts w:ascii="Times New Roman" w:eastAsia="Century Schoolbook" w:hAnsi="Times New Roman" w:cs="Century Schoolbook"/>
        </w:rPr>
        <w:t xml:space="preserve">And whereas the Commonwealth and the State of South Australia have entered into an Agreement (in this Act referred to as </w:t>
      </w:r>
      <w:r w:rsidR="00814E2C">
        <w:rPr>
          <w:rFonts w:ascii="Times New Roman" w:eastAsia="Century Schoolbook" w:hAnsi="Times New Roman" w:cs="Century Schoolbook"/>
        </w:rPr>
        <w:t>“</w:t>
      </w:r>
      <w:r w:rsidRPr="0064201A">
        <w:rPr>
          <w:rFonts w:ascii="Times New Roman" w:eastAsia="Century Schoolbook" w:hAnsi="Times New Roman" w:cs="Century Schoolbook"/>
        </w:rPr>
        <w:t>the amending Agreement</w:t>
      </w:r>
      <w:r w:rsidR="00814E2C">
        <w:rPr>
          <w:rFonts w:ascii="Times New Roman" w:eastAsia="Century Schoolbook" w:hAnsi="Times New Roman" w:cs="Century Schoolbook"/>
        </w:rPr>
        <w:t>”</w:t>
      </w:r>
      <w:r w:rsidRPr="0064201A">
        <w:rPr>
          <w:rFonts w:ascii="Times New Roman" w:eastAsia="Century Schoolbook" w:hAnsi="Times New Roman" w:cs="Century Schoolbook"/>
        </w:rPr>
        <w:t xml:space="preserve">), subject to approval by the Parliaments of the Commonwealth and of the said State, to vary the provision referred to in the last preceding paragraph to the effect that, upon approval and ratification of the amending Agreement by the Parliaments of the Commonwealth and of the said State, the facilities to be given to the said State and its citizens in transport of goods and passengers on the Port Augusta Railway shall be at rates not exceeding those for the </w:t>
      </w:r>
      <w:r w:rsidR="00136DFC">
        <w:rPr>
          <w:rFonts w:ascii="Times New Roman" w:eastAsia="Century Schoolbook" w:hAnsi="Times New Roman" w:cs="Century Schoolbook"/>
        </w:rPr>
        <w:t>time being in force on the rail</w:t>
      </w:r>
      <w:r w:rsidRPr="0064201A">
        <w:rPr>
          <w:rFonts w:ascii="Times New Roman" w:eastAsia="Century Schoolbook" w:hAnsi="Times New Roman" w:cs="Century Schoolbook"/>
        </w:rPr>
        <w:t>ways of the said State for similar services:</w:t>
      </w:r>
    </w:p>
    <w:p w:rsidR="007677F4" w:rsidRDefault="007677F4" w:rsidP="00465DD0">
      <w:pPr>
        <w:spacing w:line="240" w:lineRule="auto"/>
        <w:rPr>
          <w:rFonts w:ascii="Times New Roman" w:eastAsia="Century Schoolbook" w:hAnsi="Times New Roman" w:cs="Century Schoolbook"/>
          <w:szCs w:val="20"/>
        </w:rPr>
      </w:pPr>
      <w:r>
        <w:rPr>
          <w:rFonts w:ascii="Times New Roman" w:eastAsia="Century Schoolbook" w:hAnsi="Times New Roman" w:cs="Century Schoolbook"/>
          <w:szCs w:val="20"/>
        </w:rPr>
        <w:br w:type="page"/>
      </w:r>
    </w:p>
    <w:p w:rsidR="00FA17F2" w:rsidRPr="00FA17F2" w:rsidRDefault="00FA17F2" w:rsidP="00465DD0">
      <w:pPr>
        <w:spacing w:after="0" w:line="240" w:lineRule="auto"/>
        <w:ind w:firstLine="432"/>
        <w:jc w:val="both"/>
        <w:rPr>
          <w:rFonts w:ascii="Times New Roman" w:eastAsia="Century Schoolbook" w:hAnsi="Times New Roman" w:cs="Century Schoolbook"/>
          <w:szCs w:val="18"/>
        </w:rPr>
      </w:pPr>
      <w:r w:rsidRPr="0064201A">
        <w:rPr>
          <w:rFonts w:ascii="Times New Roman" w:eastAsia="Century Schoolbook" w:hAnsi="Times New Roman" w:cs="Century Schoolbook"/>
        </w:rPr>
        <w:lastRenderedPageBreak/>
        <w:t>And whereas it is desirable to approve and ratify the amending Agreement:</w:t>
      </w:r>
    </w:p>
    <w:p w:rsidR="00FA17F2" w:rsidRPr="00FA17F2" w:rsidRDefault="00FA17F2" w:rsidP="00465DD0">
      <w:pPr>
        <w:spacing w:after="0" w:line="240" w:lineRule="auto"/>
        <w:ind w:firstLine="432"/>
        <w:jc w:val="both"/>
        <w:rPr>
          <w:rFonts w:ascii="Times New Roman" w:eastAsia="Century Schoolbook" w:hAnsi="Times New Roman" w:cs="Century Schoolbook"/>
          <w:szCs w:val="18"/>
        </w:rPr>
      </w:pPr>
      <w:r w:rsidRPr="0064201A">
        <w:rPr>
          <w:rFonts w:ascii="Times New Roman" w:eastAsia="Century Schoolbook" w:hAnsi="Times New Roman" w:cs="Century Schoolbook"/>
        </w:rPr>
        <w:t>Be it therefore enacted by the King</w:t>
      </w:r>
      <w:r w:rsidR="00814E2C">
        <w:rPr>
          <w:rFonts w:ascii="Times New Roman" w:eastAsia="Century Schoolbook" w:hAnsi="Times New Roman" w:cs="Century Schoolbook"/>
        </w:rPr>
        <w:t>’</w:t>
      </w:r>
      <w:r w:rsidRPr="0064201A">
        <w:rPr>
          <w:rFonts w:ascii="Times New Roman" w:eastAsia="Century Schoolbook" w:hAnsi="Times New Roman" w:cs="Century Schoolbook"/>
        </w:rPr>
        <w:t>s Most Excellent Majesty, the Senate, and the House of Representatives of the Commonwealth of Australia, as follows:—</w:t>
      </w:r>
    </w:p>
    <w:p w:rsidR="00FA17F2" w:rsidRPr="00DC2961" w:rsidRDefault="00FA17F2" w:rsidP="00DC2961">
      <w:pPr>
        <w:spacing w:before="120" w:after="60" w:line="240" w:lineRule="auto"/>
        <w:jc w:val="both"/>
        <w:rPr>
          <w:rFonts w:ascii="Times New Roman" w:eastAsia="Century Schoolbook" w:hAnsi="Times New Roman" w:cs="Times New Roman"/>
          <w:b/>
          <w:bCs/>
          <w:sz w:val="20"/>
        </w:rPr>
      </w:pPr>
      <w:r w:rsidRPr="00DC2961">
        <w:rPr>
          <w:rFonts w:ascii="Times New Roman" w:eastAsia="Century Schoolbook" w:hAnsi="Times New Roman" w:cs="Times New Roman"/>
          <w:b/>
          <w:bCs/>
          <w:sz w:val="20"/>
        </w:rPr>
        <w:t>Short title and citation.</w:t>
      </w:r>
    </w:p>
    <w:p w:rsidR="00FA17F2" w:rsidRPr="00FA17F2" w:rsidRDefault="00FA17F2" w:rsidP="00465DD0">
      <w:pPr>
        <w:tabs>
          <w:tab w:val="left" w:pos="1350"/>
        </w:tabs>
        <w:spacing w:after="0" w:line="240" w:lineRule="auto"/>
        <w:ind w:firstLine="432"/>
        <w:jc w:val="both"/>
        <w:rPr>
          <w:rFonts w:ascii="Times New Roman" w:eastAsia="Century Schoolbook" w:hAnsi="Times New Roman" w:cs="Century Schoolbook"/>
          <w:szCs w:val="18"/>
        </w:rPr>
      </w:pPr>
      <w:r w:rsidRPr="0064201A">
        <w:rPr>
          <w:rFonts w:ascii="Times New Roman" w:eastAsia="Century Schoolbook" w:hAnsi="Times New Roman" w:cs="Century Schoolbook"/>
          <w:b/>
          <w:bCs/>
        </w:rPr>
        <w:t>1.</w:t>
      </w:r>
      <w:r w:rsidR="006C5A04">
        <w:rPr>
          <w:rFonts w:ascii="Times New Roman" w:eastAsia="Century Schoolbook" w:hAnsi="Times New Roman" w:cs="Century Schoolbook"/>
        </w:rPr>
        <w:t>—(1.)</w:t>
      </w:r>
      <w:r w:rsidR="006C5A04">
        <w:rPr>
          <w:rFonts w:ascii="Times New Roman" w:eastAsia="Century Schoolbook" w:hAnsi="Times New Roman" w:cs="Century Schoolbook"/>
        </w:rPr>
        <w:tab/>
      </w:r>
      <w:r w:rsidRPr="0064201A">
        <w:rPr>
          <w:rFonts w:ascii="Times New Roman" w:eastAsia="Century Schoolbook" w:hAnsi="Times New Roman" w:cs="Century Schoolbook"/>
        </w:rPr>
        <w:t xml:space="preserve">This Act may be cited as the </w:t>
      </w:r>
      <w:r w:rsidRPr="0064201A">
        <w:rPr>
          <w:rFonts w:ascii="Times New Roman" w:eastAsia="Century Schoolbook" w:hAnsi="Times New Roman" w:cs="Century Schoolbook"/>
          <w:i/>
          <w:iCs/>
        </w:rPr>
        <w:t xml:space="preserve">Northern Territory Acceptance Act </w:t>
      </w:r>
      <w:r w:rsidRPr="0064201A">
        <w:rPr>
          <w:rFonts w:ascii="Times New Roman" w:eastAsia="Century Schoolbook" w:hAnsi="Times New Roman" w:cs="Century Schoolbook"/>
        </w:rPr>
        <w:t>1919.</w:t>
      </w:r>
    </w:p>
    <w:p w:rsidR="00FA17F2" w:rsidRPr="00FA17F2" w:rsidRDefault="00FA17F2" w:rsidP="00465DD0">
      <w:pPr>
        <w:tabs>
          <w:tab w:val="left" w:pos="990"/>
        </w:tabs>
        <w:spacing w:after="0" w:line="240" w:lineRule="auto"/>
        <w:ind w:firstLine="432"/>
        <w:jc w:val="both"/>
        <w:rPr>
          <w:rFonts w:ascii="Times New Roman" w:eastAsia="Century Schoolbook" w:hAnsi="Times New Roman" w:cs="Century Schoolbook"/>
          <w:szCs w:val="18"/>
        </w:rPr>
      </w:pPr>
      <w:r w:rsidRPr="00A71E80">
        <w:rPr>
          <w:rFonts w:ascii="Times New Roman" w:eastAsia="Century Schoolbook" w:hAnsi="Times New Roman" w:cs="Century Schoolbook"/>
          <w:spacing w:val="20"/>
        </w:rPr>
        <w:t>(</w:t>
      </w:r>
      <w:r w:rsidRPr="00A71E80">
        <w:rPr>
          <w:rFonts w:ascii="Times New Roman" w:eastAsia="Century Schoolbook" w:hAnsi="Times New Roman" w:cs="Century Schoolbook"/>
          <w:iCs/>
          <w:spacing w:val="20"/>
        </w:rPr>
        <w:t>2.</w:t>
      </w:r>
      <w:r w:rsidRPr="0064201A">
        <w:rPr>
          <w:rFonts w:ascii="Times New Roman" w:eastAsia="Century Schoolbook" w:hAnsi="Times New Roman" w:cs="Century Schoolbook"/>
          <w:spacing w:val="20"/>
        </w:rPr>
        <w:t>)</w:t>
      </w:r>
      <w:r w:rsidR="00466D97">
        <w:rPr>
          <w:rFonts w:ascii="Times New Roman" w:eastAsia="Century Schoolbook" w:hAnsi="Times New Roman" w:cs="Century Schoolbook"/>
          <w:spacing w:val="20"/>
        </w:rPr>
        <w:tab/>
      </w:r>
      <w:r w:rsidRPr="0064201A">
        <w:rPr>
          <w:rFonts w:ascii="Times New Roman" w:eastAsia="Century Schoolbook" w:hAnsi="Times New Roman" w:cs="Century Schoolbook"/>
        </w:rPr>
        <w:t xml:space="preserve">The </w:t>
      </w:r>
      <w:r w:rsidRPr="004C2BEF">
        <w:rPr>
          <w:rFonts w:ascii="Times New Roman" w:eastAsia="Century Schoolbook" w:hAnsi="Times New Roman" w:cs="Century Schoolbook"/>
        </w:rPr>
        <w:t>Northern</w:t>
      </w:r>
      <w:r w:rsidRPr="0064201A">
        <w:rPr>
          <w:rFonts w:ascii="Times New Roman" w:eastAsia="Century Schoolbook" w:hAnsi="Times New Roman" w:cs="Century Schoolbook"/>
          <w:i/>
          <w:iCs/>
        </w:rPr>
        <w:t xml:space="preserve"> Territory Acceptance Act </w:t>
      </w:r>
      <w:r w:rsidRPr="0064201A">
        <w:rPr>
          <w:rFonts w:ascii="Times New Roman" w:eastAsia="Century Schoolbook" w:hAnsi="Times New Roman" w:cs="Century Schoolbook"/>
        </w:rPr>
        <w:t>1910 is in this Act referred to as the Principal Act.</w:t>
      </w:r>
    </w:p>
    <w:p w:rsidR="00FA17F2" w:rsidRPr="00FA17F2" w:rsidRDefault="00FA17F2" w:rsidP="00465DD0">
      <w:pPr>
        <w:tabs>
          <w:tab w:val="left" w:pos="900"/>
        </w:tabs>
        <w:spacing w:after="0" w:line="240" w:lineRule="auto"/>
        <w:ind w:firstLine="432"/>
        <w:jc w:val="both"/>
        <w:rPr>
          <w:rFonts w:ascii="Times New Roman" w:eastAsia="Century Schoolbook" w:hAnsi="Times New Roman" w:cs="Century Schoolbook"/>
          <w:szCs w:val="18"/>
        </w:rPr>
      </w:pPr>
      <w:r w:rsidRPr="00A71E80">
        <w:rPr>
          <w:rFonts w:ascii="Times New Roman" w:eastAsia="Century Schoolbook" w:hAnsi="Times New Roman" w:cs="Century Schoolbook"/>
        </w:rPr>
        <w:t>(3.)</w:t>
      </w:r>
      <w:r w:rsidR="00466D97">
        <w:rPr>
          <w:rFonts w:ascii="Times New Roman" w:eastAsia="Century Schoolbook" w:hAnsi="Times New Roman" w:cs="Century Schoolbook"/>
        </w:rPr>
        <w:tab/>
      </w:r>
      <w:r w:rsidRPr="0064201A">
        <w:rPr>
          <w:rFonts w:ascii="Times New Roman" w:eastAsia="Century Schoolbook" w:hAnsi="Times New Roman" w:cs="Century Schoolbook"/>
        </w:rPr>
        <w:t xml:space="preserve">The Principal Act, as amended by this Act, may be cited as the </w:t>
      </w:r>
      <w:r w:rsidRPr="0064201A">
        <w:rPr>
          <w:rFonts w:ascii="Times New Roman" w:eastAsia="Century Schoolbook" w:hAnsi="Times New Roman" w:cs="Century Schoolbook"/>
          <w:i/>
          <w:iCs/>
        </w:rPr>
        <w:t xml:space="preserve">Northern Territory Acceptance Act </w:t>
      </w:r>
      <w:r w:rsidRPr="0064201A">
        <w:rPr>
          <w:rFonts w:ascii="Times New Roman" w:eastAsia="Century Schoolbook" w:hAnsi="Times New Roman" w:cs="Century Schoolbook"/>
        </w:rPr>
        <w:t>1910</w:t>
      </w:r>
      <w:r w:rsidR="00DC2961">
        <w:rPr>
          <w:rFonts w:ascii="Times New Roman" w:eastAsia="Century Schoolbook" w:hAnsi="Times New Roman" w:cs="Century Schoolbook"/>
        </w:rPr>
        <w:t>–</w:t>
      </w:r>
      <w:r w:rsidRPr="0064201A">
        <w:rPr>
          <w:rFonts w:ascii="Times New Roman" w:eastAsia="Century Schoolbook" w:hAnsi="Times New Roman" w:cs="Century Schoolbook"/>
        </w:rPr>
        <w:t>1919.</w:t>
      </w:r>
    </w:p>
    <w:p w:rsidR="00FA17F2" w:rsidRPr="00DC2961" w:rsidRDefault="00FA17F2" w:rsidP="00DC2961">
      <w:pPr>
        <w:spacing w:before="120" w:after="60" w:line="240" w:lineRule="auto"/>
        <w:jc w:val="both"/>
        <w:rPr>
          <w:rFonts w:ascii="Times New Roman" w:eastAsia="Century Schoolbook" w:hAnsi="Times New Roman" w:cs="Times New Roman"/>
          <w:b/>
          <w:bCs/>
          <w:sz w:val="20"/>
        </w:rPr>
      </w:pPr>
      <w:r w:rsidRPr="00DC2961">
        <w:rPr>
          <w:rFonts w:ascii="Times New Roman" w:eastAsia="Century Schoolbook" w:hAnsi="Times New Roman" w:cs="Times New Roman"/>
          <w:b/>
          <w:bCs/>
          <w:sz w:val="20"/>
        </w:rPr>
        <w:t>Commencement.</w:t>
      </w:r>
    </w:p>
    <w:p w:rsidR="00FA17F2" w:rsidRPr="00FA17F2" w:rsidRDefault="00FA17F2" w:rsidP="00465DD0">
      <w:pPr>
        <w:tabs>
          <w:tab w:val="left" w:pos="720"/>
        </w:tabs>
        <w:spacing w:after="0" w:line="240" w:lineRule="auto"/>
        <w:ind w:firstLine="432"/>
        <w:jc w:val="both"/>
        <w:rPr>
          <w:rFonts w:ascii="Times New Roman" w:eastAsia="Century Schoolbook" w:hAnsi="Times New Roman" w:cs="Century Schoolbook"/>
          <w:szCs w:val="18"/>
        </w:rPr>
      </w:pPr>
      <w:r w:rsidRPr="0064201A">
        <w:rPr>
          <w:rFonts w:ascii="Times New Roman" w:eastAsia="Bookman Old Style" w:hAnsi="Times New Roman" w:cs="Bookman Old Style"/>
          <w:b/>
          <w:bCs/>
        </w:rPr>
        <w:t>2.</w:t>
      </w:r>
      <w:r w:rsidR="006C5A04">
        <w:rPr>
          <w:rFonts w:ascii="Times New Roman" w:eastAsia="Bookman Old Style" w:hAnsi="Times New Roman" w:cs="Bookman Old Style"/>
        </w:rPr>
        <w:tab/>
      </w:r>
      <w:r w:rsidRPr="0064201A">
        <w:rPr>
          <w:rFonts w:ascii="Times New Roman" w:eastAsia="Century Schoolbook" w:hAnsi="Times New Roman" w:cs="Century Schoolbook"/>
        </w:rPr>
        <w:t>This Act shall commence on a day to be fixed by proclamation.</w:t>
      </w:r>
    </w:p>
    <w:p w:rsidR="00FA17F2" w:rsidRPr="00DC2961" w:rsidRDefault="00FA17F2" w:rsidP="00DC2961">
      <w:pPr>
        <w:spacing w:before="120" w:after="60" w:line="240" w:lineRule="auto"/>
        <w:jc w:val="both"/>
        <w:rPr>
          <w:rFonts w:ascii="Times New Roman" w:eastAsia="Century Schoolbook" w:hAnsi="Times New Roman" w:cs="Times New Roman"/>
          <w:b/>
          <w:bCs/>
          <w:sz w:val="20"/>
        </w:rPr>
      </w:pPr>
      <w:r w:rsidRPr="00DC2961">
        <w:rPr>
          <w:rFonts w:ascii="Times New Roman" w:eastAsia="Century Schoolbook" w:hAnsi="Times New Roman" w:cs="Times New Roman"/>
          <w:b/>
          <w:bCs/>
          <w:sz w:val="20"/>
        </w:rPr>
        <w:t>Approval of</w:t>
      </w:r>
      <w:r w:rsidR="007677F4" w:rsidRPr="00DC2961">
        <w:rPr>
          <w:rFonts w:ascii="Times New Roman" w:eastAsia="Century Schoolbook" w:hAnsi="Times New Roman" w:cs="Times New Roman"/>
          <w:b/>
          <w:bCs/>
          <w:sz w:val="20"/>
        </w:rPr>
        <w:t xml:space="preserve"> </w:t>
      </w:r>
      <w:r w:rsidRPr="00DC2961">
        <w:rPr>
          <w:rFonts w:ascii="Times New Roman" w:eastAsia="Century Schoolbook" w:hAnsi="Times New Roman" w:cs="Times New Roman"/>
          <w:b/>
          <w:bCs/>
          <w:sz w:val="20"/>
        </w:rPr>
        <w:t>amending</w:t>
      </w:r>
      <w:r w:rsidR="007677F4" w:rsidRPr="00DC2961">
        <w:rPr>
          <w:rFonts w:ascii="Times New Roman" w:eastAsia="Century Schoolbook" w:hAnsi="Times New Roman" w:cs="Times New Roman"/>
          <w:b/>
          <w:bCs/>
          <w:sz w:val="20"/>
        </w:rPr>
        <w:t xml:space="preserve"> </w:t>
      </w:r>
      <w:r w:rsidRPr="00DC2961">
        <w:rPr>
          <w:rFonts w:ascii="Times New Roman" w:eastAsia="Century Schoolbook" w:hAnsi="Times New Roman" w:cs="Times New Roman"/>
          <w:b/>
          <w:bCs/>
          <w:sz w:val="20"/>
        </w:rPr>
        <w:t>Agreement.</w:t>
      </w:r>
    </w:p>
    <w:p w:rsidR="00FA17F2" w:rsidRPr="00FA17F2" w:rsidRDefault="00FA17F2" w:rsidP="00465DD0">
      <w:pPr>
        <w:spacing w:after="0" w:line="240" w:lineRule="auto"/>
        <w:ind w:firstLine="432"/>
        <w:jc w:val="both"/>
        <w:rPr>
          <w:rFonts w:ascii="Times New Roman" w:eastAsia="Century Schoolbook" w:hAnsi="Times New Roman" w:cs="Century Schoolbook"/>
          <w:szCs w:val="18"/>
        </w:rPr>
      </w:pPr>
      <w:r w:rsidRPr="0064201A">
        <w:rPr>
          <w:rFonts w:ascii="Times New Roman" w:eastAsia="Bookman Old Style" w:hAnsi="Times New Roman" w:cs="Bookman Old Style"/>
          <w:b/>
          <w:bCs/>
        </w:rPr>
        <w:t>3.</w:t>
      </w:r>
      <w:r w:rsidR="006C5A04">
        <w:rPr>
          <w:rFonts w:ascii="Times New Roman" w:eastAsia="Bookman Old Style" w:hAnsi="Times New Roman" w:cs="Bookman Old Style"/>
        </w:rPr>
        <w:tab/>
      </w:r>
      <w:r w:rsidRPr="0064201A">
        <w:rPr>
          <w:rFonts w:ascii="Times New Roman" w:eastAsia="Century Schoolbook" w:hAnsi="Times New Roman" w:cs="Century Schoolbook"/>
        </w:rPr>
        <w:t>The amending Agreement, which is set out in the Schedule to this Act, is by this Act ratified and approved.</w:t>
      </w:r>
    </w:p>
    <w:p w:rsidR="007677F4" w:rsidRPr="00DC2961" w:rsidRDefault="007677F4" w:rsidP="00DC2961">
      <w:pPr>
        <w:spacing w:before="120" w:after="60" w:line="240" w:lineRule="auto"/>
        <w:jc w:val="both"/>
        <w:rPr>
          <w:rFonts w:ascii="Times New Roman" w:eastAsia="Century Schoolbook" w:hAnsi="Times New Roman" w:cs="Times New Roman"/>
          <w:b/>
          <w:bCs/>
          <w:sz w:val="20"/>
        </w:rPr>
      </w:pPr>
      <w:r w:rsidRPr="00DC2961">
        <w:rPr>
          <w:rFonts w:ascii="Times New Roman" w:eastAsia="Century Schoolbook" w:hAnsi="Times New Roman" w:cs="Times New Roman"/>
          <w:b/>
          <w:bCs/>
          <w:sz w:val="20"/>
        </w:rPr>
        <w:t>Amendment of s. 14 of Principal Act.</w:t>
      </w:r>
    </w:p>
    <w:p w:rsidR="00FA17F2" w:rsidRPr="00FA17F2" w:rsidRDefault="00FA17F2" w:rsidP="00465DD0">
      <w:pPr>
        <w:spacing w:after="0" w:line="240" w:lineRule="auto"/>
        <w:ind w:firstLine="432"/>
        <w:jc w:val="both"/>
        <w:rPr>
          <w:rFonts w:ascii="Times New Roman" w:eastAsia="Century Schoolbook" w:hAnsi="Times New Roman" w:cs="Century Schoolbook"/>
          <w:szCs w:val="18"/>
        </w:rPr>
      </w:pPr>
      <w:r w:rsidRPr="0064201A">
        <w:rPr>
          <w:rFonts w:ascii="Times New Roman" w:eastAsia="Bookman Old Style" w:hAnsi="Times New Roman" w:cs="Bookman Old Style"/>
          <w:b/>
          <w:bCs/>
        </w:rPr>
        <w:t>4.</w:t>
      </w:r>
      <w:r w:rsidR="006C5A04">
        <w:rPr>
          <w:rFonts w:ascii="Times New Roman" w:eastAsia="Bookman Old Style" w:hAnsi="Times New Roman" w:cs="Bookman Old Style"/>
        </w:rPr>
        <w:tab/>
      </w:r>
      <w:r w:rsidRPr="0064201A">
        <w:rPr>
          <w:rFonts w:ascii="Times New Roman" w:eastAsia="Century Schoolbook" w:hAnsi="Times New Roman" w:cs="Century Schoolbook"/>
        </w:rPr>
        <w:t>Section fourteen of the Principal Act is amended by omitting from paragraph (</w:t>
      </w:r>
      <w:r w:rsidRPr="0064201A">
        <w:rPr>
          <w:rFonts w:ascii="Times New Roman" w:eastAsia="Century Schoolbook" w:hAnsi="Times New Roman" w:cs="Century Schoolbook"/>
          <w:i/>
          <w:iCs/>
        </w:rPr>
        <w:t>f</w:t>
      </w:r>
      <w:r w:rsidRPr="0064201A">
        <w:rPr>
          <w:rFonts w:ascii="Times New Roman" w:eastAsia="Century Schoolbook" w:hAnsi="Times New Roman" w:cs="Century Schoolbook"/>
        </w:rPr>
        <w:t xml:space="preserve">) the words </w:t>
      </w:r>
      <w:r w:rsidR="00814E2C">
        <w:rPr>
          <w:rFonts w:ascii="Times New Roman" w:eastAsia="Century Schoolbook" w:hAnsi="Times New Roman" w:cs="Century Schoolbook"/>
        </w:rPr>
        <w:t>“</w:t>
      </w:r>
      <w:r w:rsidRPr="0064201A">
        <w:rPr>
          <w:rFonts w:ascii="Times New Roman" w:eastAsia="Century Schoolbook" w:hAnsi="Times New Roman" w:cs="Century Schoolbook"/>
        </w:rPr>
        <w:t>in force at that date</w:t>
      </w:r>
      <w:r w:rsidR="00814E2C">
        <w:rPr>
          <w:rFonts w:ascii="Times New Roman" w:eastAsia="Century Schoolbook" w:hAnsi="Times New Roman" w:cs="Century Schoolbook"/>
        </w:rPr>
        <w:t>”</w:t>
      </w:r>
      <w:r w:rsidRPr="0064201A">
        <w:rPr>
          <w:rFonts w:ascii="Times New Roman" w:eastAsia="Century Schoolbook" w:hAnsi="Times New Roman" w:cs="Century Schoolbook"/>
        </w:rPr>
        <w:t xml:space="preserve"> and inserting in their stead the words </w:t>
      </w:r>
      <w:r w:rsidR="00814E2C">
        <w:rPr>
          <w:rFonts w:ascii="Times New Roman" w:eastAsia="Century Schoolbook" w:hAnsi="Times New Roman" w:cs="Century Schoolbook"/>
        </w:rPr>
        <w:t>“</w:t>
      </w:r>
      <w:r w:rsidRPr="0064201A">
        <w:rPr>
          <w:rFonts w:ascii="Times New Roman" w:eastAsia="Century Schoolbook" w:hAnsi="Times New Roman" w:cs="Century Schoolbook"/>
        </w:rPr>
        <w:t>for the time being in force on the railways of the State for similar services</w:t>
      </w:r>
      <w:r w:rsidR="00814E2C">
        <w:rPr>
          <w:rFonts w:ascii="Times New Roman" w:eastAsia="Century Schoolbook" w:hAnsi="Times New Roman" w:cs="Century Schoolbook"/>
        </w:rPr>
        <w:t>”</w:t>
      </w:r>
      <w:r w:rsidRPr="0064201A">
        <w:rPr>
          <w:rFonts w:ascii="Times New Roman" w:eastAsia="Century Schoolbook" w:hAnsi="Times New Roman" w:cs="Century Schoolbook"/>
        </w:rPr>
        <w:t>.</w:t>
      </w:r>
    </w:p>
    <w:p w:rsidR="00EB7B2F" w:rsidRPr="00EB7B2F" w:rsidRDefault="00EB7B2F" w:rsidP="00465DD0">
      <w:pPr>
        <w:pBdr>
          <w:top w:val="single" w:sz="6" w:space="1" w:color="auto"/>
        </w:pBdr>
        <w:spacing w:before="360" w:after="0" w:line="240" w:lineRule="auto"/>
        <w:ind w:left="4032" w:right="4032"/>
        <w:jc w:val="center"/>
        <w:rPr>
          <w:rFonts w:ascii="Times New Roman" w:eastAsia="Century Schoolbook" w:hAnsi="Times New Roman" w:cs="Century Schoolbook"/>
          <w:sz w:val="12"/>
        </w:rPr>
      </w:pPr>
    </w:p>
    <w:p w:rsidR="00FA17F2" w:rsidRPr="00D2797B" w:rsidRDefault="00FA17F2" w:rsidP="00465DD0">
      <w:pPr>
        <w:spacing w:after="120" w:line="240" w:lineRule="auto"/>
        <w:jc w:val="center"/>
        <w:rPr>
          <w:rFonts w:ascii="Times New Roman" w:eastAsia="Century Schoolbook" w:hAnsi="Times New Roman" w:cs="Century Schoolbook"/>
          <w:sz w:val="24"/>
          <w:szCs w:val="18"/>
        </w:rPr>
      </w:pPr>
      <w:r w:rsidRPr="00D2797B">
        <w:rPr>
          <w:rFonts w:ascii="Times New Roman" w:eastAsia="Century Schoolbook" w:hAnsi="Times New Roman" w:cs="Century Schoolbook"/>
          <w:sz w:val="24"/>
        </w:rPr>
        <w:t>THE SCHEDULE.</w:t>
      </w:r>
    </w:p>
    <w:p w:rsidR="00FA17F2" w:rsidRPr="00FA17F2" w:rsidRDefault="00FA17F2" w:rsidP="00465DD0">
      <w:pPr>
        <w:spacing w:after="120" w:line="240" w:lineRule="auto"/>
        <w:ind w:firstLine="432"/>
        <w:jc w:val="both"/>
        <w:rPr>
          <w:rFonts w:ascii="Times New Roman" w:eastAsia="Century Schoolbook" w:hAnsi="Times New Roman" w:cs="Century Schoolbook"/>
          <w:sz w:val="20"/>
          <w:szCs w:val="14"/>
        </w:rPr>
      </w:pPr>
      <w:r w:rsidRPr="004C2BEF">
        <w:rPr>
          <w:rFonts w:ascii="Times New Roman" w:eastAsia="Century Schoolbook" w:hAnsi="Times New Roman" w:cs="Century Schoolbook"/>
          <w:sz w:val="20"/>
        </w:rPr>
        <w:t xml:space="preserve">This Agreement made the twenty-first day of October nineteen hundred and nineteen between the Commonwealth of Australia (hereinafter referred to as </w:t>
      </w:r>
      <w:r w:rsidR="00814E2C">
        <w:rPr>
          <w:rFonts w:ascii="Times New Roman" w:eastAsia="Century Schoolbook" w:hAnsi="Times New Roman" w:cs="Century Schoolbook"/>
          <w:sz w:val="20"/>
        </w:rPr>
        <w:t>“</w:t>
      </w:r>
      <w:r w:rsidRPr="004C2BEF">
        <w:rPr>
          <w:rFonts w:ascii="Times New Roman" w:eastAsia="Century Schoolbook" w:hAnsi="Times New Roman" w:cs="Century Schoolbook"/>
          <w:sz w:val="20"/>
        </w:rPr>
        <w:t>the Commonwealth</w:t>
      </w:r>
      <w:r w:rsidR="00814E2C">
        <w:rPr>
          <w:rFonts w:ascii="Times New Roman" w:eastAsia="Century Schoolbook" w:hAnsi="Times New Roman" w:cs="Century Schoolbook"/>
          <w:sz w:val="20"/>
        </w:rPr>
        <w:t>”</w:t>
      </w:r>
      <w:r w:rsidRPr="004C2BEF">
        <w:rPr>
          <w:rFonts w:ascii="Times New Roman" w:eastAsia="Century Schoolbook" w:hAnsi="Times New Roman" w:cs="Century Schoolbook"/>
          <w:sz w:val="20"/>
        </w:rPr>
        <w:t xml:space="preserve">) of the one part and the State of South Australia (hereinafter referred to as </w:t>
      </w:r>
      <w:r w:rsidR="00814E2C">
        <w:rPr>
          <w:rFonts w:ascii="Times New Roman" w:eastAsia="Century Schoolbook" w:hAnsi="Times New Roman" w:cs="Century Schoolbook"/>
          <w:sz w:val="20"/>
        </w:rPr>
        <w:t>“</w:t>
      </w:r>
      <w:r w:rsidRPr="004C2BEF">
        <w:rPr>
          <w:rFonts w:ascii="Times New Roman" w:eastAsia="Century Schoolbook" w:hAnsi="Times New Roman" w:cs="Century Schoolbook"/>
          <w:sz w:val="20"/>
        </w:rPr>
        <w:t>the State</w:t>
      </w:r>
      <w:r w:rsidR="00814E2C">
        <w:rPr>
          <w:rFonts w:ascii="Times New Roman" w:eastAsia="Century Schoolbook" w:hAnsi="Times New Roman" w:cs="Century Schoolbook"/>
          <w:sz w:val="20"/>
        </w:rPr>
        <w:t>”</w:t>
      </w:r>
      <w:r w:rsidRPr="004C2BEF">
        <w:rPr>
          <w:rFonts w:ascii="Times New Roman" w:eastAsia="Century Schoolbook" w:hAnsi="Times New Roman" w:cs="Century Schoolbook"/>
          <w:sz w:val="20"/>
        </w:rPr>
        <w:t xml:space="preserve">) of the other part for the purpose of amending the terms of a certain Agreement made the seventh day of December nineteen hundred and seven between the same parties whereby it was agreed that the State should </w:t>
      </w:r>
      <w:r w:rsidRPr="00DC2961">
        <w:rPr>
          <w:rFonts w:ascii="Times New Roman" w:eastAsia="Century Schoolbook" w:hAnsi="Times New Roman" w:cs="Century Schoolbook"/>
          <w:iCs/>
          <w:sz w:val="20"/>
        </w:rPr>
        <w:t>(</w:t>
      </w:r>
      <w:r w:rsidRPr="004C2BEF">
        <w:rPr>
          <w:rFonts w:ascii="Times New Roman" w:eastAsia="Century Schoolbook" w:hAnsi="Times New Roman" w:cs="Century Schoolbook"/>
          <w:i/>
          <w:iCs/>
          <w:sz w:val="20"/>
        </w:rPr>
        <w:t>inter alia</w:t>
      </w:r>
      <w:r w:rsidRPr="00DC2961">
        <w:rPr>
          <w:rFonts w:ascii="Times New Roman" w:eastAsia="Century Schoolbook" w:hAnsi="Times New Roman" w:cs="Century Schoolbook"/>
          <w:iCs/>
          <w:sz w:val="20"/>
        </w:rPr>
        <w:t>)</w:t>
      </w:r>
      <w:r w:rsidRPr="004C2BEF">
        <w:rPr>
          <w:rFonts w:ascii="Times New Roman" w:eastAsia="Century Schoolbook" w:hAnsi="Times New Roman" w:cs="Century Schoolbook"/>
          <w:i/>
          <w:iCs/>
          <w:sz w:val="20"/>
        </w:rPr>
        <w:t xml:space="preserve"> </w:t>
      </w:r>
      <w:r w:rsidRPr="004C2BEF">
        <w:rPr>
          <w:rFonts w:ascii="Times New Roman" w:eastAsia="Century Schoolbook" w:hAnsi="Times New Roman" w:cs="Century Schoolbook"/>
          <w:sz w:val="20"/>
        </w:rPr>
        <w:t xml:space="preserve">on the terms and conditions therein appearing surrender to the Commonwealth the Northern Territory (as therein defined) and should sell and transfer to the Commonwealth the Port Augusta Railway (as therein defined), (which said </w:t>
      </w:r>
      <w:proofErr w:type="spellStart"/>
      <w:r w:rsidRPr="004C2BEF">
        <w:rPr>
          <w:rFonts w:ascii="Times New Roman" w:eastAsia="Century Schoolbook" w:hAnsi="Times New Roman" w:cs="Century Schoolbook"/>
          <w:sz w:val="20"/>
        </w:rPr>
        <w:t>lastmentioned</w:t>
      </w:r>
      <w:proofErr w:type="spellEnd"/>
      <w:r w:rsidRPr="004C2BEF">
        <w:rPr>
          <w:rFonts w:ascii="Times New Roman" w:eastAsia="Century Schoolbook" w:hAnsi="Times New Roman" w:cs="Century Schoolbook"/>
          <w:sz w:val="20"/>
        </w:rPr>
        <w:t xml:space="preserve"> Agreement is hereinafter referred to as </w:t>
      </w:r>
      <w:r w:rsidR="00814E2C">
        <w:rPr>
          <w:rFonts w:ascii="Times New Roman" w:eastAsia="Century Schoolbook" w:hAnsi="Times New Roman" w:cs="Century Schoolbook"/>
          <w:sz w:val="20"/>
        </w:rPr>
        <w:t>“</w:t>
      </w:r>
      <w:r w:rsidRPr="004C2BEF">
        <w:rPr>
          <w:rFonts w:ascii="Times New Roman" w:eastAsia="Century Schoolbook" w:hAnsi="Times New Roman" w:cs="Century Schoolbook"/>
          <w:sz w:val="20"/>
        </w:rPr>
        <w:t>the principal Agreement</w:t>
      </w:r>
      <w:r w:rsidR="00814E2C">
        <w:rPr>
          <w:rFonts w:ascii="Times New Roman" w:eastAsia="Century Schoolbook" w:hAnsi="Times New Roman" w:cs="Century Schoolbook"/>
          <w:sz w:val="20"/>
        </w:rPr>
        <w:t>”</w:t>
      </w:r>
      <w:r w:rsidRPr="004C2BEF">
        <w:rPr>
          <w:rFonts w:ascii="Times New Roman" w:eastAsia="Century Schoolbook" w:hAnsi="Times New Roman" w:cs="Century Schoolbook"/>
          <w:sz w:val="20"/>
        </w:rPr>
        <w:t xml:space="preserve">) </w:t>
      </w:r>
      <w:proofErr w:type="spellStart"/>
      <w:r w:rsidRPr="004C2BEF">
        <w:rPr>
          <w:rFonts w:ascii="Times New Roman" w:eastAsia="Century Schoolbook" w:hAnsi="Times New Roman" w:cs="Century Schoolbook"/>
          <w:sz w:val="20"/>
        </w:rPr>
        <w:t>witnesseth</w:t>
      </w:r>
      <w:proofErr w:type="spellEnd"/>
      <w:r w:rsidRPr="004C2BEF">
        <w:rPr>
          <w:rFonts w:ascii="Times New Roman" w:eastAsia="Century Schoolbook" w:hAnsi="Times New Roman" w:cs="Century Schoolbook"/>
          <w:sz w:val="20"/>
        </w:rPr>
        <w:t xml:space="preserve"> that, subject as hereinafter mentioned to the approval of the Parliament of the Commonwealth and the Parliament of the State and for the mutual considerations mentioned in the principal Agreement, it is hereby further agreed as follows:—</w:t>
      </w:r>
    </w:p>
    <w:p w:rsidR="00FA17F2" w:rsidRPr="00FA17F2" w:rsidRDefault="00FA17F2" w:rsidP="00465DD0">
      <w:pPr>
        <w:spacing w:after="0" w:line="240" w:lineRule="auto"/>
        <w:ind w:left="864" w:hanging="432"/>
        <w:jc w:val="both"/>
        <w:rPr>
          <w:rFonts w:ascii="Times New Roman" w:eastAsia="Century Schoolbook" w:hAnsi="Times New Roman" w:cs="Century Schoolbook"/>
          <w:sz w:val="20"/>
          <w:szCs w:val="14"/>
        </w:rPr>
      </w:pPr>
      <w:r w:rsidRPr="00DC2961">
        <w:rPr>
          <w:rFonts w:ascii="Times New Roman" w:eastAsia="Century Schoolbook" w:hAnsi="Times New Roman" w:cs="Century Schoolbook"/>
          <w:bCs/>
          <w:smallCaps/>
          <w:sz w:val="20"/>
        </w:rPr>
        <w:t>1.</w:t>
      </w:r>
      <w:r w:rsidR="006C5A04">
        <w:rPr>
          <w:rFonts w:ascii="Times New Roman" w:eastAsia="Times New Roman" w:hAnsi="Times New Roman" w:cs="Times New Roman"/>
          <w:sz w:val="20"/>
          <w:szCs w:val="20"/>
        </w:rPr>
        <w:tab/>
      </w:r>
      <w:r w:rsidRPr="004C2BEF">
        <w:rPr>
          <w:rFonts w:ascii="Times New Roman" w:eastAsia="Century Schoolbook" w:hAnsi="Times New Roman" w:cs="Century Schoolbook"/>
          <w:sz w:val="20"/>
        </w:rPr>
        <w:t>Subdivision (</w:t>
      </w:r>
      <w:r w:rsidRPr="004C2BEF">
        <w:rPr>
          <w:rFonts w:ascii="Times New Roman" w:eastAsia="Century Schoolbook" w:hAnsi="Times New Roman" w:cs="Century Schoolbook"/>
          <w:i/>
          <w:iCs/>
          <w:sz w:val="20"/>
        </w:rPr>
        <w:t>f</w:t>
      </w:r>
      <w:r w:rsidRPr="004C2BEF">
        <w:rPr>
          <w:rFonts w:ascii="Times New Roman" w:eastAsia="Century Schoolbook" w:hAnsi="Times New Roman" w:cs="Century Schoolbook"/>
          <w:sz w:val="20"/>
        </w:rPr>
        <w:t xml:space="preserve">) of clause </w:t>
      </w:r>
      <w:r w:rsidRPr="0002211E">
        <w:rPr>
          <w:rFonts w:ascii="Times New Roman" w:eastAsia="Century Schoolbook" w:hAnsi="Times New Roman" w:cs="Century Schoolbook"/>
          <w:sz w:val="20"/>
        </w:rPr>
        <w:t>(</w:t>
      </w:r>
      <w:r w:rsidR="00DC2961" w:rsidRPr="0002211E">
        <w:rPr>
          <w:rFonts w:ascii="Times New Roman" w:eastAsia="Century Schoolbook" w:hAnsi="Times New Roman" w:cs="Century Schoolbook"/>
          <w:sz w:val="20"/>
        </w:rPr>
        <w:t>1</w:t>
      </w:r>
      <w:r w:rsidRPr="0002211E">
        <w:rPr>
          <w:rFonts w:ascii="Times New Roman" w:eastAsia="Century Schoolbook" w:hAnsi="Times New Roman" w:cs="Century Schoolbook"/>
          <w:sz w:val="20"/>
        </w:rPr>
        <w:t>.)</w:t>
      </w:r>
      <w:r w:rsidRPr="004C2BEF">
        <w:rPr>
          <w:rFonts w:ascii="Times New Roman" w:eastAsia="Century Schoolbook" w:hAnsi="Times New Roman" w:cs="Century Schoolbook"/>
          <w:sz w:val="20"/>
        </w:rPr>
        <w:t xml:space="preserve"> of the principal Agreement is amended by</w:t>
      </w:r>
      <w:r w:rsidR="00570856">
        <w:rPr>
          <w:rFonts w:ascii="Times New Roman" w:eastAsia="Century Schoolbook" w:hAnsi="Times New Roman" w:cs="Century Schoolbook"/>
          <w:sz w:val="20"/>
        </w:rPr>
        <w:t xml:space="preserve"> </w:t>
      </w:r>
      <w:r w:rsidRPr="004C2BEF">
        <w:rPr>
          <w:rFonts w:ascii="Times New Roman" w:eastAsia="Century Schoolbook" w:hAnsi="Times New Roman" w:cs="Century Schoolbook"/>
          <w:sz w:val="20"/>
        </w:rPr>
        <w:t xml:space="preserve">substituting for the words </w:t>
      </w:r>
      <w:r w:rsidR="00814E2C">
        <w:rPr>
          <w:rFonts w:ascii="Times New Roman" w:eastAsia="Century Schoolbook" w:hAnsi="Times New Roman" w:cs="Century Schoolbook"/>
          <w:sz w:val="20"/>
        </w:rPr>
        <w:t>“</w:t>
      </w:r>
      <w:r w:rsidRPr="004C2BEF">
        <w:rPr>
          <w:rFonts w:ascii="Times New Roman" w:eastAsia="Century Schoolbook" w:hAnsi="Times New Roman" w:cs="Century Schoolbook"/>
          <w:sz w:val="20"/>
        </w:rPr>
        <w:t>rates not exceeding those at present in force,</w:t>
      </w:r>
      <w:r w:rsidR="00814E2C">
        <w:rPr>
          <w:rFonts w:ascii="Times New Roman" w:eastAsia="Century Schoolbook" w:hAnsi="Times New Roman" w:cs="Century Schoolbook"/>
          <w:sz w:val="20"/>
        </w:rPr>
        <w:t>”</w:t>
      </w:r>
      <w:r w:rsidRPr="004C2BEF">
        <w:rPr>
          <w:rFonts w:ascii="Times New Roman" w:eastAsia="Century Schoolbook" w:hAnsi="Times New Roman" w:cs="Century Schoolbook"/>
          <w:sz w:val="20"/>
        </w:rPr>
        <w:t xml:space="preserve"> the words </w:t>
      </w:r>
      <w:r w:rsidR="00814E2C">
        <w:rPr>
          <w:rFonts w:ascii="Times New Roman" w:eastAsia="Century Schoolbook" w:hAnsi="Times New Roman" w:cs="Century Schoolbook"/>
          <w:sz w:val="20"/>
        </w:rPr>
        <w:t>“</w:t>
      </w:r>
      <w:r w:rsidRPr="004C2BEF">
        <w:rPr>
          <w:rFonts w:ascii="Times New Roman" w:eastAsia="Century Schoolbook" w:hAnsi="Times New Roman" w:cs="Century Schoolbook"/>
          <w:sz w:val="20"/>
        </w:rPr>
        <w:t>rates not exceeding those for the time being in force on the railway</w:t>
      </w:r>
      <w:bookmarkStart w:id="0" w:name="_GoBack"/>
      <w:bookmarkEnd w:id="0"/>
      <w:r w:rsidRPr="004C2BEF">
        <w:rPr>
          <w:rFonts w:ascii="Times New Roman" w:eastAsia="Century Schoolbook" w:hAnsi="Times New Roman" w:cs="Century Schoolbook"/>
          <w:sz w:val="20"/>
        </w:rPr>
        <w:t>s of the State for similar services.</w:t>
      </w:r>
      <w:r w:rsidR="00814E2C">
        <w:rPr>
          <w:rFonts w:ascii="Times New Roman" w:eastAsia="Century Schoolbook" w:hAnsi="Times New Roman" w:cs="Century Schoolbook"/>
          <w:sz w:val="20"/>
        </w:rPr>
        <w:t>”</w:t>
      </w:r>
    </w:p>
    <w:p w:rsidR="00FA17F2" w:rsidRPr="00FA17F2" w:rsidRDefault="00FA17F2" w:rsidP="00465DD0">
      <w:pPr>
        <w:spacing w:after="0" w:line="240" w:lineRule="auto"/>
        <w:ind w:left="864" w:hanging="432"/>
        <w:jc w:val="both"/>
        <w:rPr>
          <w:rFonts w:ascii="Times New Roman" w:eastAsia="Century Schoolbook" w:hAnsi="Times New Roman" w:cs="Century Schoolbook"/>
          <w:sz w:val="20"/>
          <w:szCs w:val="14"/>
        </w:rPr>
      </w:pPr>
      <w:r w:rsidRPr="00DC2961">
        <w:rPr>
          <w:rFonts w:ascii="Times New Roman" w:eastAsia="Century Schoolbook" w:hAnsi="Times New Roman" w:cs="Century Schoolbook"/>
          <w:bCs/>
          <w:sz w:val="20"/>
        </w:rPr>
        <w:t>2.</w:t>
      </w:r>
      <w:r w:rsidR="006C5A04">
        <w:rPr>
          <w:rFonts w:ascii="Times New Roman" w:eastAsia="Times New Roman" w:hAnsi="Times New Roman" w:cs="Times New Roman"/>
          <w:sz w:val="20"/>
          <w:szCs w:val="20"/>
        </w:rPr>
        <w:tab/>
      </w:r>
      <w:r w:rsidRPr="004C2BEF">
        <w:rPr>
          <w:rFonts w:ascii="Times New Roman" w:eastAsia="Century Schoolbook" w:hAnsi="Times New Roman" w:cs="Century Schoolbook"/>
          <w:sz w:val="20"/>
        </w:rPr>
        <w:t>This Agreement shall not take effect nor be binding in any way unless and</w:t>
      </w:r>
      <w:r w:rsidR="00570856">
        <w:rPr>
          <w:rFonts w:ascii="Times New Roman" w:eastAsia="Century Schoolbook" w:hAnsi="Times New Roman" w:cs="Century Schoolbook"/>
          <w:sz w:val="20"/>
        </w:rPr>
        <w:t xml:space="preserve"> </w:t>
      </w:r>
      <w:r w:rsidRPr="004C2BEF">
        <w:rPr>
          <w:rFonts w:ascii="Times New Roman" w:eastAsia="Century Schoolbook" w:hAnsi="Times New Roman" w:cs="Century Schoolbook"/>
          <w:sz w:val="20"/>
        </w:rPr>
        <w:t>until approved and ratified by the Parliament of the Commonwealth and the Parliament of the State.</w:t>
      </w:r>
    </w:p>
    <w:p w:rsidR="00FA17F2" w:rsidRPr="00FA17F2" w:rsidRDefault="00FA17F2" w:rsidP="00465DD0">
      <w:pPr>
        <w:spacing w:before="120" w:after="120" w:line="240" w:lineRule="auto"/>
        <w:ind w:firstLine="432"/>
        <w:jc w:val="both"/>
        <w:rPr>
          <w:rFonts w:ascii="Times New Roman" w:eastAsia="Century Schoolbook" w:hAnsi="Times New Roman" w:cs="Century Schoolbook"/>
          <w:sz w:val="20"/>
          <w:szCs w:val="14"/>
        </w:rPr>
      </w:pPr>
      <w:r w:rsidRPr="004C2BEF">
        <w:rPr>
          <w:rFonts w:ascii="Times New Roman" w:eastAsia="Century Schoolbook" w:hAnsi="Times New Roman" w:cs="Century Schoolbook"/>
          <w:sz w:val="20"/>
        </w:rPr>
        <w:t>In witness whereof the Honorable William Morris Hughes (Prime Minister of the Commonwealth of Australia) for and on behalf of the said Commonwealth and the Honorable Archibald Henry Peake (Premier of the State of South Australia) for and on behalf of the said State have hereunto set their hands and seals the day and year first above written.</w:t>
      </w:r>
    </w:p>
    <w:tbl>
      <w:tblPr>
        <w:tblW w:w="4715" w:type="pct"/>
        <w:tblCellMar>
          <w:left w:w="40" w:type="dxa"/>
          <w:right w:w="40" w:type="dxa"/>
        </w:tblCellMar>
        <w:tblLook w:val="0000" w:firstRow="0" w:lastRow="0" w:firstColumn="0" w:lastColumn="0" w:noHBand="0" w:noVBand="0"/>
      </w:tblPr>
      <w:tblGrid>
        <w:gridCol w:w="5382"/>
        <w:gridCol w:w="242"/>
        <w:gridCol w:w="1708"/>
        <w:gridCol w:w="1258"/>
      </w:tblGrid>
      <w:tr w:rsidR="00B53E6E" w:rsidRPr="00FA17F2" w:rsidTr="00B53E6E">
        <w:trPr>
          <w:trHeight w:val="20"/>
        </w:trPr>
        <w:tc>
          <w:tcPr>
            <w:tcW w:w="3133" w:type="pct"/>
          </w:tcPr>
          <w:p w:rsidR="00B53E6E" w:rsidRPr="00FA17F2" w:rsidRDefault="00B53E6E" w:rsidP="00465DD0">
            <w:pPr>
              <w:spacing w:after="0" w:line="240" w:lineRule="auto"/>
              <w:ind w:left="864" w:hanging="288"/>
              <w:jc w:val="both"/>
              <w:rPr>
                <w:rFonts w:ascii="Times New Roman" w:eastAsia="Century Schoolbook" w:hAnsi="Times New Roman" w:cs="Century Schoolbook"/>
                <w:sz w:val="20"/>
                <w:szCs w:val="14"/>
              </w:rPr>
            </w:pPr>
            <w:r w:rsidRPr="004C2BEF">
              <w:rPr>
                <w:rFonts w:ascii="Times New Roman" w:eastAsia="Century Schoolbook" w:hAnsi="Times New Roman" w:cs="Century Schoolbook"/>
                <w:sz w:val="20"/>
              </w:rPr>
              <w:t xml:space="preserve">Signed sealed and delivered by the above-named </w:t>
            </w:r>
            <w:r w:rsidRPr="004C2BEF">
              <w:rPr>
                <w:rFonts w:ascii="Times New Roman" w:eastAsia="Century Schoolbook" w:hAnsi="Times New Roman" w:cs="Century Schoolbook"/>
                <w:smallCaps/>
                <w:sz w:val="20"/>
              </w:rPr>
              <w:t>William Morris Hughes</w:t>
            </w:r>
            <w:r w:rsidRPr="004C2BEF">
              <w:rPr>
                <w:rFonts w:ascii="Times New Roman" w:eastAsia="Century Schoolbook" w:hAnsi="Times New Roman" w:cs="Century Schoolbook"/>
                <w:sz w:val="20"/>
              </w:rPr>
              <w:t xml:space="preserve"> in the presence of LITTLETON E. GROOM.</w:t>
            </w:r>
          </w:p>
        </w:tc>
        <w:tc>
          <w:tcPr>
            <w:tcW w:w="141" w:type="pct"/>
          </w:tcPr>
          <w:p w:rsidR="00B53E6E" w:rsidRPr="00FA17F2" w:rsidRDefault="0002211E" w:rsidP="00465DD0">
            <w:pPr>
              <w:spacing w:after="0" w:line="240" w:lineRule="auto"/>
              <w:jc w:val="both"/>
              <w:rPr>
                <w:rFonts w:ascii="Times New Roman" w:eastAsia="Century Schoolbook" w:hAnsi="Times New Roman" w:cs="Century Schoolbook"/>
                <w:sz w:val="20"/>
                <w:szCs w:val="14"/>
              </w:rPr>
            </w:pPr>
            <w:r>
              <w:rPr>
                <w:rFonts w:ascii="Times New Roman" w:eastAsia="Century Schoolbook" w:hAnsi="Times New Roman" w:cs="Century Schoolbook"/>
                <w:noProof/>
                <w:sz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2.85pt;margin-top:1.15pt;width:7.15pt;height:32.25pt;z-index:251658240;mso-position-horizontal-relative:text;mso-position-vertical-relative:text"/>
              </w:pict>
            </w:r>
          </w:p>
        </w:tc>
        <w:tc>
          <w:tcPr>
            <w:tcW w:w="994" w:type="pct"/>
            <w:vAlign w:val="center"/>
          </w:tcPr>
          <w:p w:rsidR="00B53E6E" w:rsidRPr="00FA17F2" w:rsidRDefault="00B53E6E" w:rsidP="00465DD0">
            <w:pPr>
              <w:spacing w:after="0" w:line="240" w:lineRule="auto"/>
              <w:jc w:val="right"/>
              <w:rPr>
                <w:rFonts w:ascii="Times New Roman" w:eastAsia="Century Schoolbook" w:hAnsi="Times New Roman" w:cs="Century Schoolbook"/>
                <w:sz w:val="20"/>
                <w:szCs w:val="14"/>
              </w:rPr>
            </w:pPr>
            <w:r w:rsidRPr="004C2BEF">
              <w:rPr>
                <w:rFonts w:ascii="Times New Roman" w:eastAsia="Century Schoolbook" w:hAnsi="Times New Roman" w:cs="Century Schoolbook"/>
                <w:spacing w:val="30"/>
                <w:sz w:val="20"/>
              </w:rPr>
              <w:t>W</w:t>
            </w:r>
            <w:r w:rsidRPr="004C2BEF">
              <w:rPr>
                <w:rFonts w:ascii="Times New Roman" w:eastAsia="Century Schoolbook" w:hAnsi="Times New Roman" w:cs="Century Schoolbook"/>
                <w:i/>
                <w:iCs/>
                <w:spacing w:val="30"/>
                <w:sz w:val="20"/>
              </w:rPr>
              <w:t>.</w:t>
            </w:r>
            <w:r w:rsidRPr="004C2BEF">
              <w:rPr>
                <w:rFonts w:ascii="Times New Roman" w:eastAsia="Century Schoolbook" w:hAnsi="Times New Roman" w:cs="Century Schoolbook"/>
                <w:i/>
                <w:iCs/>
                <w:sz w:val="20"/>
              </w:rPr>
              <w:t xml:space="preserve"> </w:t>
            </w:r>
            <w:r w:rsidRPr="004C2BEF">
              <w:rPr>
                <w:rFonts w:ascii="Times New Roman" w:eastAsia="Century Schoolbook" w:hAnsi="Times New Roman" w:cs="Century Schoolbook"/>
                <w:sz w:val="20"/>
              </w:rPr>
              <w:t>M. HUGHES.</w:t>
            </w:r>
          </w:p>
        </w:tc>
        <w:tc>
          <w:tcPr>
            <w:tcW w:w="733" w:type="pct"/>
            <w:vAlign w:val="center"/>
          </w:tcPr>
          <w:p w:rsidR="00B53E6E" w:rsidRPr="00FA17F2" w:rsidRDefault="00B53E6E" w:rsidP="00465DD0">
            <w:pPr>
              <w:spacing w:after="0" w:line="240" w:lineRule="auto"/>
              <w:rPr>
                <w:rFonts w:ascii="Times New Roman" w:eastAsia="Century Schoolbook" w:hAnsi="Times New Roman" w:cs="Century Schoolbook"/>
                <w:sz w:val="20"/>
                <w:szCs w:val="14"/>
              </w:rPr>
            </w:pPr>
            <w:r w:rsidRPr="004C2BEF">
              <w:rPr>
                <w:rFonts w:ascii="Times New Roman" w:eastAsia="Century Schoolbook" w:hAnsi="Times New Roman" w:cs="Century Schoolbook"/>
                <w:smallCaps/>
                <w:sz w:val="20"/>
              </w:rPr>
              <w:t>(</w:t>
            </w:r>
            <w:proofErr w:type="spellStart"/>
            <w:r w:rsidR="00DC2961" w:rsidRPr="00DC2961">
              <w:rPr>
                <w:rFonts w:ascii="Times New Roman" w:eastAsia="Century Schoolbook" w:hAnsi="Times New Roman" w:cs="Century Schoolbook"/>
                <w:smallCaps/>
                <w:sz w:val="20"/>
              </w:rPr>
              <w:t>i.s</w:t>
            </w:r>
            <w:proofErr w:type="spellEnd"/>
            <w:r w:rsidR="00DC2961" w:rsidRPr="00DC2961">
              <w:rPr>
                <w:rFonts w:ascii="Times New Roman" w:eastAsia="Century Schoolbook" w:hAnsi="Times New Roman" w:cs="Century Schoolbook"/>
                <w:smallCaps/>
                <w:sz w:val="20"/>
              </w:rPr>
              <w:t>.</w:t>
            </w:r>
            <w:r w:rsidRPr="004C2BEF">
              <w:rPr>
                <w:rFonts w:ascii="Times New Roman" w:eastAsia="Century Schoolbook" w:hAnsi="Times New Roman" w:cs="Century Schoolbook"/>
                <w:smallCaps/>
                <w:sz w:val="20"/>
              </w:rPr>
              <w:t>)</w:t>
            </w:r>
          </w:p>
        </w:tc>
      </w:tr>
      <w:tr w:rsidR="00B53E6E" w:rsidRPr="00FA17F2" w:rsidTr="00B53E6E">
        <w:trPr>
          <w:trHeight w:val="20"/>
        </w:trPr>
        <w:tc>
          <w:tcPr>
            <w:tcW w:w="3133" w:type="pct"/>
          </w:tcPr>
          <w:p w:rsidR="00B53E6E" w:rsidRPr="00FA17F2" w:rsidRDefault="00B53E6E" w:rsidP="00DC2961">
            <w:pPr>
              <w:spacing w:after="0" w:line="240" w:lineRule="auto"/>
              <w:ind w:left="864" w:hanging="288"/>
              <w:jc w:val="both"/>
              <w:rPr>
                <w:rFonts w:ascii="Times New Roman" w:eastAsia="Century Schoolbook" w:hAnsi="Times New Roman" w:cs="Century Schoolbook"/>
                <w:sz w:val="20"/>
                <w:szCs w:val="14"/>
              </w:rPr>
            </w:pPr>
            <w:r w:rsidRPr="004C2BEF">
              <w:rPr>
                <w:rFonts w:ascii="Times New Roman" w:eastAsia="Century Schoolbook" w:hAnsi="Times New Roman" w:cs="Century Schoolbook"/>
                <w:sz w:val="20"/>
              </w:rPr>
              <w:t xml:space="preserve">Signed sealed </w:t>
            </w:r>
            <w:r w:rsidRPr="00B53E6E">
              <w:rPr>
                <w:rFonts w:ascii="Times New Roman" w:eastAsia="Century Schoolbook" w:hAnsi="Times New Roman" w:cs="Century Schoolbook"/>
                <w:sz w:val="20"/>
                <w:szCs w:val="14"/>
              </w:rPr>
              <w:t>and</w:t>
            </w:r>
            <w:r w:rsidRPr="004C2BEF">
              <w:rPr>
                <w:rFonts w:ascii="Times New Roman" w:eastAsia="Century Schoolbook" w:hAnsi="Times New Roman" w:cs="Century Schoolbook"/>
                <w:sz w:val="20"/>
              </w:rPr>
              <w:t xml:space="preserve"> delivered by the above-named </w:t>
            </w:r>
            <w:r w:rsidRPr="004C2BEF">
              <w:rPr>
                <w:rFonts w:ascii="Times New Roman" w:eastAsia="Century Schoolbook" w:hAnsi="Times New Roman" w:cs="Century Schoolbook"/>
                <w:smallCaps/>
                <w:sz w:val="20"/>
              </w:rPr>
              <w:t>Archibald Henry Peake</w:t>
            </w:r>
            <w:r w:rsidRPr="004C2BEF">
              <w:rPr>
                <w:rFonts w:ascii="Times New Roman" w:eastAsia="Century Schoolbook" w:hAnsi="Times New Roman" w:cs="Century Schoolbook"/>
                <w:sz w:val="20"/>
              </w:rPr>
              <w:t xml:space="preserve"> in the presence of </w:t>
            </w:r>
            <w:r w:rsidRPr="004C2BEF">
              <w:rPr>
                <w:rFonts w:ascii="Times New Roman" w:eastAsia="Century Schoolbook" w:hAnsi="Times New Roman" w:cs="Century Schoolbook"/>
                <w:smallCaps/>
                <w:sz w:val="20"/>
              </w:rPr>
              <w:t xml:space="preserve">A. </w:t>
            </w:r>
            <w:r w:rsidRPr="004C2BEF">
              <w:rPr>
                <w:rFonts w:ascii="Times New Roman" w:eastAsia="Century Schoolbook" w:hAnsi="Times New Roman" w:cs="Century Schoolbook"/>
                <w:sz w:val="20"/>
              </w:rPr>
              <w:t xml:space="preserve">J. </w:t>
            </w:r>
            <w:proofErr w:type="spellStart"/>
            <w:r w:rsidRPr="004C2BEF">
              <w:rPr>
                <w:rFonts w:ascii="Times New Roman" w:eastAsia="Century Schoolbook" w:hAnsi="Times New Roman" w:cs="Century Schoolbook"/>
                <w:sz w:val="20"/>
              </w:rPr>
              <w:t>HA</w:t>
            </w:r>
            <w:r w:rsidR="00DC2961">
              <w:rPr>
                <w:rFonts w:ascii="Times New Roman" w:eastAsia="Century Schoolbook" w:hAnsi="Times New Roman" w:cs="Century Schoolbook"/>
                <w:sz w:val="20"/>
              </w:rPr>
              <w:t>N</w:t>
            </w:r>
            <w:r w:rsidRPr="004C2BEF">
              <w:rPr>
                <w:rFonts w:ascii="Times New Roman" w:eastAsia="Century Schoolbook" w:hAnsi="Times New Roman" w:cs="Century Schoolbook"/>
                <w:sz w:val="20"/>
              </w:rPr>
              <w:t>NAN</w:t>
            </w:r>
            <w:proofErr w:type="spellEnd"/>
            <w:r w:rsidRPr="004C2BEF">
              <w:rPr>
                <w:rFonts w:ascii="Times New Roman" w:eastAsia="Century Schoolbook" w:hAnsi="Times New Roman" w:cs="Century Schoolbook"/>
                <w:sz w:val="20"/>
              </w:rPr>
              <w:t>.</w:t>
            </w:r>
          </w:p>
        </w:tc>
        <w:tc>
          <w:tcPr>
            <w:tcW w:w="141" w:type="pct"/>
          </w:tcPr>
          <w:p w:rsidR="00B53E6E" w:rsidRPr="00FA17F2" w:rsidRDefault="0002211E" w:rsidP="00465DD0">
            <w:pPr>
              <w:spacing w:after="0" w:line="240" w:lineRule="auto"/>
              <w:jc w:val="both"/>
              <w:rPr>
                <w:rFonts w:ascii="Times New Roman" w:eastAsia="Century Schoolbook" w:hAnsi="Times New Roman" w:cs="Century Schoolbook"/>
                <w:sz w:val="20"/>
                <w:szCs w:val="14"/>
              </w:rPr>
            </w:pPr>
            <w:r>
              <w:rPr>
                <w:rFonts w:ascii="Times New Roman" w:eastAsia="Century Schoolbook" w:hAnsi="Times New Roman" w:cs="Century Schoolbook"/>
                <w:noProof/>
                <w:sz w:val="20"/>
              </w:rPr>
              <w:pict>
                <v:shape id="_x0000_s1028" type="#_x0000_t88" style="position:absolute;left:0;text-align:left;margin-left:2.85pt;margin-top:1.35pt;width:7.15pt;height:32.25pt;z-index:251659264;mso-position-horizontal-relative:text;mso-position-vertical-relative:text"/>
              </w:pict>
            </w:r>
          </w:p>
        </w:tc>
        <w:tc>
          <w:tcPr>
            <w:tcW w:w="994" w:type="pct"/>
            <w:vAlign w:val="center"/>
          </w:tcPr>
          <w:p w:rsidR="00B53E6E" w:rsidRPr="00FA17F2" w:rsidRDefault="00B53E6E" w:rsidP="00465DD0">
            <w:pPr>
              <w:spacing w:after="0" w:line="240" w:lineRule="auto"/>
              <w:jc w:val="right"/>
              <w:rPr>
                <w:rFonts w:ascii="Times New Roman" w:eastAsia="Century Schoolbook" w:hAnsi="Times New Roman" w:cs="Century Schoolbook"/>
                <w:sz w:val="20"/>
                <w:szCs w:val="14"/>
              </w:rPr>
            </w:pPr>
            <w:r w:rsidRPr="004C2BEF">
              <w:rPr>
                <w:rFonts w:ascii="Times New Roman" w:eastAsia="Century Schoolbook" w:hAnsi="Times New Roman" w:cs="Century Schoolbook"/>
                <w:sz w:val="20"/>
              </w:rPr>
              <w:t>A. H. PEAKE.</w:t>
            </w:r>
          </w:p>
        </w:tc>
        <w:tc>
          <w:tcPr>
            <w:tcW w:w="733" w:type="pct"/>
            <w:vAlign w:val="center"/>
          </w:tcPr>
          <w:p w:rsidR="00B53E6E" w:rsidRPr="00FA17F2" w:rsidRDefault="00B53E6E" w:rsidP="00465DD0">
            <w:pPr>
              <w:spacing w:after="0" w:line="240" w:lineRule="auto"/>
              <w:rPr>
                <w:rFonts w:ascii="Times New Roman" w:eastAsia="Century Schoolbook" w:hAnsi="Times New Roman" w:cs="Century Schoolbook"/>
                <w:sz w:val="20"/>
                <w:szCs w:val="14"/>
              </w:rPr>
            </w:pPr>
            <w:r w:rsidRPr="004C2BEF">
              <w:rPr>
                <w:rFonts w:ascii="Times New Roman" w:eastAsia="Century Schoolbook" w:hAnsi="Times New Roman" w:cs="Century Schoolbook"/>
                <w:smallCaps/>
                <w:sz w:val="20"/>
              </w:rPr>
              <w:t>(</w:t>
            </w:r>
            <w:proofErr w:type="spellStart"/>
            <w:r w:rsidRPr="004C2BEF">
              <w:rPr>
                <w:rFonts w:ascii="Times New Roman" w:eastAsia="Century Schoolbook" w:hAnsi="Times New Roman" w:cs="Century Schoolbook"/>
                <w:smallCaps/>
                <w:sz w:val="20"/>
              </w:rPr>
              <w:t>l.s</w:t>
            </w:r>
            <w:proofErr w:type="spellEnd"/>
            <w:r w:rsidRPr="004C2BEF">
              <w:rPr>
                <w:rFonts w:ascii="Times New Roman" w:eastAsia="Century Schoolbook" w:hAnsi="Times New Roman" w:cs="Century Schoolbook"/>
                <w:smallCaps/>
                <w:sz w:val="20"/>
              </w:rPr>
              <w:t>.)</w:t>
            </w:r>
          </w:p>
        </w:tc>
      </w:tr>
    </w:tbl>
    <w:p w:rsidR="00FA17F2" w:rsidRPr="0064201A" w:rsidRDefault="00FA17F2" w:rsidP="00465DD0">
      <w:pPr>
        <w:spacing w:after="0" w:line="240" w:lineRule="auto"/>
        <w:jc w:val="both"/>
        <w:rPr>
          <w:rFonts w:ascii="Times New Roman" w:hAnsi="Times New Roman"/>
        </w:rPr>
      </w:pPr>
    </w:p>
    <w:sectPr w:rsidR="00FA17F2" w:rsidRPr="0064201A" w:rsidSect="00797A59">
      <w:headerReference w:type="even" r:id="rId7"/>
      <w:headerReference w:type="default" r:id="rId8"/>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A6E" w:rsidRDefault="00BB0A6E" w:rsidP="00FA3EDB">
      <w:pPr>
        <w:spacing w:after="0" w:line="240" w:lineRule="auto"/>
      </w:pPr>
      <w:r>
        <w:separator/>
      </w:r>
    </w:p>
  </w:endnote>
  <w:endnote w:type="continuationSeparator" w:id="0">
    <w:p w:rsidR="00BB0A6E" w:rsidRDefault="00BB0A6E" w:rsidP="00FA3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A6E" w:rsidRDefault="00BB0A6E" w:rsidP="00FA3EDB">
      <w:pPr>
        <w:spacing w:after="0" w:line="240" w:lineRule="auto"/>
      </w:pPr>
      <w:r>
        <w:separator/>
      </w:r>
    </w:p>
  </w:footnote>
  <w:footnote w:type="continuationSeparator" w:id="0">
    <w:p w:rsidR="00BB0A6E" w:rsidRDefault="00BB0A6E" w:rsidP="00FA3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77D" w:rsidRPr="00C3177D" w:rsidRDefault="00C3177D" w:rsidP="00881C7F">
    <w:pPr>
      <w:pStyle w:val="Header"/>
      <w:tabs>
        <w:tab w:val="clear" w:pos="9360"/>
        <w:tab w:val="right" w:pos="8640"/>
      </w:tabs>
      <w:rPr>
        <w:rFonts w:ascii="Times New Roman" w:hAnsi="Times New Roman"/>
        <w:sz w:val="20"/>
      </w:rPr>
    </w:pPr>
    <w:r w:rsidRPr="00C3177D">
      <w:rPr>
        <w:rFonts w:ascii="Times New Roman" w:eastAsia="Century Schoolbook" w:hAnsi="Times New Roman" w:cs="Century Schoolbook"/>
        <w:sz w:val="20"/>
      </w:rPr>
      <w:t>No. 24.</w:t>
    </w:r>
    <w:r w:rsidRPr="00C3177D">
      <w:rPr>
        <w:rFonts w:ascii="Times New Roman" w:hAnsi="Times New Roman"/>
        <w:sz w:val="20"/>
      </w:rPr>
      <w:ptab w:relativeTo="margin" w:alignment="center" w:leader="none"/>
    </w:r>
    <w:r w:rsidRPr="00C3177D">
      <w:rPr>
        <w:rFonts w:ascii="Times New Roman" w:eastAsia="Century Schoolbook" w:hAnsi="Times New Roman" w:cs="Century Schoolbook"/>
        <w:i/>
        <w:iCs/>
        <w:sz w:val="20"/>
      </w:rPr>
      <w:t>Northern Territory Acceptance.</w:t>
    </w:r>
    <w:r w:rsidR="00881C7F">
      <w:rPr>
        <w:rFonts w:ascii="Times New Roman" w:eastAsia="Century Schoolbook" w:hAnsi="Times New Roman" w:cs="Century Schoolbook"/>
        <w:i/>
        <w:iCs/>
        <w:sz w:val="20"/>
      </w:rPr>
      <w:tab/>
    </w:r>
    <w:r w:rsidRPr="00C3177D">
      <w:rPr>
        <w:rFonts w:ascii="Times New Roman" w:eastAsia="Century Schoolbook" w:hAnsi="Times New Roman" w:cs="Century Schoolbook"/>
        <w:sz w:val="20"/>
      </w:rPr>
      <w:t>1919.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EDB" w:rsidRPr="00FA3EDB" w:rsidRDefault="00FA3EDB" w:rsidP="00881C7F">
    <w:pPr>
      <w:pStyle w:val="Header"/>
      <w:tabs>
        <w:tab w:val="clear" w:pos="9360"/>
        <w:tab w:val="right" w:pos="8640"/>
      </w:tabs>
      <w:rPr>
        <w:rFonts w:ascii="Times New Roman" w:hAnsi="Times New Roman"/>
        <w:sz w:val="20"/>
      </w:rPr>
    </w:pPr>
    <w:r w:rsidRPr="00FA3EDB">
      <w:rPr>
        <w:rFonts w:ascii="Times New Roman" w:eastAsia="Century Schoolbook" w:hAnsi="Times New Roman" w:cs="Century Schoolbook"/>
        <w:sz w:val="20"/>
      </w:rPr>
      <w:t>1919.</w:t>
    </w:r>
    <w:r w:rsidRPr="00FA3EDB">
      <w:rPr>
        <w:rFonts w:ascii="Times New Roman" w:hAnsi="Times New Roman"/>
        <w:sz w:val="20"/>
      </w:rPr>
      <w:ptab w:relativeTo="margin" w:alignment="center" w:leader="none"/>
    </w:r>
    <w:r w:rsidRPr="00FA3EDB">
      <w:rPr>
        <w:rFonts w:ascii="Times New Roman" w:eastAsia="Century Schoolbook" w:hAnsi="Times New Roman" w:cs="Century Schoolbook"/>
        <w:i/>
        <w:iCs/>
        <w:sz w:val="20"/>
        <w:lang w:val="sv-SE" w:eastAsia="sv-SE"/>
      </w:rPr>
      <w:t xml:space="preserve">Northern </w:t>
    </w:r>
    <w:r w:rsidRPr="00FA3EDB">
      <w:rPr>
        <w:rFonts w:ascii="Times New Roman" w:eastAsia="Century Schoolbook" w:hAnsi="Times New Roman" w:cs="Century Schoolbook"/>
        <w:i/>
        <w:iCs/>
        <w:sz w:val="20"/>
      </w:rPr>
      <w:t>Territory Acceptance.</w:t>
    </w:r>
    <w:r w:rsidR="00881C7F">
      <w:rPr>
        <w:rFonts w:ascii="Times New Roman" w:eastAsia="Century Schoolbook" w:hAnsi="Times New Roman" w:cs="Century Schoolbook"/>
        <w:i/>
        <w:iCs/>
        <w:sz w:val="20"/>
      </w:rPr>
      <w:tab/>
    </w:r>
    <w:r w:rsidRPr="00FA3EDB">
      <w:rPr>
        <w:rFonts w:ascii="Times New Roman" w:eastAsia="Century Schoolbook" w:hAnsi="Times New Roman" w:cs="Century Schoolbook"/>
        <w:sz w:val="20"/>
      </w:rPr>
      <w:t>No. 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A17F2"/>
    <w:rsid w:val="00020F3F"/>
    <w:rsid w:val="0002211E"/>
    <w:rsid w:val="000665B6"/>
    <w:rsid w:val="00136DFC"/>
    <w:rsid w:val="001451A9"/>
    <w:rsid w:val="00243EC9"/>
    <w:rsid w:val="00351362"/>
    <w:rsid w:val="00355706"/>
    <w:rsid w:val="003B2A18"/>
    <w:rsid w:val="003B5984"/>
    <w:rsid w:val="003D5FAB"/>
    <w:rsid w:val="003F61CE"/>
    <w:rsid w:val="00465DD0"/>
    <w:rsid w:val="00466D97"/>
    <w:rsid w:val="004C2BEF"/>
    <w:rsid w:val="0052737B"/>
    <w:rsid w:val="00570856"/>
    <w:rsid w:val="005D6F37"/>
    <w:rsid w:val="005F049B"/>
    <w:rsid w:val="0064201A"/>
    <w:rsid w:val="00663F72"/>
    <w:rsid w:val="006C5A04"/>
    <w:rsid w:val="007068CC"/>
    <w:rsid w:val="00714451"/>
    <w:rsid w:val="007677F4"/>
    <w:rsid w:val="00797A59"/>
    <w:rsid w:val="00814E2C"/>
    <w:rsid w:val="00881C7F"/>
    <w:rsid w:val="00884817"/>
    <w:rsid w:val="008E3E7F"/>
    <w:rsid w:val="008F25FD"/>
    <w:rsid w:val="00A71E80"/>
    <w:rsid w:val="00A802B7"/>
    <w:rsid w:val="00A92CE3"/>
    <w:rsid w:val="00B3381A"/>
    <w:rsid w:val="00B53E6E"/>
    <w:rsid w:val="00B60F56"/>
    <w:rsid w:val="00BB0A6E"/>
    <w:rsid w:val="00C3177D"/>
    <w:rsid w:val="00C56D26"/>
    <w:rsid w:val="00C76BDA"/>
    <w:rsid w:val="00D2797B"/>
    <w:rsid w:val="00DA402E"/>
    <w:rsid w:val="00DC2961"/>
    <w:rsid w:val="00E30F8C"/>
    <w:rsid w:val="00E452B3"/>
    <w:rsid w:val="00EB7B2F"/>
    <w:rsid w:val="00EF3200"/>
    <w:rsid w:val="00FA17F2"/>
    <w:rsid w:val="00FA3EDB"/>
    <w:rsid w:val="00FF7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8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A17F2"/>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FA17F2"/>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FA17F2"/>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FA17F2"/>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FA17F2"/>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FA17F2"/>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FA17F2"/>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FA17F2"/>
    <w:pPr>
      <w:spacing w:after="0" w:line="240" w:lineRule="auto"/>
    </w:pPr>
    <w:rPr>
      <w:rFonts w:ascii="Century Schoolbook" w:eastAsia="Century Schoolbook" w:hAnsi="Century Schoolbook" w:cs="Century Schoolbook"/>
      <w:sz w:val="20"/>
      <w:szCs w:val="20"/>
    </w:rPr>
  </w:style>
  <w:style w:type="paragraph" w:customStyle="1" w:styleId="Style29">
    <w:name w:val="Style29"/>
    <w:basedOn w:val="Normal"/>
    <w:rsid w:val="00FA17F2"/>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FA17F2"/>
    <w:pPr>
      <w:spacing w:after="0" w:line="240" w:lineRule="auto"/>
    </w:pPr>
    <w:rPr>
      <w:rFonts w:ascii="Century Schoolbook" w:eastAsia="Century Schoolbook" w:hAnsi="Century Schoolbook" w:cs="Century Schoolbook"/>
      <w:sz w:val="20"/>
      <w:szCs w:val="20"/>
    </w:rPr>
  </w:style>
  <w:style w:type="paragraph" w:customStyle="1" w:styleId="Style30">
    <w:name w:val="Style30"/>
    <w:basedOn w:val="Normal"/>
    <w:rsid w:val="00FA17F2"/>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FA17F2"/>
    <w:pPr>
      <w:spacing w:after="0" w:line="240" w:lineRule="auto"/>
    </w:pPr>
    <w:rPr>
      <w:rFonts w:ascii="Century Schoolbook" w:eastAsia="Century Schoolbook" w:hAnsi="Century Schoolbook" w:cs="Century Schoolbook"/>
      <w:sz w:val="20"/>
      <w:szCs w:val="20"/>
    </w:rPr>
  </w:style>
  <w:style w:type="paragraph" w:customStyle="1" w:styleId="Style34">
    <w:name w:val="Style34"/>
    <w:basedOn w:val="Normal"/>
    <w:rsid w:val="00FA17F2"/>
    <w:pPr>
      <w:spacing w:after="0" w:line="240" w:lineRule="auto"/>
    </w:pPr>
    <w:rPr>
      <w:rFonts w:ascii="Century Schoolbook" w:eastAsia="Century Schoolbook" w:hAnsi="Century Schoolbook" w:cs="Century Schoolbook"/>
      <w:sz w:val="20"/>
      <w:szCs w:val="20"/>
    </w:rPr>
  </w:style>
  <w:style w:type="paragraph" w:customStyle="1" w:styleId="Style35">
    <w:name w:val="Style35"/>
    <w:basedOn w:val="Normal"/>
    <w:rsid w:val="00FA17F2"/>
    <w:pPr>
      <w:spacing w:after="0" w:line="240" w:lineRule="auto"/>
    </w:pPr>
    <w:rPr>
      <w:rFonts w:ascii="Century Schoolbook" w:eastAsia="Century Schoolbook" w:hAnsi="Century Schoolbook" w:cs="Century Schoolbook"/>
      <w:sz w:val="20"/>
      <w:szCs w:val="20"/>
    </w:rPr>
  </w:style>
  <w:style w:type="paragraph" w:customStyle="1" w:styleId="Style40">
    <w:name w:val="Style40"/>
    <w:basedOn w:val="Normal"/>
    <w:rsid w:val="00FA17F2"/>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FA17F2"/>
    <w:rPr>
      <w:rFonts w:ascii="Century Schoolbook" w:eastAsia="Century Schoolbook" w:hAnsi="Century Schoolbook" w:cs="Century Schoolbook"/>
      <w:b w:val="0"/>
      <w:bCs w:val="0"/>
      <w:i w:val="0"/>
      <w:iCs w:val="0"/>
      <w:smallCaps w:val="0"/>
      <w:sz w:val="18"/>
      <w:szCs w:val="18"/>
    </w:rPr>
  </w:style>
  <w:style w:type="character" w:customStyle="1" w:styleId="CharStyle1">
    <w:name w:val="CharStyle1"/>
    <w:basedOn w:val="DefaultParagraphFont"/>
    <w:rsid w:val="00FA17F2"/>
    <w:rPr>
      <w:rFonts w:ascii="Century Schoolbook" w:eastAsia="Century Schoolbook" w:hAnsi="Century Schoolbook" w:cs="Century Schoolbook"/>
      <w:b w:val="0"/>
      <w:bCs w:val="0"/>
      <w:i w:val="0"/>
      <w:iCs w:val="0"/>
      <w:smallCaps w:val="0"/>
      <w:sz w:val="28"/>
      <w:szCs w:val="28"/>
    </w:rPr>
  </w:style>
  <w:style w:type="character" w:customStyle="1" w:styleId="CharStyle2">
    <w:name w:val="CharStyle2"/>
    <w:basedOn w:val="DefaultParagraphFont"/>
    <w:rsid w:val="00FA17F2"/>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FA17F2"/>
    <w:rPr>
      <w:rFonts w:ascii="Century Schoolbook" w:eastAsia="Century Schoolbook" w:hAnsi="Century Schoolbook" w:cs="Century Schoolbook"/>
      <w:b w:val="0"/>
      <w:bCs w:val="0"/>
      <w:i w:val="0"/>
      <w:iCs w:val="0"/>
      <w:smallCaps w:val="0"/>
      <w:sz w:val="22"/>
      <w:szCs w:val="22"/>
    </w:rPr>
  </w:style>
  <w:style w:type="character" w:customStyle="1" w:styleId="CharStyle4">
    <w:name w:val="CharStyle4"/>
    <w:basedOn w:val="DefaultParagraphFont"/>
    <w:rsid w:val="00FA17F2"/>
    <w:rPr>
      <w:rFonts w:ascii="Century Schoolbook" w:eastAsia="Century Schoolbook" w:hAnsi="Century Schoolbook" w:cs="Century Schoolbook"/>
      <w:b w:val="0"/>
      <w:bCs w:val="0"/>
      <w:i/>
      <w:iCs/>
      <w:smallCaps w:val="0"/>
      <w:sz w:val="22"/>
      <w:szCs w:val="22"/>
    </w:rPr>
  </w:style>
  <w:style w:type="character" w:customStyle="1" w:styleId="CharStyle10">
    <w:name w:val="CharStyle10"/>
    <w:basedOn w:val="DefaultParagraphFont"/>
    <w:rsid w:val="00FA17F2"/>
    <w:rPr>
      <w:rFonts w:ascii="Century Schoolbook" w:eastAsia="Century Schoolbook" w:hAnsi="Century Schoolbook" w:cs="Century Schoolbook"/>
      <w:b w:val="0"/>
      <w:bCs w:val="0"/>
      <w:i w:val="0"/>
      <w:iCs w:val="0"/>
      <w:smallCaps w:val="0"/>
      <w:sz w:val="18"/>
      <w:szCs w:val="18"/>
    </w:rPr>
  </w:style>
  <w:style w:type="character" w:customStyle="1" w:styleId="CharStyle14">
    <w:name w:val="CharStyle14"/>
    <w:basedOn w:val="DefaultParagraphFont"/>
    <w:rsid w:val="00FA17F2"/>
    <w:rPr>
      <w:rFonts w:ascii="Century Schoolbook" w:eastAsia="Century Schoolbook" w:hAnsi="Century Schoolbook" w:cs="Century Schoolbook"/>
      <w:b w:val="0"/>
      <w:bCs w:val="0"/>
      <w:i/>
      <w:iCs/>
      <w:smallCaps w:val="0"/>
      <w:sz w:val="18"/>
      <w:szCs w:val="18"/>
    </w:rPr>
  </w:style>
  <w:style w:type="character" w:customStyle="1" w:styleId="CharStyle18">
    <w:name w:val="CharStyle18"/>
    <w:basedOn w:val="DefaultParagraphFont"/>
    <w:rsid w:val="00FA17F2"/>
    <w:rPr>
      <w:rFonts w:ascii="Century Schoolbook" w:eastAsia="Century Schoolbook" w:hAnsi="Century Schoolbook" w:cs="Century Schoolbook"/>
      <w:b/>
      <w:bCs/>
      <w:i w:val="0"/>
      <w:iCs w:val="0"/>
      <w:smallCaps w:val="0"/>
      <w:sz w:val="10"/>
      <w:szCs w:val="10"/>
    </w:rPr>
  </w:style>
  <w:style w:type="character" w:customStyle="1" w:styleId="CharStyle48">
    <w:name w:val="CharStyle48"/>
    <w:basedOn w:val="DefaultParagraphFont"/>
    <w:rsid w:val="00FA17F2"/>
    <w:rPr>
      <w:rFonts w:ascii="Bookman Old Style" w:eastAsia="Bookman Old Style" w:hAnsi="Bookman Old Style" w:cs="Bookman Old Style"/>
      <w:b/>
      <w:bCs/>
      <w:i w:val="0"/>
      <w:iCs w:val="0"/>
      <w:smallCaps w:val="0"/>
      <w:sz w:val="18"/>
      <w:szCs w:val="18"/>
    </w:rPr>
  </w:style>
  <w:style w:type="character" w:customStyle="1" w:styleId="CharStyle49">
    <w:name w:val="CharStyle49"/>
    <w:basedOn w:val="DefaultParagraphFont"/>
    <w:rsid w:val="00FA17F2"/>
    <w:rPr>
      <w:rFonts w:ascii="Century Schoolbook" w:eastAsia="Century Schoolbook" w:hAnsi="Century Schoolbook" w:cs="Century Schoolbook"/>
      <w:b w:val="0"/>
      <w:bCs w:val="0"/>
      <w:i/>
      <w:iCs/>
      <w:smallCaps w:val="0"/>
      <w:sz w:val="20"/>
      <w:szCs w:val="20"/>
    </w:rPr>
  </w:style>
  <w:style w:type="character" w:customStyle="1" w:styleId="CharStyle51">
    <w:name w:val="CharStyle51"/>
    <w:basedOn w:val="DefaultParagraphFont"/>
    <w:rsid w:val="00FA17F2"/>
    <w:rPr>
      <w:rFonts w:ascii="Century Schoolbook" w:eastAsia="Century Schoolbook" w:hAnsi="Century Schoolbook" w:cs="Century Schoolbook"/>
      <w:b/>
      <w:bCs/>
      <w:i/>
      <w:iCs/>
      <w:smallCaps w:val="0"/>
      <w:sz w:val="14"/>
      <w:szCs w:val="14"/>
    </w:rPr>
  </w:style>
  <w:style w:type="character" w:customStyle="1" w:styleId="CharStyle53">
    <w:name w:val="CharStyle53"/>
    <w:basedOn w:val="DefaultParagraphFont"/>
    <w:rsid w:val="00FA17F2"/>
    <w:rPr>
      <w:rFonts w:ascii="Century Schoolbook" w:eastAsia="Century Schoolbook" w:hAnsi="Century Schoolbook" w:cs="Century Schoolbook"/>
      <w:b w:val="0"/>
      <w:bCs w:val="0"/>
      <w:i/>
      <w:iCs/>
      <w:smallCaps w:val="0"/>
      <w:sz w:val="20"/>
      <w:szCs w:val="20"/>
    </w:rPr>
  </w:style>
  <w:style w:type="character" w:customStyle="1" w:styleId="CharStyle56">
    <w:name w:val="CharStyle56"/>
    <w:basedOn w:val="DefaultParagraphFont"/>
    <w:rsid w:val="00FA17F2"/>
    <w:rPr>
      <w:rFonts w:ascii="Century Schoolbook" w:eastAsia="Century Schoolbook" w:hAnsi="Century Schoolbook" w:cs="Century Schoolbook"/>
      <w:b/>
      <w:bCs/>
      <w:i w:val="0"/>
      <w:iCs w:val="0"/>
      <w:smallCaps w:val="0"/>
      <w:sz w:val="14"/>
      <w:szCs w:val="14"/>
    </w:rPr>
  </w:style>
  <w:style w:type="character" w:customStyle="1" w:styleId="CharStyle57">
    <w:name w:val="CharStyle57"/>
    <w:basedOn w:val="DefaultParagraphFont"/>
    <w:rsid w:val="00FA17F2"/>
    <w:rPr>
      <w:rFonts w:ascii="Century Schoolbook" w:eastAsia="Century Schoolbook" w:hAnsi="Century Schoolbook" w:cs="Century Schoolbook"/>
      <w:b/>
      <w:bCs/>
      <w:i w:val="0"/>
      <w:iCs w:val="0"/>
      <w:smallCaps/>
      <w:sz w:val="14"/>
      <w:szCs w:val="14"/>
    </w:rPr>
  </w:style>
  <w:style w:type="paragraph" w:styleId="ListParagraph">
    <w:name w:val="List Paragraph"/>
    <w:basedOn w:val="Normal"/>
    <w:uiPriority w:val="34"/>
    <w:qFormat/>
    <w:rsid w:val="006C5A04"/>
    <w:pPr>
      <w:ind w:left="720"/>
      <w:contextualSpacing/>
    </w:pPr>
  </w:style>
  <w:style w:type="paragraph" w:styleId="Header">
    <w:name w:val="header"/>
    <w:basedOn w:val="Normal"/>
    <w:link w:val="HeaderChar"/>
    <w:uiPriority w:val="99"/>
    <w:semiHidden/>
    <w:unhideWhenUsed/>
    <w:rsid w:val="00FA3E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3EDB"/>
  </w:style>
  <w:style w:type="paragraph" w:styleId="Footer">
    <w:name w:val="footer"/>
    <w:basedOn w:val="Normal"/>
    <w:link w:val="FooterChar"/>
    <w:uiPriority w:val="99"/>
    <w:semiHidden/>
    <w:unhideWhenUsed/>
    <w:rsid w:val="00FA3ED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A3EDB"/>
  </w:style>
  <w:style w:type="paragraph" w:styleId="BalloonText">
    <w:name w:val="Balloon Text"/>
    <w:basedOn w:val="Normal"/>
    <w:link w:val="BalloonTextChar"/>
    <w:uiPriority w:val="99"/>
    <w:semiHidden/>
    <w:unhideWhenUsed/>
    <w:rsid w:val="00FA3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E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141</cp:revision>
  <dcterms:created xsi:type="dcterms:W3CDTF">2017-03-27T05:27:00Z</dcterms:created>
  <dcterms:modified xsi:type="dcterms:W3CDTF">2017-07-03T21:38:00Z</dcterms:modified>
</cp:coreProperties>
</file>