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54" w:rsidRDefault="009A7954" w:rsidP="003A08AB">
      <w:pPr>
        <w:spacing w:before="36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806E9">
        <w:rPr>
          <w:rFonts w:ascii="Times New Roman" w:hAnsi="Times New Roman" w:cs="Times New Roman"/>
          <w:sz w:val="36"/>
          <w:szCs w:val="36"/>
        </w:rPr>
        <w:t>PAPUA.</w:t>
      </w:r>
    </w:p>
    <w:p w:rsidR="00F806E9" w:rsidRPr="00F806E9" w:rsidRDefault="00F806E9" w:rsidP="00BE6F58">
      <w:pPr>
        <w:pBdr>
          <w:bottom w:val="single" w:sz="4" w:space="1" w:color="auto"/>
        </w:pBdr>
        <w:spacing w:before="120" w:after="24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9A7954" w:rsidRPr="00F806E9" w:rsidRDefault="009A7954" w:rsidP="00F80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6E9">
        <w:rPr>
          <w:rFonts w:ascii="Times New Roman" w:hAnsi="Times New Roman" w:cs="Times New Roman"/>
          <w:b/>
          <w:sz w:val="28"/>
          <w:szCs w:val="28"/>
        </w:rPr>
        <w:t>No. 32 of 1920.</w:t>
      </w:r>
    </w:p>
    <w:p w:rsidR="009A7954" w:rsidRPr="00F806E9" w:rsidRDefault="009A7954" w:rsidP="00494E5C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06E9">
        <w:rPr>
          <w:rFonts w:ascii="Times New Roman" w:hAnsi="Times New Roman" w:cs="Times New Roman"/>
          <w:sz w:val="26"/>
          <w:szCs w:val="26"/>
        </w:rPr>
        <w:t xml:space="preserve">An Act to amend Section Twenty of the </w:t>
      </w:r>
      <w:r w:rsidRPr="00F806E9">
        <w:rPr>
          <w:rFonts w:ascii="Times New Roman" w:hAnsi="Times New Roman" w:cs="Times New Roman"/>
          <w:i/>
          <w:sz w:val="26"/>
          <w:szCs w:val="26"/>
        </w:rPr>
        <w:t xml:space="preserve">Papua Act </w:t>
      </w:r>
      <w:r w:rsidRPr="00F806E9">
        <w:rPr>
          <w:rFonts w:ascii="Times New Roman" w:hAnsi="Times New Roman" w:cs="Times New Roman"/>
          <w:sz w:val="26"/>
          <w:szCs w:val="26"/>
        </w:rPr>
        <w:t>1905.</w:t>
      </w:r>
    </w:p>
    <w:p w:rsidR="009A7954" w:rsidRPr="00F806E9" w:rsidRDefault="009A7954" w:rsidP="00494E5C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06E9">
        <w:rPr>
          <w:rFonts w:ascii="Times New Roman" w:hAnsi="Times New Roman" w:cs="Times New Roman"/>
          <w:sz w:val="26"/>
          <w:szCs w:val="26"/>
        </w:rPr>
        <w:t>[Assented to 11th October, 1920.]</w:t>
      </w:r>
    </w:p>
    <w:p w:rsidR="00F806E9" w:rsidRPr="008524CA" w:rsidRDefault="009A7954" w:rsidP="00F806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4CA">
        <w:rPr>
          <w:rFonts w:ascii="Times New Roman" w:hAnsi="Times New Roman" w:cs="Times New Roman"/>
        </w:rPr>
        <w:t>BE it enacted by the King</w:t>
      </w:r>
      <w:r w:rsidR="009B15D0" w:rsidRPr="008524CA">
        <w:rPr>
          <w:rFonts w:ascii="Times New Roman" w:hAnsi="Times New Roman" w:cs="Times New Roman"/>
        </w:rPr>
        <w:t>’</w:t>
      </w:r>
      <w:r w:rsidRPr="008524CA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9A7954" w:rsidRPr="00F806E9" w:rsidRDefault="009A7954" w:rsidP="00F806E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806E9">
        <w:rPr>
          <w:rFonts w:ascii="Times New Roman" w:hAnsi="Times New Roman" w:cs="Times New Roman"/>
          <w:b/>
          <w:sz w:val="20"/>
        </w:rPr>
        <w:t>Short title and citation.</w:t>
      </w:r>
    </w:p>
    <w:p w:rsidR="009A7954" w:rsidRPr="00FC001A" w:rsidRDefault="009A7954" w:rsidP="008C2FE0">
      <w:pPr>
        <w:tabs>
          <w:tab w:val="left" w:pos="990"/>
          <w:tab w:val="left" w:pos="1170"/>
        </w:tabs>
        <w:spacing w:after="120" w:line="240" w:lineRule="auto"/>
        <w:ind w:firstLine="288"/>
        <w:rPr>
          <w:rFonts w:ascii="Times New Roman" w:hAnsi="Times New Roman" w:cs="Times New Roman"/>
        </w:rPr>
      </w:pPr>
      <w:r w:rsidRPr="00FC001A">
        <w:rPr>
          <w:rFonts w:ascii="Times New Roman" w:hAnsi="Times New Roman" w:cs="Times New Roman"/>
          <w:b/>
        </w:rPr>
        <w:t>1.</w:t>
      </w:r>
      <w:r w:rsidR="00F806E9">
        <w:rPr>
          <w:rFonts w:ascii="Times New Roman" w:hAnsi="Times New Roman" w:cs="Times New Roman"/>
        </w:rPr>
        <w:t>—(1.)</w:t>
      </w:r>
      <w:r w:rsidR="00F806E9">
        <w:rPr>
          <w:rFonts w:ascii="Times New Roman" w:hAnsi="Times New Roman" w:cs="Times New Roman"/>
        </w:rPr>
        <w:tab/>
      </w:r>
      <w:r w:rsidR="00F806E9">
        <w:rPr>
          <w:rFonts w:ascii="Times New Roman" w:hAnsi="Times New Roman" w:cs="Times New Roman"/>
        </w:rPr>
        <w:tab/>
      </w:r>
      <w:r w:rsidRPr="00FC001A">
        <w:rPr>
          <w:rFonts w:ascii="Times New Roman" w:hAnsi="Times New Roman" w:cs="Times New Roman"/>
        </w:rPr>
        <w:t xml:space="preserve">This Act may be cited </w:t>
      </w:r>
      <w:bookmarkStart w:id="0" w:name="_GoBack"/>
      <w:bookmarkEnd w:id="0"/>
      <w:r w:rsidRPr="00FC001A">
        <w:rPr>
          <w:rFonts w:ascii="Times New Roman" w:hAnsi="Times New Roman" w:cs="Times New Roman"/>
        </w:rPr>
        <w:t xml:space="preserve">as the </w:t>
      </w:r>
      <w:r w:rsidRPr="00FC001A">
        <w:rPr>
          <w:rFonts w:ascii="Times New Roman" w:hAnsi="Times New Roman" w:cs="Times New Roman"/>
          <w:i/>
        </w:rPr>
        <w:t xml:space="preserve">Papua Act </w:t>
      </w:r>
      <w:r w:rsidRPr="00FC001A">
        <w:rPr>
          <w:rFonts w:ascii="Times New Roman" w:hAnsi="Times New Roman" w:cs="Times New Roman"/>
        </w:rPr>
        <w:t>1920.</w:t>
      </w:r>
    </w:p>
    <w:p w:rsidR="009A7954" w:rsidRPr="00FC001A" w:rsidRDefault="00F806E9" w:rsidP="00F806E9">
      <w:pPr>
        <w:tabs>
          <w:tab w:val="left" w:pos="810"/>
        </w:tabs>
        <w:spacing w:after="0" w:line="240" w:lineRule="auto"/>
        <w:ind w:firstLine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9A7954" w:rsidRPr="00FC001A">
        <w:rPr>
          <w:rFonts w:ascii="Times New Roman" w:hAnsi="Times New Roman" w:cs="Times New Roman"/>
        </w:rPr>
        <w:t xml:space="preserve">The </w:t>
      </w:r>
      <w:r w:rsidR="008524CA">
        <w:rPr>
          <w:rFonts w:ascii="Times New Roman" w:hAnsi="Times New Roman" w:cs="Times New Roman"/>
          <w:i/>
        </w:rPr>
        <w:t>Papua</w:t>
      </w:r>
      <w:r w:rsidR="009A7954" w:rsidRPr="00FC001A">
        <w:rPr>
          <w:rFonts w:ascii="Times New Roman" w:hAnsi="Times New Roman" w:cs="Times New Roman"/>
          <w:i/>
        </w:rPr>
        <w:t xml:space="preserve"> Act </w:t>
      </w:r>
      <w:r w:rsidR="009A7954" w:rsidRPr="00FC001A">
        <w:rPr>
          <w:rFonts w:ascii="Times New Roman" w:hAnsi="Times New Roman" w:cs="Times New Roman"/>
        </w:rPr>
        <w:t xml:space="preserve">1905, as amended by this Act. may be cited as the </w:t>
      </w:r>
      <w:r w:rsidR="009A7954" w:rsidRPr="00FC001A">
        <w:rPr>
          <w:rFonts w:ascii="Times New Roman" w:hAnsi="Times New Roman" w:cs="Times New Roman"/>
          <w:i/>
        </w:rPr>
        <w:t xml:space="preserve">Papua Act </w:t>
      </w:r>
      <w:r w:rsidR="009A7954" w:rsidRPr="00FC001A">
        <w:rPr>
          <w:rFonts w:ascii="Times New Roman" w:hAnsi="Times New Roman" w:cs="Times New Roman"/>
        </w:rPr>
        <w:t>1905</w:t>
      </w:r>
      <w:r w:rsidR="00494E5C" w:rsidRPr="002F59D8">
        <w:rPr>
          <w:rFonts w:ascii="Times New Roman" w:hAnsi="Times New Roman"/>
          <w:szCs w:val="36"/>
        </w:rPr>
        <w:t>–</w:t>
      </w:r>
      <w:r w:rsidR="009A7954" w:rsidRPr="00FC001A">
        <w:rPr>
          <w:rFonts w:ascii="Times New Roman" w:hAnsi="Times New Roman" w:cs="Times New Roman"/>
        </w:rPr>
        <w:t>1920.</w:t>
      </w:r>
    </w:p>
    <w:p w:rsidR="00F806E9" w:rsidRPr="00F806E9" w:rsidRDefault="00F806E9" w:rsidP="00F806E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806E9">
        <w:rPr>
          <w:rFonts w:ascii="Times New Roman" w:hAnsi="Times New Roman" w:cs="Times New Roman"/>
          <w:b/>
          <w:sz w:val="20"/>
        </w:rPr>
        <w:t>Amendment of s. 20.</w:t>
      </w:r>
    </w:p>
    <w:p w:rsidR="009A7954" w:rsidRPr="00FC001A" w:rsidRDefault="009A7954" w:rsidP="00452CED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FC001A">
        <w:rPr>
          <w:rFonts w:ascii="Times New Roman" w:hAnsi="Times New Roman" w:cs="Times New Roman"/>
          <w:b/>
        </w:rPr>
        <w:t>2.</w:t>
      </w:r>
      <w:r w:rsidR="00F806E9">
        <w:rPr>
          <w:rFonts w:ascii="Times New Roman" w:hAnsi="Times New Roman" w:cs="Times New Roman"/>
        </w:rPr>
        <w:tab/>
      </w:r>
      <w:r w:rsidRPr="00FC001A">
        <w:rPr>
          <w:rFonts w:ascii="Times New Roman" w:hAnsi="Times New Roman" w:cs="Times New Roman"/>
        </w:rPr>
        <w:t xml:space="preserve">Section twenty of the </w:t>
      </w:r>
      <w:r w:rsidRPr="00FC001A">
        <w:rPr>
          <w:rFonts w:ascii="Times New Roman" w:hAnsi="Times New Roman" w:cs="Times New Roman"/>
          <w:i/>
        </w:rPr>
        <w:t xml:space="preserve">Papua Act </w:t>
      </w:r>
      <w:r w:rsidRPr="00FC001A">
        <w:rPr>
          <w:rFonts w:ascii="Times New Roman" w:hAnsi="Times New Roman" w:cs="Times New Roman"/>
        </w:rPr>
        <w:t>1905 is amended by inserting in paragraph (</w:t>
      </w:r>
      <w:r w:rsidRPr="00FC001A">
        <w:rPr>
          <w:rFonts w:ascii="Times New Roman" w:hAnsi="Times New Roman" w:cs="Times New Roman"/>
          <w:i/>
        </w:rPr>
        <w:t>a</w:t>
      </w:r>
      <w:r w:rsidRPr="00FC001A">
        <w:rPr>
          <w:rFonts w:ascii="Times New Roman" w:hAnsi="Times New Roman" w:cs="Times New Roman"/>
        </w:rPr>
        <w:t>) thereof after the words “disposed of” the words “except in pursuance of rights of purchase acquired under the law of British New Guinea before the commencement of this Act.”</w:t>
      </w:r>
    </w:p>
    <w:p w:rsidR="009A7954" w:rsidRPr="00FC001A" w:rsidRDefault="009A7954" w:rsidP="00AD3AAE">
      <w:pPr>
        <w:pBdr>
          <w:bottom w:val="single" w:sz="4" w:space="1" w:color="auto"/>
        </w:pBdr>
        <w:spacing w:before="48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9A7954" w:rsidRPr="00FC001A" w:rsidSect="00843B2C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F7" w:rsidRDefault="00EC5DF7" w:rsidP="00F806E9">
      <w:pPr>
        <w:spacing w:after="0" w:line="240" w:lineRule="auto"/>
      </w:pPr>
      <w:r>
        <w:separator/>
      </w:r>
    </w:p>
  </w:endnote>
  <w:endnote w:type="continuationSeparator" w:id="0">
    <w:p w:rsidR="00EC5DF7" w:rsidRDefault="00EC5DF7" w:rsidP="00F8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F7" w:rsidRDefault="00EC5DF7" w:rsidP="00F806E9">
      <w:pPr>
        <w:spacing w:after="0" w:line="240" w:lineRule="auto"/>
      </w:pPr>
      <w:r>
        <w:separator/>
      </w:r>
    </w:p>
  </w:footnote>
  <w:footnote w:type="continuationSeparator" w:id="0">
    <w:p w:rsidR="00EC5DF7" w:rsidRDefault="00EC5DF7" w:rsidP="00F8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6E9" w:rsidRPr="00F806E9" w:rsidRDefault="00F806E9" w:rsidP="00B21D04">
    <w:pPr>
      <w:tabs>
        <w:tab w:val="left" w:pos="4230"/>
        <w:tab w:val="left" w:pos="918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806E9">
      <w:rPr>
        <w:rFonts w:ascii="Times New Roman" w:hAnsi="Times New Roman" w:cs="Times New Roman"/>
        <w:sz w:val="20"/>
        <w:szCs w:val="20"/>
      </w:rPr>
      <w:t>1920.</w:t>
    </w:r>
    <w:r w:rsidRPr="00F806E9">
      <w:rPr>
        <w:rFonts w:ascii="Times New Roman" w:hAnsi="Times New Roman" w:cs="Times New Roman"/>
        <w:sz w:val="20"/>
        <w:szCs w:val="20"/>
      </w:rPr>
      <w:tab/>
    </w:r>
    <w:r w:rsidRPr="00F806E9">
      <w:rPr>
        <w:rFonts w:ascii="Times New Roman" w:hAnsi="Times New Roman" w:cs="Times New Roman"/>
        <w:i/>
        <w:sz w:val="20"/>
        <w:szCs w:val="20"/>
      </w:rPr>
      <w:t>Papua.</w:t>
    </w:r>
    <w:r w:rsidRPr="00F806E9">
      <w:rPr>
        <w:rFonts w:ascii="Times New Roman" w:hAnsi="Times New Roman" w:cs="Times New Roman"/>
        <w:sz w:val="20"/>
        <w:szCs w:val="20"/>
      </w:rPr>
      <w:tab/>
      <w:t>No.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F806E9">
      <w:rPr>
        <w:rFonts w:ascii="Times New Roman" w:hAnsi="Times New Roman" w:cs="Times New Roman"/>
        <w:sz w:val="20"/>
        <w:szCs w:val="20"/>
      </w:rPr>
      <w:t>32.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490"/>
    <w:rsid w:val="00094BB0"/>
    <w:rsid w:val="00331CEB"/>
    <w:rsid w:val="003A08AB"/>
    <w:rsid w:val="004073CF"/>
    <w:rsid w:val="00452CED"/>
    <w:rsid w:val="00494E5C"/>
    <w:rsid w:val="005677D1"/>
    <w:rsid w:val="007766F8"/>
    <w:rsid w:val="00843B2C"/>
    <w:rsid w:val="008524CA"/>
    <w:rsid w:val="00863DF0"/>
    <w:rsid w:val="008C2FE0"/>
    <w:rsid w:val="009A7954"/>
    <w:rsid w:val="009B15D0"/>
    <w:rsid w:val="009B4490"/>
    <w:rsid w:val="00AD3AAE"/>
    <w:rsid w:val="00B0078D"/>
    <w:rsid w:val="00B02659"/>
    <w:rsid w:val="00B07DAD"/>
    <w:rsid w:val="00B21D04"/>
    <w:rsid w:val="00B5566D"/>
    <w:rsid w:val="00BE6F58"/>
    <w:rsid w:val="00D01A12"/>
    <w:rsid w:val="00D25884"/>
    <w:rsid w:val="00EB0A54"/>
    <w:rsid w:val="00EC5DF7"/>
    <w:rsid w:val="00F806E9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0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0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0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0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0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0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B0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0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B0078D"/>
    <w:rPr>
      <w:rFonts w:ascii="Arial" w:eastAsia="Arial" w:hAnsi="Arial" w:cs="Arial"/>
      <w:b/>
      <w:bCs/>
      <w:i w:val="0"/>
      <w:iCs w:val="0"/>
      <w:smallCaps w:val="0"/>
      <w:spacing w:val="50"/>
      <w:sz w:val="30"/>
      <w:szCs w:val="30"/>
    </w:rPr>
  </w:style>
  <w:style w:type="character" w:customStyle="1" w:styleId="CharStyle3">
    <w:name w:val="CharStyle3"/>
    <w:basedOn w:val="DefaultParagraphFont"/>
    <w:rsid w:val="00B0078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B0078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B0078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B0078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8">
    <w:name w:val="CharStyle8"/>
    <w:basedOn w:val="DefaultParagraphFont"/>
    <w:rsid w:val="00B0078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B0078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1">
    <w:name w:val="CharStyle11"/>
    <w:basedOn w:val="DefaultParagraphFont"/>
    <w:rsid w:val="00B0078D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B0078D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E9"/>
  </w:style>
  <w:style w:type="paragraph" w:styleId="Footer">
    <w:name w:val="footer"/>
    <w:basedOn w:val="Normal"/>
    <w:link w:val="FooterChar"/>
    <w:uiPriority w:val="99"/>
    <w:unhideWhenUsed/>
    <w:rsid w:val="00F8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E9"/>
  </w:style>
  <w:style w:type="paragraph" w:styleId="BalloonText">
    <w:name w:val="Balloon Text"/>
    <w:basedOn w:val="Normal"/>
    <w:link w:val="BalloonTextChar"/>
    <w:uiPriority w:val="99"/>
    <w:semiHidden/>
    <w:unhideWhenUsed/>
    <w:rsid w:val="00F8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43</cp:revision>
  <dcterms:created xsi:type="dcterms:W3CDTF">2017-03-27T13:00:00Z</dcterms:created>
  <dcterms:modified xsi:type="dcterms:W3CDTF">2017-07-05T00:40:00Z</dcterms:modified>
</cp:coreProperties>
</file>