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25" w:rsidRDefault="00C3161D" w:rsidP="00BF057C">
      <w:pPr>
        <w:spacing w:before="2000" w:after="0" w:line="240" w:lineRule="auto"/>
        <w:jc w:val="center"/>
        <w:rPr>
          <w:rFonts w:ascii="Times New Roman" w:hAnsi="Times New Roman"/>
          <w:sz w:val="36"/>
        </w:rPr>
      </w:pPr>
      <w:r w:rsidRPr="00DB4CC7">
        <w:rPr>
          <w:rFonts w:ascii="Times New Roman" w:hAnsi="Times New Roman"/>
          <w:sz w:val="36"/>
        </w:rPr>
        <w:t>LOANS REDEMPTION AND CONVERSION.</w:t>
      </w:r>
    </w:p>
    <w:p w:rsidR="00DB4CC7" w:rsidRPr="00174EDE" w:rsidRDefault="00DB4CC7" w:rsidP="00174EDE">
      <w:pPr>
        <w:pBdr>
          <w:bottom w:val="single" w:sz="4" w:space="1" w:color="auto"/>
        </w:pBdr>
        <w:spacing w:after="120" w:line="240" w:lineRule="auto"/>
        <w:ind w:left="4032" w:right="4032"/>
        <w:jc w:val="center"/>
        <w:rPr>
          <w:rFonts w:ascii="Times New Roman" w:hAnsi="Times New Roman"/>
        </w:rPr>
      </w:pPr>
    </w:p>
    <w:p w:rsidR="006A1025" w:rsidRPr="00614758" w:rsidRDefault="00593CEA" w:rsidP="00A32608">
      <w:pPr>
        <w:spacing w:after="120" w:line="240" w:lineRule="auto"/>
        <w:jc w:val="center"/>
        <w:rPr>
          <w:rFonts w:ascii="Times New Roman" w:hAnsi="Times New Roman"/>
          <w:sz w:val="28"/>
        </w:rPr>
      </w:pPr>
      <w:r w:rsidRPr="00614758">
        <w:rPr>
          <w:rFonts w:ascii="Times New Roman" w:hAnsi="Times New Roman"/>
          <w:b/>
          <w:sz w:val="28"/>
        </w:rPr>
        <w:t>No. 18 of 1921.</w:t>
      </w:r>
    </w:p>
    <w:p w:rsidR="006A1025" w:rsidRPr="00762285" w:rsidRDefault="00C3161D" w:rsidP="00A32608">
      <w:pPr>
        <w:spacing w:after="120" w:line="240" w:lineRule="auto"/>
        <w:ind w:left="432" w:hanging="432"/>
        <w:jc w:val="both"/>
        <w:rPr>
          <w:rFonts w:ascii="Times New Roman" w:hAnsi="Times New Roman"/>
          <w:sz w:val="26"/>
        </w:rPr>
      </w:pPr>
      <w:r w:rsidRPr="00762285">
        <w:rPr>
          <w:rFonts w:ascii="Times New Roman" w:hAnsi="Times New Roman"/>
          <w:sz w:val="26"/>
        </w:rPr>
        <w:t>An Act to authorize the paying off</w:t>
      </w:r>
      <w:bookmarkStart w:id="0" w:name="_GoBack"/>
      <w:bookmarkEnd w:id="0"/>
      <w:r w:rsidRPr="00762285">
        <w:rPr>
          <w:rFonts w:ascii="Times New Roman" w:hAnsi="Times New Roman"/>
          <w:sz w:val="26"/>
        </w:rPr>
        <w:t>, repurchasing, redeeming and converting of Loans and for other purposes.</w:t>
      </w:r>
    </w:p>
    <w:p w:rsidR="006A1025" w:rsidRPr="000B6050" w:rsidRDefault="00C3161D" w:rsidP="00A32608">
      <w:pPr>
        <w:spacing w:after="120" w:line="240" w:lineRule="auto"/>
        <w:jc w:val="right"/>
        <w:rPr>
          <w:rFonts w:ascii="Times New Roman" w:hAnsi="Times New Roman"/>
          <w:sz w:val="26"/>
        </w:rPr>
      </w:pPr>
      <w:r w:rsidRPr="000B6050">
        <w:rPr>
          <w:rFonts w:ascii="Times New Roman" w:hAnsi="Times New Roman"/>
          <w:sz w:val="26"/>
        </w:rPr>
        <w:t>[Assented to 15th December, 1921.]</w:t>
      </w:r>
    </w:p>
    <w:p w:rsidR="006A1025" w:rsidRPr="00533682" w:rsidRDefault="00C3161D" w:rsidP="00A32608">
      <w:pPr>
        <w:spacing w:after="0" w:line="240" w:lineRule="auto"/>
        <w:jc w:val="both"/>
        <w:rPr>
          <w:rFonts w:ascii="Times New Roman" w:hAnsi="Times New Roman"/>
        </w:rPr>
      </w:pPr>
      <w:r w:rsidRPr="00533682">
        <w:rPr>
          <w:rFonts w:ascii="Times New Roman" w:hAnsi="Times New Roman"/>
        </w:rPr>
        <w:t>BE it enacted by the King</w:t>
      </w:r>
      <w:r w:rsidR="00AC3394" w:rsidRPr="00533682">
        <w:rPr>
          <w:rFonts w:ascii="Times New Roman" w:hAnsi="Times New Roman"/>
        </w:rPr>
        <w:t>’</w:t>
      </w:r>
      <w:r w:rsidRPr="00533682">
        <w:rPr>
          <w:rFonts w:ascii="Times New Roman" w:hAnsi="Times New Roman"/>
        </w:rPr>
        <w:t>s Most Excellent Majesty, the Senate, and the House of Representatives of the Commonwealth of Australia, as follows:—</w:t>
      </w:r>
    </w:p>
    <w:p w:rsidR="006A1025" w:rsidRPr="003158E0" w:rsidRDefault="005307A6" w:rsidP="00A32608">
      <w:pPr>
        <w:widowControl w:val="0"/>
        <w:spacing w:before="120" w:after="60" w:line="240" w:lineRule="auto"/>
        <w:jc w:val="both"/>
        <w:rPr>
          <w:rFonts w:ascii="Times New Roman" w:hAnsi="Times New Roman" w:cs="Times New Roman"/>
          <w:b/>
          <w:sz w:val="20"/>
        </w:rPr>
      </w:pPr>
      <w:r>
        <w:rPr>
          <w:rFonts w:ascii="Times New Roman" w:hAnsi="Times New Roman" w:cs="Times New Roman"/>
          <w:b/>
          <w:sz w:val="20"/>
        </w:rPr>
        <w:t>Short titl</w:t>
      </w:r>
      <w:r w:rsidR="00593CEA" w:rsidRPr="003158E0">
        <w:rPr>
          <w:rFonts w:ascii="Times New Roman" w:hAnsi="Times New Roman" w:cs="Times New Roman"/>
          <w:b/>
          <w:sz w:val="20"/>
        </w:rPr>
        <w:t>e and citation.</w:t>
      </w:r>
    </w:p>
    <w:p w:rsidR="006A1025" w:rsidRPr="00593CEA" w:rsidRDefault="00593CEA" w:rsidP="00A32608">
      <w:pPr>
        <w:spacing w:after="0" w:line="240" w:lineRule="auto"/>
        <w:ind w:firstLine="432"/>
        <w:jc w:val="both"/>
        <w:rPr>
          <w:rFonts w:ascii="Times New Roman" w:hAnsi="Times New Roman"/>
        </w:rPr>
      </w:pPr>
      <w:r w:rsidRPr="00593CEA">
        <w:rPr>
          <w:rFonts w:ascii="Times New Roman" w:hAnsi="Times New Roman"/>
          <w:b/>
        </w:rPr>
        <w:t>1.</w:t>
      </w:r>
      <w:r w:rsidR="003158E0">
        <w:rPr>
          <w:rFonts w:ascii="Times New Roman" w:hAnsi="Times New Roman"/>
        </w:rPr>
        <w:tab/>
      </w:r>
      <w:r w:rsidR="00C3161D" w:rsidRPr="00593CEA">
        <w:rPr>
          <w:rFonts w:ascii="Times New Roman" w:hAnsi="Times New Roman"/>
        </w:rPr>
        <w:t xml:space="preserve">This Act may be cited as the </w:t>
      </w:r>
      <w:r w:rsidRPr="00593CEA">
        <w:rPr>
          <w:rFonts w:ascii="Times New Roman" w:hAnsi="Times New Roman"/>
          <w:i/>
        </w:rPr>
        <w:t xml:space="preserve">Loans Redemption and Conversion Act </w:t>
      </w:r>
      <w:r w:rsidR="00C3161D" w:rsidRPr="00593CEA">
        <w:rPr>
          <w:rFonts w:ascii="Times New Roman" w:hAnsi="Times New Roman"/>
        </w:rPr>
        <w:t>1921.</w:t>
      </w:r>
    </w:p>
    <w:p w:rsidR="006A1025" w:rsidRPr="003158E0" w:rsidRDefault="00593CEA" w:rsidP="00A32608">
      <w:pPr>
        <w:widowControl w:val="0"/>
        <w:spacing w:before="120" w:after="60" w:line="240" w:lineRule="auto"/>
        <w:jc w:val="both"/>
        <w:rPr>
          <w:rFonts w:ascii="Times New Roman" w:hAnsi="Times New Roman" w:cs="Times New Roman"/>
          <w:b/>
          <w:sz w:val="20"/>
        </w:rPr>
      </w:pPr>
      <w:r w:rsidRPr="003158E0">
        <w:rPr>
          <w:rFonts w:ascii="Times New Roman" w:hAnsi="Times New Roman" w:cs="Times New Roman"/>
          <w:b/>
          <w:sz w:val="20"/>
        </w:rPr>
        <w:t>Definition.</w:t>
      </w:r>
    </w:p>
    <w:p w:rsidR="006A1025" w:rsidRPr="00593CEA" w:rsidRDefault="00593CEA" w:rsidP="00A32608">
      <w:pPr>
        <w:spacing w:after="0" w:line="240" w:lineRule="auto"/>
        <w:ind w:firstLine="432"/>
        <w:jc w:val="both"/>
        <w:rPr>
          <w:rFonts w:ascii="Times New Roman" w:hAnsi="Times New Roman"/>
        </w:rPr>
      </w:pPr>
      <w:r w:rsidRPr="00593CEA">
        <w:rPr>
          <w:rFonts w:ascii="Times New Roman" w:hAnsi="Times New Roman"/>
          <w:b/>
        </w:rPr>
        <w:t>2.</w:t>
      </w:r>
      <w:r w:rsidR="003158E0">
        <w:rPr>
          <w:rFonts w:ascii="Times New Roman" w:hAnsi="Times New Roman"/>
          <w:b/>
        </w:rPr>
        <w:tab/>
      </w:r>
      <w:r w:rsidR="00C3161D" w:rsidRPr="00593CEA">
        <w:rPr>
          <w:rFonts w:ascii="Times New Roman" w:hAnsi="Times New Roman"/>
        </w:rPr>
        <w:t xml:space="preserve">In this Act, unless the contrary intention appears, </w:t>
      </w:r>
      <w:r w:rsidR="00AC3394">
        <w:rPr>
          <w:rFonts w:ascii="Times New Roman" w:hAnsi="Times New Roman"/>
        </w:rPr>
        <w:t>“</w:t>
      </w:r>
      <w:r w:rsidR="00C3161D" w:rsidRPr="00593CEA">
        <w:rPr>
          <w:rFonts w:ascii="Times New Roman" w:hAnsi="Times New Roman"/>
        </w:rPr>
        <w:t>loan</w:t>
      </w:r>
      <w:r w:rsidR="00AC3394">
        <w:rPr>
          <w:rFonts w:ascii="Times New Roman" w:hAnsi="Times New Roman"/>
        </w:rPr>
        <w:t>”</w:t>
      </w:r>
      <w:r w:rsidR="00C3161D" w:rsidRPr="00593CEA">
        <w:rPr>
          <w:rFonts w:ascii="Times New Roman" w:hAnsi="Times New Roman"/>
        </w:rPr>
        <w:t xml:space="preserve"> includes Inscribed Stock, Registered Stock, Treasury Bills and any other securities issued by the Commonwealth in connexion with the raising of any loan.</w:t>
      </w:r>
    </w:p>
    <w:p w:rsidR="006A1025" w:rsidRPr="003158E0" w:rsidRDefault="00593CEA" w:rsidP="00A32608">
      <w:pPr>
        <w:widowControl w:val="0"/>
        <w:spacing w:before="120" w:after="60" w:line="240" w:lineRule="auto"/>
        <w:jc w:val="both"/>
        <w:rPr>
          <w:rFonts w:ascii="Times New Roman" w:hAnsi="Times New Roman" w:cs="Times New Roman"/>
          <w:b/>
          <w:sz w:val="20"/>
        </w:rPr>
      </w:pPr>
      <w:r w:rsidRPr="003158E0">
        <w:rPr>
          <w:rFonts w:ascii="Times New Roman" w:hAnsi="Times New Roman" w:cs="Times New Roman"/>
          <w:b/>
          <w:sz w:val="20"/>
        </w:rPr>
        <w:t>Paying off, repurchasing, redeeming or converting loans.</w:t>
      </w:r>
    </w:p>
    <w:p w:rsidR="006A1025" w:rsidRPr="00593CEA" w:rsidRDefault="00593CEA" w:rsidP="00A32608">
      <w:pPr>
        <w:spacing w:after="0" w:line="240" w:lineRule="auto"/>
        <w:ind w:firstLine="432"/>
        <w:jc w:val="both"/>
        <w:rPr>
          <w:rFonts w:ascii="Times New Roman" w:hAnsi="Times New Roman"/>
        </w:rPr>
      </w:pPr>
      <w:r w:rsidRPr="00593CEA">
        <w:rPr>
          <w:rFonts w:ascii="Times New Roman" w:hAnsi="Times New Roman"/>
          <w:b/>
        </w:rPr>
        <w:t>3.</w:t>
      </w:r>
      <w:r w:rsidR="003158E0">
        <w:rPr>
          <w:rFonts w:ascii="Times New Roman" w:hAnsi="Times New Roman"/>
        </w:rPr>
        <w:tab/>
      </w:r>
      <w:r w:rsidR="00C3161D" w:rsidRPr="00593CEA">
        <w:rPr>
          <w:rFonts w:ascii="Times New Roman" w:hAnsi="Times New Roman"/>
        </w:rPr>
        <w:t>The Governor-General may authorize the Treasurer to pay off, repurchase or redeem any loan raised either before or after the commencement of this Act by the Commonwealth, or to convert any such loan into any other Commonwealth loan.</w:t>
      </w:r>
    </w:p>
    <w:p w:rsidR="006A1025" w:rsidRPr="003158E0" w:rsidRDefault="00593CEA" w:rsidP="00A32608">
      <w:pPr>
        <w:widowControl w:val="0"/>
        <w:spacing w:before="120" w:after="60" w:line="240" w:lineRule="auto"/>
        <w:jc w:val="both"/>
        <w:rPr>
          <w:rFonts w:ascii="Times New Roman" w:hAnsi="Times New Roman" w:cs="Times New Roman"/>
          <w:b/>
          <w:sz w:val="20"/>
        </w:rPr>
      </w:pPr>
      <w:r w:rsidRPr="003158E0">
        <w:rPr>
          <w:rFonts w:ascii="Times New Roman" w:hAnsi="Times New Roman" w:cs="Times New Roman"/>
          <w:b/>
          <w:sz w:val="20"/>
        </w:rPr>
        <w:t>Authority to borrow certain moneys.</w:t>
      </w:r>
    </w:p>
    <w:p w:rsidR="006A1025" w:rsidRPr="00593CEA" w:rsidRDefault="00593CEA" w:rsidP="00A32608">
      <w:pPr>
        <w:spacing w:after="0" w:line="240" w:lineRule="auto"/>
        <w:ind w:firstLine="432"/>
        <w:jc w:val="both"/>
        <w:rPr>
          <w:rFonts w:ascii="Times New Roman" w:hAnsi="Times New Roman"/>
        </w:rPr>
      </w:pPr>
      <w:r w:rsidRPr="00593CEA">
        <w:rPr>
          <w:rFonts w:ascii="Times New Roman" w:hAnsi="Times New Roman"/>
          <w:b/>
        </w:rPr>
        <w:t>4.</w:t>
      </w:r>
      <w:r w:rsidR="003158E0">
        <w:rPr>
          <w:rFonts w:ascii="Times New Roman" w:hAnsi="Times New Roman"/>
        </w:rPr>
        <w:tab/>
      </w:r>
      <w:r w:rsidR="00C3161D" w:rsidRPr="00593CEA">
        <w:rPr>
          <w:rFonts w:ascii="Times New Roman" w:hAnsi="Times New Roman"/>
        </w:rPr>
        <w:t xml:space="preserve">The Treasurer may, from time to time, under the provisions of the </w:t>
      </w:r>
      <w:r w:rsidRPr="00593CEA">
        <w:rPr>
          <w:rFonts w:ascii="Times New Roman" w:hAnsi="Times New Roman"/>
          <w:i/>
        </w:rPr>
        <w:t xml:space="preserve">Commonwealth Inscribed Stock Act </w:t>
      </w:r>
      <w:r w:rsidR="00C3161D" w:rsidRPr="00593CEA">
        <w:rPr>
          <w:rFonts w:ascii="Times New Roman" w:hAnsi="Times New Roman"/>
        </w:rPr>
        <w:t>1911-1918, or under the provisions of any Act authorizing the issue of Treasury Bills, borrow money necessary for the purpose of paying off, repurchasing or redeeming any loan in accordance</w:t>
      </w:r>
      <w:r w:rsidR="000C282F">
        <w:rPr>
          <w:rFonts w:ascii="Times New Roman" w:hAnsi="Times New Roman"/>
        </w:rPr>
        <w:t xml:space="preserve"> </w:t>
      </w:r>
      <w:r w:rsidR="00C3161D" w:rsidRPr="00593CEA">
        <w:rPr>
          <w:rFonts w:ascii="Times New Roman" w:hAnsi="Times New Roman"/>
        </w:rPr>
        <w:t>with this Act.</w:t>
      </w:r>
    </w:p>
    <w:p w:rsidR="006A1025" w:rsidRPr="003158E0" w:rsidRDefault="00593CEA" w:rsidP="00A32608">
      <w:pPr>
        <w:widowControl w:val="0"/>
        <w:spacing w:before="120" w:after="60" w:line="240" w:lineRule="auto"/>
        <w:jc w:val="both"/>
        <w:rPr>
          <w:rFonts w:ascii="Times New Roman" w:hAnsi="Times New Roman" w:cs="Times New Roman"/>
          <w:b/>
          <w:sz w:val="20"/>
        </w:rPr>
      </w:pPr>
      <w:r w:rsidRPr="003158E0">
        <w:rPr>
          <w:rFonts w:ascii="Times New Roman" w:hAnsi="Times New Roman" w:cs="Times New Roman"/>
          <w:b/>
          <w:sz w:val="20"/>
        </w:rPr>
        <w:t>Payment of principal, interest and conversion of securities.</w:t>
      </w:r>
    </w:p>
    <w:p w:rsidR="006A1025" w:rsidRDefault="00593CEA" w:rsidP="00A32608">
      <w:pPr>
        <w:spacing w:after="0" w:line="240" w:lineRule="auto"/>
        <w:ind w:firstLine="432"/>
        <w:jc w:val="both"/>
        <w:rPr>
          <w:rFonts w:ascii="Times New Roman" w:hAnsi="Times New Roman"/>
        </w:rPr>
      </w:pPr>
      <w:r w:rsidRPr="00593CEA">
        <w:rPr>
          <w:rFonts w:ascii="Times New Roman" w:hAnsi="Times New Roman"/>
          <w:b/>
        </w:rPr>
        <w:t>5.</w:t>
      </w:r>
      <w:r w:rsidR="003158E0">
        <w:rPr>
          <w:rFonts w:ascii="Times New Roman" w:hAnsi="Times New Roman"/>
          <w:b/>
        </w:rPr>
        <w:tab/>
      </w:r>
      <w:r w:rsidR="00C3161D" w:rsidRPr="00593CEA">
        <w:rPr>
          <w:rFonts w:ascii="Times New Roman" w:hAnsi="Times New Roman"/>
        </w:rPr>
        <w:t>The principal moneys borrowed in accordance with this Act, the interest thereon and the costs of converting loans in accordance with this Act</w:t>
      </w:r>
      <w:r w:rsidR="000C282F">
        <w:rPr>
          <w:rFonts w:ascii="Times New Roman" w:hAnsi="Times New Roman"/>
        </w:rPr>
        <w:t>,</w:t>
      </w:r>
      <w:r w:rsidR="00C3161D" w:rsidRPr="00593CEA">
        <w:rPr>
          <w:rFonts w:ascii="Times New Roman" w:hAnsi="Times New Roman"/>
        </w:rPr>
        <w:t xml:space="preserve"> shall be a charge on and payable out of the Consolidated Revenue Fund which is hereby appropriated for the purpose.</w:t>
      </w:r>
    </w:p>
    <w:p w:rsidR="006A1025" w:rsidRPr="001529BC" w:rsidRDefault="00B6136B" w:rsidP="00A32608">
      <w:pPr>
        <w:widowControl w:val="0"/>
        <w:spacing w:before="120" w:after="60" w:line="240" w:lineRule="auto"/>
        <w:jc w:val="both"/>
        <w:rPr>
          <w:rFonts w:ascii="Times New Roman" w:hAnsi="Times New Roman" w:cs="Times New Roman"/>
          <w:b/>
          <w:sz w:val="20"/>
        </w:rPr>
      </w:pPr>
      <w:r>
        <w:rPr>
          <w:rFonts w:ascii="Times New Roman" w:hAnsi="Times New Roman"/>
        </w:rPr>
        <w:br w:type="page"/>
      </w:r>
      <w:r w:rsidR="00593CEA" w:rsidRPr="001529BC">
        <w:rPr>
          <w:rFonts w:ascii="Times New Roman" w:hAnsi="Times New Roman" w:cs="Times New Roman"/>
          <w:b/>
          <w:sz w:val="20"/>
        </w:rPr>
        <w:lastRenderedPageBreak/>
        <w:t>Purpose for which money may be borrowed.</w:t>
      </w:r>
    </w:p>
    <w:p w:rsidR="006A1025" w:rsidRPr="00593CEA" w:rsidRDefault="00593CEA" w:rsidP="00A32608">
      <w:pPr>
        <w:spacing w:after="0" w:line="240" w:lineRule="auto"/>
        <w:ind w:firstLine="432"/>
        <w:jc w:val="both"/>
        <w:rPr>
          <w:rFonts w:ascii="Times New Roman" w:hAnsi="Times New Roman"/>
        </w:rPr>
      </w:pPr>
      <w:r w:rsidRPr="00593CEA">
        <w:rPr>
          <w:rFonts w:ascii="Times New Roman" w:hAnsi="Times New Roman"/>
          <w:b/>
        </w:rPr>
        <w:t>6.</w:t>
      </w:r>
      <w:r w:rsidR="001529BC">
        <w:rPr>
          <w:rFonts w:ascii="Times New Roman" w:hAnsi="Times New Roman"/>
        </w:rPr>
        <w:tab/>
      </w:r>
      <w:r w:rsidR="00C3161D" w:rsidRPr="00593CEA">
        <w:rPr>
          <w:rFonts w:ascii="Times New Roman" w:hAnsi="Times New Roman"/>
        </w:rPr>
        <w:t>The amount borrowed shall be issued and applied only for the expenses of borrowing and for the purpose of paying off, repurchasing or redeeming loans.</w:t>
      </w:r>
    </w:p>
    <w:p w:rsidR="006A1025" w:rsidRPr="001529BC" w:rsidRDefault="00593CEA" w:rsidP="00A32608">
      <w:pPr>
        <w:widowControl w:val="0"/>
        <w:spacing w:before="120" w:after="60" w:line="240" w:lineRule="auto"/>
        <w:jc w:val="both"/>
        <w:rPr>
          <w:rFonts w:ascii="Times New Roman" w:hAnsi="Times New Roman" w:cs="Times New Roman"/>
          <w:b/>
          <w:sz w:val="20"/>
        </w:rPr>
      </w:pPr>
      <w:r w:rsidRPr="001529BC">
        <w:rPr>
          <w:rFonts w:ascii="Times New Roman" w:hAnsi="Times New Roman" w:cs="Times New Roman"/>
          <w:b/>
          <w:sz w:val="20"/>
        </w:rPr>
        <w:t>Moneys paid by States to be applied in redeeming States</w:t>
      </w:r>
      <w:r w:rsidR="00AC3394">
        <w:rPr>
          <w:rFonts w:ascii="Times New Roman" w:hAnsi="Times New Roman" w:cs="Times New Roman"/>
          <w:b/>
          <w:sz w:val="20"/>
        </w:rPr>
        <w:t>’</w:t>
      </w:r>
      <w:r w:rsidRPr="001529BC">
        <w:rPr>
          <w:rFonts w:ascii="Times New Roman" w:hAnsi="Times New Roman" w:cs="Times New Roman"/>
          <w:b/>
          <w:sz w:val="20"/>
        </w:rPr>
        <w:t xml:space="preserve"> Loans.</w:t>
      </w:r>
    </w:p>
    <w:p w:rsidR="006A1025" w:rsidRPr="00593CEA" w:rsidRDefault="00593CEA" w:rsidP="00A32608">
      <w:pPr>
        <w:spacing w:after="0" w:line="240" w:lineRule="auto"/>
        <w:ind w:firstLine="432"/>
        <w:jc w:val="both"/>
        <w:rPr>
          <w:rFonts w:ascii="Times New Roman" w:hAnsi="Times New Roman"/>
        </w:rPr>
      </w:pPr>
      <w:r w:rsidRPr="00593CEA">
        <w:rPr>
          <w:rFonts w:ascii="Times New Roman" w:hAnsi="Times New Roman"/>
          <w:b/>
        </w:rPr>
        <w:t>7.</w:t>
      </w:r>
      <w:r w:rsidR="001529BC">
        <w:rPr>
          <w:rFonts w:ascii="Times New Roman" w:hAnsi="Times New Roman"/>
          <w:b/>
        </w:rPr>
        <w:tab/>
      </w:r>
      <w:r w:rsidR="00C3161D" w:rsidRPr="00593CEA">
        <w:rPr>
          <w:rFonts w:ascii="Times New Roman" w:hAnsi="Times New Roman"/>
        </w:rPr>
        <w:t xml:space="preserve">All moneys paid by any State for the purpose of paying off, repurchasing or redeeming loans raised under the authority of the </w:t>
      </w:r>
      <w:r w:rsidRPr="00593CEA">
        <w:rPr>
          <w:rFonts w:ascii="Times New Roman" w:hAnsi="Times New Roman"/>
          <w:i/>
        </w:rPr>
        <w:t xml:space="preserve">States Loan Act </w:t>
      </w:r>
      <w:r w:rsidR="00C3161D" w:rsidRPr="00593CEA">
        <w:rPr>
          <w:rFonts w:ascii="Times New Roman" w:hAnsi="Times New Roman"/>
        </w:rPr>
        <w:t xml:space="preserve">1916 or the </w:t>
      </w:r>
      <w:r w:rsidRPr="00593CEA">
        <w:rPr>
          <w:rFonts w:ascii="Times New Roman" w:hAnsi="Times New Roman"/>
          <w:i/>
        </w:rPr>
        <w:t xml:space="preserve">States Loan Act </w:t>
      </w:r>
      <w:r w:rsidR="00C3161D" w:rsidRPr="00593CEA">
        <w:rPr>
          <w:rFonts w:ascii="Times New Roman" w:hAnsi="Times New Roman"/>
        </w:rPr>
        <w:t>1917 shall be applied for paying off, repurchasing or redeeming such loans.</w:t>
      </w:r>
    </w:p>
    <w:p w:rsidR="006A1025" w:rsidRPr="001529BC" w:rsidRDefault="00593CEA" w:rsidP="00A32608">
      <w:pPr>
        <w:widowControl w:val="0"/>
        <w:spacing w:before="120" w:after="60" w:line="240" w:lineRule="auto"/>
        <w:jc w:val="both"/>
        <w:rPr>
          <w:rFonts w:ascii="Times New Roman" w:hAnsi="Times New Roman" w:cs="Times New Roman"/>
          <w:b/>
          <w:sz w:val="20"/>
        </w:rPr>
      </w:pPr>
      <w:r w:rsidRPr="001529BC">
        <w:rPr>
          <w:rFonts w:ascii="Times New Roman" w:hAnsi="Times New Roman" w:cs="Times New Roman"/>
          <w:b/>
          <w:sz w:val="20"/>
        </w:rPr>
        <w:t>Regulations.</w:t>
      </w:r>
    </w:p>
    <w:p w:rsidR="006A1025" w:rsidRDefault="00593CEA" w:rsidP="00A32608">
      <w:pPr>
        <w:spacing w:after="0" w:line="240" w:lineRule="auto"/>
        <w:ind w:firstLine="432"/>
        <w:jc w:val="both"/>
        <w:rPr>
          <w:rFonts w:ascii="Times New Roman" w:hAnsi="Times New Roman"/>
        </w:rPr>
      </w:pPr>
      <w:r w:rsidRPr="00593CEA">
        <w:rPr>
          <w:rFonts w:ascii="Times New Roman" w:hAnsi="Times New Roman"/>
          <w:b/>
        </w:rPr>
        <w:t>8.</w:t>
      </w:r>
      <w:r w:rsidR="001529BC">
        <w:rPr>
          <w:rFonts w:ascii="Times New Roman" w:hAnsi="Times New Roman"/>
        </w:rPr>
        <w:tab/>
      </w:r>
      <w:r w:rsidR="00C3161D" w:rsidRPr="00593CEA">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5307A6" w:rsidRPr="00593CEA" w:rsidRDefault="005307A6" w:rsidP="00BF057C">
      <w:pPr>
        <w:pBdr>
          <w:bottom w:val="single" w:sz="4" w:space="1" w:color="auto"/>
        </w:pBdr>
        <w:spacing w:before="240" w:after="0" w:line="240" w:lineRule="auto"/>
        <w:ind w:left="3456" w:right="3456"/>
        <w:jc w:val="center"/>
        <w:rPr>
          <w:rFonts w:ascii="Times New Roman" w:hAnsi="Times New Roman"/>
        </w:rPr>
      </w:pPr>
    </w:p>
    <w:sectPr w:rsidR="005307A6" w:rsidRPr="00593CEA" w:rsidSect="007C6580">
      <w:headerReference w:type="even" r:id="rId8"/>
      <w:headerReference w:type="default" r:id="rId9"/>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97" w:rsidRDefault="00EB3F97" w:rsidP="007C6580">
      <w:pPr>
        <w:spacing w:after="0" w:line="240" w:lineRule="auto"/>
      </w:pPr>
      <w:r>
        <w:separator/>
      </w:r>
    </w:p>
  </w:endnote>
  <w:endnote w:type="continuationSeparator" w:id="0">
    <w:p w:rsidR="00EB3F97" w:rsidRDefault="00EB3F97" w:rsidP="007C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97" w:rsidRDefault="00EB3F97" w:rsidP="007C6580">
      <w:pPr>
        <w:spacing w:after="0" w:line="240" w:lineRule="auto"/>
      </w:pPr>
      <w:r>
        <w:separator/>
      </w:r>
    </w:p>
  </w:footnote>
  <w:footnote w:type="continuationSeparator" w:id="0">
    <w:p w:rsidR="00EB3F97" w:rsidRDefault="00EB3F97" w:rsidP="007C6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80" w:rsidRPr="007C6580" w:rsidRDefault="007C6580">
    <w:pPr>
      <w:pStyle w:val="Header"/>
      <w:rPr>
        <w:rFonts w:ascii="Times New Roman" w:hAnsi="Times New Roman"/>
        <w:sz w:val="20"/>
      </w:rPr>
    </w:pPr>
    <w:r w:rsidRPr="007C6580">
      <w:rPr>
        <w:rFonts w:ascii="Times New Roman" w:hAnsi="Times New Roman"/>
        <w:sz w:val="20"/>
      </w:rPr>
      <w:t>1921.</w:t>
    </w:r>
    <w:r w:rsidRPr="007C6580">
      <w:rPr>
        <w:rFonts w:ascii="Times New Roman" w:hAnsi="Times New Roman"/>
        <w:sz w:val="20"/>
      </w:rPr>
      <w:ptab w:relativeTo="margin" w:alignment="center" w:leader="none"/>
    </w:r>
    <w:r w:rsidRPr="007C6580">
      <w:rPr>
        <w:rFonts w:ascii="Times New Roman" w:hAnsi="Times New Roman"/>
        <w:i/>
        <w:sz w:val="20"/>
      </w:rPr>
      <w:t>Loans Redemption and Conversion.</w:t>
    </w:r>
    <w:r w:rsidRPr="007C6580">
      <w:rPr>
        <w:rFonts w:ascii="Times New Roman" w:hAnsi="Times New Roman"/>
        <w:sz w:val="20"/>
      </w:rPr>
      <w:ptab w:relativeTo="margin" w:alignment="right" w:leader="none"/>
    </w:r>
    <w:r w:rsidRPr="007C6580">
      <w:rPr>
        <w:rFonts w:ascii="Times New Roman" w:hAnsi="Times New Roman"/>
        <w:sz w:val="20"/>
      </w:rPr>
      <w:t>No. 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80" w:rsidRPr="007C6580" w:rsidRDefault="007C6580">
    <w:pPr>
      <w:pStyle w:val="Header"/>
      <w:rPr>
        <w:rFonts w:ascii="Times New Roman" w:hAnsi="Times New Roman"/>
        <w:sz w:val="20"/>
      </w:rPr>
    </w:pPr>
    <w:r w:rsidRPr="007C6580">
      <w:rPr>
        <w:rFonts w:ascii="Times New Roman" w:hAnsi="Times New Roman"/>
        <w:sz w:val="20"/>
      </w:rPr>
      <w:t>No. 18.</w:t>
    </w:r>
    <w:r w:rsidRPr="007C6580">
      <w:rPr>
        <w:rFonts w:ascii="Times New Roman" w:hAnsi="Times New Roman"/>
        <w:sz w:val="20"/>
      </w:rPr>
      <w:ptab w:relativeTo="margin" w:alignment="center" w:leader="none"/>
    </w:r>
    <w:r w:rsidRPr="007C6580">
      <w:rPr>
        <w:rFonts w:ascii="Times New Roman" w:hAnsi="Times New Roman"/>
        <w:i/>
        <w:sz w:val="20"/>
      </w:rPr>
      <w:t>Loans Redemption and Conversion.</w:t>
    </w:r>
    <w:r w:rsidRPr="007C6580">
      <w:rPr>
        <w:rFonts w:ascii="Times New Roman" w:hAnsi="Times New Roman"/>
        <w:sz w:val="20"/>
      </w:rPr>
      <w:ptab w:relativeTo="margin" w:alignment="right" w:leader="none"/>
    </w:r>
    <w:r w:rsidRPr="007C6580">
      <w:rPr>
        <w:rFonts w:ascii="Times New Roman" w:hAnsi="Times New Roman"/>
        <w:sz w:val="20"/>
      </w:rPr>
      <w:t>1921.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3A9F"/>
    <w:rsid w:val="000B6050"/>
    <w:rsid w:val="000C282F"/>
    <w:rsid w:val="000D435B"/>
    <w:rsid w:val="001529BC"/>
    <w:rsid w:val="00174EDE"/>
    <w:rsid w:val="002040BD"/>
    <w:rsid w:val="002A3133"/>
    <w:rsid w:val="002C6D61"/>
    <w:rsid w:val="003158E0"/>
    <w:rsid w:val="0032090B"/>
    <w:rsid w:val="00363CED"/>
    <w:rsid w:val="003E2308"/>
    <w:rsid w:val="005307A6"/>
    <w:rsid w:val="00533682"/>
    <w:rsid w:val="00574B96"/>
    <w:rsid w:val="00593CEA"/>
    <w:rsid w:val="00614758"/>
    <w:rsid w:val="00702F39"/>
    <w:rsid w:val="00762285"/>
    <w:rsid w:val="007C6580"/>
    <w:rsid w:val="007F07E6"/>
    <w:rsid w:val="00861918"/>
    <w:rsid w:val="00A32608"/>
    <w:rsid w:val="00AC3394"/>
    <w:rsid w:val="00B6136B"/>
    <w:rsid w:val="00B968E0"/>
    <w:rsid w:val="00BD3A9F"/>
    <w:rsid w:val="00BF057C"/>
    <w:rsid w:val="00C3161D"/>
    <w:rsid w:val="00CE6361"/>
    <w:rsid w:val="00D6398B"/>
    <w:rsid w:val="00DB4CC7"/>
    <w:rsid w:val="00E10E1B"/>
    <w:rsid w:val="00EB3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090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090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2090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090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090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090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090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090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090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2090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2090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2090B"/>
    <w:rPr>
      <w:rFonts w:ascii="Times New Roman" w:eastAsia="Times New Roman" w:hAnsi="Times New Roman" w:cs="Times New Roman"/>
      <w:b w:val="0"/>
      <w:bCs w:val="0"/>
      <w:i w:val="0"/>
      <w:iCs w:val="0"/>
      <w:smallCaps w:val="0"/>
      <w:spacing w:val="10"/>
      <w:sz w:val="30"/>
      <w:szCs w:val="30"/>
    </w:rPr>
  </w:style>
  <w:style w:type="character" w:customStyle="1" w:styleId="CharStyle1">
    <w:name w:val="CharStyle1"/>
    <w:basedOn w:val="DefaultParagraphFont"/>
    <w:rsid w:val="0032090B"/>
    <w:rPr>
      <w:rFonts w:ascii="Times New Roman" w:eastAsia="Times New Roman" w:hAnsi="Times New Roman" w:cs="Times New Roman"/>
      <w:b/>
      <w:bCs/>
      <w:i w:val="0"/>
      <w:iCs w:val="0"/>
      <w:smallCaps w:val="0"/>
      <w:sz w:val="22"/>
      <w:szCs w:val="22"/>
    </w:rPr>
  </w:style>
  <w:style w:type="character" w:customStyle="1" w:styleId="CharStyle3">
    <w:name w:val="CharStyle3"/>
    <w:basedOn w:val="DefaultParagraphFont"/>
    <w:rsid w:val="0032090B"/>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32090B"/>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32090B"/>
    <w:rPr>
      <w:rFonts w:ascii="Times New Roman" w:eastAsia="Times New Roman" w:hAnsi="Times New Roman" w:cs="Times New Roman"/>
      <w:b/>
      <w:bCs/>
      <w:i w:val="0"/>
      <w:iCs w:val="0"/>
      <w:smallCaps w:val="0"/>
      <w:sz w:val="12"/>
      <w:szCs w:val="12"/>
    </w:rPr>
  </w:style>
  <w:style w:type="character" w:customStyle="1" w:styleId="CharStyle9">
    <w:name w:val="CharStyle9"/>
    <w:basedOn w:val="DefaultParagraphFont"/>
    <w:rsid w:val="0032090B"/>
    <w:rPr>
      <w:rFonts w:ascii="Times New Roman" w:eastAsia="Times New Roman" w:hAnsi="Times New Roman" w:cs="Times New Roman"/>
      <w:b w:val="0"/>
      <w:bCs w:val="0"/>
      <w:i/>
      <w:iCs/>
      <w:smallCaps w:val="0"/>
      <w:sz w:val="18"/>
      <w:szCs w:val="18"/>
    </w:rPr>
  </w:style>
  <w:style w:type="character" w:customStyle="1" w:styleId="CharStyle10">
    <w:name w:val="CharStyle10"/>
    <w:basedOn w:val="DefaultParagraphFont"/>
    <w:rsid w:val="0032090B"/>
    <w:rPr>
      <w:rFonts w:ascii="Times New Roman" w:eastAsia="Times New Roman" w:hAnsi="Times New Roman" w:cs="Times New Roman"/>
      <w:b w:val="0"/>
      <w:bCs w:val="0"/>
      <w:i w:val="0"/>
      <w:iCs w:val="0"/>
      <w:smallCaps w:val="0"/>
      <w:sz w:val="18"/>
      <w:szCs w:val="18"/>
    </w:rPr>
  </w:style>
  <w:style w:type="character" w:customStyle="1" w:styleId="CharStyle13">
    <w:name w:val="CharStyle13"/>
    <w:basedOn w:val="DefaultParagraphFont"/>
    <w:rsid w:val="0032090B"/>
    <w:rPr>
      <w:rFonts w:ascii="Georgia" w:eastAsia="Georgia" w:hAnsi="Georgia" w:cs="Georgia"/>
      <w:b/>
      <w:bCs/>
      <w:i w:val="0"/>
      <w:iCs w:val="0"/>
      <w:smallCaps w:val="0"/>
      <w:sz w:val="18"/>
      <w:szCs w:val="18"/>
    </w:rPr>
  </w:style>
  <w:style w:type="paragraph" w:styleId="Header">
    <w:name w:val="header"/>
    <w:basedOn w:val="Normal"/>
    <w:link w:val="HeaderChar"/>
    <w:uiPriority w:val="99"/>
    <w:semiHidden/>
    <w:unhideWhenUsed/>
    <w:rsid w:val="007C6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580"/>
  </w:style>
  <w:style w:type="paragraph" w:styleId="Footer">
    <w:name w:val="footer"/>
    <w:basedOn w:val="Normal"/>
    <w:link w:val="FooterChar"/>
    <w:uiPriority w:val="99"/>
    <w:semiHidden/>
    <w:unhideWhenUsed/>
    <w:rsid w:val="007C65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6580"/>
  </w:style>
  <w:style w:type="paragraph" w:styleId="BalloonText">
    <w:name w:val="Balloon Text"/>
    <w:basedOn w:val="Normal"/>
    <w:link w:val="BalloonTextChar"/>
    <w:uiPriority w:val="99"/>
    <w:semiHidden/>
    <w:unhideWhenUsed/>
    <w:rsid w:val="007C6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53F32-AD8E-4986-9D84-429EE828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123</cp:revision>
  <dcterms:created xsi:type="dcterms:W3CDTF">2017-03-28T07:32:00Z</dcterms:created>
  <dcterms:modified xsi:type="dcterms:W3CDTF">2017-08-17T20:24:00Z</dcterms:modified>
</cp:coreProperties>
</file>