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BD" w:rsidRPr="005B3694" w:rsidRDefault="005246BD" w:rsidP="005B3694">
      <w:pPr>
        <w:pBdr>
          <w:top w:val="single" w:sz="4" w:space="1" w:color="auto"/>
        </w:pBdr>
        <w:spacing w:before="6720" w:after="120" w:line="240" w:lineRule="auto"/>
        <w:ind w:left="3600" w:right="3600"/>
        <w:jc w:val="center"/>
        <w:rPr>
          <w:rFonts w:ascii="Times New Roman" w:hAnsi="Times New Roman" w:cs="Times New Roman"/>
          <w:sz w:val="24"/>
          <w:szCs w:val="36"/>
        </w:rPr>
      </w:pPr>
    </w:p>
    <w:p w:rsidR="00335B77" w:rsidRPr="005B3694" w:rsidRDefault="00335B77" w:rsidP="005B3694">
      <w:pPr>
        <w:spacing w:after="0" w:line="240" w:lineRule="auto"/>
        <w:jc w:val="center"/>
        <w:rPr>
          <w:rFonts w:ascii="Times New Roman" w:hAnsi="Times New Roman" w:cs="Times New Roman"/>
          <w:sz w:val="36"/>
          <w:szCs w:val="36"/>
        </w:rPr>
      </w:pPr>
      <w:r w:rsidRPr="005B3694">
        <w:rPr>
          <w:rFonts w:ascii="Times New Roman" w:hAnsi="Times New Roman" w:cs="Times New Roman"/>
          <w:sz w:val="36"/>
          <w:szCs w:val="36"/>
        </w:rPr>
        <w:t>IMMIGRATION</w:t>
      </w:r>
      <w:r w:rsidR="005224ED">
        <w:rPr>
          <w:rFonts w:ascii="Times New Roman" w:hAnsi="Times New Roman" w:cs="Times New Roman"/>
          <w:sz w:val="36"/>
          <w:szCs w:val="36"/>
        </w:rPr>
        <w:t>.</w:t>
      </w:r>
    </w:p>
    <w:p w:rsidR="005246BD" w:rsidRPr="005B3694" w:rsidRDefault="005246BD" w:rsidP="005B3694">
      <w:pPr>
        <w:pBdr>
          <w:bottom w:val="single" w:sz="4" w:space="1" w:color="auto"/>
        </w:pBdr>
        <w:spacing w:before="120" w:after="120" w:line="240" w:lineRule="auto"/>
        <w:ind w:left="4032" w:right="4032"/>
        <w:jc w:val="center"/>
        <w:rPr>
          <w:rFonts w:ascii="Times New Roman" w:hAnsi="Times New Roman" w:cs="Times New Roman"/>
          <w:b/>
          <w:sz w:val="20"/>
          <w:szCs w:val="12"/>
        </w:rPr>
      </w:pPr>
      <w:bookmarkStart w:id="0" w:name="_GoBack"/>
      <w:bookmarkEnd w:id="0"/>
    </w:p>
    <w:p w:rsidR="00335B77" w:rsidRPr="005B3694" w:rsidRDefault="0015661D" w:rsidP="005B3694">
      <w:pPr>
        <w:spacing w:after="0" w:line="240" w:lineRule="auto"/>
        <w:jc w:val="center"/>
        <w:rPr>
          <w:rFonts w:ascii="Times New Roman" w:hAnsi="Times New Roman" w:cs="Times New Roman"/>
          <w:sz w:val="28"/>
        </w:rPr>
      </w:pPr>
      <w:r w:rsidRPr="005B3694">
        <w:rPr>
          <w:rFonts w:ascii="Times New Roman" w:hAnsi="Times New Roman" w:cs="Times New Roman"/>
          <w:b/>
          <w:sz w:val="28"/>
        </w:rPr>
        <w:t>No. 7 of 1925.</w:t>
      </w:r>
    </w:p>
    <w:p w:rsidR="00335B77" w:rsidRPr="005B3694" w:rsidRDefault="00335B77" w:rsidP="005B3694">
      <w:pPr>
        <w:spacing w:before="120" w:after="0" w:line="240" w:lineRule="auto"/>
        <w:jc w:val="center"/>
        <w:rPr>
          <w:rFonts w:ascii="Times New Roman" w:hAnsi="Times New Roman" w:cs="Times New Roman"/>
          <w:sz w:val="26"/>
        </w:rPr>
      </w:pPr>
      <w:r w:rsidRPr="005B3694">
        <w:rPr>
          <w:rFonts w:ascii="Times New Roman" w:hAnsi="Times New Roman" w:cs="Times New Roman"/>
          <w:sz w:val="26"/>
        </w:rPr>
        <w:t xml:space="preserve">An Act to amend the </w:t>
      </w:r>
      <w:r w:rsidR="0015661D" w:rsidRPr="005B3694">
        <w:rPr>
          <w:rFonts w:ascii="Times New Roman" w:hAnsi="Times New Roman" w:cs="Times New Roman"/>
          <w:i/>
          <w:sz w:val="26"/>
        </w:rPr>
        <w:t xml:space="preserve">Immigration Act </w:t>
      </w:r>
      <w:r w:rsidRPr="005B3694">
        <w:rPr>
          <w:rFonts w:ascii="Times New Roman" w:hAnsi="Times New Roman" w:cs="Times New Roman"/>
          <w:sz w:val="26"/>
        </w:rPr>
        <w:t>1901</w:t>
      </w:r>
      <w:r w:rsidR="000D5C1B">
        <w:rPr>
          <w:rFonts w:ascii="Times New Roman" w:hAnsi="Times New Roman" w:cs="Times New Roman"/>
          <w:sz w:val="26"/>
        </w:rPr>
        <w:t>–</w:t>
      </w:r>
      <w:r w:rsidRPr="005B3694">
        <w:rPr>
          <w:rFonts w:ascii="Times New Roman" w:hAnsi="Times New Roman" w:cs="Times New Roman"/>
          <w:sz w:val="26"/>
        </w:rPr>
        <w:t>1924.</w:t>
      </w:r>
    </w:p>
    <w:p w:rsidR="00335B77" w:rsidRPr="005B3694" w:rsidRDefault="00335B77" w:rsidP="005B3694">
      <w:pPr>
        <w:spacing w:before="120" w:after="0" w:line="240" w:lineRule="auto"/>
        <w:jc w:val="right"/>
        <w:rPr>
          <w:rFonts w:ascii="Times New Roman" w:hAnsi="Times New Roman" w:cs="Times New Roman"/>
          <w:sz w:val="26"/>
        </w:rPr>
      </w:pPr>
      <w:r w:rsidRPr="005B3694">
        <w:rPr>
          <w:rFonts w:ascii="Times New Roman" w:hAnsi="Times New Roman" w:cs="Times New Roman"/>
          <w:sz w:val="26"/>
        </w:rPr>
        <w:t>[Assented to 20th July, 1925.]</w:t>
      </w:r>
    </w:p>
    <w:p w:rsidR="00335B77" w:rsidRPr="000E7DFE" w:rsidRDefault="00335B77" w:rsidP="005074FB">
      <w:pPr>
        <w:spacing w:before="120" w:after="0" w:line="240" w:lineRule="auto"/>
        <w:jc w:val="both"/>
        <w:rPr>
          <w:rFonts w:ascii="Times New Roman" w:hAnsi="Times New Roman" w:cs="Times New Roman"/>
        </w:rPr>
      </w:pPr>
      <w:r w:rsidRPr="000E7DFE">
        <w:rPr>
          <w:rFonts w:ascii="Times New Roman" w:hAnsi="Times New Roman" w:cs="Times New Roman"/>
        </w:rPr>
        <w:t>BE it enacted by the King</w:t>
      </w:r>
      <w:r w:rsidR="00D9109F" w:rsidRPr="000E7DFE">
        <w:rPr>
          <w:rFonts w:ascii="Times New Roman" w:hAnsi="Times New Roman" w:cs="Times New Roman"/>
        </w:rPr>
        <w:t>’</w:t>
      </w:r>
      <w:r w:rsidRPr="000E7DFE">
        <w:rPr>
          <w:rFonts w:ascii="Times New Roman" w:hAnsi="Times New Roman" w:cs="Times New Roman"/>
        </w:rPr>
        <w:t>s Most Excellent Majesty, the Senate, and the House of Representatives of the Commonwealth of Australia, as follows:—</w:t>
      </w:r>
    </w:p>
    <w:p w:rsidR="00335B77" w:rsidRPr="004630C2" w:rsidRDefault="0015661D" w:rsidP="004630C2">
      <w:pPr>
        <w:spacing w:before="120" w:after="60" w:line="240" w:lineRule="auto"/>
        <w:jc w:val="both"/>
        <w:rPr>
          <w:rFonts w:ascii="Times New Roman" w:hAnsi="Times New Roman" w:cs="Times New Roman"/>
          <w:b/>
          <w:sz w:val="20"/>
        </w:rPr>
      </w:pPr>
      <w:r w:rsidRPr="004630C2">
        <w:rPr>
          <w:rFonts w:ascii="Times New Roman" w:hAnsi="Times New Roman" w:cs="Times New Roman"/>
          <w:b/>
          <w:sz w:val="20"/>
        </w:rPr>
        <w:t>Short title and citation.</w:t>
      </w:r>
    </w:p>
    <w:p w:rsidR="00335B77" w:rsidRPr="005B3694" w:rsidRDefault="0015661D" w:rsidP="005074FB">
      <w:pPr>
        <w:tabs>
          <w:tab w:val="left" w:pos="1116"/>
        </w:tabs>
        <w:spacing w:after="0" w:line="240" w:lineRule="auto"/>
        <w:ind w:firstLine="288"/>
        <w:jc w:val="both"/>
        <w:rPr>
          <w:rFonts w:ascii="Times New Roman" w:hAnsi="Times New Roman" w:cs="Times New Roman"/>
        </w:rPr>
      </w:pPr>
      <w:r w:rsidRPr="005B3694">
        <w:rPr>
          <w:rFonts w:ascii="Times New Roman" w:hAnsi="Times New Roman" w:cs="Times New Roman"/>
          <w:b/>
        </w:rPr>
        <w:t>1.</w:t>
      </w:r>
      <w:r w:rsidR="00335B77" w:rsidRPr="005B3694">
        <w:rPr>
          <w:rFonts w:ascii="Times New Roman" w:hAnsi="Times New Roman" w:cs="Times New Roman"/>
        </w:rPr>
        <w:t>—(1.)</w:t>
      </w:r>
      <w:r w:rsidR="005246BD" w:rsidRPr="005B3694">
        <w:rPr>
          <w:rFonts w:ascii="Times New Roman" w:hAnsi="Times New Roman" w:cs="Times New Roman"/>
        </w:rPr>
        <w:tab/>
      </w:r>
      <w:r w:rsidR="00335B77" w:rsidRPr="005B3694">
        <w:rPr>
          <w:rFonts w:ascii="Times New Roman" w:hAnsi="Times New Roman" w:cs="Times New Roman"/>
        </w:rPr>
        <w:t xml:space="preserve">This Act may be cited as the </w:t>
      </w:r>
      <w:r w:rsidRPr="005B3694">
        <w:rPr>
          <w:rFonts w:ascii="Times New Roman" w:hAnsi="Times New Roman" w:cs="Times New Roman"/>
          <w:i/>
        </w:rPr>
        <w:t xml:space="preserve">Immigration Act </w:t>
      </w:r>
      <w:r w:rsidR="00335B77" w:rsidRPr="005B3694">
        <w:rPr>
          <w:rFonts w:ascii="Times New Roman" w:hAnsi="Times New Roman" w:cs="Times New Roman"/>
        </w:rPr>
        <w:t>1925.</w:t>
      </w:r>
    </w:p>
    <w:p w:rsidR="00335B77" w:rsidRPr="005B3694" w:rsidRDefault="00335B77" w:rsidP="005074FB">
      <w:pPr>
        <w:tabs>
          <w:tab w:val="left" w:pos="720"/>
        </w:tabs>
        <w:spacing w:after="0" w:line="240" w:lineRule="auto"/>
        <w:ind w:firstLine="288"/>
        <w:jc w:val="both"/>
        <w:rPr>
          <w:rFonts w:ascii="Times New Roman" w:hAnsi="Times New Roman" w:cs="Times New Roman"/>
        </w:rPr>
      </w:pPr>
      <w:r w:rsidRPr="005B3694">
        <w:rPr>
          <w:rFonts w:ascii="Times New Roman" w:hAnsi="Times New Roman" w:cs="Times New Roman"/>
        </w:rPr>
        <w:t>(2.)</w:t>
      </w:r>
      <w:r w:rsidR="005246BD" w:rsidRPr="005B3694">
        <w:rPr>
          <w:rFonts w:ascii="Times New Roman" w:hAnsi="Times New Roman" w:cs="Times New Roman"/>
        </w:rPr>
        <w:tab/>
      </w:r>
      <w:r w:rsidRPr="005B3694">
        <w:rPr>
          <w:rFonts w:ascii="Times New Roman" w:hAnsi="Times New Roman" w:cs="Times New Roman"/>
        </w:rPr>
        <w:t xml:space="preserve">The </w:t>
      </w:r>
      <w:r w:rsidR="0015661D" w:rsidRPr="005B3694">
        <w:rPr>
          <w:rFonts w:ascii="Times New Roman" w:hAnsi="Times New Roman" w:cs="Times New Roman"/>
          <w:i/>
        </w:rPr>
        <w:t xml:space="preserve">Immigration Act </w:t>
      </w:r>
      <w:r w:rsidRPr="005B3694">
        <w:rPr>
          <w:rFonts w:ascii="Times New Roman" w:hAnsi="Times New Roman" w:cs="Times New Roman"/>
        </w:rPr>
        <w:t>1901</w:t>
      </w:r>
      <w:r w:rsidR="004630C2">
        <w:rPr>
          <w:rFonts w:ascii="Times New Roman" w:hAnsi="Times New Roman" w:cs="Times New Roman"/>
        </w:rPr>
        <w:t>–</w:t>
      </w:r>
      <w:r w:rsidR="00B1334B">
        <w:rPr>
          <w:rFonts w:ascii="Times New Roman" w:hAnsi="Times New Roman" w:cs="Times New Roman"/>
        </w:rPr>
        <w:t>1924</w:t>
      </w:r>
      <w:r w:rsidRPr="005B3694">
        <w:rPr>
          <w:rFonts w:ascii="Times New Roman" w:hAnsi="Times New Roman" w:cs="Times New Roman"/>
        </w:rPr>
        <w:t xml:space="preserve"> is in this Act referred to as the Principal Act.</w:t>
      </w:r>
    </w:p>
    <w:p w:rsidR="00335B77" w:rsidRPr="005B3694" w:rsidRDefault="00335B77" w:rsidP="005074FB">
      <w:pPr>
        <w:spacing w:after="0" w:line="240" w:lineRule="auto"/>
        <w:ind w:firstLine="288"/>
        <w:jc w:val="both"/>
        <w:rPr>
          <w:rFonts w:ascii="Times New Roman" w:hAnsi="Times New Roman" w:cs="Times New Roman"/>
        </w:rPr>
      </w:pPr>
      <w:r w:rsidRPr="005B3694">
        <w:rPr>
          <w:rFonts w:ascii="Times New Roman" w:hAnsi="Times New Roman" w:cs="Times New Roman"/>
        </w:rPr>
        <w:t>(3.)</w:t>
      </w:r>
      <w:r w:rsidR="005246BD" w:rsidRPr="005B3694">
        <w:rPr>
          <w:rFonts w:ascii="Times New Roman" w:hAnsi="Times New Roman" w:cs="Times New Roman"/>
        </w:rPr>
        <w:tab/>
      </w:r>
      <w:r w:rsidRPr="005B3694">
        <w:rPr>
          <w:rFonts w:ascii="Times New Roman" w:hAnsi="Times New Roman" w:cs="Times New Roman"/>
        </w:rPr>
        <w:t xml:space="preserve">The Principal Act, as amended by this Act, may be cited as the </w:t>
      </w:r>
      <w:r w:rsidR="0015661D" w:rsidRPr="005B3694">
        <w:rPr>
          <w:rFonts w:ascii="Times New Roman" w:hAnsi="Times New Roman" w:cs="Times New Roman"/>
          <w:i/>
        </w:rPr>
        <w:t xml:space="preserve">Immigration Act </w:t>
      </w:r>
      <w:r w:rsidRPr="005B3694">
        <w:rPr>
          <w:rFonts w:ascii="Times New Roman" w:hAnsi="Times New Roman" w:cs="Times New Roman"/>
        </w:rPr>
        <w:t>1901</w:t>
      </w:r>
      <w:r w:rsidR="00822FFA">
        <w:rPr>
          <w:rFonts w:ascii="Times New Roman" w:hAnsi="Times New Roman" w:cs="Times New Roman"/>
        </w:rPr>
        <w:t>–</w:t>
      </w:r>
      <w:r w:rsidRPr="005B3694">
        <w:rPr>
          <w:rFonts w:ascii="Times New Roman" w:hAnsi="Times New Roman" w:cs="Times New Roman"/>
        </w:rPr>
        <w:t>1925.</w:t>
      </w:r>
    </w:p>
    <w:p w:rsidR="00335B77" w:rsidRPr="00822FFA" w:rsidRDefault="0015661D" w:rsidP="00822FFA">
      <w:pPr>
        <w:spacing w:before="120" w:after="60" w:line="240" w:lineRule="auto"/>
        <w:jc w:val="both"/>
        <w:rPr>
          <w:rFonts w:ascii="Times New Roman" w:hAnsi="Times New Roman" w:cs="Times New Roman"/>
          <w:b/>
          <w:sz w:val="20"/>
        </w:rPr>
      </w:pPr>
      <w:r w:rsidRPr="00822FFA">
        <w:rPr>
          <w:rFonts w:ascii="Times New Roman" w:hAnsi="Times New Roman" w:cs="Times New Roman"/>
          <w:b/>
          <w:sz w:val="20"/>
        </w:rPr>
        <w:t>Prohibited immigrants.</w:t>
      </w:r>
    </w:p>
    <w:p w:rsidR="005246BD" w:rsidRPr="005B3694" w:rsidRDefault="0015661D" w:rsidP="005074FB">
      <w:pPr>
        <w:tabs>
          <w:tab w:val="left" w:pos="630"/>
        </w:tabs>
        <w:spacing w:after="0" w:line="240" w:lineRule="auto"/>
        <w:ind w:firstLine="288"/>
        <w:jc w:val="both"/>
        <w:rPr>
          <w:rFonts w:ascii="Times New Roman" w:hAnsi="Times New Roman" w:cs="Times New Roman"/>
        </w:rPr>
      </w:pPr>
      <w:r w:rsidRPr="005B3694">
        <w:rPr>
          <w:rFonts w:ascii="Times New Roman" w:hAnsi="Times New Roman" w:cs="Times New Roman"/>
          <w:b/>
        </w:rPr>
        <w:t>2.</w:t>
      </w:r>
      <w:r w:rsidR="005246BD" w:rsidRPr="005B3694">
        <w:rPr>
          <w:rFonts w:ascii="Times New Roman" w:hAnsi="Times New Roman" w:cs="Times New Roman"/>
          <w:b/>
        </w:rPr>
        <w:tab/>
      </w:r>
      <w:r w:rsidR="00335B77" w:rsidRPr="005B3694">
        <w:rPr>
          <w:rFonts w:ascii="Times New Roman" w:hAnsi="Times New Roman" w:cs="Times New Roman"/>
        </w:rPr>
        <w:t>Section three of the Principal Act is amended—</w:t>
      </w:r>
    </w:p>
    <w:p w:rsidR="00335B77" w:rsidRPr="005B3694" w:rsidRDefault="00335B77" w:rsidP="005074FB">
      <w:pPr>
        <w:tabs>
          <w:tab w:val="left" w:pos="630"/>
        </w:tabs>
        <w:spacing w:after="0" w:line="240" w:lineRule="auto"/>
        <w:ind w:left="1008" w:hanging="576"/>
        <w:jc w:val="both"/>
        <w:rPr>
          <w:rFonts w:ascii="Times New Roman" w:hAnsi="Times New Roman" w:cs="Times New Roman"/>
        </w:rPr>
      </w:pPr>
      <w:r w:rsidRPr="005B3694">
        <w:rPr>
          <w:rFonts w:ascii="Times New Roman" w:hAnsi="Times New Roman" w:cs="Times New Roman"/>
        </w:rPr>
        <w:t>(</w:t>
      </w:r>
      <w:r w:rsidR="0015661D" w:rsidRPr="005B3694">
        <w:rPr>
          <w:rFonts w:ascii="Times New Roman" w:hAnsi="Times New Roman" w:cs="Times New Roman"/>
          <w:i/>
        </w:rPr>
        <w:t>a</w:t>
      </w:r>
      <w:r w:rsidRPr="005B3694">
        <w:rPr>
          <w:rFonts w:ascii="Times New Roman" w:hAnsi="Times New Roman" w:cs="Times New Roman"/>
        </w:rPr>
        <w:t xml:space="preserve">) by omitting from paragraph </w:t>
      </w:r>
      <w:r w:rsidR="0015661D" w:rsidRPr="00B1334B">
        <w:rPr>
          <w:rFonts w:ascii="Times New Roman" w:hAnsi="Times New Roman" w:cs="Times New Roman"/>
        </w:rPr>
        <w:t>(</w:t>
      </w:r>
      <w:r w:rsidR="0015661D" w:rsidRPr="005B3694">
        <w:rPr>
          <w:rFonts w:ascii="Times New Roman" w:hAnsi="Times New Roman" w:cs="Times New Roman"/>
          <w:i/>
        </w:rPr>
        <w:t>gf</w:t>
      </w:r>
      <w:r w:rsidR="0015661D" w:rsidRPr="00B1334B">
        <w:rPr>
          <w:rFonts w:ascii="Times New Roman" w:hAnsi="Times New Roman" w:cs="Times New Roman"/>
        </w:rPr>
        <w:t>)</w:t>
      </w:r>
      <w:r w:rsidR="0015661D" w:rsidRPr="005B3694">
        <w:rPr>
          <w:rFonts w:ascii="Times New Roman" w:hAnsi="Times New Roman" w:cs="Times New Roman"/>
          <w:i/>
        </w:rPr>
        <w:t xml:space="preserve"> </w:t>
      </w:r>
      <w:r w:rsidRPr="005B3694">
        <w:rPr>
          <w:rFonts w:ascii="Times New Roman" w:hAnsi="Times New Roman" w:cs="Times New Roman"/>
        </w:rPr>
        <w:t xml:space="preserve">thereof the word </w:t>
      </w:r>
      <w:r w:rsidR="00D9109F" w:rsidRPr="005B3694">
        <w:rPr>
          <w:rFonts w:ascii="Times New Roman" w:hAnsi="Times New Roman" w:cs="Times New Roman"/>
        </w:rPr>
        <w:t>“</w:t>
      </w:r>
      <w:r w:rsidRPr="005B3694">
        <w:rPr>
          <w:rFonts w:ascii="Times New Roman" w:hAnsi="Times New Roman" w:cs="Times New Roman"/>
        </w:rPr>
        <w:t>and</w:t>
      </w:r>
      <w:r w:rsidR="00D9109F" w:rsidRPr="005B3694">
        <w:rPr>
          <w:rFonts w:ascii="Times New Roman" w:hAnsi="Times New Roman" w:cs="Times New Roman"/>
        </w:rPr>
        <w:t>”</w:t>
      </w:r>
      <w:r w:rsidRPr="005B3694">
        <w:rPr>
          <w:rFonts w:ascii="Times New Roman" w:hAnsi="Times New Roman" w:cs="Times New Roman"/>
        </w:rPr>
        <w:t xml:space="preserve"> (last occurring); and</w:t>
      </w:r>
    </w:p>
    <w:p w:rsidR="005246BD" w:rsidRPr="005B3694" w:rsidRDefault="005246BD" w:rsidP="005B3694">
      <w:pPr>
        <w:spacing w:line="240" w:lineRule="auto"/>
        <w:rPr>
          <w:rFonts w:ascii="Times New Roman" w:hAnsi="Times New Roman" w:cs="Times New Roman"/>
        </w:rPr>
      </w:pPr>
      <w:r w:rsidRPr="005B3694">
        <w:rPr>
          <w:rFonts w:ascii="Times New Roman" w:hAnsi="Times New Roman" w:cs="Times New Roman"/>
        </w:rPr>
        <w:br w:type="page"/>
      </w:r>
    </w:p>
    <w:p w:rsidR="00335B77" w:rsidRPr="005B3694" w:rsidRDefault="00335B77" w:rsidP="005074FB">
      <w:pPr>
        <w:tabs>
          <w:tab w:val="left" w:pos="630"/>
        </w:tabs>
        <w:spacing w:after="0" w:line="240" w:lineRule="auto"/>
        <w:ind w:left="1008" w:hanging="576"/>
        <w:jc w:val="both"/>
        <w:rPr>
          <w:rFonts w:ascii="Times New Roman" w:hAnsi="Times New Roman" w:cs="Times New Roman"/>
        </w:rPr>
      </w:pPr>
      <w:r w:rsidRPr="005B3694">
        <w:rPr>
          <w:rFonts w:ascii="Times New Roman" w:hAnsi="Times New Roman" w:cs="Times New Roman"/>
        </w:rPr>
        <w:lastRenderedPageBreak/>
        <w:t>(b)</w:t>
      </w:r>
      <w:r w:rsidR="0015661D" w:rsidRPr="005B3694">
        <w:rPr>
          <w:rFonts w:ascii="Times New Roman" w:hAnsi="Times New Roman" w:cs="Times New Roman"/>
          <w:i/>
        </w:rPr>
        <w:t xml:space="preserve"> </w:t>
      </w:r>
      <w:r w:rsidRPr="005B3694">
        <w:rPr>
          <w:rFonts w:ascii="Times New Roman" w:hAnsi="Times New Roman" w:cs="Times New Roman"/>
        </w:rPr>
        <w:t>by inserting therein after paragraph (</w:t>
      </w:r>
      <w:r w:rsidR="0015661D" w:rsidRPr="005B3694">
        <w:rPr>
          <w:rFonts w:ascii="Times New Roman" w:hAnsi="Times New Roman" w:cs="Times New Roman"/>
          <w:i/>
        </w:rPr>
        <w:t>gg</w:t>
      </w:r>
      <w:r w:rsidRPr="005B3694">
        <w:rPr>
          <w:rFonts w:ascii="Times New Roman" w:hAnsi="Times New Roman" w:cs="Times New Roman"/>
        </w:rPr>
        <w:t>)</w:t>
      </w:r>
      <w:r w:rsidR="0015661D" w:rsidRPr="005B3694">
        <w:rPr>
          <w:rFonts w:ascii="Times New Roman" w:hAnsi="Times New Roman" w:cs="Times New Roman"/>
          <w:i/>
        </w:rPr>
        <w:t xml:space="preserve"> </w:t>
      </w:r>
      <w:r w:rsidRPr="005B3694">
        <w:rPr>
          <w:rFonts w:ascii="Times New Roman" w:hAnsi="Times New Roman" w:cs="Times New Roman"/>
        </w:rPr>
        <w:t>the following paragraph:—</w:t>
      </w:r>
    </w:p>
    <w:p w:rsidR="00335B77" w:rsidRPr="005B3694" w:rsidRDefault="00D9109F" w:rsidP="00614F7A">
      <w:pPr>
        <w:spacing w:before="40" w:after="60" w:line="240" w:lineRule="auto"/>
        <w:ind w:left="1584" w:hanging="576"/>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and (</w:t>
      </w:r>
      <w:proofErr w:type="spellStart"/>
      <w:r w:rsidR="0015661D" w:rsidRPr="005B3694">
        <w:rPr>
          <w:rFonts w:ascii="Times New Roman" w:hAnsi="Times New Roman" w:cs="Times New Roman"/>
          <w:i/>
        </w:rPr>
        <w:t>gh</w:t>
      </w:r>
      <w:proofErr w:type="spellEnd"/>
      <w:r w:rsidR="00335B77" w:rsidRPr="005B3694">
        <w:rPr>
          <w:rFonts w:ascii="Times New Roman" w:hAnsi="Times New Roman" w:cs="Times New Roman"/>
        </w:rPr>
        <w:t>)</w:t>
      </w:r>
      <w:r w:rsidR="0015661D" w:rsidRPr="005B3694">
        <w:rPr>
          <w:rFonts w:ascii="Times New Roman" w:hAnsi="Times New Roman" w:cs="Times New Roman"/>
          <w:i/>
        </w:rPr>
        <w:t xml:space="preserve"> </w:t>
      </w:r>
      <w:r w:rsidR="00335B77" w:rsidRPr="005B3694">
        <w:rPr>
          <w:rFonts w:ascii="Times New Roman" w:hAnsi="Times New Roman" w:cs="Times New Roman"/>
        </w:rPr>
        <w:t>any person declared by the Minister to be in his opinion, from information received from the Government of the United Kingdom or of any other part of the British Dominions or from any foreign Government, through official or diplomatic channels, undesirable as an inhabitant of, or visitor to, the Commonwealth;</w:t>
      </w:r>
      <w:r w:rsidRPr="005B3694">
        <w:rPr>
          <w:rFonts w:ascii="Times New Roman" w:hAnsi="Times New Roman" w:cs="Times New Roman"/>
        </w:rPr>
        <w:t>”</w:t>
      </w:r>
      <w:r w:rsidR="00335B77" w:rsidRPr="005B3694">
        <w:rPr>
          <w:rFonts w:ascii="Times New Roman" w:hAnsi="Times New Roman" w:cs="Times New Roman"/>
        </w:rPr>
        <w:t>.</w:t>
      </w:r>
    </w:p>
    <w:p w:rsidR="00335B77" w:rsidRPr="005B3694" w:rsidRDefault="0015661D" w:rsidP="005074FB">
      <w:pPr>
        <w:tabs>
          <w:tab w:val="left" w:pos="630"/>
        </w:tabs>
        <w:spacing w:after="0" w:line="240" w:lineRule="auto"/>
        <w:ind w:firstLine="288"/>
        <w:jc w:val="both"/>
        <w:rPr>
          <w:rFonts w:ascii="Times New Roman" w:hAnsi="Times New Roman" w:cs="Times New Roman"/>
        </w:rPr>
      </w:pPr>
      <w:r w:rsidRPr="00614F7A">
        <w:rPr>
          <w:rFonts w:ascii="Times New Roman" w:hAnsi="Times New Roman" w:cs="Times New Roman"/>
          <w:b/>
        </w:rPr>
        <w:t>3.</w:t>
      </w:r>
      <w:r w:rsidR="00437941" w:rsidRPr="005B3694">
        <w:rPr>
          <w:rFonts w:ascii="Times New Roman" w:hAnsi="Times New Roman" w:cs="Times New Roman"/>
        </w:rPr>
        <w:tab/>
      </w:r>
      <w:r w:rsidR="00335B77" w:rsidRPr="005B3694">
        <w:rPr>
          <w:rFonts w:ascii="Times New Roman" w:hAnsi="Times New Roman" w:cs="Times New Roman"/>
        </w:rPr>
        <w:t xml:space="preserve">After section three </w:t>
      </w:r>
      <w:r w:rsidRPr="005B3694">
        <w:rPr>
          <w:rFonts w:ascii="Times New Roman" w:hAnsi="Times New Roman" w:cs="Times New Roman"/>
          <w:smallCaps/>
        </w:rPr>
        <w:t>j</w:t>
      </w:r>
      <w:r w:rsidRPr="005B3694">
        <w:rPr>
          <w:rFonts w:ascii="Times New Roman" w:hAnsi="Times New Roman" w:cs="Times New Roman"/>
        </w:rPr>
        <w:t xml:space="preserve"> </w:t>
      </w:r>
      <w:r w:rsidR="00335B77" w:rsidRPr="005B3694">
        <w:rPr>
          <w:rFonts w:ascii="Times New Roman" w:hAnsi="Times New Roman" w:cs="Times New Roman"/>
        </w:rPr>
        <w:t>of the Principal Act the following section is inserted:—</w:t>
      </w:r>
    </w:p>
    <w:p w:rsidR="00335B77" w:rsidRPr="00614F7A" w:rsidRDefault="0015661D" w:rsidP="00614F7A">
      <w:pPr>
        <w:spacing w:before="120" w:after="60" w:line="240" w:lineRule="auto"/>
        <w:jc w:val="both"/>
        <w:rPr>
          <w:rFonts w:ascii="Times New Roman" w:hAnsi="Times New Roman" w:cs="Times New Roman"/>
          <w:b/>
          <w:sz w:val="20"/>
        </w:rPr>
      </w:pPr>
      <w:r w:rsidRPr="00614F7A">
        <w:rPr>
          <w:rFonts w:ascii="Times New Roman" w:hAnsi="Times New Roman" w:cs="Times New Roman"/>
          <w:b/>
          <w:sz w:val="20"/>
        </w:rPr>
        <w:t>Prohibition by proclamation.</w:t>
      </w:r>
    </w:p>
    <w:p w:rsidR="00335B77" w:rsidRPr="005B3694" w:rsidRDefault="00D9109F" w:rsidP="00614F7A">
      <w:pPr>
        <w:tabs>
          <w:tab w:val="left" w:pos="1350"/>
        </w:tabs>
        <w:spacing w:after="6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smallCaps/>
        </w:rPr>
        <w:t>3</w:t>
      </w:r>
      <w:r w:rsidR="00614F7A" w:rsidRPr="005B3694">
        <w:rPr>
          <w:rFonts w:ascii="Times New Roman" w:hAnsi="Times New Roman" w:cs="Times New Roman"/>
          <w:smallCaps/>
        </w:rPr>
        <w:t>k</w:t>
      </w:r>
      <w:r w:rsidR="0015661D" w:rsidRPr="005B3694">
        <w:rPr>
          <w:rFonts w:ascii="Times New Roman" w:hAnsi="Times New Roman" w:cs="Times New Roman"/>
          <w:smallCaps/>
        </w:rPr>
        <w:t>.</w:t>
      </w:r>
      <w:r w:rsidR="0015661D" w:rsidRPr="005B3694">
        <w:rPr>
          <w:rFonts w:ascii="Times New Roman" w:hAnsi="Times New Roman" w:cs="Times New Roman"/>
        </w:rPr>
        <w:t>—</w:t>
      </w:r>
      <w:r w:rsidR="00335B77" w:rsidRPr="005B3694">
        <w:rPr>
          <w:rFonts w:ascii="Times New Roman" w:hAnsi="Times New Roman" w:cs="Times New Roman"/>
        </w:rPr>
        <w:t>(1.)</w:t>
      </w:r>
      <w:r w:rsidR="00437941" w:rsidRPr="005B3694">
        <w:rPr>
          <w:rFonts w:ascii="Times New Roman" w:hAnsi="Times New Roman" w:cs="Times New Roman"/>
        </w:rPr>
        <w:tab/>
      </w:r>
      <w:r w:rsidR="00335B77" w:rsidRPr="005B3694">
        <w:rPr>
          <w:rFonts w:ascii="Times New Roman" w:hAnsi="Times New Roman" w:cs="Times New Roman"/>
        </w:rPr>
        <w:t>The Governor-General may by Proclamation prohibit, either wholly or in excess of specified numerical limits, and either permanently or for a specified period, the immigration into the Commonwealth, or the landing at any specified port or place in the Commonwealth, of aliens of any specified nationality, race, class or occupation, in any case where he deems it desirable so to do—</w:t>
      </w:r>
    </w:p>
    <w:p w:rsidR="00335B77" w:rsidRPr="005B3694" w:rsidRDefault="00335B77" w:rsidP="005074FB">
      <w:pPr>
        <w:tabs>
          <w:tab w:val="left" w:pos="630"/>
        </w:tabs>
        <w:spacing w:after="0" w:line="240" w:lineRule="auto"/>
        <w:ind w:left="1008" w:hanging="576"/>
        <w:jc w:val="both"/>
        <w:rPr>
          <w:rFonts w:ascii="Times New Roman" w:hAnsi="Times New Roman" w:cs="Times New Roman"/>
        </w:rPr>
      </w:pPr>
      <w:r w:rsidRPr="005B3694">
        <w:rPr>
          <w:rFonts w:ascii="Times New Roman" w:hAnsi="Times New Roman" w:cs="Times New Roman"/>
        </w:rPr>
        <w:t>(</w:t>
      </w:r>
      <w:r w:rsidR="0015661D" w:rsidRPr="005B3694">
        <w:rPr>
          <w:rFonts w:ascii="Times New Roman" w:hAnsi="Times New Roman" w:cs="Times New Roman"/>
          <w:i/>
        </w:rPr>
        <w:t>a</w:t>
      </w:r>
      <w:r w:rsidRPr="005B3694">
        <w:rPr>
          <w:rFonts w:ascii="Times New Roman" w:hAnsi="Times New Roman" w:cs="Times New Roman"/>
        </w:rPr>
        <w:t>)</w:t>
      </w:r>
      <w:r w:rsidR="0015661D" w:rsidRPr="005B3694">
        <w:rPr>
          <w:rFonts w:ascii="Times New Roman" w:hAnsi="Times New Roman" w:cs="Times New Roman"/>
          <w:i/>
        </w:rPr>
        <w:t xml:space="preserve"> </w:t>
      </w:r>
      <w:r w:rsidRPr="005B3694">
        <w:rPr>
          <w:rFonts w:ascii="Times New Roman" w:hAnsi="Times New Roman" w:cs="Times New Roman"/>
        </w:rPr>
        <w:t>on account of the economic, industrial or other conditions existing in the Commonwealth;</w:t>
      </w:r>
    </w:p>
    <w:p w:rsidR="00335B77" w:rsidRPr="005B3694" w:rsidRDefault="00335B77" w:rsidP="005074FB">
      <w:pPr>
        <w:tabs>
          <w:tab w:val="left" w:pos="630"/>
        </w:tabs>
        <w:spacing w:after="0" w:line="240" w:lineRule="auto"/>
        <w:ind w:left="1008" w:hanging="576"/>
        <w:jc w:val="both"/>
        <w:rPr>
          <w:rFonts w:ascii="Times New Roman" w:hAnsi="Times New Roman" w:cs="Times New Roman"/>
        </w:rPr>
      </w:pPr>
      <w:r w:rsidRPr="005B3694">
        <w:rPr>
          <w:rFonts w:ascii="Times New Roman" w:hAnsi="Times New Roman" w:cs="Times New Roman"/>
        </w:rPr>
        <w:t>(</w:t>
      </w:r>
      <w:r w:rsidR="0015661D" w:rsidRPr="005B3694">
        <w:rPr>
          <w:rFonts w:ascii="Times New Roman" w:hAnsi="Times New Roman" w:cs="Times New Roman"/>
          <w:i/>
        </w:rPr>
        <w:t>b</w:t>
      </w:r>
      <w:r w:rsidRPr="005B3694">
        <w:rPr>
          <w:rFonts w:ascii="Times New Roman" w:hAnsi="Times New Roman" w:cs="Times New Roman"/>
        </w:rPr>
        <w:t>)</w:t>
      </w:r>
      <w:r w:rsidR="0015661D" w:rsidRPr="005B3694">
        <w:rPr>
          <w:rFonts w:ascii="Times New Roman" w:hAnsi="Times New Roman" w:cs="Times New Roman"/>
          <w:i/>
        </w:rPr>
        <w:t xml:space="preserve"> </w:t>
      </w:r>
      <w:r w:rsidRPr="005B3694">
        <w:rPr>
          <w:rFonts w:ascii="Times New Roman" w:hAnsi="Times New Roman" w:cs="Times New Roman"/>
        </w:rPr>
        <w:t>because the persons specified in the Proclamation are in his opinion unsuitable for admission into the Commonwealth; or</w:t>
      </w:r>
    </w:p>
    <w:p w:rsidR="00335B77" w:rsidRPr="005B3694" w:rsidRDefault="00335B77" w:rsidP="005074FB">
      <w:pPr>
        <w:tabs>
          <w:tab w:val="left" w:pos="630"/>
        </w:tabs>
        <w:spacing w:after="0" w:line="240" w:lineRule="auto"/>
        <w:ind w:left="1008" w:hanging="576"/>
        <w:jc w:val="both"/>
        <w:rPr>
          <w:rFonts w:ascii="Times New Roman" w:hAnsi="Times New Roman" w:cs="Times New Roman"/>
        </w:rPr>
      </w:pPr>
      <w:r w:rsidRPr="005B3694">
        <w:rPr>
          <w:rFonts w:ascii="Times New Roman" w:hAnsi="Times New Roman" w:cs="Times New Roman"/>
        </w:rPr>
        <w:t>(</w:t>
      </w:r>
      <w:r w:rsidR="0015661D" w:rsidRPr="005B3694">
        <w:rPr>
          <w:rFonts w:ascii="Times New Roman" w:hAnsi="Times New Roman" w:cs="Times New Roman"/>
          <w:i/>
        </w:rPr>
        <w:t>c</w:t>
      </w:r>
      <w:r w:rsidRPr="005B3694">
        <w:rPr>
          <w:rFonts w:ascii="Times New Roman" w:hAnsi="Times New Roman" w:cs="Times New Roman"/>
        </w:rPr>
        <w:t>) because they are deemed unlikely to become readily assimilated or to assume the duties and responsibilities of Australian citizenship within a reasonable time after their entry.</w:t>
      </w:r>
    </w:p>
    <w:p w:rsidR="00335B77" w:rsidRPr="005B3694" w:rsidRDefault="00D9109F" w:rsidP="005074FB">
      <w:pPr>
        <w:tabs>
          <w:tab w:val="left" w:pos="810"/>
        </w:tabs>
        <w:spacing w:before="60"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(2.)</w:t>
      </w:r>
      <w:r w:rsidR="00437941" w:rsidRPr="005B3694">
        <w:rPr>
          <w:rFonts w:ascii="Times New Roman" w:hAnsi="Times New Roman" w:cs="Times New Roman"/>
        </w:rPr>
        <w:tab/>
      </w:r>
      <w:r w:rsidR="00335B77" w:rsidRPr="005B3694">
        <w:rPr>
          <w:rFonts w:ascii="Times New Roman" w:hAnsi="Times New Roman" w:cs="Times New Roman"/>
        </w:rPr>
        <w:t>Any person who enters the Commonwealth in contravention of the prohibition contained in any such Proclamation shall be deemed to be a prohibited immigrant.</w:t>
      </w:r>
      <w:r w:rsidRPr="005B3694">
        <w:rPr>
          <w:rFonts w:ascii="Times New Roman" w:hAnsi="Times New Roman" w:cs="Times New Roman"/>
        </w:rPr>
        <w:t>”</w:t>
      </w:r>
      <w:r w:rsidR="00335B77" w:rsidRPr="005B3694">
        <w:rPr>
          <w:rFonts w:ascii="Times New Roman" w:hAnsi="Times New Roman" w:cs="Times New Roman"/>
        </w:rPr>
        <w:t>.</w:t>
      </w:r>
    </w:p>
    <w:p w:rsidR="00335B77" w:rsidRPr="00614F7A" w:rsidRDefault="0015661D" w:rsidP="00614F7A">
      <w:pPr>
        <w:spacing w:before="120" w:after="60" w:line="240" w:lineRule="auto"/>
        <w:jc w:val="both"/>
        <w:rPr>
          <w:rFonts w:ascii="Times New Roman" w:hAnsi="Times New Roman" w:cs="Times New Roman"/>
          <w:b/>
          <w:sz w:val="20"/>
        </w:rPr>
      </w:pPr>
      <w:r w:rsidRPr="00614F7A">
        <w:rPr>
          <w:rFonts w:ascii="Times New Roman" w:hAnsi="Times New Roman" w:cs="Times New Roman"/>
          <w:b/>
          <w:sz w:val="20"/>
        </w:rPr>
        <w:t>Proceedings against offenders against the Act.</w:t>
      </w:r>
    </w:p>
    <w:p w:rsidR="00335B77" w:rsidRPr="005B3694" w:rsidRDefault="0015661D" w:rsidP="005074FB">
      <w:pPr>
        <w:tabs>
          <w:tab w:val="left" w:pos="630"/>
        </w:tabs>
        <w:spacing w:after="0" w:line="240" w:lineRule="auto"/>
        <w:ind w:firstLine="288"/>
        <w:jc w:val="both"/>
        <w:rPr>
          <w:rFonts w:ascii="Times New Roman" w:hAnsi="Times New Roman" w:cs="Times New Roman"/>
        </w:rPr>
      </w:pPr>
      <w:r w:rsidRPr="00B1334B">
        <w:rPr>
          <w:rFonts w:ascii="Times New Roman" w:hAnsi="Times New Roman" w:cs="Times New Roman"/>
          <w:b/>
        </w:rPr>
        <w:t>4.</w:t>
      </w:r>
      <w:r w:rsidR="008E2E0D" w:rsidRPr="005B3694">
        <w:rPr>
          <w:rFonts w:ascii="Times New Roman" w:hAnsi="Times New Roman" w:cs="Times New Roman"/>
        </w:rPr>
        <w:tab/>
      </w:r>
      <w:r w:rsidR="00335B77" w:rsidRPr="005B3694">
        <w:rPr>
          <w:rFonts w:ascii="Times New Roman" w:hAnsi="Times New Roman" w:cs="Times New Roman"/>
        </w:rPr>
        <w:t>Section five of the Principal Act is amended by omitting sub-section (</w:t>
      </w:r>
      <w:r w:rsidR="00335B77" w:rsidRPr="005B3694">
        <w:rPr>
          <w:rFonts w:ascii="Times New Roman" w:hAnsi="Times New Roman" w:cs="Times New Roman"/>
          <w:smallCaps/>
        </w:rPr>
        <w:t>3</w:t>
      </w:r>
      <w:r w:rsidRPr="005B3694">
        <w:rPr>
          <w:rFonts w:ascii="Times New Roman" w:hAnsi="Times New Roman" w:cs="Times New Roman"/>
          <w:smallCaps/>
        </w:rPr>
        <w:t>a</w:t>
      </w:r>
      <w:r w:rsidR="00335B77" w:rsidRPr="005B3694">
        <w:rPr>
          <w:rFonts w:ascii="Times New Roman" w:hAnsi="Times New Roman" w:cs="Times New Roman"/>
          <w:smallCaps/>
        </w:rPr>
        <w:t>.)</w:t>
      </w:r>
      <w:r w:rsidR="00335B77" w:rsidRPr="005B3694">
        <w:rPr>
          <w:rFonts w:ascii="Times New Roman" w:hAnsi="Times New Roman" w:cs="Times New Roman"/>
        </w:rPr>
        <w:t xml:space="preserve"> thereof and inserting in its stead the following sub-sections:—</w:t>
      </w:r>
    </w:p>
    <w:p w:rsidR="00335B77" w:rsidRPr="005B3694" w:rsidRDefault="00D9109F" w:rsidP="005074FB">
      <w:pPr>
        <w:tabs>
          <w:tab w:val="left" w:pos="990"/>
        </w:tabs>
        <w:spacing w:before="40"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w:t>
      </w:r>
      <w:r w:rsidR="00335B77" w:rsidRPr="005B3694">
        <w:rPr>
          <w:rFonts w:ascii="Times New Roman" w:hAnsi="Times New Roman" w:cs="Times New Roman"/>
          <w:smallCaps/>
        </w:rPr>
        <w:t>3</w:t>
      </w:r>
      <w:r w:rsidR="0015661D" w:rsidRPr="005B3694">
        <w:rPr>
          <w:rFonts w:ascii="Times New Roman" w:hAnsi="Times New Roman" w:cs="Times New Roman"/>
          <w:smallCaps/>
        </w:rPr>
        <w:t>a</w:t>
      </w:r>
      <w:r w:rsidR="00335B77" w:rsidRPr="005B3694">
        <w:rPr>
          <w:rFonts w:ascii="Times New Roman" w:hAnsi="Times New Roman" w:cs="Times New Roman"/>
          <w:smallCaps/>
        </w:rPr>
        <w:t>.)</w:t>
      </w:r>
      <w:r w:rsidR="001B62DD" w:rsidRPr="005B3694">
        <w:rPr>
          <w:rFonts w:ascii="Times New Roman" w:hAnsi="Times New Roman" w:cs="Times New Roman"/>
        </w:rPr>
        <w:tab/>
      </w:r>
      <w:r w:rsidR="00335B77" w:rsidRPr="005B3694">
        <w:rPr>
          <w:rFonts w:ascii="Times New Roman" w:hAnsi="Times New Roman" w:cs="Times New Roman"/>
        </w:rPr>
        <w:t>Proof to the contrary by the personal evidence of the defendant, within the meaning of the last preceding sub-section, shall not (unless it is proved that the defendant was born in Australia) be deemed to have been given unless the defendant in his personal evidence states truly the name of the vessel by which he travelled to Australia and the date and place of his arrival in the Commonwealth.</w:t>
      </w:r>
    </w:p>
    <w:p w:rsidR="00335B77" w:rsidRPr="005B3694" w:rsidRDefault="00D9109F" w:rsidP="005074FB">
      <w:pPr>
        <w:tabs>
          <w:tab w:val="left" w:pos="990"/>
        </w:tabs>
        <w:spacing w:before="40"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w:t>
      </w:r>
      <w:r w:rsidR="00335B77" w:rsidRPr="005B3694">
        <w:rPr>
          <w:rFonts w:ascii="Times New Roman" w:hAnsi="Times New Roman" w:cs="Times New Roman"/>
          <w:smallCaps/>
        </w:rPr>
        <w:t>3</w:t>
      </w:r>
      <w:r w:rsidR="0015661D" w:rsidRPr="005B3694">
        <w:rPr>
          <w:rFonts w:ascii="Times New Roman" w:hAnsi="Times New Roman" w:cs="Times New Roman"/>
          <w:smallCaps/>
        </w:rPr>
        <w:t>b</w:t>
      </w:r>
      <w:r w:rsidR="00335B77" w:rsidRPr="005B3694">
        <w:rPr>
          <w:rFonts w:ascii="Times New Roman" w:hAnsi="Times New Roman" w:cs="Times New Roman"/>
          <w:smallCaps/>
        </w:rPr>
        <w:t>.)</w:t>
      </w:r>
      <w:r w:rsidR="001B62DD" w:rsidRPr="005B3694">
        <w:rPr>
          <w:rFonts w:ascii="Times New Roman" w:hAnsi="Times New Roman" w:cs="Times New Roman"/>
        </w:rPr>
        <w:tab/>
      </w:r>
      <w:r w:rsidR="00335B77" w:rsidRPr="005B3694">
        <w:rPr>
          <w:rFonts w:ascii="Times New Roman" w:hAnsi="Times New Roman" w:cs="Times New Roman"/>
        </w:rPr>
        <w:t>Where the prosecutor applies to the Court for an adjournment of the proceedings to obtain evidence in rebuttal of any evidence tendered by the defendant, t</w:t>
      </w:r>
      <w:r w:rsidR="00FF2130" w:rsidRPr="005B3694">
        <w:rPr>
          <w:rFonts w:ascii="Times New Roman" w:hAnsi="Times New Roman" w:cs="Times New Roman"/>
        </w:rPr>
        <w:t>he Court shall grant an adjourn</w:t>
      </w:r>
      <w:r w:rsidR="00335B77" w:rsidRPr="005B3694">
        <w:rPr>
          <w:rFonts w:ascii="Times New Roman" w:hAnsi="Times New Roman" w:cs="Times New Roman"/>
        </w:rPr>
        <w:t>ment for such time as is necessary for that purpose.</w:t>
      </w:r>
    </w:p>
    <w:p w:rsidR="00335B77" w:rsidRPr="005B3694" w:rsidRDefault="00D9109F" w:rsidP="005074FB">
      <w:pPr>
        <w:tabs>
          <w:tab w:val="left" w:pos="990"/>
        </w:tabs>
        <w:spacing w:before="40"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(3</w:t>
      </w:r>
      <w:r w:rsidR="00335B77" w:rsidRPr="005B3694">
        <w:rPr>
          <w:rFonts w:ascii="Times New Roman" w:hAnsi="Times New Roman" w:cs="Times New Roman"/>
          <w:smallCaps/>
        </w:rPr>
        <w:t>c</w:t>
      </w:r>
      <w:r w:rsidR="00335B77" w:rsidRPr="005B3694">
        <w:rPr>
          <w:rFonts w:ascii="Times New Roman" w:hAnsi="Times New Roman" w:cs="Times New Roman"/>
        </w:rPr>
        <w:t>.)</w:t>
      </w:r>
      <w:r w:rsidR="001B62DD" w:rsidRPr="005B3694">
        <w:rPr>
          <w:rFonts w:ascii="Times New Roman" w:hAnsi="Times New Roman" w:cs="Times New Roman"/>
        </w:rPr>
        <w:tab/>
      </w:r>
      <w:r w:rsidR="00335B77" w:rsidRPr="005B3694">
        <w:rPr>
          <w:rFonts w:ascii="Times New Roman" w:hAnsi="Times New Roman" w:cs="Times New Roman"/>
        </w:rPr>
        <w:t>Official documents of the Commonwealth, or of a State, or of a Territory under the authority of the Commonwealth, and telegrams and affidavits produced out of the official custody of the Commonwealth</w:t>
      </w:r>
    </w:p>
    <w:p w:rsidR="00607664" w:rsidRPr="005B3694" w:rsidRDefault="00607664" w:rsidP="005B3694">
      <w:pPr>
        <w:spacing w:line="240" w:lineRule="auto"/>
        <w:rPr>
          <w:rFonts w:ascii="Times New Roman" w:hAnsi="Times New Roman" w:cs="Times New Roman"/>
        </w:rPr>
      </w:pPr>
      <w:r w:rsidRPr="005B3694">
        <w:rPr>
          <w:rFonts w:ascii="Times New Roman" w:hAnsi="Times New Roman" w:cs="Times New Roman"/>
        </w:rPr>
        <w:br w:type="page"/>
      </w:r>
    </w:p>
    <w:p w:rsidR="00335B77" w:rsidRPr="005B3694" w:rsidRDefault="00335B77" w:rsidP="005074FB">
      <w:pPr>
        <w:spacing w:after="0" w:line="240" w:lineRule="auto"/>
        <w:jc w:val="both"/>
        <w:rPr>
          <w:rFonts w:ascii="Times New Roman" w:hAnsi="Times New Roman" w:cs="Times New Roman"/>
        </w:rPr>
      </w:pPr>
      <w:r w:rsidRPr="005B3694">
        <w:rPr>
          <w:rFonts w:ascii="Times New Roman" w:hAnsi="Times New Roman" w:cs="Times New Roman"/>
        </w:rPr>
        <w:lastRenderedPageBreak/>
        <w:t>purporting to have been sent or taken by an officer, shall, if they contain information or statements upon matters relevant to the proceedings, be admissible in evidence.</w:t>
      </w:r>
      <w:r w:rsidR="00D9109F" w:rsidRPr="005B3694">
        <w:rPr>
          <w:rFonts w:ascii="Times New Roman" w:hAnsi="Times New Roman" w:cs="Times New Roman"/>
        </w:rPr>
        <w:t>”</w:t>
      </w:r>
      <w:r w:rsidRPr="005B3694">
        <w:rPr>
          <w:rFonts w:ascii="Times New Roman" w:hAnsi="Times New Roman" w:cs="Times New Roman"/>
        </w:rPr>
        <w:t>.</w:t>
      </w:r>
    </w:p>
    <w:p w:rsidR="00335B77" w:rsidRPr="005B3694" w:rsidRDefault="0015661D" w:rsidP="005074FB">
      <w:pPr>
        <w:tabs>
          <w:tab w:val="left" w:pos="630"/>
        </w:tabs>
        <w:spacing w:before="120" w:after="0" w:line="240" w:lineRule="auto"/>
        <w:ind w:firstLine="288"/>
        <w:jc w:val="both"/>
        <w:rPr>
          <w:rFonts w:ascii="Times New Roman" w:hAnsi="Times New Roman" w:cs="Times New Roman"/>
        </w:rPr>
      </w:pPr>
      <w:r w:rsidRPr="00B20191">
        <w:rPr>
          <w:rFonts w:ascii="Times New Roman" w:hAnsi="Times New Roman" w:cs="Times New Roman"/>
          <w:b/>
        </w:rPr>
        <w:t>5.</w:t>
      </w:r>
      <w:r w:rsidR="00A80391" w:rsidRPr="005B3694">
        <w:rPr>
          <w:rFonts w:ascii="Times New Roman" w:hAnsi="Times New Roman" w:cs="Times New Roman"/>
        </w:rPr>
        <w:tab/>
      </w:r>
      <w:r w:rsidR="00335B77" w:rsidRPr="005B3694">
        <w:rPr>
          <w:rFonts w:ascii="Times New Roman" w:hAnsi="Times New Roman" w:cs="Times New Roman"/>
        </w:rPr>
        <w:t>After section seven of the Principal Act the following section is inserted:—</w:t>
      </w:r>
    </w:p>
    <w:p w:rsidR="00335B77" w:rsidRPr="00B20191" w:rsidRDefault="0015661D" w:rsidP="00B20191">
      <w:pPr>
        <w:spacing w:before="120" w:after="60" w:line="240" w:lineRule="auto"/>
        <w:jc w:val="both"/>
        <w:rPr>
          <w:rFonts w:ascii="Times New Roman" w:hAnsi="Times New Roman" w:cs="Times New Roman"/>
          <w:b/>
          <w:sz w:val="20"/>
        </w:rPr>
      </w:pPr>
      <w:r w:rsidRPr="00B20191">
        <w:rPr>
          <w:rFonts w:ascii="Times New Roman" w:hAnsi="Times New Roman" w:cs="Times New Roman"/>
          <w:b/>
          <w:sz w:val="20"/>
        </w:rPr>
        <w:t>Sureties to be found where appeal lodged.</w:t>
      </w:r>
    </w:p>
    <w:p w:rsidR="00335B77" w:rsidRPr="005B3694" w:rsidRDefault="00D9109F" w:rsidP="005074FB">
      <w:pPr>
        <w:tabs>
          <w:tab w:val="left" w:pos="810"/>
        </w:tabs>
        <w:spacing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7</w:t>
      </w:r>
      <w:r w:rsidR="0015661D" w:rsidRPr="005B3694">
        <w:rPr>
          <w:rFonts w:ascii="Times New Roman" w:hAnsi="Times New Roman" w:cs="Times New Roman"/>
          <w:smallCaps/>
        </w:rPr>
        <w:t>a</w:t>
      </w:r>
      <w:r w:rsidR="00335B77" w:rsidRPr="005B3694">
        <w:rPr>
          <w:rFonts w:ascii="Times New Roman" w:hAnsi="Times New Roman" w:cs="Times New Roman"/>
        </w:rPr>
        <w:t>.</w:t>
      </w:r>
      <w:r w:rsidR="00A80391" w:rsidRPr="005B3694">
        <w:rPr>
          <w:rFonts w:ascii="Times New Roman" w:hAnsi="Times New Roman" w:cs="Times New Roman"/>
        </w:rPr>
        <w:tab/>
      </w:r>
      <w:r w:rsidR="00335B77" w:rsidRPr="005B3694">
        <w:rPr>
          <w:rFonts w:ascii="Times New Roman" w:hAnsi="Times New Roman" w:cs="Times New Roman"/>
        </w:rPr>
        <w:t>Where a person is convicted under the last preceding section and appeals against his conviction, he shall not be released on bail unless he finds two sureties, each in the sum of One hundred pounds and each approved by the Collector of Customs or Sub-collector of Customs at the port concerned, for his appearance at the hearing of the appeal.</w:t>
      </w:r>
      <w:r w:rsidRPr="005B3694">
        <w:rPr>
          <w:rFonts w:ascii="Times New Roman" w:hAnsi="Times New Roman" w:cs="Times New Roman"/>
        </w:rPr>
        <w:t>”</w:t>
      </w:r>
    </w:p>
    <w:p w:rsidR="00335B77" w:rsidRPr="00B20191" w:rsidRDefault="0015661D" w:rsidP="00B20191">
      <w:pPr>
        <w:spacing w:before="120" w:after="60" w:line="240" w:lineRule="auto"/>
        <w:jc w:val="both"/>
        <w:rPr>
          <w:rFonts w:ascii="Times New Roman" w:hAnsi="Times New Roman" w:cs="Times New Roman"/>
          <w:b/>
          <w:sz w:val="20"/>
        </w:rPr>
      </w:pPr>
      <w:r w:rsidRPr="00B20191">
        <w:rPr>
          <w:rFonts w:ascii="Times New Roman" w:hAnsi="Times New Roman" w:cs="Times New Roman"/>
          <w:b/>
          <w:sz w:val="20"/>
        </w:rPr>
        <w:t>Deportation of certain persons.</w:t>
      </w:r>
    </w:p>
    <w:p w:rsidR="00335B77" w:rsidRPr="005B3694" w:rsidRDefault="0015661D" w:rsidP="005074FB">
      <w:pPr>
        <w:tabs>
          <w:tab w:val="left" w:pos="630"/>
        </w:tabs>
        <w:spacing w:after="0" w:line="240" w:lineRule="auto"/>
        <w:ind w:firstLine="288"/>
        <w:jc w:val="both"/>
        <w:rPr>
          <w:rFonts w:ascii="Times New Roman" w:hAnsi="Times New Roman" w:cs="Times New Roman"/>
        </w:rPr>
      </w:pPr>
      <w:r w:rsidRPr="005B3694">
        <w:rPr>
          <w:rFonts w:ascii="Times New Roman" w:hAnsi="Times New Roman" w:cs="Times New Roman"/>
          <w:b/>
        </w:rPr>
        <w:t>6.</w:t>
      </w:r>
      <w:r w:rsidR="00A80391" w:rsidRPr="005B3694">
        <w:rPr>
          <w:rFonts w:ascii="Times New Roman" w:hAnsi="Times New Roman" w:cs="Times New Roman"/>
          <w:b/>
        </w:rPr>
        <w:tab/>
      </w:r>
      <w:r w:rsidR="00335B77" w:rsidRPr="005B3694">
        <w:rPr>
          <w:rFonts w:ascii="Times New Roman" w:hAnsi="Times New Roman" w:cs="Times New Roman"/>
        </w:rPr>
        <w:t xml:space="preserve">Section eight </w:t>
      </w:r>
      <w:r w:rsidRPr="005B3694">
        <w:rPr>
          <w:rFonts w:ascii="Times New Roman" w:hAnsi="Times New Roman" w:cs="Times New Roman"/>
          <w:smallCaps/>
        </w:rPr>
        <w:t>a</w:t>
      </w:r>
      <w:r w:rsidRPr="005B3694">
        <w:rPr>
          <w:rFonts w:ascii="Times New Roman" w:hAnsi="Times New Roman" w:cs="Times New Roman"/>
        </w:rPr>
        <w:t xml:space="preserve"> </w:t>
      </w:r>
      <w:r w:rsidR="00335B77" w:rsidRPr="005B3694">
        <w:rPr>
          <w:rFonts w:ascii="Times New Roman" w:hAnsi="Times New Roman" w:cs="Times New Roman"/>
        </w:rPr>
        <w:t>of the Principal Act is amended by omitting sub-section (5.) thereof.</w:t>
      </w:r>
    </w:p>
    <w:p w:rsidR="00335B77" w:rsidRPr="005B3694" w:rsidRDefault="0015661D" w:rsidP="005074FB">
      <w:pPr>
        <w:tabs>
          <w:tab w:val="left" w:pos="630"/>
        </w:tabs>
        <w:spacing w:before="120" w:after="0" w:line="240" w:lineRule="auto"/>
        <w:ind w:firstLine="288"/>
        <w:jc w:val="both"/>
        <w:rPr>
          <w:rFonts w:ascii="Times New Roman" w:hAnsi="Times New Roman" w:cs="Times New Roman"/>
        </w:rPr>
      </w:pPr>
      <w:r w:rsidRPr="005B3694">
        <w:rPr>
          <w:rFonts w:ascii="Times New Roman" w:hAnsi="Times New Roman" w:cs="Times New Roman"/>
          <w:b/>
        </w:rPr>
        <w:t>7.</w:t>
      </w:r>
      <w:r w:rsidR="00A80391" w:rsidRPr="005B3694">
        <w:rPr>
          <w:rFonts w:ascii="Times New Roman" w:hAnsi="Times New Roman" w:cs="Times New Roman"/>
          <w:b/>
        </w:rPr>
        <w:tab/>
      </w:r>
      <w:r w:rsidR="00335B77" w:rsidRPr="005B3694">
        <w:rPr>
          <w:rFonts w:ascii="Times New Roman" w:hAnsi="Times New Roman" w:cs="Times New Roman"/>
        </w:rPr>
        <w:t xml:space="preserve">After section eight </w:t>
      </w:r>
      <w:r w:rsidRPr="005B3694">
        <w:rPr>
          <w:rFonts w:ascii="Times New Roman" w:hAnsi="Times New Roman" w:cs="Times New Roman"/>
          <w:smallCaps/>
        </w:rPr>
        <w:t>a</w:t>
      </w:r>
      <w:r w:rsidRPr="005B3694">
        <w:rPr>
          <w:rFonts w:ascii="Times New Roman" w:hAnsi="Times New Roman" w:cs="Times New Roman"/>
        </w:rPr>
        <w:t xml:space="preserve"> </w:t>
      </w:r>
      <w:r w:rsidR="00335B77" w:rsidRPr="005B3694">
        <w:rPr>
          <w:rFonts w:ascii="Times New Roman" w:hAnsi="Times New Roman" w:cs="Times New Roman"/>
        </w:rPr>
        <w:t>of the Principal Act the following sections are inserted:—</w:t>
      </w:r>
    </w:p>
    <w:p w:rsidR="00335B77" w:rsidRPr="00B20191" w:rsidRDefault="0015661D" w:rsidP="00B20191">
      <w:pPr>
        <w:spacing w:before="120" w:after="60" w:line="240" w:lineRule="auto"/>
        <w:jc w:val="both"/>
        <w:rPr>
          <w:rFonts w:ascii="Times New Roman" w:hAnsi="Times New Roman" w:cs="Times New Roman"/>
          <w:b/>
          <w:sz w:val="20"/>
        </w:rPr>
      </w:pPr>
      <w:r w:rsidRPr="00B20191">
        <w:rPr>
          <w:rFonts w:ascii="Times New Roman" w:hAnsi="Times New Roman" w:cs="Times New Roman"/>
          <w:b/>
          <w:sz w:val="20"/>
        </w:rPr>
        <w:t>Deportation upon proclamation of industrial disturbance.</w:t>
      </w:r>
    </w:p>
    <w:p w:rsidR="00335B77" w:rsidRPr="005B3694" w:rsidRDefault="00D9109F" w:rsidP="005074FB">
      <w:pPr>
        <w:spacing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8</w:t>
      </w:r>
      <w:r w:rsidR="0015661D" w:rsidRPr="005B3694">
        <w:rPr>
          <w:rFonts w:ascii="Times New Roman" w:hAnsi="Times New Roman" w:cs="Times New Roman"/>
          <w:smallCaps/>
        </w:rPr>
        <w:t>aa</w:t>
      </w:r>
      <w:r w:rsidR="0015661D" w:rsidRPr="005B3694">
        <w:rPr>
          <w:rFonts w:ascii="Times New Roman" w:hAnsi="Times New Roman" w:cs="Times New Roman"/>
        </w:rPr>
        <w:t>.—</w:t>
      </w:r>
      <w:r w:rsidR="00335B77" w:rsidRPr="005B3694">
        <w:rPr>
          <w:rFonts w:ascii="Times New Roman" w:hAnsi="Times New Roman" w:cs="Times New Roman"/>
        </w:rPr>
        <w:t>(1.)</w:t>
      </w:r>
      <w:r w:rsidR="00A80391" w:rsidRPr="005B3694">
        <w:rPr>
          <w:rFonts w:ascii="Times New Roman" w:hAnsi="Times New Roman" w:cs="Times New Roman"/>
        </w:rPr>
        <w:tab/>
      </w:r>
      <w:r w:rsidR="00335B77" w:rsidRPr="005B3694">
        <w:rPr>
          <w:rFonts w:ascii="Times New Roman" w:hAnsi="Times New Roman" w:cs="Times New Roman"/>
        </w:rPr>
        <w:t>If at any time the Governor-General is of opinion that there exists in Australia a serious industrial disturbance prejudicing or threatening the peace, order or good government of the Commonwealth, he may make a Proclamation to that effect, which Proclamation shall be and remain in force for the purposes of this section until it is revoked by the Governor-General.</w:t>
      </w:r>
    </w:p>
    <w:p w:rsidR="00335B77" w:rsidRPr="005B3694" w:rsidRDefault="00D9109F" w:rsidP="005074FB">
      <w:pPr>
        <w:tabs>
          <w:tab w:val="left" w:pos="837"/>
        </w:tabs>
        <w:spacing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(2.)</w:t>
      </w:r>
      <w:r w:rsidR="00AD2E59" w:rsidRPr="005B3694">
        <w:rPr>
          <w:rFonts w:ascii="Times New Roman" w:hAnsi="Times New Roman" w:cs="Times New Roman"/>
        </w:rPr>
        <w:tab/>
      </w:r>
      <w:r w:rsidR="00335B77" w:rsidRPr="005B3694">
        <w:rPr>
          <w:rFonts w:ascii="Times New Roman" w:hAnsi="Times New Roman" w:cs="Times New Roman"/>
        </w:rPr>
        <w:t>When any such Proclamation is in force, the Minister, if he is satisfied that any person not born in Australia has been concerned in Australia in acts directed towards hindering or obstructing, to the prejudice of the public, the transport of goods or the conveyance of passengers in relation to trade or commerce with other countries or among the States, or the provision of services by any department or public authority of the Commonwealth, and that the presence of that person in Australia will be injurious to the peace, order or good government of the Commonwealth in relation to matters with respect to which the Parliament has power to make laws, may, by notice in writing, summon the person to appear before a Board, at the time specified in the summons and in the manner prescribed, to show cause why he should not be deported from the Commonwealth.</w:t>
      </w:r>
    </w:p>
    <w:p w:rsidR="00335B77" w:rsidRPr="005B3694" w:rsidRDefault="00D9109F" w:rsidP="005074FB">
      <w:pPr>
        <w:tabs>
          <w:tab w:val="left" w:pos="837"/>
        </w:tabs>
        <w:spacing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(3.)</w:t>
      </w:r>
      <w:r w:rsidR="00AD2E59" w:rsidRPr="005B3694">
        <w:rPr>
          <w:rFonts w:ascii="Times New Roman" w:hAnsi="Times New Roman" w:cs="Times New Roman"/>
        </w:rPr>
        <w:tab/>
      </w:r>
      <w:r w:rsidR="00335B77" w:rsidRPr="005B3694">
        <w:rPr>
          <w:rFonts w:ascii="Times New Roman" w:hAnsi="Times New Roman" w:cs="Times New Roman"/>
        </w:rPr>
        <w:t xml:space="preserve">Sub-sections (2.), (3.) and (4.) of section eight </w:t>
      </w:r>
      <w:proofErr w:type="spellStart"/>
      <w:r w:rsidR="0015661D" w:rsidRPr="005B3694">
        <w:rPr>
          <w:rFonts w:ascii="Times New Roman" w:hAnsi="Times New Roman" w:cs="Times New Roman"/>
          <w:smallCaps/>
        </w:rPr>
        <w:t>a</w:t>
      </w:r>
      <w:proofErr w:type="spellEnd"/>
      <w:r w:rsidR="0015661D" w:rsidRPr="005B3694">
        <w:rPr>
          <w:rFonts w:ascii="Times New Roman" w:hAnsi="Times New Roman" w:cs="Times New Roman"/>
        </w:rPr>
        <w:t xml:space="preserve"> </w:t>
      </w:r>
      <w:r w:rsidR="00335B77" w:rsidRPr="005B3694">
        <w:rPr>
          <w:rFonts w:ascii="Times New Roman" w:hAnsi="Times New Roman" w:cs="Times New Roman"/>
        </w:rPr>
        <w:t>of this Act shall apply in relation to the Board mentioned in the last preceding sub-section.</w:t>
      </w:r>
    </w:p>
    <w:p w:rsidR="00335B77" w:rsidRPr="00B20191" w:rsidRDefault="0015661D" w:rsidP="00B20191">
      <w:pPr>
        <w:spacing w:before="120" w:after="60" w:line="240" w:lineRule="auto"/>
        <w:jc w:val="both"/>
        <w:rPr>
          <w:rFonts w:ascii="Times New Roman" w:hAnsi="Times New Roman" w:cs="Times New Roman"/>
          <w:b/>
          <w:sz w:val="20"/>
        </w:rPr>
      </w:pPr>
      <w:r w:rsidRPr="00B20191">
        <w:rPr>
          <w:rFonts w:ascii="Times New Roman" w:hAnsi="Times New Roman" w:cs="Times New Roman"/>
          <w:b/>
          <w:sz w:val="20"/>
        </w:rPr>
        <w:t>Deportation for offences to prejudice of public.</w:t>
      </w:r>
    </w:p>
    <w:p w:rsidR="00A80391" w:rsidRPr="005B3694" w:rsidRDefault="00D9109F" w:rsidP="005074FB">
      <w:pPr>
        <w:spacing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8</w:t>
      </w:r>
      <w:r w:rsidR="0015661D" w:rsidRPr="005B3694">
        <w:rPr>
          <w:rFonts w:ascii="Times New Roman" w:hAnsi="Times New Roman" w:cs="Times New Roman"/>
          <w:smallCaps/>
        </w:rPr>
        <w:t>ab.</w:t>
      </w:r>
      <w:r w:rsidR="0015661D" w:rsidRPr="005B3694">
        <w:rPr>
          <w:rFonts w:ascii="Times New Roman" w:hAnsi="Times New Roman" w:cs="Times New Roman"/>
        </w:rPr>
        <w:t>—</w:t>
      </w:r>
      <w:r w:rsidR="00335B77" w:rsidRPr="005B3694">
        <w:rPr>
          <w:rFonts w:ascii="Times New Roman" w:hAnsi="Times New Roman" w:cs="Times New Roman"/>
        </w:rPr>
        <w:t>(1.)</w:t>
      </w:r>
      <w:r w:rsidR="00A80391" w:rsidRPr="005B3694">
        <w:rPr>
          <w:rFonts w:ascii="Times New Roman" w:hAnsi="Times New Roman" w:cs="Times New Roman"/>
        </w:rPr>
        <w:tab/>
      </w:r>
      <w:r w:rsidR="00335B77" w:rsidRPr="005B3694">
        <w:rPr>
          <w:rFonts w:ascii="Times New Roman" w:hAnsi="Times New Roman" w:cs="Times New Roman"/>
        </w:rPr>
        <w:t>Where any person who was not born in Australia has, at any time, whether before or after the commencement of this section, within three years before the notice in writing referred to in this section, been convicted in Australia of an offence against the laws of the Commonwealth relating to trade and commerce or conciliation and arbitration for the prevention or settlement of industrial disputes, and the Minister is satisfied that any of the acts constituting the offence were directed towards hindering or obstructing, to the prejudice of the public, the production or transport of goods or the conveyance of passengers or the provision of necessary services, and</w:t>
      </w:r>
    </w:p>
    <w:p w:rsidR="00A80391" w:rsidRPr="005B3694" w:rsidRDefault="00A80391" w:rsidP="005B3694">
      <w:pPr>
        <w:spacing w:line="240" w:lineRule="auto"/>
        <w:rPr>
          <w:rFonts w:ascii="Times New Roman" w:hAnsi="Times New Roman" w:cs="Times New Roman"/>
        </w:rPr>
      </w:pPr>
      <w:r w:rsidRPr="005B3694">
        <w:rPr>
          <w:rFonts w:ascii="Times New Roman" w:hAnsi="Times New Roman" w:cs="Times New Roman"/>
        </w:rPr>
        <w:br w:type="page"/>
      </w:r>
    </w:p>
    <w:p w:rsidR="00335B77" w:rsidRPr="005B3694" w:rsidRDefault="00335B77" w:rsidP="005074FB">
      <w:pPr>
        <w:spacing w:after="0" w:line="240" w:lineRule="auto"/>
        <w:jc w:val="both"/>
        <w:rPr>
          <w:rFonts w:ascii="Times New Roman" w:hAnsi="Times New Roman" w:cs="Times New Roman"/>
        </w:rPr>
      </w:pPr>
      <w:r w:rsidRPr="005B3694">
        <w:rPr>
          <w:rFonts w:ascii="Times New Roman" w:hAnsi="Times New Roman" w:cs="Times New Roman"/>
        </w:rPr>
        <w:lastRenderedPageBreak/>
        <w:t>that the presence of that person in Australia will be injurious to the peace, order or good government of the Commonwealth, the Minister may, by notice in writing, summon the person to appear before a Board, at the time specified in the summons and in the manner prescribed, to show cause why he should not be deported from the Commonwealth.</w:t>
      </w:r>
    </w:p>
    <w:p w:rsidR="00335B77" w:rsidRPr="005B3694" w:rsidRDefault="00D9109F" w:rsidP="005074FB">
      <w:pPr>
        <w:tabs>
          <w:tab w:val="left" w:pos="810"/>
        </w:tabs>
        <w:spacing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(2.)</w:t>
      </w:r>
      <w:r w:rsidR="00A80391" w:rsidRPr="005B3694">
        <w:rPr>
          <w:rFonts w:ascii="Times New Roman" w:hAnsi="Times New Roman" w:cs="Times New Roman"/>
        </w:rPr>
        <w:tab/>
      </w:r>
      <w:r w:rsidR="00335B77" w:rsidRPr="005B3694">
        <w:rPr>
          <w:rFonts w:ascii="Times New Roman" w:hAnsi="Times New Roman" w:cs="Times New Roman"/>
        </w:rPr>
        <w:t xml:space="preserve">Sub-sections (2.), (3.), and (4.), of section eight </w:t>
      </w:r>
      <w:proofErr w:type="spellStart"/>
      <w:r w:rsidR="00335B77" w:rsidRPr="005B3694">
        <w:rPr>
          <w:rFonts w:ascii="Times New Roman" w:hAnsi="Times New Roman" w:cs="Times New Roman"/>
          <w:smallCaps/>
        </w:rPr>
        <w:t>a</w:t>
      </w:r>
      <w:proofErr w:type="spellEnd"/>
      <w:r w:rsidR="00335B77" w:rsidRPr="005B3694">
        <w:rPr>
          <w:rFonts w:ascii="Times New Roman" w:hAnsi="Times New Roman" w:cs="Times New Roman"/>
        </w:rPr>
        <w:t xml:space="preserve"> of this Act shall apply in relation to the Board mentioned in the last preceding sub-section.</w:t>
      </w:r>
    </w:p>
    <w:p w:rsidR="00335B77" w:rsidRPr="00B20191" w:rsidRDefault="0015661D" w:rsidP="00B20191">
      <w:pPr>
        <w:spacing w:before="120" w:after="60" w:line="240" w:lineRule="auto"/>
        <w:jc w:val="both"/>
        <w:rPr>
          <w:rFonts w:ascii="Times New Roman" w:hAnsi="Times New Roman" w:cs="Times New Roman"/>
          <w:b/>
          <w:sz w:val="20"/>
        </w:rPr>
      </w:pPr>
      <w:r w:rsidRPr="00B20191">
        <w:rPr>
          <w:rFonts w:ascii="Times New Roman" w:hAnsi="Times New Roman" w:cs="Times New Roman"/>
          <w:b/>
          <w:sz w:val="20"/>
        </w:rPr>
        <w:t>Onus of proof as to place of birth.</w:t>
      </w:r>
    </w:p>
    <w:p w:rsidR="00335B77" w:rsidRPr="005B3694" w:rsidRDefault="00D9109F" w:rsidP="005074FB">
      <w:pPr>
        <w:tabs>
          <w:tab w:val="left" w:pos="900"/>
          <w:tab w:val="left" w:pos="990"/>
        </w:tabs>
        <w:spacing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8</w:t>
      </w:r>
      <w:r w:rsidR="00335B77" w:rsidRPr="005B3694">
        <w:rPr>
          <w:rFonts w:ascii="Times New Roman" w:hAnsi="Times New Roman" w:cs="Times New Roman"/>
          <w:smallCaps/>
        </w:rPr>
        <w:t>ac</w:t>
      </w:r>
      <w:r w:rsidR="00335B77" w:rsidRPr="005B3694">
        <w:rPr>
          <w:rFonts w:ascii="Times New Roman" w:hAnsi="Times New Roman" w:cs="Times New Roman"/>
        </w:rPr>
        <w:t>.</w:t>
      </w:r>
      <w:r w:rsidR="00A80391" w:rsidRPr="005B3694">
        <w:rPr>
          <w:rFonts w:ascii="Times New Roman" w:hAnsi="Times New Roman" w:cs="Times New Roman"/>
        </w:rPr>
        <w:tab/>
      </w:r>
      <w:r w:rsidR="00335B77" w:rsidRPr="005B3694">
        <w:rPr>
          <w:rFonts w:ascii="Times New Roman" w:hAnsi="Times New Roman" w:cs="Times New Roman"/>
        </w:rPr>
        <w:t>A person summoned to appear before a Board in pursuance of either of the last two preceding sections shall be deemed not to have been born in Australia unless he proves that he was born in Australia.</w:t>
      </w:r>
      <w:r w:rsidRPr="005B3694">
        <w:rPr>
          <w:rFonts w:ascii="Times New Roman" w:hAnsi="Times New Roman" w:cs="Times New Roman"/>
        </w:rPr>
        <w:t>”</w:t>
      </w:r>
      <w:r w:rsidR="00335B77" w:rsidRPr="005B3694">
        <w:rPr>
          <w:rFonts w:ascii="Times New Roman" w:hAnsi="Times New Roman" w:cs="Times New Roman"/>
        </w:rPr>
        <w:t>.</w:t>
      </w:r>
    </w:p>
    <w:p w:rsidR="00335B77" w:rsidRPr="005B3694" w:rsidRDefault="0015661D" w:rsidP="005074FB">
      <w:pPr>
        <w:tabs>
          <w:tab w:val="left" w:pos="594"/>
        </w:tabs>
        <w:spacing w:before="120" w:after="0" w:line="240" w:lineRule="auto"/>
        <w:ind w:firstLine="288"/>
        <w:jc w:val="both"/>
        <w:rPr>
          <w:rFonts w:ascii="Times New Roman" w:hAnsi="Times New Roman" w:cs="Times New Roman"/>
        </w:rPr>
      </w:pPr>
      <w:r w:rsidRPr="005B3694">
        <w:rPr>
          <w:rFonts w:ascii="Times New Roman" w:hAnsi="Times New Roman" w:cs="Times New Roman"/>
          <w:b/>
        </w:rPr>
        <w:t>8.</w:t>
      </w:r>
      <w:r w:rsidR="00A80391" w:rsidRPr="005B3694">
        <w:rPr>
          <w:rFonts w:ascii="Times New Roman" w:hAnsi="Times New Roman" w:cs="Times New Roman"/>
        </w:rPr>
        <w:tab/>
      </w:r>
      <w:r w:rsidR="00335B77" w:rsidRPr="005B3694">
        <w:rPr>
          <w:rFonts w:ascii="Times New Roman" w:hAnsi="Times New Roman" w:cs="Times New Roman"/>
        </w:rPr>
        <w:t xml:space="preserve">After section eight </w:t>
      </w:r>
      <w:r w:rsidR="00335B77" w:rsidRPr="005B3694">
        <w:rPr>
          <w:rFonts w:ascii="Times New Roman" w:hAnsi="Times New Roman" w:cs="Times New Roman"/>
          <w:smallCaps/>
        </w:rPr>
        <w:t>b</w:t>
      </w:r>
      <w:r w:rsidR="00335B77" w:rsidRPr="005B3694">
        <w:rPr>
          <w:rFonts w:ascii="Times New Roman" w:hAnsi="Times New Roman" w:cs="Times New Roman"/>
        </w:rPr>
        <w:t xml:space="preserve"> of the Principal Act the following section is inserted:—</w:t>
      </w:r>
    </w:p>
    <w:p w:rsidR="00335B77" w:rsidRPr="00B20191" w:rsidRDefault="0015661D" w:rsidP="00B20191">
      <w:pPr>
        <w:spacing w:before="120" w:after="60" w:line="240" w:lineRule="auto"/>
        <w:jc w:val="both"/>
        <w:rPr>
          <w:rFonts w:ascii="Times New Roman" w:hAnsi="Times New Roman" w:cs="Times New Roman"/>
          <w:b/>
          <w:sz w:val="20"/>
        </w:rPr>
      </w:pPr>
      <w:r w:rsidRPr="00B20191">
        <w:rPr>
          <w:rFonts w:ascii="Times New Roman" w:hAnsi="Times New Roman" w:cs="Times New Roman"/>
          <w:b/>
          <w:sz w:val="20"/>
        </w:rPr>
        <w:t>Custody pending deportation.</w:t>
      </w:r>
    </w:p>
    <w:p w:rsidR="00335B77" w:rsidRPr="005B3694" w:rsidRDefault="00D9109F" w:rsidP="005074FB">
      <w:pPr>
        <w:tabs>
          <w:tab w:val="left" w:pos="810"/>
        </w:tabs>
        <w:spacing w:after="0" w:line="240" w:lineRule="auto"/>
        <w:ind w:firstLine="288"/>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8</w:t>
      </w:r>
      <w:r w:rsidR="00335B77" w:rsidRPr="005B3694">
        <w:rPr>
          <w:rFonts w:ascii="Times New Roman" w:hAnsi="Times New Roman" w:cs="Times New Roman"/>
          <w:smallCaps/>
        </w:rPr>
        <w:t>c</w:t>
      </w:r>
      <w:r w:rsidR="00335B77" w:rsidRPr="005B3694">
        <w:rPr>
          <w:rFonts w:ascii="Times New Roman" w:hAnsi="Times New Roman" w:cs="Times New Roman"/>
        </w:rPr>
        <w:t>.</w:t>
      </w:r>
      <w:r w:rsidR="00A80391" w:rsidRPr="005B3694">
        <w:rPr>
          <w:rFonts w:ascii="Times New Roman" w:hAnsi="Times New Roman" w:cs="Times New Roman"/>
        </w:rPr>
        <w:tab/>
      </w:r>
      <w:r w:rsidR="00335B77" w:rsidRPr="005B3694">
        <w:rPr>
          <w:rFonts w:ascii="Times New Roman" w:hAnsi="Times New Roman" w:cs="Times New Roman"/>
        </w:rPr>
        <w:t>Where the Minister has made an order under this Act for the deportation of any person, that person shall be deported accordingly, and may—</w:t>
      </w:r>
    </w:p>
    <w:p w:rsidR="00335B77" w:rsidRPr="005B3694" w:rsidRDefault="00335B77" w:rsidP="005074FB">
      <w:pPr>
        <w:spacing w:after="0" w:line="240" w:lineRule="auto"/>
        <w:ind w:left="1008" w:hanging="576"/>
        <w:jc w:val="both"/>
        <w:rPr>
          <w:rFonts w:ascii="Times New Roman" w:hAnsi="Times New Roman" w:cs="Times New Roman"/>
        </w:rPr>
      </w:pPr>
      <w:r w:rsidRPr="005B3694">
        <w:rPr>
          <w:rFonts w:ascii="Times New Roman" w:hAnsi="Times New Roman" w:cs="Times New Roman"/>
        </w:rPr>
        <w:t>(</w:t>
      </w:r>
      <w:r w:rsidRPr="005B3694">
        <w:rPr>
          <w:rFonts w:ascii="Times New Roman" w:hAnsi="Times New Roman" w:cs="Times New Roman"/>
          <w:i/>
        </w:rPr>
        <w:t>a</w:t>
      </w:r>
      <w:r w:rsidRPr="005B3694">
        <w:rPr>
          <w:rFonts w:ascii="Times New Roman" w:hAnsi="Times New Roman" w:cs="Times New Roman"/>
        </w:rPr>
        <w:t>)</w:t>
      </w:r>
      <w:r w:rsidR="0015661D" w:rsidRPr="005B3694">
        <w:rPr>
          <w:rFonts w:ascii="Times New Roman" w:hAnsi="Times New Roman" w:cs="Times New Roman"/>
          <w:i/>
        </w:rPr>
        <w:t xml:space="preserve"> </w:t>
      </w:r>
      <w:r w:rsidRPr="005B3694">
        <w:rPr>
          <w:rFonts w:ascii="Times New Roman" w:hAnsi="Times New Roman" w:cs="Times New Roman"/>
        </w:rPr>
        <w:t>pending deportation and until he is placed on board a vessel</w:t>
      </w:r>
      <w:r w:rsidR="00A80391" w:rsidRPr="005B3694">
        <w:rPr>
          <w:rFonts w:ascii="Times New Roman" w:hAnsi="Times New Roman" w:cs="Times New Roman"/>
        </w:rPr>
        <w:t xml:space="preserve"> </w:t>
      </w:r>
      <w:r w:rsidRPr="005B3694">
        <w:rPr>
          <w:rFonts w:ascii="Times New Roman" w:hAnsi="Times New Roman" w:cs="Times New Roman"/>
        </w:rPr>
        <w:t>for deportation from Australia;</w:t>
      </w:r>
    </w:p>
    <w:p w:rsidR="00335B77" w:rsidRPr="005B3694" w:rsidRDefault="00335B77" w:rsidP="005074FB">
      <w:pPr>
        <w:spacing w:after="0" w:line="240" w:lineRule="auto"/>
        <w:ind w:left="1008" w:hanging="576"/>
        <w:jc w:val="both"/>
        <w:rPr>
          <w:rFonts w:ascii="Times New Roman" w:hAnsi="Times New Roman" w:cs="Times New Roman"/>
        </w:rPr>
      </w:pPr>
      <w:r w:rsidRPr="005B3694">
        <w:rPr>
          <w:rFonts w:ascii="Times New Roman" w:hAnsi="Times New Roman" w:cs="Times New Roman"/>
        </w:rPr>
        <w:t>(</w:t>
      </w:r>
      <w:r w:rsidR="0015661D" w:rsidRPr="005B3694">
        <w:rPr>
          <w:rFonts w:ascii="Times New Roman" w:hAnsi="Times New Roman" w:cs="Times New Roman"/>
          <w:i/>
        </w:rPr>
        <w:t>b</w:t>
      </w:r>
      <w:r w:rsidRPr="005B3694">
        <w:rPr>
          <w:rFonts w:ascii="Times New Roman" w:hAnsi="Times New Roman" w:cs="Times New Roman"/>
        </w:rPr>
        <w:t>)</w:t>
      </w:r>
      <w:r w:rsidR="0015661D" w:rsidRPr="005B3694">
        <w:rPr>
          <w:rFonts w:ascii="Times New Roman" w:hAnsi="Times New Roman" w:cs="Times New Roman"/>
          <w:i/>
        </w:rPr>
        <w:t xml:space="preserve"> </w:t>
      </w:r>
      <w:r w:rsidRPr="005B3694">
        <w:rPr>
          <w:rFonts w:ascii="Times New Roman" w:hAnsi="Times New Roman" w:cs="Times New Roman"/>
        </w:rPr>
        <w:t>at any port in Australia at which the vessel calls after he has been placed on board; and</w:t>
      </w:r>
    </w:p>
    <w:p w:rsidR="00A80391" w:rsidRPr="005B3694" w:rsidRDefault="00335B77" w:rsidP="005074FB">
      <w:pPr>
        <w:spacing w:after="0" w:line="240" w:lineRule="auto"/>
        <w:ind w:left="1008" w:hanging="576"/>
        <w:jc w:val="both"/>
        <w:rPr>
          <w:rFonts w:ascii="Times New Roman" w:hAnsi="Times New Roman" w:cs="Times New Roman"/>
        </w:rPr>
      </w:pPr>
      <w:r w:rsidRPr="005B3694">
        <w:rPr>
          <w:rFonts w:ascii="Times New Roman" w:hAnsi="Times New Roman" w:cs="Times New Roman"/>
        </w:rPr>
        <w:t>(</w:t>
      </w:r>
      <w:r w:rsidR="0015661D" w:rsidRPr="005B3694">
        <w:rPr>
          <w:rFonts w:ascii="Times New Roman" w:hAnsi="Times New Roman" w:cs="Times New Roman"/>
          <w:i/>
        </w:rPr>
        <w:t>c</w:t>
      </w:r>
      <w:r w:rsidRPr="005B3694">
        <w:rPr>
          <w:rFonts w:ascii="Times New Roman" w:hAnsi="Times New Roman" w:cs="Times New Roman"/>
        </w:rPr>
        <w:t xml:space="preserve">) on board the vessel until her departure from her last port of call in Australia, </w:t>
      </w:r>
    </w:p>
    <w:p w:rsidR="00335B77" w:rsidRPr="005B3694" w:rsidRDefault="00B20191" w:rsidP="005074FB">
      <w:pPr>
        <w:spacing w:after="0" w:line="240" w:lineRule="auto"/>
        <w:jc w:val="both"/>
        <w:rPr>
          <w:rFonts w:ascii="Times New Roman" w:hAnsi="Times New Roman" w:cs="Times New Roman"/>
        </w:rPr>
      </w:pPr>
      <w:r>
        <w:rPr>
          <w:rFonts w:ascii="Times New Roman" w:hAnsi="Times New Roman" w:cs="Times New Roman"/>
        </w:rPr>
        <w:t>b</w:t>
      </w:r>
      <w:r w:rsidR="00335B77" w:rsidRPr="005B3694">
        <w:rPr>
          <w:rFonts w:ascii="Times New Roman" w:hAnsi="Times New Roman" w:cs="Times New Roman"/>
        </w:rPr>
        <w:t>e kept in such custody as the Minister or an officer directs.</w:t>
      </w:r>
      <w:r w:rsidR="00D9109F" w:rsidRPr="005B3694">
        <w:rPr>
          <w:rFonts w:ascii="Times New Roman" w:hAnsi="Times New Roman" w:cs="Times New Roman"/>
        </w:rPr>
        <w:t>”</w:t>
      </w:r>
      <w:r w:rsidR="00335B77" w:rsidRPr="005B3694">
        <w:rPr>
          <w:rFonts w:ascii="Times New Roman" w:hAnsi="Times New Roman" w:cs="Times New Roman"/>
        </w:rPr>
        <w:t>.</w:t>
      </w:r>
    </w:p>
    <w:p w:rsidR="00335B77" w:rsidRPr="00B20191" w:rsidRDefault="0015661D" w:rsidP="00B20191">
      <w:pPr>
        <w:spacing w:before="120" w:after="60" w:line="240" w:lineRule="auto"/>
        <w:jc w:val="both"/>
        <w:rPr>
          <w:rFonts w:ascii="Times New Roman" w:hAnsi="Times New Roman" w:cs="Times New Roman"/>
          <w:b/>
          <w:sz w:val="20"/>
        </w:rPr>
      </w:pPr>
      <w:r w:rsidRPr="00B20191">
        <w:rPr>
          <w:rFonts w:ascii="Times New Roman" w:hAnsi="Times New Roman" w:cs="Times New Roman"/>
          <w:b/>
          <w:sz w:val="20"/>
        </w:rPr>
        <w:t xml:space="preserve">Duty of </w:t>
      </w:r>
      <w:r w:rsidR="00B20191" w:rsidRPr="00B20191">
        <w:rPr>
          <w:rFonts w:ascii="Times New Roman" w:hAnsi="Times New Roman" w:cs="Times New Roman"/>
          <w:b/>
          <w:sz w:val="20"/>
        </w:rPr>
        <w:t>m</w:t>
      </w:r>
      <w:r w:rsidRPr="00B20191">
        <w:rPr>
          <w:rFonts w:ascii="Times New Roman" w:hAnsi="Times New Roman" w:cs="Times New Roman"/>
          <w:b/>
          <w:sz w:val="20"/>
        </w:rPr>
        <w:t>aster, &amp;c</w:t>
      </w:r>
      <w:r w:rsidR="00B20191" w:rsidRPr="00B20191">
        <w:rPr>
          <w:rFonts w:ascii="Times New Roman" w:hAnsi="Times New Roman" w:cs="Times New Roman"/>
          <w:b/>
          <w:sz w:val="20"/>
        </w:rPr>
        <w:t>.</w:t>
      </w:r>
      <w:r w:rsidRPr="00B20191">
        <w:rPr>
          <w:rFonts w:ascii="Times New Roman" w:hAnsi="Times New Roman" w:cs="Times New Roman"/>
          <w:b/>
          <w:sz w:val="20"/>
        </w:rPr>
        <w:t>, of vessel bringing deportee to provide return passage.</w:t>
      </w:r>
    </w:p>
    <w:p w:rsidR="00335B77" w:rsidRPr="005B3694" w:rsidRDefault="0015661D" w:rsidP="005074FB">
      <w:pPr>
        <w:tabs>
          <w:tab w:val="left" w:pos="630"/>
        </w:tabs>
        <w:spacing w:after="0" w:line="240" w:lineRule="auto"/>
        <w:ind w:firstLine="288"/>
        <w:jc w:val="both"/>
        <w:rPr>
          <w:rFonts w:ascii="Times New Roman" w:hAnsi="Times New Roman" w:cs="Times New Roman"/>
        </w:rPr>
      </w:pPr>
      <w:r w:rsidRPr="005B3694">
        <w:rPr>
          <w:rFonts w:ascii="Times New Roman" w:hAnsi="Times New Roman" w:cs="Times New Roman"/>
          <w:b/>
        </w:rPr>
        <w:t>9.</w:t>
      </w:r>
      <w:r w:rsidR="00A80391" w:rsidRPr="005B3694">
        <w:rPr>
          <w:rFonts w:ascii="Times New Roman" w:hAnsi="Times New Roman" w:cs="Times New Roman"/>
        </w:rPr>
        <w:tab/>
      </w:r>
      <w:r w:rsidR="00335B77" w:rsidRPr="005B3694">
        <w:rPr>
          <w:rFonts w:ascii="Times New Roman" w:hAnsi="Times New Roman" w:cs="Times New Roman"/>
        </w:rPr>
        <w:t xml:space="preserve">Section thirteen </w:t>
      </w:r>
      <w:r w:rsidR="00335B77" w:rsidRPr="005B3694">
        <w:rPr>
          <w:rFonts w:ascii="Times New Roman" w:hAnsi="Times New Roman" w:cs="Times New Roman"/>
          <w:smallCaps/>
        </w:rPr>
        <w:t>a</w:t>
      </w:r>
      <w:r w:rsidR="00335B77" w:rsidRPr="005B3694">
        <w:rPr>
          <w:rFonts w:ascii="Times New Roman" w:hAnsi="Times New Roman" w:cs="Times New Roman"/>
        </w:rPr>
        <w:t xml:space="preserve"> of the Principal Act is amended—</w:t>
      </w:r>
    </w:p>
    <w:p w:rsidR="00335B77" w:rsidRPr="005B3694" w:rsidRDefault="00335B77" w:rsidP="005074FB">
      <w:pPr>
        <w:spacing w:before="40" w:after="0" w:line="240" w:lineRule="auto"/>
        <w:ind w:left="1008" w:hanging="576"/>
        <w:jc w:val="both"/>
        <w:rPr>
          <w:rFonts w:ascii="Times New Roman" w:hAnsi="Times New Roman" w:cs="Times New Roman"/>
        </w:rPr>
      </w:pPr>
      <w:r w:rsidRPr="005B3694">
        <w:rPr>
          <w:rFonts w:ascii="Times New Roman" w:hAnsi="Times New Roman" w:cs="Times New Roman"/>
        </w:rPr>
        <w:t>(</w:t>
      </w:r>
      <w:r w:rsidR="0015661D" w:rsidRPr="005B3694">
        <w:rPr>
          <w:rFonts w:ascii="Times New Roman" w:hAnsi="Times New Roman" w:cs="Times New Roman"/>
          <w:i/>
        </w:rPr>
        <w:t>a</w:t>
      </w:r>
      <w:r w:rsidRPr="005B3694">
        <w:rPr>
          <w:rFonts w:ascii="Times New Roman" w:hAnsi="Times New Roman" w:cs="Times New Roman"/>
        </w:rPr>
        <w:t>)</w:t>
      </w:r>
      <w:r w:rsidR="0015661D" w:rsidRPr="005B3694">
        <w:rPr>
          <w:rFonts w:ascii="Times New Roman" w:hAnsi="Times New Roman" w:cs="Times New Roman"/>
          <w:i/>
        </w:rPr>
        <w:t xml:space="preserve"> </w:t>
      </w:r>
      <w:r w:rsidRPr="005B3694">
        <w:rPr>
          <w:rFonts w:ascii="Times New Roman" w:hAnsi="Times New Roman" w:cs="Times New Roman"/>
        </w:rPr>
        <w:t xml:space="preserve">by inserting therein after the word </w:t>
      </w:r>
      <w:r w:rsidR="00D9109F" w:rsidRPr="005B3694">
        <w:rPr>
          <w:rFonts w:ascii="Times New Roman" w:hAnsi="Times New Roman" w:cs="Times New Roman"/>
        </w:rPr>
        <w:t>“</w:t>
      </w:r>
      <w:r w:rsidRPr="005B3694">
        <w:rPr>
          <w:rFonts w:ascii="Times New Roman" w:hAnsi="Times New Roman" w:cs="Times New Roman"/>
        </w:rPr>
        <w:t>immigrant</w:t>
      </w:r>
      <w:r w:rsidR="00D9109F" w:rsidRPr="005B3694">
        <w:rPr>
          <w:rFonts w:ascii="Times New Roman" w:hAnsi="Times New Roman" w:cs="Times New Roman"/>
        </w:rPr>
        <w:t>”</w:t>
      </w:r>
      <w:r w:rsidRPr="005B3694">
        <w:rPr>
          <w:rFonts w:ascii="Times New Roman" w:hAnsi="Times New Roman" w:cs="Times New Roman"/>
        </w:rPr>
        <w:t xml:space="preserve"> (second</w:t>
      </w:r>
      <w:r w:rsidR="00A80391" w:rsidRPr="005B3694">
        <w:rPr>
          <w:rFonts w:ascii="Times New Roman" w:hAnsi="Times New Roman" w:cs="Times New Roman"/>
        </w:rPr>
        <w:t xml:space="preserve"> </w:t>
      </w:r>
      <w:r w:rsidRPr="005B3694">
        <w:rPr>
          <w:rFonts w:ascii="Times New Roman" w:hAnsi="Times New Roman" w:cs="Times New Roman"/>
        </w:rPr>
        <w:t xml:space="preserve">occurring) the words </w:t>
      </w:r>
      <w:r w:rsidR="00D9109F" w:rsidRPr="005B3694">
        <w:rPr>
          <w:rFonts w:ascii="Times New Roman" w:hAnsi="Times New Roman" w:cs="Times New Roman"/>
        </w:rPr>
        <w:t>“</w:t>
      </w:r>
      <w:r w:rsidRPr="005B3694">
        <w:rPr>
          <w:rFonts w:ascii="Times New Roman" w:hAnsi="Times New Roman" w:cs="Times New Roman"/>
        </w:rPr>
        <w:t xml:space="preserve">or a person whose deportation has been ordered by the Minister in pursuance of section eight </w:t>
      </w:r>
      <w:r w:rsidRPr="005B3694">
        <w:rPr>
          <w:rFonts w:ascii="Times New Roman" w:hAnsi="Times New Roman" w:cs="Times New Roman"/>
          <w:smallCaps/>
        </w:rPr>
        <w:t>a</w:t>
      </w:r>
      <w:r w:rsidRPr="005B3694">
        <w:rPr>
          <w:rFonts w:ascii="Times New Roman" w:hAnsi="Times New Roman" w:cs="Times New Roman"/>
        </w:rPr>
        <w:t xml:space="preserve"> eight </w:t>
      </w:r>
      <w:r w:rsidRPr="005B3694">
        <w:rPr>
          <w:rFonts w:ascii="Times New Roman" w:hAnsi="Times New Roman" w:cs="Times New Roman"/>
          <w:smallCaps/>
        </w:rPr>
        <w:t>aa</w:t>
      </w:r>
      <w:r w:rsidRPr="005B3694">
        <w:rPr>
          <w:rFonts w:ascii="Times New Roman" w:hAnsi="Times New Roman" w:cs="Times New Roman"/>
        </w:rPr>
        <w:t xml:space="preserve"> or eight </w:t>
      </w:r>
      <w:r w:rsidR="00B20191" w:rsidRPr="00B20191">
        <w:rPr>
          <w:rFonts w:ascii="Times New Roman" w:hAnsi="Times New Roman" w:cs="Times New Roman"/>
          <w:smallCaps/>
        </w:rPr>
        <w:t>ab</w:t>
      </w:r>
      <w:r w:rsidRPr="005B3694">
        <w:rPr>
          <w:rFonts w:ascii="Times New Roman" w:hAnsi="Times New Roman" w:cs="Times New Roman"/>
        </w:rPr>
        <w:t xml:space="preserve"> of this Act</w:t>
      </w:r>
      <w:r w:rsidR="00D9109F" w:rsidRPr="005B3694">
        <w:rPr>
          <w:rFonts w:ascii="Times New Roman" w:hAnsi="Times New Roman" w:cs="Times New Roman"/>
        </w:rPr>
        <w:t>”</w:t>
      </w:r>
      <w:r w:rsidRPr="005B3694">
        <w:rPr>
          <w:rFonts w:ascii="Times New Roman" w:hAnsi="Times New Roman" w:cs="Times New Roman"/>
        </w:rPr>
        <w:t>;</w:t>
      </w:r>
    </w:p>
    <w:p w:rsidR="00335B77" w:rsidRPr="005B3694" w:rsidRDefault="00335B77" w:rsidP="005074FB">
      <w:pPr>
        <w:spacing w:before="40" w:after="0" w:line="240" w:lineRule="auto"/>
        <w:ind w:left="1008" w:hanging="576"/>
        <w:jc w:val="both"/>
        <w:rPr>
          <w:rFonts w:ascii="Times New Roman" w:hAnsi="Times New Roman" w:cs="Times New Roman"/>
        </w:rPr>
      </w:pPr>
      <w:r w:rsidRPr="005B3694">
        <w:rPr>
          <w:rFonts w:ascii="Times New Roman" w:hAnsi="Times New Roman" w:cs="Times New Roman"/>
        </w:rPr>
        <w:t>(</w:t>
      </w:r>
      <w:r w:rsidR="0015661D" w:rsidRPr="005B3694">
        <w:rPr>
          <w:rFonts w:ascii="Times New Roman" w:hAnsi="Times New Roman" w:cs="Times New Roman"/>
          <w:i/>
        </w:rPr>
        <w:t>b</w:t>
      </w:r>
      <w:r w:rsidRPr="005B3694">
        <w:rPr>
          <w:rFonts w:ascii="Times New Roman" w:hAnsi="Times New Roman" w:cs="Times New Roman"/>
        </w:rPr>
        <w:t>)</w:t>
      </w:r>
      <w:r w:rsidR="0015661D" w:rsidRPr="005B3694">
        <w:rPr>
          <w:rFonts w:ascii="Times New Roman" w:hAnsi="Times New Roman" w:cs="Times New Roman"/>
          <w:i/>
        </w:rPr>
        <w:t xml:space="preserve"> </w:t>
      </w:r>
      <w:r w:rsidRPr="005B3694">
        <w:rPr>
          <w:rFonts w:ascii="Times New Roman" w:hAnsi="Times New Roman" w:cs="Times New Roman"/>
        </w:rPr>
        <w:t xml:space="preserve">by inserting therein after the word </w:t>
      </w:r>
      <w:r w:rsidR="00D9109F" w:rsidRPr="005B3694">
        <w:rPr>
          <w:rFonts w:ascii="Times New Roman" w:hAnsi="Times New Roman" w:cs="Times New Roman"/>
        </w:rPr>
        <w:t>“</w:t>
      </w:r>
      <w:r w:rsidRPr="005B3694">
        <w:rPr>
          <w:rFonts w:ascii="Times New Roman" w:hAnsi="Times New Roman" w:cs="Times New Roman"/>
        </w:rPr>
        <w:t>immigrant</w:t>
      </w:r>
      <w:r w:rsidR="00D9109F" w:rsidRPr="005B3694">
        <w:rPr>
          <w:rFonts w:ascii="Times New Roman" w:hAnsi="Times New Roman" w:cs="Times New Roman"/>
        </w:rPr>
        <w:t>”</w:t>
      </w:r>
      <w:r w:rsidRPr="005B3694">
        <w:rPr>
          <w:rFonts w:ascii="Times New Roman" w:hAnsi="Times New Roman" w:cs="Times New Roman"/>
        </w:rPr>
        <w:t xml:space="preserve"> (third and fourth occurring) the words </w:t>
      </w:r>
      <w:r w:rsidR="00D9109F" w:rsidRPr="005B3694">
        <w:rPr>
          <w:rFonts w:ascii="Times New Roman" w:hAnsi="Times New Roman" w:cs="Times New Roman"/>
        </w:rPr>
        <w:t>“</w:t>
      </w:r>
      <w:r w:rsidRPr="005B3694">
        <w:rPr>
          <w:rFonts w:ascii="Times New Roman" w:hAnsi="Times New Roman" w:cs="Times New Roman"/>
        </w:rPr>
        <w:t>or person</w:t>
      </w:r>
      <w:r w:rsidR="00D9109F" w:rsidRPr="005B3694">
        <w:rPr>
          <w:rFonts w:ascii="Times New Roman" w:hAnsi="Times New Roman" w:cs="Times New Roman"/>
        </w:rPr>
        <w:t>”</w:t>
      </w:r>
      <w:r w:rsidRPr="005B3694">
        <w:rPr>
          <w:rFonts w:ascii="Times New Roman" w:hAnsi="Times New Roman" w:cs="Times New Roman"/>
        </w:rPr>
        <w:t>; and</w:t>
      </w:r>
    </w:p>
    <w:p w:rsidR="00335B77" w:rsidRPr="005B3694" w:rsidRDefault="00335B77" w:rsidP="005074FB">
      <w:pPr>
        <w:spacing w:before="40" w:after="0" w:line="240" w:lineRule="auto"/>
        <w:ind w:left="1008" w:hanging="576"/>
        <w:jc w:val="both"/>
        <w:rPr>
          <w:rFonts w:ascii="Times New Roman" w:hAnsi="Times New Roman" w:cs="Times New Roman"/>
        </w:rPr>
      </w:pPr>
      <w:r w:rsidRPr="005B3694">
        <w:rPr>
          <w:rFonts w:ascii="Times New Roman" w:hAnsi="Times New Roman" w:cs="Times New Roman"/>
        </w:rPr>
        <w:t>(</w:t>
      </w:r>
      <w:r w:rsidR="0015661D" w:rsidRPr="005B3694">
        <w:rPr>
          <w:rFonts w:ascii="Times New Roman" w:hAnsi="Times New Roman" w:cs="Times New Roman"/>
          <w:i/>
        </w:rPr>
        <w:t>c</w:t>
      </w:r>
      <w:r w:rsidRPr="005B3694">
        <w:rPr>
          <w:rFonts w:ascii="Times New Roman" w:hAnsi="Times New Roman" w:cs="Times New Roman"/>
        </w:rPr>
        <w:t>) by inserting at the end thereof the following sub-sections:—</w:t>
      </w:r>
    </w:p>
    <w:p w:rsidR="00335B77" w:rsidRPr="005B3694" w:rsidRDefault="00D9109F" w:rsidP="005074FB">
      <w:pPr>
        <w:spacing w:after="0" w:line="240" w:lineRule="auto"/>
        <w:ind w:left="1915" w:hanging="475"/>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(2.) The master, owner, agents or charterers of any vessel shall, on being required in writing by a Collector of Customs so to do, receive on board for conveyance to any port to which the vessel is bound and which is specified by the Collector, any person against whom an order for deportation under this Act has been made, and shall also receive on board for such time as is required by the Collector, any person charged with the custody of the person against whom the order has been made.</w:t>
      </w:r>
    </w:p>
    <w:p w:rsidR="00335B77" w:rsidRPr="005B3694" w:rsidRDefault="00D9109F" w:rsidP="005074FB">
      <w:pPr>
        <w:spacing w:after="0" w:line="240" w:lineRule="auto"/>
        <w:ind w:left="1915" w:hanging="475"/>
        <w:jc w:val="both"/>
        <w:rPr>
          <w:rFonts w:ascii="Times New Roman" w:hAnsi="Times New Roman" w:cs="Times New Roman"/>
        </w:rPr>
      </w:pPr>
      <w:r w:rsidRPr="005B3694">
        <w:rPr>
          <w:rFonts w:ascii="Times New Roman" w:hAnsi="Times New Roman" w:cs="Times New Roman"/>
        </w:rPr>
        <w:t>“</w:t>
      </w:r>
      <w:r w:rsidR="00335B77" w:rsidRPr="005B3694">
        <w:rPr>
          <w:rFonts w:ascii="Times New Roman" w:hAnsi="Times New Roman" w:cs="Times New Roman"/>
        </w:rPr>
        <w:t>(3.) For the services specified in the last preceding sub-section the Minister shall pay to the master, owner, agents, or charterers such passage money as is prescribed.</w:t>
      </w:r>
      <w:r w:rsidRPr="005B3694">
        <w:rPr>
          <w:rFonts w:ascii="Times New Roman" w:hAnsi="Times New Roman" w:cs="Times New Roman"/>
        </w:rPr>
        <w:t>”</w:t>
      </w:r>
    </w:p>
    <w:sectPr w:rsidR="00335B77" w:rsidRPr="005B3694" w:rsidSect="0061300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8E" w:rsidRDefault="00EF008E" w:rsidP="00D9109F">
      <w:pPr>
        <w:spacing w:after="0" w:line="240" w:lineRule="auto"/>
      </w:pPr>
      <w:r>
        <w:separator/>
      </w:r>
    </w:p>
  </w:endnote>
  <w:endnote w:type="continuationSeparator" w:id="0">
    <w:p w:rsidR="00EF008E" w:rsidRDefault="00EF008E" w:rsidP="00D9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8E" w:rsidRDefault="00EF008E" w:rsidP="00D9109F">
      <w:pPr>
        <w:spacing w:after="0" w:line="240" w:lineRule="auto"/>
      </w:pPr>
      <w:r>
        <w:separator/>
      </w:r>
    </w:p>
  </w:footnote>
  <w:footnote w:type="continuationSeparator" w:id="0">
    <w:p w:rsidR="00EF008E" w:rsidRDefault="00EF008E" w:rsidP="00D91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9F" w:rsidRPr="00015FEB" w:rsidRDefault="00D9109F" w:rsidP="00822FFA">
    <w:pPr>
      <w:tabs>
        <w:tab w:val="left" w:pos="4320"/>
        <w:tab w:val="left" w:pos="8100"/>
      </w:tabs>
      <w:spacing w:after="0" w:line="240" w:lineRule="auto"/>
      <w:rPr>
        <w:rFonts w:ascii="Times New Roman" w:hAnsi="Times New Roman" w:cs="Times New Roman"/>
        <w:sz w:val="20"/>
        <w:szCs w:val="20"/>
      </w:rPr>
    </w:pPr>
    <w:r w:rsidRPr="00015FEB">
      <w:rPr>
        <w:rFonts w:ascii="Times New Roman" w:hAnsi="Times New Roman" w:cs="Times New Roman"/>
        <w:sz w:val="20"/>
        <w:szCs w:val="20"/>
      </w:rPr>
      <w:t>No. 7.</w:t>
    </w:r>
    <w:r w:rsidRPr="00015FEB">
      <w:rPr>
        <w:rFonts w:ascii="Times New Roman" w:hAnsi="Times New Roman" w:cs="Times New Roman"/>
        <w:sz w:val="20"/>
        <w:szCs w:val="20"/>
      </w:rPr>
      <w:tab/>
    </w:r>
    <w:r w:rsidRPr="00015FEB">
      <w:rPr>
        <w:rFonts w:ascii="Times New Roman" w:hAnsi="Times New Roman" w:cs="Times New Roman"/>
        <w:i/>
        <w:sz w:val="20"/>
        <w:szCs w:val="20"/>
      </w:rPr>
      <w:t>Immigration.</w:t>
    </w:r>
    <w:r w:rsidRPr="00015FEB">
      <w:rPr>
        <w:rFonts w:ascii="Times New Roman" w:hAnsi="Times New Roman" w:cs="Times New Roman"/>
        <w:i/>
        <w:sz w:val="20"/>
        <w:szCs w:val="20"/>
      </w:rPr>
      <w:tab/>
    </w:r>
    <w:r w:rsidRPr="00015FEB">
      <w:rPr>
        <w:rFonts w:ascii="Times New Roman" w:hAnsi="Times New Roman" w:cs="Times New Roman"/>
        <w:sz w:val="20"/>
        <w:szCs w:val="20"/>
      </w:rPr>
      <w:t>1925.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9F" w:rsidRPr="00D9109F" w:rsidRDefault="00D9109F" w:rsidP="003D0676">
    <w:pPr>
      <w:tabs>
        <w:tab w:val="left" w:pos="4230"/>
        <w:tab w:val="left" w:pos="8460"/>
        <w:tab w:val="left" w:pos="8640"/>
      </w:tabs>
      <w:spacing w:after="0" w:line="240" w:lineRule="auto"/>
      <w:rPr>
        <w:rFonts w:ascii="Times New Roman" w:hAnsi="Times New Roman" w:cs="Times New Roman"/>
        <w:sz w:val="20"/>
      </w:rPr>
    </w:pPr>
    <w:r w:rsidRPr="00D9109F">
      <w:rPr>
        <w:rFonts w:ascii="Times New Roman" w:hAnsi="Times New Roman" w:cs="Times New Roman"/>
        <w:sz w:val="20"/>
      </w:rPr>
      <w:t>1925.</w:t>
    </w:r>
    <w:r w:rsidRPr="00D9109F">
      <w:rPr>
        <w:rFonts w:ascii="Times New Roman" w:hAnsi="Times New Roman" w:cs="Times New Roman"/>
        <w:sz w:val="20"/>
      </w:rPr>
      <w:tab/>
    </w:r>
    <w:r w:rsidRPr="00D9109F">
      <w:rPr>
        <w:rFonts w:ascii="Times New Roman" w:hAnsi="Times New Roman" w:cs="Times New Roman"/>
        <w:i/>
        <w:sz w:val="20"/>
      </w:rPr>
      <w:t>Immigration.</w:t>
    </w:r>
    <w:r w:rsidR="003D0676">
      <w:rPr>
        <w:rFonts w:ascii="Times New Roman" w:hAnsi="Times New Roman" w:cs="Times New Roman"/>
        <w:i/>
        <w:sz w:val="20"/>
      </w:rPr>
      <w:tab/>
    </w:r>
    <w:r w:rsidRPr="00D9109F">
      <w:rPr>
        <w:rFonts w:ascii="Times New Roman" w:hAnsi="Times New Roman" w:cs="Times New Roman"/>
        <w:sz w:val="20"/>
      </w:rPr>
      <w:t>No.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335B77"/>
    <w:rsid w:val="00015FEB"/>
    <w:rsid w:val="000200A8"/>
    <w:rsid w:val="000866FF"/>
    <w:rsid w:val="000D5C1B"/>
    <w:rsid w:val="000E68E3"/>
    <w:rsid w:val="000E7DFE"/>
    <w:rsid w:val="0015661D"/>
    <w:rsid w:val="001B62DD"/>
    <w:rsid w:val="001D606B"/>
    <w:rsid w:val="001E025E"/>
    <w:rsid w:val="0021613C"/>
    <w:rsid w:val="0026522A"/>
    <w:rsid w:val="00335B77"/>
    <w:rsid w:val="003673FC"/>
    <w:rsid w:val="003C7C85"/>
    <w:rsid w:val="003D0676"/>
    <w:rsid w:val="0043661B"/>
    <w:rsid w:val="00437941"/>
    <w:rsid w:val="004630C2"/>
    <w:rsid w:val="005074FB"/>
    <w:rsid w:val="005224ED"/>
    <w:rsid w:val="005246BD"/>
    <w:rsid w:val="005B3694"/>
    <w:rsid w:val="00607664"/>
    <w:rsid w:val="00613009"/>
    <w:rsid w:val="006138BC"/>
    <w:rsid w:val="00614F7A"/>
    <w:rsid w:val="00620137"/>
    <w:rsid w:val="0063250F"/>
    <w:rsid w:val="00651B0D"/>
    <w:rsid w:val="0066289C"/>
    <w:rsid w:val="006D3270"/>
    <w:rsid w:val="007C2BEB"/>
    <w:rsid w:val="008151A5"/>
    <w:rsid w:val="00822FFA"/>
    <w:rsid w:val="008E2E0D"/>
    <w:rsid w:val="009773DC"/>
    <w:rsid w:val="009D1D7B"/>
    <w:rsid w:val="009E0783"/>
    <w:rsid w:val="00A14C80"/>
    <w:rsid w:val="00A80391"/>
    <w:rsid w:val="00A86246"/>
    <w:rsid w:val="00AD2E59"/>
    <w:rsid w:val="00B119EF"/>
    <w:rsid w:val="00B1334B"/>
    <w:rsid w:val="00B20191"/>
    <w:rsid w:val="00C01426"/>
    <w:rsid w:val="00C55793"/>
    <w:rsid w:val="00D210A5"/>
    <w:rsid w:val="00D269A6"/>
    <w:rsid w:val="00D74AEC"/>
    <w:rsid w:val="00D9109F"/>
    <w:rsid w:val="00DA7185"/>
    <w:rsid w:val="00DF6522"/>
    <w:rsid w:val="00EF008E"/>
    <w:rsid w:val="00FF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335B77"/>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335B7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35B77"/>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335B77"/>
    <w:rPr>
      <w:rFonts w:ascii="Bookman Old Style" w:eastAsia="Bookman Old Style" w:hAnsi="Bookman Old Style" w:cs="Bookman Old Style"/>
      <w:b w:val="0"/>
      <w:bCs w:val="0"/>
      <w:i w:val="0"/>
      <w:iCs w:val="0"/>
      <w:smallCaps w:val="0"/>
      <w:sz w:val="22"/>
      <w:szCs w:val="22"/>
    </w:rPr>
  </w:style>
  <w:style w:type="character" w:customStyle="1" w:styleId="CharStyle3">
    <w:name w:val="CharStyle3"/>
    <w:basedOn w:val="DefaultParagraphFont"/>
    <w:rsid w:val="00335B77"/>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335B77"/>
    <w:rPr>
      <w:rFonts w:ascii="Century Schoolbook" w:eastAsia="Century Schoolbook" w:hAnsi="Century Schoolbook" w:cs="Century Schoolbook"/>
      <w:b w:val="0"/>
      <w:bCs w:val="0"/>
      <w:i w:val="0"/>
      <w:iCs w:val="0"/>
      <w:smallCaps w:val="0"/>
      <w:sz w:val="22"/>
      <w:szCs w:val="22"/>
    </w:rPr>
  </w:style>
  <w:style w:type="character" w:customStyle="1" w:styleId="CharStyle5">
    <w:name w:val="CharStyle5"/>
    <w:basedOn w:val="DefaultParagraphFont"/>
    <w:rsid w:val="00335B77"/>
    <w:rPr>
      <w:rFonts w:ascii="Century Schoolbook" w:eastAsia="Century Schoolbook" w:hAnsi="Century Schoolbook" w:cs="Century Schoolbook"/>
      <w:b w:val="0"/>
      <w:bCs w:val="0"/>
      <w:i w:val="0"/>
      <w:iCs w:val="0"/>
      <w:smallCaps w:val="0"/>
      <w:sz w:val="44"/>
      <w:szCs w:val="44"/>
    </w:rPr>
  </w:style>
  <w:style w:type="character" w:customStyle="1" w:styleId="CharStyle6">
    <w:name w:val="CharStyle6"/>
    <w:basedOn w:val="DefaultParagraphFont"/>
    <w:rsid w:val="00335B77"/>
    <w:rPr>
      <w:rFonts w:ascii="Century Schoolbook" w:eastAsia="Century Schoolbook" w:hAnsi="Century Schoolbook" w:cs="Century Schoolbook"/>
      <w:b w:val="0"/>
      <w:bCs w:val="0"/>
      <w:i w:val="0"/>
      <w:iCs w:val="0"/>
      <w:smallCaps w:val="0"/>
      <w:sz w:val="18"/>
      <w:szCs w:val="18"/>
    </w:rPr>
  </w:style>
  <w:style w:type="character" w:customStyle="1" w:styleId="CharStyle8">
    <w:name w:val="CharStyle8"/>
    <w:basedOn w:val="DefaultParagraphFont"/>
    <w:rsid w:val="00335B77"/>
    <w:rPr>
      <w:rFonts w:ascii="Century Schoolbook" w:eastAsia="Century Schoolbook" w:hAnsi="Century Schoolbook" w:cs="Century Schoolbook"/>
      <w:b w:val="0"/>
      <w:bCs w:val="0"/>
      <w:i/>
      <w:iCs/>
      <w:smallCaps w:val="0"/>
      <w:sz w:val="18"/>
      <w:szCs w:val="18"/>
    </w:rPr>
  </w:style>
  <w:style w:type="character" w:customStyle="1" w:styleId="CharStyle9">
    <w:name w:val="CharStyle9"/>
    <w:basedOn w:val="DefaultParagraphFont"/>
    <w:rsid w:val="00335B77"/>
    <w:rPr>
      <w:rFonts w:ascii="Century Schoolbook" w:eastAsia="Century Schoolbook" w:hAnsi="Century Schoolbook" w:cs="Century Schoolbook"/>
      <w:b/>
      <w:bCs/>
      <w:i w:val="0"/>
      <w:iCs w:val="0"/>
      <w:smallCaps w:val="0"/>
      <w:sz w:val="10"/>
      <w:szCs w:val="10"/>
    </w:rPr>
  </w:style>
  <w:style w:type="character" w:customStyle="1" w:styleId="CharStyle17">
    <w:name w:val="CharStyle17"/>
    <w:basedOn w:val="DefaultParagraphFont"/>
    <w:rsid w:val="00335B77"/>
    <w:rPr>
      <w:rFonts w:ascii="Trebuchet MS" w:eastAsia="Trebuchet MS" w:hAnsi="Trebuchet MS" w:cs="Trebuchet MS"/>
      <w:b w:val="0"/>
      <w:bCs w:val="0"/>
      <w:i/>
      <w:iCs/>
      <w:smallCaps w:val="0"/>
      <w:sz w:val="18"/>
      <w:szCs w:val="18"/>
    </w:rPr>
  </w:style>
  <w:style w:type="character" w:customStyle="1" w:styleId="CharStyle49">
    <w:name w:val="CharStyle49"/>
    <w:basedOn w:val="DefaultParagraphFont"/>
    <w:rsid w:val="00335B77"/>
    <w:rPr>
      <w:rFonts w:ascii="Century Schoolbook" w:eastAsia="Century Schoolbook" w:hAnsi="Century Schoolbook" w:cs="Century Schoolbook"/>
      <w:b/>
      <w:bCs/>
      <w:i w:val="0"/>
      <w:iCs w:val="0"/>
      <w:smallCaps/>
      <w:sz w:val="16"/>
      <w:szCs w:val="16"/>
    </w:rPr>
  </w:style>
  <w:style w:type="character" w:customStyle="1" w:styleId="CharStyle50">
    <w:name w:val="CharStyle50"/>
    <w:basedOn w:val="DefaultParagraphFont"/>
    <w:rsid w:val="00335B77"/>
    <w:rPr>
      <w:rFonts w:ascii="Century Schoolbook" w:eastAsia="Century Schoolbook" w:hAnsi="Century Schoolbook" w:cs="Century Schoolbook"/>
      <w:b/>
      <w:bCs/>
      <w:i w:val="0"/>
      <w:iCs w:val="0"/>
      <w:smallCaps w:val="0"/>
      <w:sz w:val="18"/>
      <w:szCs w:val="18"/>
    </w:rPr>
  </w:style>
  <w:style w:type="character" w:customStyle="1" w:styleId="CharStyle53">
    <w:name w:val="CharStyle53"/>
    <w:basedOn w:val="DefaultParagraphFont"/>
    <w:rsid w:val="00335B77"/>
    <w:rPr>
      <w:rFonts w:ascii="Century Schoolbook" w:eastAsia="Century Schoolbook" w:hAnsi="Century Schoolbook" w:cs="Century Schoolbook"/>
      <w:b/>
      <w:bCs/>
      <w:i w:val="0"/>
      <w:iCs w:val="0"/>
      <w:smallCaps/>
      <w:spacing w:val="10"/>
      <w:sz w:val="14"/>
      <w:szCs w:val="14"/>
    </w:rPr>
  </w:style>
  <w:style w:type="paragraph" w:styleId="Header">
    <w:name w:val="header"/>
    <w:basedOn w:val="Normal"/>
    <w:link w:val="HeaderChar"/>
    <w:uiPriority w:val="99"/>
    <w:unhideWhenUsed/>
    <w:rsid w:val="00D9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09F"/>
  </w:style>
  <w:style w:type="paragraph" w:styleId="Footer">
    <w:name w:val="footer"/>
    <w:basedOn w:val="Normal"/>
    <w:link w:val="FooterChar"/>
    <w:uiPriority w:val="99"/>
    <w:semiHidden/>
    <w:unhideWhenUsed/>
    <w:rsid w:val="00D910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1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92</cp:revision>
  <dcterms:created xsi:type="dcterms:W3CDTF">2017-04-11T03:57:00Z</dcterms:created>
  <dcterms:modified xsi:type="dcterms:W3CDTF">2017-07-19T00:33:00Z</dcterms:modified>
</cp:coreProperties>
</file>