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83" w:rsidRDefault="00F71583" w:rsidP="00B76738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FF76CC">
        <w:rPr>
          <w:rFonts w:ascii="Times New Roman" w:hAnsi="Times New Roman"/>
          <w:sz w:val="36"/>
        </w:rPr>
        <w:t>PETROLEUM PROSPECTING.</w:t>
      </w:r>
    </w:p>
    <w:p w:rsidR="00F71583" w:rsidRPr="00926D5B" w:rsidRDefault="00F71583" w:rsidP="007C4EED">
      <w:pPr>
        <w:spacing w:before="600" w:after="120" w:line="240" w:lineRule="auto"/>
        <w:jc w:val="center"/>
        <w:rPr>
          <w:rFonts w:ascii="Times New Roman" w:hAnsi="Times New Roman"/>
        </w:rPr>
      </w:pPr>
      <w:r w:rsidRPr="00FF76CC">
        <w:rPr>
          <w:rFonts w:ascii="Times New Roman" w:hAnsi="Times New Roman"/>
          <w:b/>
          <w:sz w:val="28"/>
        </w:rPr>
        <w:t>No. 16 of 1927.</w:t>
      </w:r>
    </w:p>
    <w:p w:rsidR="00F71583" w:rsidRPr="00E24576" w:rsidRDefault="00F71583" w:rsidP="00B76738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E24576">
        <w:rPr>
          <w:rFonts w:ascii="Times New Roman" w:hAnsi="Times New Roman"/>
          <w:sz w:val="26"/>
        </w:rPr>
        <w:t xml:space="preserve">An Act to amend the </w:t>
      </w:r>
      <w:r w:rsidRPr="00E24576">
        <w:rPr>
          <w:rFonts w:ascii="Times New Roman" w:hAnsi="Times New Roman"/>
          <w:i/>
          <w:sz w:val="26"/>
        </w:rPr>
        <w:t xml:space="preserve">Petroleum Prospecting Acts </w:t>
      </w:r>
      <w:r w:rsidRPr="00E24576">
        <w:rPr>
          <w:rFonts w:ascii="Times New Roman" w:hAnsi="Times New Roman"/>
          <w:sz w:val="26"/>
        </w:rPr>
        <w:t>1926.</w:t>
      </w:r>
    </w:p>
    <w:p w:rsidR="00F71583" w:rsidRPr="00E24576" w:rsidRDefault="00F71583" w:rsidP="00F71583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E24576">
        <w:rPr>
          <w:rFonts w:ascii="Times New Roman" w:hAnsi="Times New Roman"/>
          <w:sz w:val="26"/>
        </w:rPr>
        <w:t>[Assented to 8th April, 1927.]</w:t>
      </w:r>
    </w:p>
    <w:p w:rsidR="00F71583" w:rsidRPr="007C4EED" w:rsidRDefault="00F71583" w:rsidP="007C4EE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4EED">
        <w:rPr>
          <w:rFonts w:ascii="Times New Roman" w:hAnsi="Times New Roman" w:cs="Times New Roman"/>
          <w:b/>
          <w:sz w:val="20"/>
        </w:rPr>
        <w:t>Preamble.</w:t>
      </w:r>
    </w:p>
    <w:p w:rsidR="00F71583" w:rsidRPr="00767CDA" w:rsidRDefault="00F71583" w:rsidP="00F71583">
      <w:pPr>
        <w:spacing w:after="0" w:line="240" w:lineRule="auto"/>
        <w:jc w:val="both"/>
        <w:rPr>
          <w:rFonts w:ascii="Times New Roman" w:hAnsi="Times New Roman"/>
        </w:rPr>
      </w:pPr>
      <w:r w:rsidRPr="00767CDA">
        <w:rPr>
          <w:rFonts w:ascii="Times New Roman" w:hAnsi="Times New Roman"/>
        </w:rPr>
        <w:t>BE it enacted by the King</w:t>
      </w:r>
      <w:r w:rsidR="00B76738" w:rsidRPr="00767CDA">
        <w:rPr>
          <w:rFonts w:ascii="Times New Roman" w:hAnsi="Times New Roman"/>
        </w:rPr>
        <w:t>’</w:t>
      </w:r>
      <w:r w:rsidRPr="00767CDA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F71583" w:rsidRPr="007C4EED" w:rsidRDefault="00F71583" w:rsidP="007C4EE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4EED">
        <w:rPr>
          <w:rFonts w:ascii="Times New Roman" w:hAnsi="Times New Roman" w:cs="Times New Roman"/>
          <w:b/>
          <w:sz w:val="20"/>
        </w:rPr>
        <w:t>Short title and citation.</w:t>
      </w:r>
    </w:p>
    <w:p w:rsidR="00F71583" w:rsidRPr="00926D5B" w:rsidRDefault="00F71583" w:rsidP="00F71583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  <w:b/>
        </w:rPr>
        <w:t>1.</w:t>
      </w:r>
      <w:r w:rsidRPr="00926D5B">
        <w:rPr>
          <w:rFonts w:ascii="Times New Roman" w:hAnsi="Times New Roman"/>
        </w:rPr>
        <w:t>—(1.)</w:t>
      </w:r>
      <w:r>
        <w:rPr>
          <w:rFonts w:ascii="Times New Roman" w:hAnsi="Times New Roman"/>
        </w:rPr>
        <w:tab/>
      </w:r>
      <w:r w:rsidRPr="00926D5B">
        <w:rPr>
          <w:rFonts w:ascii="Times New Roman" w:hAnsi="Times New Roman"/>
        </w:rPr>
        <w:t>This Act may be</w:t>
      </w:r>
      <w:bookmarkStart w:id="0" w:name="_GoBack"/>
      <w:bookmarkEnd w:id="0"/>
      <w:r w:rsidRPr="00926D5B">
        <w:rPr>
          <w:rFonts w:ascii="Times New Roman" w:hAnsi="Times New Roman"/>
        </w:rPr>
        <w:t xml:space="preserve"> cited as the </w:t>
      </w:r>
      <w:r w:rsidRPr="00926D5B">
        <w:rPr>
          <w:rFonts w:ascii="Times New Roman" w:hAnsi="Times New Roman"/>
          <w:i/>
        </w:rPr>
        <w:t xml:space="preserve">Petroleum Prospecting Act </w:t>
      </w:r>
      <w:r w:rsidRPr="00926D5B">
        <w:rPr>
          <w:rFonts w:ascii="Times New Roman" w:hAnsi="Times New Roman"/>
        </w:rPr>
        <w:t>1927.</w:t>
      </w:r>
    </w:p>
    <w:p w:rsidR="00F71583" w:rsidRPr="00926D5B" w:rsidRDefault="00F71583" w:rsidP="00F7158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Pr="00926D5B">
        <w:rPr>
          <w:rFonts w:ascii="Times New Roman" w:hAnsi="Times New Roman"/>
        </w:rPr>
        <w:t xml:space="preserve">The </w:t>
      </w:r>
      <w:r w:rsidRPr="00926D5B">
        <w:rPr>
          <w:rFonts w:ascii="Times New Roman" w:hAnsi="Times New Roman"/>
          <w:i/>
        </w:rPr>
        <w:t xml:space="preserve">Petroleum Prospecting Acts </w:t>
      </w:r>
      <w:r w:rsidR="00767CDA">
        <w:rPr>
          <w:rFonts w:ascii="Times New Roman" w:hAnsi="Times New Roman"/>
        </w:rPr>
        <w:t>1926</w:t>
      </w:r>
      <w:r w:rsidRPr="00926D5B">
        <w:rPr>
          <w:rFonts w:ascii="Times New Roman" w:hAnsi="Times New Roman"/>
        </w:rPr>
        <w:t xml:space="preserve"> are in this Act referred to as the Principal Act.</w:t>
      </w:r>
    </w:p>
    <w:p w:rsidR="00F71583" w:rsidRPr="00926D5B" w:rsidRDefault="00F71583" w:rsidP="00F7158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</w:rPr>
        <w:t>(3.)</w:t>
      </w:r>
      <w:r>
        <w:rPr>
          <w:rFonts w:ascii="Times New Roman" w:hAnsi="Times New Roman"/>
        </w:rPr>
        <w:tab/>
      </w:r>
      <w:r w:rsidRPr="00926D5B">
        <w:rPr>
          <w:rFonts w:ascii="Times New Roman" w:hAnsi="Times New Roman"/>
        </w:rPr>
        <w:t xml:space="preserve">The Principal Act, as amended by this Act, may be cited as the </w:t>
      </w:r>
      <w:r w:rsidRPr="00926D5B">
        <w:rPr>
          <w:rFonts w:ascii="Times New Roman" w:hAnsi="Times New Roman"/>
          <w:i/>
        </w:rPr>
        <w:t xml:space="preserve">Petroleum Prospecting Act </w:t>
      </w:r>
      <w:r w:rsidRPr="00926D5B">
        <w:rPr>
          <w:rFonts w:ascii="Times New Roman" w:hAnsi="Times New Roman"/>
        </w:rPr>
        <w:t>1926</w:t>
      </w:r>
      <w:r w:rsidR="00E17744">
        <w:rPr>
          <w:rFonts w:ascii="Times New Roman" w:hAnsi="Times New Roman"/>
        </w:rPr>
        <w:t>–</w:t>
      </w:r>
      <w:r w:rsidRPr="00926D5B">
        <w:rPr>
          <w:rFonts w:ascii="Times New Roman" w:hAnsi="Times New Roman"/>
        </w:rPr>
        <w:t>1927.</w:t>
      </w:r>
    </w:p>
    <w:p w:rsidR="00F71583" w:rsidRPr="007C4EED" w:rsidRDefault="00F71583" w:rsidP="007C4EE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4EED">
        <w:rPr>
          <w:rFonts w:ascii="Times New Roman" w:hAnsi="Times New Roman" w:cs="Times New Roman"/>
          <w:b/>
          <w:sz w:val="20"/>
        </w:rPr>
        <w:t>Payments to Trust Account.</w:t>
      </w:r>
    </w:p>
    <w:p w:rsidR="00F71583" w:rsidRPr="00926D5B" w:rsidRDefault="00F71583" w:rsidP="00F7158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ab/>
      </w:r>
      <w:r w:rsidRPr="00926D5B">
        <w:rPr>
          <w:rFonts w:ascii="Times New Roman" w:hAnsi="Times New Roman"/>
        </w:rPr>
        <w:t xml:space="preserve">Section three of the Principal Act is amended by inserting, after the words </w:t>
      </w:r>
      <w:r w:rsidR="00B76738">
        <w:rPr>
          <w:rFonts w:ascii="Times New Roman" w:hAnsi="Times New Roman"/>
        </w:rPr>
        <w:t>“</w:t>
      </w:r>
      <w:r w:rsidRPr="00926D5B">
        <w:rPr>
          <w:rFonts w:ascii="Times New Roman" w:hAnsi="Times New Roman"/>
        </w:rPr>
        <w:t>the sum of</w:t>
      </w:r>
      <w:r w:rsidR="00B76738">
        <w:rPr>
          <w:rFonts w:ascii="Times New Roman" w:hAnsi="Times New Roman"/>
        </w:rPr>
        <w:t>”</w:t>
      </w:r>
      <w:r w:rsidRPr="00926D5B">
        <w:rPr>
          <w:rFonts w:ascii="Times New Roman" w:hAnsi="Times New Roman"/>
        </w:rPr>
        <w:t xml:space="preserve">, the words </w:t>
      </w:r>
      <w:r w:rsidR="00B76738">
        <w:rPr>
          <w:rFonts w:ascii="Times New Roman" w:hAnsi="Times New Roman"/>
        </w:rPr>
        <w:t>“</w:t>
      </w:r>
      <w:r w:rsidRPr="00926D5B">
        <w:rPr>
          <w:rFonts w:ascii="Times New Roman" w:hAnsi="Times New Roman"/>
        </w:rPr>
        <w:t>One hundred and</w:t>
      </w:r>
      <w:r w:rsidR="00B76738">
        <w:rPr>
          <w:rFonts w:ascii="Times New Roman" w:hAnsi="Times New Roman"/>
        </w:rPr>
        <w:t>”</w:t>
      </w:r>
      <w:r w:rsidRPr="00926D5B">
        <w:rPr>
          <w:rFonts w:ascii="Times New Roman" w:hAnsi="Times New Roman"/>
        </w:rPr>
        <w:t>.</w:t>
      </w:r>
    </w:p>
    <w:p w:rsidR="00F71583" w:rsidRPr="007C4EED" w:rsidRDefault="00F71583" w:rsidP="007C4EE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4EED">
        <w:rPr>
          <w:rFonts w:ascii="Times New Roman" w:hAnsi="Times New Roman" w:cs="Times New Roman"/>
          <w:b/>
          <w:sz w:val="20"/>
        </w:rPr>
        <w:t>Application of moneys.</w:t>
      </w:r>
    </w:p>
    <w:p w:rsidR="00F71583" w:rsidRPr="00926D5B" w:rsidRDefault="00F71583" w:rsidP="00F7158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</w:r>
      <w:r w:rsidRPr="00926D5B">
        <w:rPr>
          <w:rFonts w:ascii="Times New Roman" w:hAnsi="Times New Roman"/>
        </w:rPr>
        <w:t>Section four of the Principal Act is amended by omitting subsection (1.) and inserting in its stead the following sub-section:—</w:t>
      </w:r>
    </w:p>
    <w:p w:rsidR="00F71583" w:rsidRPr="00926D5B" w:rsidRDefault="00B76738" w:rsidP="009528D2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71583" w:rsidRPr="00926D5B">
        <w:rPr>
          <w:rFonts w:ascii="Times New Roman" w:hAnsi="Times New Roman"/>
        </w:rPr>
        <w:t>(1.)</w:t>
      </w:r>
      <w:r w:rsidR="009528D2">
        <w:rPr>
          <w:rFonts w:ascii="Times New Roman" w:hAnsi="Times New Roman"/>
        </w:rPr>
        <w:tab/>
      </w:r>
      <w:r w:rsidR="00F71583" w:rsidRPr="00926D5B">
        <w:rPr>
          <w:rFonts w:ascii="Times New Roman" w:hAnsi="Times New Roman"/>
        </w:rPr>
        <w:t>The Minister may apply the moneys standing to the credit of the Trust Account for the purpose of—</w:t>
      </w:r>
    </w:p>
    <w:p w:rsidR="00F71583" w:rsidRPr="00926D5B" w:rsidRDefault="00F71583" w:rsidP="00F7158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</w:rPr>
        <w:t>(</w:t>
      </w:r>
      <w:r w:rsidRPr="00926D5B">
        <w:rPr>
          <w:rFonts w:ascii="Times New Roman" w:hAnsi="Times New Roman"/>
          <w:i/>
        </w:rPr>
        <w:t>a</w:t>
      </w:r>
      <w:r w:rsidRPr="00926D5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926D5B">
        <w:rPr>
          <w:rFonts w:ascii="Times New Roman" w:hAnsi="Times New Roman"/>
        </w:rPr>
        <w:t>advances to persons or companies engaged in the search for oil in Australia, Papua, or New Guinea;</w:t>
      </w:r>
    </w:p>
    <w:p w:rsidR="00F71583" w:rsidRPr="00926D5B" w:rsidRDefault="00F71583" w:rsidP="00F7158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</w:rPr>
        <w:t>(</w:t>
      </w:r>
      <w:r w:rsidRPr="00926D5B">
        <w:rPr>
          <w:rFonts w:ascii="Times New Roman" w:hAnsi="Times New Roman"/>
          <w:i/>
        </w:rPr>
        <w:t>b</w:t>
      </w:r>
      <w:r w:rsidRPr="00926D5B">
        <w:rPr>
          <w:rFonts w:ascii="Times New Roman" w:hAnsi="Times New Roman"/>
        </w:rPr>
        <w:t>) advances to assist persons, companies, or State or Territorial Governments to make geological surveys in Australia, Papua, or New Guinea;</w:t>
      </w:r>
    </w:p>
    <w:p w:rsidR="00F71583" w:rsidRPr="00926D5B" w:rsidRDefault="00F71583" w:rsidP="00F7158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</w:rPr>
        <w:t>(</w:t>
      </w:r>
      <w:r w:rsidRPr="00926D5B">
        <w:rPr>
          <w:rFonts w:ascii="Times New Roman" w:hAnsi="Times New Roman"/>
          <w:i/>
        </w:rPr>
        <w:t>c</w:t>
      </w:r>
      <w:r w:rsidRPr="00926D5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926D5B">
        <w:rPr>
          <w:rFonts w:ascii="Times New Roman" w:hAnsi="Times New Roman"/>
        </w:rPr>
        <w:t>the conduct, either directly or through an agent, of geo</w:t>
      </w:r>
      <w:r>
        <w:rPr>
          <w:rFonts w:ascii="Times New Roman" w:hAnsi="Times New Roman"/>
        </w:rPr>
        <w:t>l</w:t>
      </w:r>
      <w:r w:rsidRPr="00926D5B">
        <w:rPr>
          <w:rFonts w:ascii="Times New Roman" w:hAnsi="Times New Roman"/>
        </w:rPr>
        <w:t>ogical surveys in Australia, Papua, or New Guinea; and</w:t>
      </w:r>
    </w:p>
    <w:p w:rsidR="00F71583" w:rsidRPr="00926D5B" w:rsidRDefault="00F71583" w:rsidP="00083639">
      <w:pPr>
        <w:spacing w:after="60" w:line="240" w:lineRule="auto"/>
        <w:ind w:left="1152" w:hanging="576"/>
        <w:jc w:val="both"/>
        <w:rPr>
          <w:rFonts w:ascii="Times New Roman" w:hAnsi="Times New Roman"/>
        </w:rPr>
      </w:pPr>
      <w:r w:rsidRPr="00926D5B">
        <w:rPr>
          <w:rFonts w:ascii="Times New Roman" w:hAnsi="Times New Roman"/>
        </w:rPr>
        <w:t>(</w:t>
      </w:r>
      <w:r w:rsidRPr="00926D5B">
        <w:rPr>
          <w:rFonts w:ascii="Times New Roman" w:hAnsi="Times New Roman"/>
          <w:i/>
        </w:rPr>
        <w:t>d</w:t>
      </w:r>
      <w:r w:rsidRPr="00926D5B">
        <w:rPr>
          <w:rFonts w:ascii="Times New Roman" w:hAnsi="Times New Roman"/>
        </w:rPr>
        <w:t>) the conduct, either directly or through an agent, of prospecting operations in the area reserved in Papua for that purpose.</w:t>
      </w:r>
      <w:r w:rsidR="00B76738">
        <w:rPr>
          <w:rFonts w:ascii="Times New Roman" w:hAnsi="Times New Roman"/>
        </w:rPr>
        <w:t>”</w:t>
      </w:r>
      <w:r w:rsidRPr="00926D5B">
        <w:rPr>
          <w:rFonts w:ascii="Times New Roman" w:hAnsi="Times New Roman"/>
        </w:rPr>
        <w:t>.</w:t>
      </w:r>
    </w:p>
    <w:p w:rsidR="00F71583" w:rsidRPr="007C4EED" w:rsidRDefault="00F71583" w:rsidP="00083639">
      <w:pPr>
        <w:pBdr>
          <w:bottom w:val="single" w:sz="4" w:space="1" w:color="000000" w:themeColor="text1"/>
        </w:pBdr>
        <w:spacing w:after="60" w:line="240" w:lineRule="auto"/>
        <w:ind w:left="2160" w:right="2160"/>
        <w:jc w:val="center"/>
        <w:rPr>
          <w:rFonts w:ascii="Times New Roman" w:hAnsi="Times New Roman"/>
        </w:rPr>
      </w:pPr>
    </w:p>
    <w:p w:rsidR="00AE11E3" w:rsidRPr="00F71583" w:rsidRDefault="00AE11E3" w:rsidP="00083639">
      <w:pPr>
        <w:spacing w:after="60" w:line="240" w:lineRule="auto"/>
        <w:jc w:val="center"/>
        <w:rPr>
          <w:rFonts w:ascii="Times New Roman" w:hAnsi="Times New Roman"/>
          <w:sz w:val="20"/>
        </w:rPr>
      </w:pPr>
    </w:p>
    <w:sectPr w:rsidR="00AE11E3" w:rsidRPr="00F71583" w:rsidSect="00B02F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2C" w:rsidRDefault="0020762C" w:rsidP="00832082">
      <w:pPr>
        <w:spacing w:after="0" w:line="240" w:lineRule="auto"/>
      </w:pPr>
      <w:r>
        <w:separator/>
      </w:r>
    </w:p>
  </w:endnote>
  <w:endnote w:type="continuationSeparator" w:id="0">
    <w:p w:rsidR="0020762C" w:rsidRDefault="0020762C" w:rsidP="0083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2C" w:rsidRDefault="0020762C" w:rsidP="00832082">
      <w:pPr>
        <w:spacing w:after="0" w:line="240" w:lineRule="auto"/>
      </w:pPr>
      <w:r>
        <w:separator/>
      </w:r>
    </w:p>
  </w:footnote>
  <w:footnote w:type="continuationSeparator" w:id="0">
    <w:p w:rsidR="0020762C" w:rsidRDefault="0020762C" w:rsidP="00832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583"/>
    <w:rsid w:val="00002D48"/>
    <w:rsid w:val="00083639"/>
    <w:rsid w:val="000C0DAD"/>
    <w:rsid w:val="000F4711"/>
    <w:rsid w:val="0016636B"/>
    <w:rsid w:val="001777A6"/>
    <w:rsid w:val="001B34A4"/>
    <w:rsid w:val="001F4084"/>
    <w:rsid w:val="0020762C"/>
    <w:rsid w:val="002C1468"/>
    <w:rsid w:val="00304DE3"/>
    <w:rsid w:val="00310ADC"/>
    <w:rsid w:val="003207D6"/>
    <w:rsid w:val="00366961"/>
    <w:rsid w:val="0038392E"/>
    <w:rsid w:val="004577ED"/>
    <w:rsid w:val="00590959"/>
    <w:rsid w:val="00591835"/>
    <w:rsid w:val="005A1A58"/>
    <w:rsid w:val="005A3F98"/>
    <w:rsid w:val="005B2CB2"/>
    <w:rsid w:val="006A6780"/>
    <w:rsid w:val="006F6BCE"/>
    <w:rsid w:val="00767CDA"/>
    <w:rsid w:val="007C4EED"/>
    <w:rsid w:val="007F3D94"/>
    <w:rsid w:val="00832082"/>
    <w:rsid w:val="008646FC"/>
    <w:rsid w:val="008C2ED0"/>
    <w:rsid w:val="00903C4F"/>
    <w:rsid w:val="00915342"/>
    <w:rsid w:val="00941DEF"/>
    <w:rsid w:val="0094270D"/>
    <w:rsid w:val="009528D2"/>
    <w:rsid w:val="009713B2"/>
    <w:rsid w:val="00A32E67"/>
    <w:rsid w:val="00A90EFE"/>
    <w:rsid w:val="00AE11E3"/>
    <w:rsid w:val="00AE7434"/>
    <w:rsid w:val="00B02F78"/>
    <w:rsid w:val="00B76738"/>
    <w:rsid w:val="00B97A16"/>
    <w:rsid w:val="00CE4284"/>
    <w:rsid w:val="00D0679D"/>
    <w:rsid w:val="00D449CA"/>
    <w:rsid w:val="00D45F81"/>
    <w:rsid w:val="00D74CEF"/>
    <w:rsid w:val="00E17744"/>
    <w:rsid w:val="00F638F6"/>
    <w:rsid w:val="00F7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2"/>
        <w:szCs w:val="22"/>
        <w:lang w:val="en-US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83"/>
    <w:pPr>
      <w:spacing w:before="0" w:after="160" w:line="259" w:lineRule="auto"/>
      <w:jc w:val="left"/>
    </w:pPr>
    <w:rPr>
      <w:rFonts w:asciiTheme="minorHAnsi" w:eastAsiaTheme="minorEastAsia" w:hAnsiTheme="minorHAnsi" w:cstheme="minorBidi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82"/>
    <w:rPr>
      <w:rFonts w:asciiTheme="minorHAnsi" w:eastAsiaTheme="minorEastAsia" w:hAnsiTheme="minorHAnsi" w:cstheme="minorBidi"/>
      <w:caps w:val="0"/>
    </w:rPr>
  </w:style>
  <w:style w:type="paragraph" w:styleId="Footer">
    <w:name w:val="footer"/>
    <w:basedOn w:val="Normal"/>
    <w:link w:val="FooterChar"/>
    <w:uiPriority w:val="99"/>
    <w:unhideWhenUsed/>
    <w:rsid w:val="00832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82"/>
    <w:rPr>
      <w:rFonts w:asciiTheme="minorHAnsi" w:eastAsiaTheme="minorEastAsia" w:hAnsiTheme="minorHAnsi" w:cstheme="minorBidi"/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82"/>
    <w:rPr>
      <w:rFonts w:ascii="Tahoma" w:eastAsiaTheme="minorEastAsia" w:hAnsi="Tahoma" w:cs="Tahoma"/>
      <w: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23</cp:revision>
  <dcterms:created xsi:type="dcterms:W3CDTF">2017-04-06T07:19:00Z</dcterms:created>
  <dcterms:modified xsi:type="dcterms:W3CDTF">2017-07-27T23:45:00Z</dcterms:modified>
</cp:coreProperties>
</file>