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E7" w:rsidRPr="00F257E7" w:rsidRDefault="00F257E7" w:rsidP="00F257E7">
      <w:pPr>
        <w:rPr>
          <w:rFonts w:ascii="Times New Roman" w:hAnsi="Times New Roman" w:cs="Times New Roman"/>
          <w:sz w:val="2"/>
          <w:szCs w:val="2"/>
        </w:rPr>
      </w:pPr>
      <w:bookmarkStart w:id="0" w:name="_GoBack"/>
      <w:bookmarkEnd w:id="0"/>
    </w:p>
    <w:p w:rsidR="00F257E7" w:rsidRPr="00F257E7" w:rsidRDefault="00F257E7" w:rsidP="00485528">
      <w:pPr>
        <w:pBdr>
          <w:top w:val="single" w:sz="4" w:space="1" w:color="auto"/>
        </w:pBdr>
        <w:spacing w:before="6000"/>
        <w:ind w:left="3686" w:right="3686"/>
        <w:rPr>
          <w:rFonts w:ascii="Times New Roman" w:hAnsi="Times New Roman" w:cs="Times New Roman"/>
          <w:sz w:val="2"/>
          <w:szCs w:val="2"/>
        </w:rPr>
      </w:pPr>
    </w:p>
    <w:p w:rsidR="000E4B19" w:rsidRPr="00F257E7" w:rsidRDefault="00F257E7" w:rsidP="00F257E7">
      <w:pPr>
        <w:spacing w:before="300" w:after="300"/>
        <w:jc w:val="center"/>
        <w:rPr>
          <w:rFonts w:ascii="Times New Roman" w:hAnsi="Times New Roman" w:cs="Times New Roman"/>
          <w:sz w:val="36"/>
          <w:szCs w:val="36"/>
        </w:rPr>
      </w:pPr>
      <w:r>
        <w:rPr>
          <w:rFonts w:ascii="Times New Roman" w:hAnsi="Times New Roman" w:cs="Times New Roman"/>
          <w:sz w:val="36"/>
          <w:szCs w:val="36"/>
        </w:rPr>
        <w:t>COMMONWEALTH EMPLOYEES’</w:t>
      </w:r>
      <w:r w:rsidR="000E4B19" w:rsidRPr="00F257E7">
        <w:rPr>
          <w:rFonts w:ascii="Times New Roman" w:hAnsi="Times New Roman" w:cs="Times New Roman"/>
          <w:sz w:val="36"/>
          <w:szCs w:val="36"/>
        </w:rPr>
        <w:t xml:space="preserve"> COMPENSATION.</w:t>
      </w:r>
    </w:p>
    <w:p w:rsidR="00F257E7" w:rsidRPr="00F257E7" w:rsidRDefault="00F257E7" w:rsidP="00F257E7">
      <w:pPr>
        <w:pBdr>
          <w:top w:val="single" w:sz="4" w:space="1" w:color="auto"/>
        </w:pBdr>
        <w:ind w:left="3969" w:right="3969"/>
        <w:rPr>
          <w:rFonts w:ascii="Times New Roman" w:hAnsi="Times New Roman" w:cs="Times New Roman"/>
          <w:b/>
          <w:sz w:val="2"/>
          <w:szCs w:val="2"/>
        </w:rPr>
      </w:pPr>
    </w:p>
    <w:p w:rsidR="000E4B19" w:rsidRPr="00F257E7" w:rsidRDefault="00F257E7" w:rsidP="00A53ACD">
      <w:pPr>
        <w:spacing w:before="200" w:after="200"/>
        <w:jc w:val="center"/>
        <w:rPr>
          <w:rFonts w:ascii="Times New Roman" w:hAnsi="Times New Roman" w:cs="Times New Roman"/>
          <w:sz w:val="34"/>
          <w:szCs w:val="34"/>
        </w:rPr>
      </w:pPr>
      <w:r w:rsidRPr="00F257E7">
        <w:rPr>
          <w:rFonts w:ascii="Times New Roman" w:hAnsi="Times New Roman" w:cs="Times New Roman"/>
          <w:b/>
          <w:sz w:val="34"/>
          <w:szCs w:val="34"/>
        </w:rPr>
        <w:t>No. 24 of 1930.</w:t>
      </w:r>
    </w:p>
    <w:p w:rsidR="000E4B19" w:rsidRPr="00F257E7" w:rsidRDefault="000E4B19" w:rsidP="00F257E7">
      <w:pPr>
        <w:ind w:left="426" w:hanging="426"/>
        <w:rPr>
          <w:rFonts w:ascii="Times New Roman" w:hAnsi="Times New Roman" w:cs="Times New Roman"/>
          <w:sz w:val="26"/>
          <w:szCs w:val="26"/>
        </w:rPr>
      </w:pPr>
      <w:r w:rsidRPr="00F257E7">
        <w:rPr>
          <w:rFonts w:ascii="Times New Roman" w:hAnsi="Times New Roman" w:cs="Times New Roman"/>
          <w:sz w:val="26"/>
          <w:szCs w:val="26"/>
        </w:rPr>
        <w:t>An Act relating to Compensation to Employees of the Commonwealth for Injuries s</w:t>
      </w:r>
      <w:r w:rsidR="00F257E7">
        <w:rPr>
          <w:rFonts w:ascii="Times New Roman" w:hAnsi="Times New Roman" w:cs="Times New Roman"/>
          <w:sz w:val="26"/>
          <w:szCs w:val="26"/>
        </w:rPr>
        <w:t xml:space="preserve">uffered in the course of their </w:t>
      </w:r>
      <w:r w:rsidRPr="00F257E7">
        <w:rPr>
          <w:rFonts w:ascii="Times New Roman" w:hAnsi="Times New Roman" w:cs="Times New Roman"/>
          <w:sz w:val="26"/>
          <w:szCs w:val="26"/>
        </w:rPr>
        <w:t>Employment.</w:t>
      </w:r>
    </w:p>
    <w:p w:rsidR="000E4B19" w:rsidRPr="00F257E7" w:rsidRDefault="000E4B19" w:rsidP="00F257E7">
      <w:pPr>
        <w:spacing w:before="120" w:after="120"/>
        <w:jc w:val="right"/>
        <w:rPr>
          <w:rFonts w:ascii="Times New Roman" w:hAnsi="Times New Roman" w:cs="Times New Roman"/>
          <w:sz w:val="26"/>
          <w:szCs w:val="26"/>
        </w:rPr>
      </w:pPr>
      <w:r w:rsidRPr="00F257E7">
        <w:rPr>
          <w:rFonts w:ascii="Times New Roman" w:hAnsi="Times New Roman" w:cs="Times New Roman"/>
          <w:sz w:val="26"/>
          <w:szCs w:val="26"/>
        </w:rPr>
        <w:t>[Assented to 14th August, 1930.]</w:t>
      </w:r>
    </w:p>
    <w:p w:rsidR="000E4B19" w:rsidRPr="00C8132D" w:rsidRDefault="00F257E7" w:rsidP="004C5716">
      <w:pPr>
        <w:tabs>
          <w:tab w:val="left" w:pos="90"/>
        </w:tabs>
        <w:ind w:left="0" w:hanging="10"/>
        <w:rPr>
          <w:rFonts w:ascii="Times New Roman" w:hAnsi="Times New Roman" w:cs="Times New Roman"/>
        </w:rPr>
      </w:pPr>
      <w:r w:rsidRPr="00C8132D">
        <w:rPr>
          <w:rFonts w:ascii="Times New Roman" w:hAnsi="Times New Roman" w:cs="Times New Roman"/>
        </w:rPr>
        <w:t>BE it enacted by the King’</w:t>
      </w:r>
      <w:r w:rsidR="000E4B19" w:rsidRPr="00C8132D">
        <w:rPr>
          <w:rFonts w:ascii="Times New Roman" w:hAnsi="Times New Roman" w:cs="Times New Roman"/>
        </w:rPr>
        <w:t>s Most Excellent Majesty, the Senate, and the House of Representatives of the Common</w:t>
      </w:r>
      <w:r w:rsidRPr="00C8132D">
        <w:rPr>
          <w:rFonts w:ascii="Times New Roman" w:hAnsi="Times New Roman" w:cs="Times New Roman"/>
        </w:rPr>
        <w:t>wealth of Australia, as follows</w:t>
      </w:r>
      <w:r w:rsidR="000E4B19" w:rsidRPr="00C8132D">
        <w:rPr>
          <w:rFonts w:ascii="Times New Roman" w:hAnsi="Times New Roman" w:cs="Times New Roman"/>
        </w:rPr>
        <w:t>:—</w:t>
      </w:r>
    </w:p>
    <w:p w:rsidR="00F257E7" w:rsidRPr="00F257E7" w:rsidRDefault="00F257E7" w:rsidP="001B5A2F">
      <w:pPr>
        <w:spacing w:before="120" w:after="60"/>
        <w:ind w:left="0" w:firstLine="0"/>
        <w:rPr>
          <w:rFonts w:ascii="Times New Roman" w:hAnsi="Times New Roman" w:cs="Times New Roman"/>
          <w:b/>
          <w:sz w:val="20"/>
        </w:rPr>
      </w:pPr>
      <w:r w:rsidRPr="00F257E7">
        <w:rPr>
          <w:rFonts w:ascii="Times New Roman" w:hAnsi="Times New Roman" w:cs="Times New Roman"/>
          <w:b/>
          <w:sz w:val="20"/>
        </w:rPr>
        <w:t>Short title.</w:t>
      </w:r>
    </w:p>
    <w:p w:rsidR="000E4B19" w:rsidRPr="00F257E7" w:rsidRDefault="00F257E7" w:rsidP="004C5716">
      <w:pPr>
        <w:tabs>
          <w:tab w:val="left" w:pos="810"/>
          <w:tab w:val="left" w:pos="1170"/>
        </w:tabs>
        <w:ind w:left="0" w:firstLine="431"/>
        <w:rPr>
          <w:rFonts w:ascii="Times New Roman" w:hAnsi="Times New Roman" w:cs="Times New Roman"/>
        </w:rPr>
      </w:pPr>
      <w:r w:rsidRPr="00F257E7">
        <w:rPr>
          <w:rFonts w:ascii="Times New Roman" w:hAnsi="Times New Roman" w:cs="Times New Roman"/>
          <w:b/>
        </w:rPr>
        <w:t>1.</w:t>
      </w:r>
      <w:r>
        <w:rPr>
          <w:rFonts w:ascii="Times New Roman" w:hAnsi="Times New Roman" w:cs="Times New Roman"/>
        </w:rPr>
        <w:tab/>
      </w:r>
      <w:r w:rsidR="000E4B19" w:rsidRPr="00F257E7">
        <w:rPr>
          <w:rFonts w:ascii="Times New Roman" w:hAnsi="Times New Roman" w:cs="Times New Roman"/>
        </w:rPr>
        <w:t xml:space="preserve">This Act may be cited as the </w:t>
      </w:r>
      <w:r>
        <w:rPr>
          <w:rFonts w:ascii="Times New Roman" w:hAnsi="Times New Roman" w:cs="Times New Roman"/>
          <w:i/>
        </w:rPr>
        <w:t>Commonwealth Employees’</w:t>
      </w:r>
      <w:r w:rsidRPr="00F257E7">
        <w:rPr>
          <w:rFonts w:ascii="Times New Roman" w:hAnsi="Times New Roman" w:cs="Times New Roman"/>
          <w:i/>
        </w:rPr>
        <w:t xml:space="preserve"> Compensation Act </w:t>
      </w:r>
      <w:r w:rsidR="000E4B19" w:rsidRPr="00F257E7">
        <w:rPr>
          <w:rFonts w:ascii="Times New Roman" w:hAnsi="Times New Roman" w:cs="Times New Roman"/>
        </w:rPr>
        <w:t>1930.</w:t>
      </w:r>
    </w:p>
    <w:p w:rsidR="00F257E7" w:rsidRDefault="00F257E7">
      <w:pPr>
        <w:rPr>
          <w:rFonts w:ascii="Times New Roman" w:hAnsi="Times New Roman" w:cs="Times New Roman"/>
        </w:rPr>
      </w:pPr>
      <w:r>
        <w:rPr>
          <w:rFonts w:ascii="Times New Roman" w:hAnsi="Times New Roman" w:cs="Times New Roman"/>
        </w:rPr>
        <w:br w:type="page"/>
      </w:r>
    </w:p>
    <w:p w:rsidR="000E4B19" w:rsidRPr="00704AAD" w:rsidRDefault="000E4B19" w:rsidP="001B5A2F">
      <w:pPr>
        <w:spacing w:before="120" w:after="60"/>
        <w:ind w:left="0" w:firstLine="0"/>
        <w:rPr>
          <w:rFonts w:ascii="Times New Roman" w:hAnsi="Times New Roman" w:cs="Times New Roman"/>
          <w:b/>
          <w:sz w:val="20"/>
        </w:rPr>
      </w:pPr>
      <w:r w:rsidRPr="00704AAD">
        <w:rPr>
          <w:rFonts w:ascii="Times New Roman" w:hAnsi="Times New Roman" w:cs="Times New Roman"/>
          <w:b/>
          <w:sz w:val="20"/>
        </w:rPr>
        <w:lastRenderedPageBreak/>
        <w:t>Commencement.</w:t>
      </w:r>
    </w:p>
    <w:p w:rsidR="000E4B19" w:rsidRPr="00F257E7" w:rsidRDefault="00F257E7" w:rsidP="004C5716">
      <w:pPr>
        <w:tabs>
          <w:tab w:val="left" w:pos="709"/>
        </w:tabs>
        <w:ind w:left="0" w:firstLine="431"/>
        <w:rPr>
          <w:rFonts w:ascii="Times New Roman" w:hAnsi="Times New Roman" w:cs="Times New Roman"/>
        </w:rPr>
      </w:pPr>
      <w:r w:rsidRPr="00F257E7">
        <w:rPr>
          <w:rFonts w:ascii="Times New Roman" w:hAnsi="Times New Roman" w:cs="Times New Roman"/>
          <w:b/>
        </w:rPr>
        <w:t>2.</w:t>
      </w:r>
      <w:r w:rsidR="00704AAD">
        <w:rPr>
          <w:rFonts w:ascii="Times New Roman" w:hAnsi="Times New Roman" w:cs="Times New Roman"/>
        </w:rPr>
        <w:tab/>
      </w:r>
      <w:r w:rsidR="000E4B19" w:rsidRPr="00F257E7">
        <w:rPr>
          <w:rFonts w:ascii="Times New Roman" w:hAnsi="Times New Roman" w:cs="Times New Roman"/>
        </w:rPr>
        <w:t>This Act shall commence on a date to be fixed by Proclamation.</w:t>
      </w:r>
    </w:p>
    <w:p w:rsidR="000E4B19" w:rsidRPr="00704AAD" w:rsidRDefault="000E4B19" w:rsidP="001B5A2F">
      <w:pPr>
        <w:spacing w:before="120" w:after="60"/>
        <w:ind w:left="0" w:firstLine="0"/>
        <w:rPr>
          <w:rFonts w:ascii="Times New Roman" w:hAnsi="Times New Roman" w:cs="Times New Roman"/>
          <w:b/>
          <w:sz w:val="20"/>
        </w:rPr>
      </w:pPr>
      <w:r w:rsidRPr="00704AAD">
        <w:rPr>
          <w:rFonts w:ascii="Times New Roman" w:hAnsi="Times New Roman" w:cs="Times New Roman"/>
          <w:b/>
          <w:sz w:val="20"/>
        </w:rPr>
        <w:t>Repeal.</w:t>
      </w:r>
    </w:p>
    <w:p w:rsidR="000E4B19" w:rsidRPr="00F257E7" w:rsidRDefault="00F257E7" w:rsidP="004C5716">
      <w:pPr>
        <w:tabs>
          <w:tab w:val="left" w:pos="709"/>
        </w:tabs>
        <w:ind w:left="0" w:firstLine="431"/>
        <w:rPr>
          <w:rFonts w:ascii="Times New Roman" w:hAnsi="Times New Roman" w:cs="Times New Roman"/>
        </w:rPr>
      </w:pPr>
      <w:r w:rsidRPr="00F257E7">
        <w:rPr>
          <w:rFonts w:ascii="Times New Roman" w:hAnsi="Times New Roman" w:cs="Times New Roman"/>
          <w:b/>
        </w:rPr>
        <w:t>3.</w:t>
      </w:r>
      <w:r w:rsidR="00704AAD">
        <w:rPr>
          <w:rFonts w:ascii="Times New Roman" w:hAnsi="Times New Roman" w:cs="Times New Roman"/>
        </w:rPr>
        <w:tab/>
        <w:t>The</w:t>
      </w:r>
      <w:r w:rsidR="000E4B19" w:rsidRPr="00F257E7">
        <w:rPr>
          <w:rFonts w:ascii="Times New Roman" w:hAnsi="Times New Roman" w:cs="Times New Roman"/>
        </w:rPr>
        <w:t xml:space="preserve"> </w:t>
      </w:r>
      <w:r w:rsidR="00704AAD">
        <w:rPr>
          <w:rFonts w:ascii="Times New Roman" w:hAnsi="Times New Roman" w:cs="Times New Roman"/>
          <w:i/>
        </w:rPr>
        <w:t xml:space="preserve">Commonwealth Workmen’s Compensation </w:t>
      </w:r>
      <w:r w:rsidRPr="00F257E7">
        <w:rPr>
          <w:rFonts w:ascii="Times New Roman" w:hAnsi="Times New Roman" w:cs="Times New Roman"/>
          <w:i/>
        </w:rPr>
        <w:t>Act</w:t>
      </w:r>
      <w:r w:rsidR="00704AAD">
        <w:rPr>
          <w:rFonts w:ascii="Times New Roman" w:hAnsi="Times New Roman" w:cs="Times New Roman"/>
          <w:i/>
        </w:rPr>
        <w:t xml:space="preserve"> </w:t>
      </w:r>
      <w:r w:rsidR="00704AAD">
        <w:rPr>
          <w:rFonts w:ascii="Times New Roman" w:hAnsi="Times New Roman" w:cs="Times New Roman"/>
        </w:rPr>
        <w:t>1912 is repealed</w:t>
      </w:r>
      <w:r w:rsidR="000E4B19" w:rsidRPr="00F257E7">
        <w:rPr>
          <w:rFonts w:ascii="Times New Roman" w:hAnsi="Times New Roman" w:cs="Times New Roman"/>
        </w:rPr>
        <w:t>:</w:t>
      </w:r>
    </w:p>
    <w:p w:rsidR="000E4B19" w:rsidRPr="00F257E7" w:rsidRDefault="000E4B19" w:rsidP="008C1FC7">
      <w:pPr>
        <w:spacing w:before="60"/>
        <w:ind w:left="0" w:firstLine="432"/>
        <w:rPr>
          <w:rFonts w:ascii="Times New Roman" w:hAnsi="Times New Roman" w:cs="Times New Roman"/>
        </w:rPr>
      </w:pPr>
      <w:r w:rsidRPr="00F257E7">
        <w:rPr>
          <w:rFonts w:ascii="Times New Roman" w:hAnsi="Times New Roman" w:cs="Times New Roman"/>
        </w:rPr>
        <w:t xml:space="preserve">Provided that nothing in this section shall affect any right, privilege, obligation or liability acquired, accrued or incurred under that Act prior </w:t>
      </w:r>
      <w:r w:rsidR="00704AAD">
        <w:rPr>
          <w:rFonts w:ascii="Times New Roman" w:hAnsi="Times New Roman" w:cs="Times New Roman"/>
        </w:rPr>
        <w:t>to the commencement of this Act</w:t>
      </w:r>
      <w:r w:rsidRPr="00F257E7">
        <w:rPr>
          <w:rFonts w:ascii="Times New Roman" w:hAnsi="Times New Roman" w:cs="Times New Roman"/>
        </w:rPr>
        <w:t>:</w:t>
      </w:r>
    </w:p>
    <w:p w:rsidR="000E4B19" w:rsidRPr="00F257E7" w:rsidRDefault="000E4B19" w:rsidP="008C1FC7">
      <w:pPr>
        <w:spacing w:before="60"/>
        <w:ind w:left="0" w:firstLine="432"/>
        <w:rPr>
          <w:rFonts w:ascii="Times New Roman" w:hAnsi="Times New Roman" w:cs="Times New Roman"/>
        </w:rPr>
      </w:pPr>
      <w:r w:rsidRPr="00F257E7">
        <w:rPr>
          <w:rFonts w:ascii="Times New Roman" w:hAnsi="Times New Roman" w:cs="Times New Roman"/>
        </w:rPr>
        <w:t>Provided further that that Act shall continue in force to the extent necessary for the determination of, or the adjudication upon, any such right, privilege, obligation or liability.</w:t>
      </w:r>
    </w:p>
    <w:p w:rsidR="000E4B19" w:rsidRPr="0017090E" w:rsidRDefault="000E4B19" w:rsidP="001B5A2F">
      <w:pPr>
        <w:spacing w:before="120" w:after="60"/>
        <w:ind w:left="0" w:firstLine="0"/>
        <w:rPr>
          <w:rFonts w:ascii="Times New Roman" w:hAnsi="Times New Roman" w:cs="Times New Roman"/>
          <w:b/>
          <w:sz w:val="20"/>
        </w:rPr>
      </w:pPr>
      <w:r w:rsidRPr="0017090E">
        <w:rPr>
          <w:rFonts w:ascii="Times New Roman" w:hAnsi="Times New Roman" w:cs="Times New Roman"/>
          <w:b/>
          <w:sz w:val="20"/>
        </w:rPr>
        <w:t>Definitions.</w:t>
      </w:r>
    </w:p>
    <w:p w:rsidR="00F360A8" w:rsidRDefault="00F257E7" w:rsidP="004C5716">
      <w:pPr>
        <w:tabs>
          <w:tab w:val="left" w:pos="1276"/>
        </w:tabs>
        <w:ind w:left="0" w:firstLine="431"/>
        <w:rPr>
          <w:rFonts w:ascii="Times New Roman" w:hAnsi="Times New Roman" w:cs="Times New Roman"/>
        </w:rPr>
      </w:pPr>
      <w:r w:rsidRPr="00F257E7">
        <w:rPr>
          <w:rFonts w:ascii="Times New Roman" w:hAnsi="Times New Roman" w:cs="Times New Roman"/>
          <w:b/>
        </w:rPr>
        <w:t>4.</w:t>
      </w:r>
      <w:r w:rsidR="00F360A8">
        <w:rPr>
          <w:rFonts w:ascii="Times New Roman" w:hAnsi="Times New Roman" w:cs="Times New Roman"/>
        </w:rPr>
        <w:t>—(1.)</w:t>
      </w:r>
      <w:r w:rsidR="00F360A8">
        <w:rPr>
          <w:rFonts w:ascii="Times New Roman" w:hAnsi="Times New Roman" w:cs="Times New Roman"/>
        </w:rPr>
        <w:tab/>
      </w:r>
      <w:r w:rsidR="000E4B19" w:rsidRPr="00F257E7">
        <w:rPr>
          <w:rFonts w:ascii="Times New Roman" w:hAnsi="Times New Roman" w:cs="Times New Roman"/>
        </w:rPr>
        <w:t>In this Act, unless th</w:t>
      </w:r>
      <w:r w:rsidR="00F360A8">
        <w:rPr>
          <w:rFonts w:ascii="Times New Roman" w:hAnsi="Times New Roman" w:cs="Times New Roman"/>
        </w:rPr>
        <w:t>e contrary intention appears—</w:t>
      </w:r>
    </w:p>
    <w:p w:rsidR="000E4B19" w:rsidRPr="00F257E7" w:rsidRDefault="00F360A8" w:rsidP="008C1FC7">
      <w:pPr>
        <w:tabs>
          <w:tab w:val="left" w:pos="1276"/>
        </w:tabs>
        <w:spacing w:before="60"/>
        <w:ind w:left="1152" w:hanging="576"/>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Commissioner</w:t>
      </w:r>
      <w:r>
        <w:rPr>
          <w:rFonts w:ascii="Times New Roman" w:hAnsi="Times New Roman" w:cs="Times New Roman"/>
        </w:rPr>
        <w:t>”</w:t>
      </w:r>
      <w:r w:rsidR="000E4B19" w:rsidRPr="00F257E7">
        <w:rPr>
          <w:rFonts w:ascii="Times New Roman" w:hAnsi="Times New Roman" w:cs="Times New Roman"/>
        </w:rPr>
        <w:t xml:space="preserve"> means</w:t>
      </w:r>
      <w:r>
        <w:rPr>
          <w:rFonts w:ascii="Times New Roman" w:hAnsi="Times New Roman" w:cs="Times New Roman"/>
        </w:rPr>
        <w:t xml:space="preserve"> the Commissioner for Employees’ Compensation</w:t>
      </w:r>
      <w:r w:rsidR="000E4B19" w:rsidRPr="00F257E7">
        <w:rPr>
          <w:rFonts w:ascii="Times New Roman" w:hAnsi="Times New Roman" w:cs="Times New Roman"/>
        </w:rPr>
        <w:t>;</w:t>
      </w:r>
    </w:p>
    <w:p w:rsidR="000E4B19" w:rsidRPr="00F257E7" w:rsidRDefault="00F360A8" w:rsidP="00F360A8">
      <w:pPr>
        <w:ind w:left="1151" w:hanging="578"/>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Commonwealth</w:t>
      </w:r>
      <w:r>
        <w:rPr>
          <w:rFonts w:ascii="Times New Roman" w:hAnsi="Times New Roman" w:cs="Times New Roman"/>
        </w:rPr>
        <w:t>”</w:t>
      </w:r>
      <w:r w:rsidR="000E4B19" w:rsidRPr="00F257E7">
        <w:rPr>
          <w:rFonts w:ascii="Times New Roman" w:hAnsi="Times New Roman" w:cs="Times New Roman"/>
        </w:rPr>
        <w:t xml:space="preserve"> includes any Territory which is part of the Commonwealth;</w:t>
      </w:r>
    </w:p>
    <w:p w:rsidR="000E4B19" w:rsidRPr="00F257E7" w:rsidRDefault="00F360A8" w:rsidP="00F360A8">
      <w:pPr>
        <w:ind w:left="1151" w:hanging="578"/>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County Court</w:t>
      </w:r>
      <w:r>
        <w:rPr>
          <w:rFonts w:ascii="Times New Roman" w:hAnsi="Times New Roman" w:cs="Times New Roman"/>
        </w:rPr>
        <w:t>”</w:t>
      </w:r>
      <w:r w:rsidR="000E4B19" w:rsidRPr="00F257E7">
        <w:rPr>
          <w:rFonts w:ascii="Times New Roman" w:hAnsi="Times New Roman" w:cs="Times New Roman"/>
        </w:rPr>
        <w:t xml:space="preserve"> means a County Court, District Court, or Local Court of any State, or Ter</w:t>
      </w:r>
      <w:r>
        <w:rPr>
          <w:rFonts w:ascii="Times New Roman" w:hAnsi="Times New Roman" w:cs="Times New Roman"/>
        </w:rPr>
        <w:t>ritory being part of the Common</w:t>
      </w:r>
      <w:r w:rsidR="000E4B19" w:rsidRPr="00F257E7">
        <w:rPr>
          <w:rFonts w:ascii="Times New Roman" w:hAnsi="Times New Roman" w:cs="Times New Roman"/>
        </w:rPr>
        <w:t>wealth, or any Court exercising in any part of the Commonwealth a limited civil jurisdiction and presided over by a Judge or a Police, Stipendiary or Special Magistrate;</w:t>
      </w:r>
    </w:p>
    <w:p w:rsidR="000E4B19" w:rsidRPr="00F257E7" w:rsidRDefault="00F360A8" w:rsidP="00F360A8">
      <w:pPr>
        <w:ind w:left="1151" w:hanging="578"/>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Dependants</w:t>
      </w:r>
      <w:r>
        <w:rPr>
          <w:rFonts w:ascii="Times New Roman" w:hAnsi="Times New Roman" w:cs="Times New Roman"/>
        </w:rPr>
        <w:t>” means such of the members of an employee’</w:t>
      </w:r>
      <w:r w:rsidR="000E4B19" w:rsidRPr="00F257E7">
        <w:rPr>
          <w:rFonts w:ascii="Times New Roman" w:hAnsi="Times New Roman" w:cs="Times New Roman"/>
        </w:rPr>
        <w:t>s</w:t>
      </w:r>
      <w:r>
        <w:rPr>
          <w:rFonts w:ascii="Times New Roman" w:hAnsi="Times New Roman" w:cs="Times New Roman"/>
        </w:rPr>
        <w:t xml:space="preserve"> </w:t>
      </w:r>
      <w:r w:rsidR="000E4B19" w:rsidRPr="00F257E7">
        <w:rPr>
          <w:rFonts w:ascii="Times New Roman" w:hAnsi="Times New Roman" w:cs="Times New Roman"/>
        </w:rPr>
        <w:t>family as were wholly or in part dependent upon the</w:t>
      </w:r>
      <w:r>
        <w:rPr>
          <w:rFonts w:ascii="Times New Roman" w:hAnsi="Times New Roman" w:cs="Times New Roman"/>
        </w:rPr>
        <w:t xml:space="preserve"> earnings of the employee at </w:t>
      </w:r>
      <w:r w:rsidR="000E4B19" w:rsidRPr="00F257E7">
        <w:rPr>
          <w:rFonts w:ascii="Times New Roman" w:hAnsi="Times New Roman" w:cs="Times New Roman"/>
        </w:rPr>
        <w:t>the time of his death, or</w:t>
      </w:r>
      <w:r>
        <w:rPr>
          <w:rFonts w:ascii="Times New Roman" w:hAnsi="Times New Roman" w:cs="Times New Roman"/>
        </w:rPr>
        <w:t xml:space="preserve"> </w:t>
      </w:r>
      <w:r w:rsidR="000E4B19" w:rsidRPr="00F257E7">
        <w:rPr>
          <w:rFonts w:ascii="Times New Roman" w:hAnsi="Times New Roman" w:cs="Times New Roman"/>
        </w:rPr>
        <w:t>who would, but f</w:t>
      </w:r>
      <w:r>
        <w:rPr>
          <w:rFonts w:ascii="Times New Roman" w:hAnsi="Times New Roman" w:cs="Times New Roman"/>
        </w:rPr>
        <w:t>or the incapacity due to the</w:t>
      </w:r>
      <w:r w:rsidR="000E4B19" w:rsidRPr="00F257E7">
        <w:rPr>
          <w:rFonts w:ascii="Times New Roman" w:hAnsi="Times New Roman" w:cs="Times New Roman"/>
        </w:rPr>
        <w:t xml:space="preserve"> accident,</w:t>
      </w:r>
      <w:r>
        <w:rPr>
          <w:rFonts w:ascii="Times New Roman" w:hAnsi="Times New Roman" w:cs="Times New Roman"/>
        </w:rPr>
        <w:t xml:space="preserve"> </w:t>
      </w:r>
      <w:r w:rsidR="000E4B19" w:rsidRPr="00F257E7">
        <w:rPr>
          <w:rFonts w:ascii="Times New Roman" w:hAnsi="Times New Roman" w:cs="Times New Roman"/>
        </w:rPr>
        <w:t>have been so dependent; and where the employee—</w:t>
      </w:r>
    </w:p>
    <w:p w:rsidR="000E4B19" w:rsidRPr="00F257E7" w:rsidRDefault="000E4B19" w:rsidP="001B5A2F">
      <w:pPr>
        <w:ind w:left="1729" w:hanging="379"/>
        <w:rPr>
          <w:rFonts w:ascii="Times New Roman" w:hAnsi="Times New Roman" w:cs="Times New Roman"/>
        </w:rPr>
      </w:pPr>
      <w:r w:rsidRPr="00F257E7">
        <w:rPr>
          <w:rFonts w:ascii="Times New Roman" w:hAnsi="Times New Roman" w:cs="Times New Roman"/>
        </w:rPr>
        <w:t>(</w:t>
      </w:r>
      <w:r w:rsidRPr="00F360A8">
        <w:rPr>
          <w:rFonts w:ascii="Times New Roman" w:hAnsi="Times New Roman" w:cs="Times New Roman"/>
          <w:i/>
        </w:rPr>
        <w:t>a</w:t>
      </w:r>
      <w:r w:rsidRPr="00F257E7">
        <w:rPr>
          <w:rFonts w:ascii="Times New Roman" w:hAnsi="Times New Roman" w:cs="Times New Roman"/>
        </w:rPr>
        <w:t>) being the parent or grandparent of an illegitimate</w:t>
      </w:r>
      <w:r w:rsidR="00F360A8">
        <w:rPr>
          <w:rFonts w:ascii="Times New Roman" w:hAnsi="Times New Roman" w:cs="Times New Roman"/>
        </w:rPr>
        <w:t xml:space="preserve"> child, leaves the child so dependent </w:t>
      </w:r>
      <w:r w:rsidRPr="00F257E7">
        <w:rPr>
          <w:rFonts w:ascii="Times New Roman" w:hAnsi="Times New Roman" w:cs="Times New Roman"/>
        </w:rPr>
        <w:t>upon his</w:t>
      </w:r>
      <w:r w:rsidR="00F360A8">
        <w:rPr>
          <w:rFonts w:ascii="Times New Roman" w:hAnsi="Times New Roman" w:cs="Times New Roman"/>
        </w:rPr>
        <w:t xml:space="preserve"> </w:t>
      </w:r>
      <w:r w:rsidRPr="00F257E7">
        <w:rPr>
          <w:rFonts w:ascii="Times New Roman" w:hAnsi="Times New Roman" w:cs="Times New Roman"/>
        </w:rPr>
        <w:t>earnings; or</w:t>
      </w:r>
    </w:p>
    <w:p w:rsidR="00F360A8" w:rsidRDefault="000E4B19" w:rsidP="001B5A2F">
      <w:pPr>
        <w:ind w:left="1729" w:hanging="379"/>
        <w:rPr>
          <w:rFonts w:ascii="Times New Roman" w:hAnsi="Times New Roman" w:cs="Times New Roman"/>
        </w:rPr>
      </w:pPr>
      <w:r w:rsidRPr="00F257E7">
        <w:rPr>
          <w:rFonts w:ascii="Times New Roman" w:hAnsi="Times New Roman" w:cs="Times New Roman"/>
        </w:rPr>
        <w:t>(</w:t>
      </w:r>
      <w:r w:rsidR="00F360A8" w:rsidRPr="00F360A8">
        <w:rPr>
          <w:rFonts w:ascii="Times New Roman" w:hAnsi="Times New Roman" w:cs="Times New Roman"/>
          <w:i/>
        </w:rPr>
        <w:t>b</w:t>
      </w:r>
      <w:r w:rsidR="00F360A8">
        <w:rPr>
          <w:rFonts w:ascii="Times New Roman" w:hAnsi="Times New Roman" w:cs="Times New Roman"/>
        </w:rPr>
        <w:t>) being an illegitimate child, leaves a parent or grandparent so dependent</w:t>
      </w:r>
      <w:r w:rsidRPr="00F257E7">
        <w:rPr>
          <w:rFonts w:ascii="Times New Roman" w:hAnsi="Times New Roman" w:cs="Times New Roman"/>
        </w:rPr>
        <w:t xml:space="preserve"> u</w:t>
      </w:r>
      <w:r w:rsidR="00F360A8">
        <w:rPr>
          <w:rFonts w:ascii="Times New Roman" w:hAnsi="Times New Roman" w:cs="Times New Roman"/>
        </w:rPr>
        <w:t>pon his earnings,</w:t>
      </w:r>
    </w:p>
    <w:p w:rsidR="000E4B19" w:rsidRPr="00F257E7" w:rsidRDefault="000E4B19" w:rsidP="001B5A2F">
      <w:pPr>
        <w:ind w:firstLine="655"/>
        <w:rPr>
          <w:rFonts w:ascii="Times New Roman" w:hAnsi="Times New Roman" w:cs="Times New Roman"/>
        </w:rPr>
      </w:pPr>
      <w:r w:rsidRPr="00F257E7">
        <w:rPr>
          <w:rFonts w:ascii="Times New Roman" w:hAnsi="Times New Roman" w:cs="Times New Roman"/>
        </w:rPr>
        <w:t>includes such an illegitimate child and paren</w:t>
      </w:r>
      <w:r w:rsidR="00F360A8">
        <w:rPr>
          <w:rFonts w:ascii="Times New Roman" w:hAnsi="Times New Roman" w:cs="Times New Roman"/>
        </w:rPr>
        <w:t>t or grand-parent respectively</w:t>
      </w:r>
      <w:r w:rsidRPr="00F257E7">
        <w:rPr>
          <w:rFonts w:ascii="Times New Roman" w:hAnsi="Times New Roman" w:cs="Times New Roman"/>
        </w:rPr>
        <w:t>;</w:t>
      </w:r>
    </w:p>
    <w:p w:rsidR="000E4B19" w:rsidRPr="00F257E7" w:rsidRDefault="00F360A8" w:rsidP="00F360A8">
      <w:pPr>
        <w:ind w:left="1151" w:hanging="578"/>
        <w:rPr>
          <w:rFonts w:ascii="Times New Roman" w:hAnsi="Times New Roman" w:cs="Times New Roman"/>
        </w:rPr>
      </w:pPr>
      <w:r w:rsidRPr="00F360A8">
        <w:rPr>
          <w:rFonts w:ascii="Times New Roman" w:hAnsi="Times New Roman" w:cs="Times New Roman"/>
        </w:rPr>
        <w:t>“</w:t>
      </w:r>
      <w:r w:rsidR="000E4B19" w:rsidRPr="00F257E7">
        <w:rPr>
          <w:rFonts w:ascii="Times New Roman" w:hAnsi="Times New Roman" w:cs="Times New Roman"/>
        </w:rPr>
        <w:t>Employee</w:t>
      </w:r>
      <w:r>
        <w:rPr>
          <w:rFonts w:ascii="Times New Roman" w:hAnsi="Times New Roman" w:cs="Times New Roman"/>
        </w:rPr>
        <w:t>”</w:t>
      </w:r>
      <w:r w:rsidR="000E4B19" w:rsidRPr="00F257E7">
        <w:rPr>
          <w:rFonts w:ascii="Times New Roman" w:hAnsi="Times New Roman" w:cs="Times New Roman"/>
        </w:rPr>
        <w:t xml:space="preserve"> means any officer who is subject to the </w:t>
      </w:r>
      <w:r>
        <w:rPr>
          <w:rFonts w:ascii="Times New Roman" w:hAnsi="Times New Roman" w:cs="Times New Roman"/>
          <w:i/>
        </w:rPr>
        <w:t>Com</w:t>
      </w:r>
      <w:r w:rsidR="00C8132D">
        <w:rPr>
          <w:rFonts w:ascii="Times New Roman" w:hAnsi="Times New Roman" w:cs="Times New Roman"/>
          <w:i/>
        </w:rPr>
        <w:t>monwealth Public Service Act </w:t>
      </w:r>
      <w:r w:rsidR="000E4B19" w:rsidRPr="00F257E7">
        <w:rPr>
          <w:rFonts w:ascii="Times New Roman" w:hAnsi="Times New Roman" w:cs="Times New Roman"/>
        </w:rPr>
        <w:t>1922</w:t>
      </w:r>
      <w:r w:rsidR="00C8132D">
        <w:rPr>
          <w:rFonts w:ascii="Times New Roman" w:hAnsi="Times New Roman" w:cs="Times New Roman"/>
        </w:rPr>
        <w:noBreakHyphen/>
      </w:r>
      <w:r w:rsidR="000E4B19" w:rsidRPr="00F257E7">
        <w:rPr>
          <w:rFonts w:ascii="Times New Roman" w:hAnsi="Times New Roman" w:cs="Times New Roman"/>
        </w:rPr>
        <w:t>1930 and includes any temporary employee and any officer or employee to whom the Governor-General has declared that that Act shall not apply and any person who has entered into or works under a contract of service or apprenticeship with the Commonwealth, whether by way of manual labour, clerical work, or otherwise, and whether the contract is expressed or implied, is oral or in writing, but does not include—</w:t>
      </w:r>
    </w:p>
    <w:p w:rsidR="000E4B19" w:rsidRPr="00F257E7" w:rsidRDefault="000E4B19" w:rsidP="008C1FC7">
      <w:pPr>
        <w:spacing w:before="60"/>
        <w:ind w:left="1728" w:hanging="173"/>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w:t>
      </w:r>
      <w:r w:rsidR="00F360A8">
        <w:rPr>
          <w:rFonts w:ascii="Times New Roman" w:hAnsi="Times New Roman" w:cs="Times New Roman"/>
          <w:i/>
        </w:rPr>
        <w:t xml:space="preserve"> </w:t>
      </w:r>
      <w:r w:rsidR="00F360A8">
        <w:rPr>
          <w:rFonts w:ascii="Times New Roman" w:hAnsi="Times New Roman" w:cs="Times New Roman"/>
        </w:rPr>
        <w:t>an outworker</w:t>
      </w:r>
      <w:r w:rsidRPr="00F257E7">
        <w:rPr>
          <w:rFonts w:ascii="Times New Roman" w:hAnsi="Times New Roman" w:cs="Times New Roman"/>
        </w:rPr>
        <w:t>; or</w:t>
      </w:r>
    </w:p>
    <w:p w:rsidR="000E4B19" w:rsidRPr="00F257E7" w:rsidRDefault="000E4B19" w:rsidP="00F360A8">
      <w:pPr>
        <w:ind w:left="1729" w:hanging="169"/>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any member of the Naval, Military or Air Forces of</w:t>
      </w:r>
      <w:r w:rsidR="00F360A8">
        <w:rPr>
          <w:rFonts w:ascii="Times New Roman" w:hAnsi="Times New Roman" w:cs="Times New Roman"/>
        </w:rPr>
        <w:t xml:space="preserve"> </w:t>
      </w:r>
      <w:r w:rsidRPr="00F257E7">
        <w:rPr>
          <w:rFonts w:ascii="Times New Roman" w:hAnsi="Times New Roman" w:cs="Times New Roman"/>
        </w:rPr>
        <w:t>the Commonwealth;</w:t>
      </w:r>
    </w:p>
    <w:p w:rsidR="00F257E7" w:rsidRDefault="00F257E7">
      <w:pPr>
        <w:rPr>
          <w:rFonts w:ascii="Times New Roman" w:hAnsi="Times New Roman" w:cs="Times New Roman"/>
        </w:rPr>
      </w:pPr>
      <w:r>
        <w:rPr>
          <w:rFonts w:ascii="Times New Roman" w:hAnsi="Times New Roman" w:cs="Times New Roman"/>
        </w:rPr>
        <w:br w:type="page"/>
      </w:r>
    </w:p>
    <w:p w:rsidR="000E4B19" w:rsidRPr="00F257E7" w:rsidRDefault="004E2956" w:rsidP="004E2956">
      <w:pPr>
        <w:ind w:left="1151" w:hanging="578"/>
        <w:rPr>
          <w:rFonts w:ascii="Times New Roman" w:hAnsi="Times New Roman" w:cs="Times New Roman"/>
        </w:rPr>
      </w:pPr>
      <w:r>
        <w:rPr>
          <w:rFonts w:ascii="Times New Roman" w:hAnsi="Times New Roman" w:cs="Times New Roman"/>
        </w:rPr>
        <w:lastRenderedPageBreak/>
        <w:t>“</w:t>
      </w:r>
      <w:r w:rsidR="000E4B19" w:rsidRPr="00F257E7">
        <w:rPr>
          <w:rFonts w:ascii="Times New Roman" w:hAnsi="Times New Roman" w:cs="Times New Roman"/>
        </w:rPr>
        <w:t>Member of a family</w:t>
      </w:r>
      <w:r>
        <w:rPr>
          <w:rFonts w:ascii="Times New Roman" w:hAnsi="Times New Roman" w:cs="Times New Roman"/>
        </w:rPr>
        <w:t>”</w:t>
      </w:r>
      <w:r w:rsidR="000E4B19" w:rsidRPr="00F257E7">
        <w:rPr>
          <w:rFonts w:ascii="Times New Roman" w:hAnsi="Times New Roman" w:cs="Times New Roman"/>
        </w:rPr>
        <w:t xml:space="preserve"> means wife or husband, father, mother, grandfather, grandmother, step-father, step-mother, son, daughter, grandson, granddaughter, step-son, step-daughter, brother, sister, half-brother, half-sister, adopted child or mother-in-law;</w:t>
      </w:r>
    </w:p>
    <w:p w:rsidR="000E4B19" w:rsidRPr="00F257E7" w:rsidRDefault="004E2956" w:rsidP="004E2956">
      <w:pPr>
        <w:ind w:left="1151" w:hanging="578"/>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Outworker</w:t>
      </w:r>
      <w:r>
        <w:rPr>
          <w:rFonts w:ascii="Times New Roman" w:hAnsi="Times New Roman" w:cs="Times New Roman"/>
        </w:rPr>
        <w:t>”</w:t>
      </w:r>
      <w:r w:rsidR="000E4B19" w:rsidRPr="00F257E7">
        <w:rPr>
          <w:rFonts w:ascii="Times New Roman" w:hAnsi="Times New Roman" w:cs="Times New Roman"/>
        </w:rPr>
        <w:t xml:space="preserve"> means a person to whom articles or materials are given out to be treated or manufactured in his own home or on other premises not under the control or management of the Commonwealth.</w:t>
      </w:r>
    </w:p>
    <w:p w:rsidR="000E4B19" w:rsidRPr="004E2956" w:rsidRDefault="000E4B19" w:rsidP="001B5A2F">
      <w:pPr>
        <w:spacing w:before="120" w:after="60"/>
        <w:ind w:left="0" w:firstLine="0"/>
        <w:rPr>
          <w:rFonts w:ascii="Times New Roman" w:hAnsi="Times New Roman" w:cs="Times New Roman"/>
          <w:b/>
          <w:sz w:val="20"/>
        </w:rPr>
      </w:pPr>
      <w:r w:rsidRPr="004E2956">
        <w:rPr>
          <w:rFonts w:ascii="Times New Roman" w:hAnsi="Times New Roman" w:cs="Times New Roman"/>
          <w:b/>
          <w:sz w:val="20"/>
        </w:rPr>
        <w:t>Commissioner.</w:t>
      </w:r>
    </w:p>
    <w:p w:rsidR="000E4B19" w:rsidRPr="00F257E7" w:rsidRDefault="00F257E7" w:rsidP="00EF57BF">
      <w:pPr>
        <w:tabs>
          <w:tab w:val="left" w:pos="1276"/>
        </w:tabs>
        <w:ind w:left="0" w:firstLine="431"/>
        <w:rPr>
          <w:rFonts w:ascii="Times New Roman" w:hAnsi="Times New Roman" w:cs="Times New Roman"/>
        </w:rPr>
      </w:pPr>
      <w:r w:rsidRPr="00F257E7">
        <w:rPr>
          <w:rFonts w:ascii="Times New Roman" w:hAnsi="Times New Roman" w:cs="Times New Roman"/>
          <w:b/>
        </w:rPr>
        <w:t>5.</w:t>
      </w:r>
      <w:r w:rsidR="004E2956">
        <w:rPr>
          <w:rFonts w:ascii="Times New Roman" w:hAnsi="Times New Roman" w:cs="Times New Roman"/>
        </w:rPr>
        <w:t>—(1.)</w:t>
      </w:r>
      <w:r w:rsidR="004E2956">
        <w:rPr>
          <w:rFonts w:ascii="Times New Roman" w:hAnsi="Times New Roman" w:cs="Times New Roman"/>
        </w:rPr>
        <w:tab/>
      </w:r>
      <w:r w:rsidR="000E4B19" w:rsidRPr="00F257E7">
        <w:rPr>
          <w:rFonts w:ascii="Times New Roman" w:hAnsi="Times New Roman" w:cs="Times New Roman"/>
        </w:rPr>
        <w:t>For the purposes of this Act there shall be a Commissioner f</w:t>
      </w:r>
      <w:r w:rsidR="004E2956">
        <w:rPr>
          <w:rFonts w:ascii="Times New Roman" w:hAnsi="Times New Roman" w:cs="Times New Roman"/>
        </w:rPr>
        <w:t>or Employees’</w:t>
      </w:r>
      <w:r w:rsidR="000E4B19" w:rsidRPr="00F257E7">
        <w:rPr>
          <w:rFonts w:ascii="Times New Roman" w:hAnsi="Times New Roman" w:cs="Times New Roman"/>
        </w:rPr>
        <w:t xml:space="preserve"> Compensation.</w:t>
      </w:r>
    </w:p>
    <w:p w:rsidR="000E4B19" w:rsidRPr="00F257E7" w:rsidRDefault="000E4B19" w:rsidP="008C1FC7">
      <w:pPr>
        <w:tabs>
          <w:tab w:val="left" w:pos="990"/>
        </w:tabs>
        <w:ind w:left="0" w:firstLine="431"/>
        <w:rPr>
          <w:rFonts w:ascii="Times New Roman" w:hAnsi="Times New Roman" w:cs="Times New Roman"/>
        </w:rPr>
      </w:pPr>
      <w:r w:rsidRPr="00F257E7">
        <w:rPr>
          <w:rFonts w:ascii="Times New Roman" w:hAnsi="Times New Roman" w:cs="Times New Roman"/>
        </w:rPr>
        <w:t>(2.)</w:t>
      </w:r>
      <w:r w:rsidR="008C1FC7">
        <w:rPr>
          <w:rFonts w:ascii="Times New Roman" w:hAnsi="Times New Roman" w:cs="Times New Roman"/>
        </w:rPr>
        <w:tab/>
      </w:r>
      <w:r w:rsidRPr="00F257E7">
        <w:rPr>
          <w:rFonts w:ascii="Times New Roman" w:hAnsi="Times New Roman" w:cs="Times New Roman"/>
        </w:rPr>
        <w:t xml:space="preserve">The Secretary to the Treasury shall be </w:t>
      </w:r>
      <w:r w:rsidR="00F257E7" w:rsidRPr="00F257E7">
        <w:rPr>
          <w:rFonts w:ascii="Times New Roman" w:hAnsi="Times New Roman" w:cs="Times New Roman"/>
          <w:i/>
        </w:rPr>
        <w:t xml:space="preserve">ex officio </w:t>
      </w:r>
      <w:r w:rsidR="004E2956">
        <w:rPr>
          <w:rFonts w:ascii="Times New Roman" w:hAnsi="Times New Roman" w:cs="Times New Roman"/>
        </w:rPr>
        <w:t>Commissioner for Employees’</w:t>
      </w:r>
      <w:r w:rsidRPr="00F257E7">
        <w:rPr>
          <w:rFonts w:ascii="Times New Roman" w:hAnsi="Times New Roman" w:cs="Times New Roman"/>
        </w:rPr>
        <w:t xml:space="preserve"> Compensation.</w:t>
      </w:r>
    </w:p>
    <w:p w:rsidR="000E4B19" w:rsidRPr="004E2956" w:rsidRDefault="000E4B19" w:rsidP="001B5A2F">
      <w:pPr>
        <w:spacing w:before="120" w:after="60"/>
        <w:ind w:left="0" w:firstLine="0"/>
        <w:rPr>
          <w:rFonts w:ascii="Times New Roman" w:hAnsi="Times New Roman" w:cs="Times New Roman"/>
          <w:b/>
          <w:sz w:val="20"/>
        </w:rPr>
      </w:pPr>
      <w:r w:rsidRPr="004E2956">
        <w:rPr>
          <w:rFonts w:ascii="Times New Roman" w:hAnsi="Times New Roman" w:cs="Times New Roman"/>
          <w:b/>
          <w:sz w:val="20"/>
        </w:rPr>
        <w:t>Powers and functions of Commissioner.</w:t>
      </w:r>
    </w:p>
    <w:p w:rsidR="000E4B19" w:rsidRPr="00F257E7" w:rsidRDefault="00F257E7" w:rsidP="00EF57BF">
      <w:pPr>
        <w:tabs>
          <w:tab w:val="left" w:pos="1276"/>
        </w:tabs>
        <w:ind w:left="0" w:firstLine="431"/>
        <w:rPr>
          <w:rFonts w:ascii="Times New Roman" w:hAnsi="Times New Roman" w:cs="Times New Roman"/>
        </w:rPr>
      </w:pPr>
      <w:r w:rsidRPr="00F257E7">
        <w:rPr>
          <w:rFonts w:ascii="Times New Roman" w:hAnsi="Times New Roman" w:cs="Times New Roman"/>
          <w:b/>
        </w:rPr>
        <w:t>6.</w:t>
      </w:r>
      <w:r w:rsidR="004E2956">
        <w:rPr>
          <w:rFonts w:ascii="Times New Roman" w:hAnsi="Times New Roman" w:cs="Times New Roman"/>
        </w:rPr>
        <w:t>—(1.)</w:t>
      </w:r>
      <w:r w:rsidR="004E2956">
        <w:rPr>
          <w:rFonts w:ascii="Times New Roman" w:hAnsi="Times New Roman" w:cs="Times New Roman"/>
        </w:rPr>
        <w:tab/>
      </w:r>
      <w:r w:rsidR="000E4B19" w:rsidRPr="00F257E7">
        <w:rPr>
          <w:rFonts w:ascii="Times New Roman" w:hAnsi="Times New Roman" w:cs="Times New Roman"/>
        </w:rPr>
        <w:t>The Commissioner shall have power to examine, hear and determine all matters and questions arising under this Act and the Regulations.</w:t>
      </w:r>
    </w:p>
    <w:p w:rsidR="000E4B19" w:rsidRPr="00F257E7" w:rsidRDefault="000E4B19" w:rsidP="003B6AF7">
      <w:pPr>
        <w:tabs>
          <w:tab w:val="left" w:pos="990"/>
        </w:tabs>
        <w:ind w:left="0" w:firstLine="431"/>
        <w:rPr>
          <w:rFonts w:ascii="Times New Roman" w:hAnsi="Times New Roman" w:cs="Times New Roman"/>
        </w:rPr>
      </w:pPr>
      <w:r w:rsidRPr="00F257E7">
        <w:rPr>
          <w:rFonts w:ascii="Times New Roman" w:hAnsi="Times New Roman" w:cs="Times New Roman"/>
        </w:rPr>
        <w:t>(2.)</w:t>
      </w:r>
      <w:r w:rsidR="003B6AF7">
        <w:rPr>
          <w:rFonts w:ascii="Times New Roman" w:hAnsi="Times New Roman" w:cs="Times New Roman"/>
        </w:rPr>
        <w:tab/>
      </w:r>
      <w:r w:rsidRPr="00F257E7">
        <w:rPr>
          <w:rFonts w:ascii="Times New Roman" w:hAnsi="Times New Roman" w:cs="Times New Roman"/>
        </w:rPr>
        <w:t>The Commissioner may reconsider any such determination and may alter, amend or revoke any such determination.</w:t>
      </w:r>
    </w:p>
    <w:p w:rsidR="000E4B19" w:rsidRPr="00F257E7" w:rsidRDefault="000E4B19" w:rsidP="003B6AF7">
      <w:pPr>
        <w:tabs>
          <w:tab w:val="left" w:pos="990"/>
        </w:tabs>
        <w:ind w:left="0" w:firstLine="431"/>
        <w:rPr>
          <w:rFonts w:ascii="Times New Roman" w:hAnsi="Times New Roman" w:cs="Times New Roman"/>
        </w:rPr>
      </w:pPr>
      <w:r w:rsidRPr="00F257E7">
        <w:rPr>
          <w:rFonts w:ascii="Times New Roman" w:hAnsi="Times New Roman" w:cs="Times New Roman"/>
        </w:rPr>
        <w:t>(3.)</w:t>
      </w:r>
      <w:r w:rsidR="003B6AF7">
        <w:rPr>
          <w:rFonts w:ascii="Times New Roman" w:hAnsi="Times New Roman" w:cs="Times New Roman"/>
        </w:rPr>
        <w:tab/>
      </w:r>
      <w:r w:rsidRPr="00F257E7">
        <w:rPr>
          <w:rFonts w:ascii="Times New Roman" w:hAnsi="Times New Roman" w:cs="Times New Roman"/>
        </w:rPr>
        <w:t>In the determination of matters and questions, the Commissioner shall be guided by equity, good conscience and the substantial merits of the case without regard to technicalities or legal precedent and shall not be bound by any rules of evidence.</w:t>
      </w:r>
    </w:p>
    <w:p w:rsidR="000E4B19" w:rsidRPr="00F257E7" w:rsidRDefault="000E4B19" w:rsidP="003B6AF7">
      <w:pPr>
        <w:tabs>
          <w:tab w:val="left" w:pos="990"/>
        </w:tabs>
        <w:ind w:left="0" w:firstLine="431"/>
        <w:rPr>
          <w:rFonts w:ascii="Times New Roman" w:hAnsi="Times New Roman" w:cs="Times New Roman"/>
        </w:rPr>
      </w:pPr>
      <w:r w:rsidRPr="00F257E7">
        <w:rPr>
          <w:rFonts w:ascii="Times New Roman" w:hAnsi="Times New Roman" w:cs="Times New Roman"/>
        </w:rPr>
        <w:t>(4.)</w:t>
      </w:r>
      <w:r w:rsidR="003B6AF7">
        <w:rPr>
          <w:rFonts w:ascii="Times New Roman" w:hAnsi="Times New Roman" w:cs="Times New Roman"/>
        </w:rPr>
        <w:tab/>
      </w:r>
      <w:r w:rsidRPr="00F257E7">
        <w:rPr>
          <w:rFonts w:ascii="Times New Roman" w:hAnsi="Times New Roman" w:cs="Times New Roman"/>
        </w:rPr>
        <w:t>In particular, the power of the Commissioner shall extend to determining—</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Pr="004E2956">
        <w:rPr>
          <w:rFonts w:ascii="Times New Roman" w:hAnsi="Times New Roman" w:cs="Times New Roman"/>
          <w:i/>
        </w:rPr>
        <w:t>a</w:t>
      </w:r>
      <w:r w:rsidRPr="00F257E7">
        <w:rPr>
          <w:rFonts w:ascii="Times New Roman" w:hAnsi="Times New Roman" w:cs="Times New Roman"/>
        </w:rPr>
        <w:t>) the question whether an injury received by an employee entitles him</w:t>
      </w:r>
      <w:r w:rsidR="004E2956">
        <w:rPr>
          <w:rFonts w:ascii="Times New Roman" w:hAnsi="Times New Roman" w:cs="Times New Roman"/>
        </w:rPr>
        <w:t xml:space="preserve"> to compensation under this Act</w:t>
      </w:r>
      <w:r w:rsidRPr="00F257E7">
        <w:rPr>
          <w:rFonts w:ascii="Times New Roman" w:hAnsi="Times New Roman" w:cs="Times New Roman"/>
        </w:rPr>
        <w:t>;</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 the existence and degree of incapaci</w:t>
      </w:r>
      <w:r w:rsidR="004E2956">
        <w:rPr>
          <w:rFonts w:ascii="Times New Roman" w:hAnsi="Times New Roman" w:cs="Times New Roman"/>
        </w:rPr>
        <w:t>ty for work by reason of injury</w:t>
      </w:r>
      <w:r w:rsidRPr="00F257E7">
        <w:rPr>
          <w:rFonts w:ascii="Times New Roman" w:hAnsi="Times New Roman" w:cs="Times New Roman"/>
        </w:rPr>
        <w:t>;</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c</w:t>
      </w:r>
      <w:r w:rsidRPr="00F257E7">
        <w:rPr>
          <w:rFonts w:ascii="Times New Roman" w:hAnsi="Times New Roman" w:cs="Times New Roman"/>
        </w:rPr>
        <w:t>)</w:t>
      </w:r>
      <w:r w:rsidR="004E2956">
        <w:rPr>
          <w:rFonts w:ascii="Times New Roman" w:hAnsi="Times New Roman" w:cs="Times New Roman"/>
        </w:rPr>
        <w:t xml:space="preserve"> </w:t>
      </w:r>
      <w:r w:rsidRPr="00F257E7">
        <w:rPr>
          <w:rFonts w:ascii="Times New Roman" w:hAnsi="Times New Roman" w:cs="Times New Roman"/>
        </w:rPr>
        <w:t>the permanence of</w:t>
      </w:r>
      <w:r w:rsidR="004E2956">
        <w:rPr>
          <w:rFonts w:ascii="Times New Roman" w:hAnsi="Times New Roman" w:cs="Times New Roman"/>
        </w:rPr>
        <w:t xml:space="preserve"> incapacity by reason of injury</w:t>
      </w:r>
      <w:r w:rsidRPr="00F257E7">
        <w:rPr>
          <w:rFonts w:ascii="Times New Roman" w:hAnsi="Times New Roman" w:cs="Times New Roman"/>
        </w:rPr>
        <w:t>;</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d</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the degree of diminution of earning capacity by reason of</w:t>
      </w:r>
      <w:r w:rsidR="004E2956">
        <w:rPr>
          <w:rFonts w:ascii="Times New Roman" w:hAnsi="Times New Roman" w:cs="Times New Roman"/>
        </w:rPr>
        <w:t xml:space="preserve"> injury</w:t>
      </w:r>
      <w:r w:rsidRPr="00F257E7">
        <w:rPr>
          <w:rFonts w:ascii="Times New Roman" w:hAnsi="Times New Roman" w:cs="Times New Roman"/>
        </w:rPr>
        <w:t>;</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e</w:t>
      </w:r>
      <w:r w:rsidRPr="00F257E7">
        <w:rPr>
          <w:rFonts w:ascii="Times New Roman" w:hAnsi="Times New Roman" w:cs="Times New Roman"/>
        </w:rPr>
        <w:t>)</w:t>
      </w:r>
      <w:r w:rsidR="004E2956">
        <w:rPr>
          <w:rFonts w:ascii="Times New Roman" w:hAnsi="Times New Roman" w:cs="Times New Roman"/>
        </w:rPr>
        <w:t xml:space="preserve"> </w:t>
      </w:r>
      <w:r w:rsidRPr="00F257E7">
        <w:rPr>
          <w:rFonts w:ascii="Times New Roman" w:hAnsi="Times New Roman" w:cs="Times New Roman"/>
        </w:rPr>
        <w:t>the amount o</w:t>
      </w:r>
      <w:r w:rsidR="004E2956">
        <w:rPr>
          <w:rFonts w:ascii="Times New Roman" w:hAnsi="Times New Roman" w:cs="Times New Roman"/>
        </w:rPr>
        <w:t>f the weekly pay of an employee</w:t>
      </w:r>
      <w:r w:rsidRPr="00F257E7">
        <w:rPr>
          <w:rFonts w:ascii="Times New Roman" w:hAnsi="Times New Roman" w:cs="Times New Roman"/>
        </w:rPr>
        <w:t>;</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f</w:t>
      </w:r>
      <w:r w:rsidRPr="00F257E7">
        <w:rPr>
          <w:rFonts w:ascii="Times New Roman" w:hAnsi="Times New Roman" w:cs="Times New Roman"/>
        </w:rPr>
        <w:t>) the existence, for the purposes of this Act, of the relationship of any member of the family of an employee as denned in this Act; and</w:t>
      </w:r>
    </w:p>
    <w:p w:rsidR="000E4B19" w:rsidRPr="00F257E7" w:rsidRDefault="000E4B19" w:rsidP="003B6AF7">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g</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the existence and extent of dependency.</w:t>
      </w:r>
    </w:p>
    <w:p w:rsidR="000E4B19" w:rsidRPr="005E3D31" w:rsidRDefault="000E4B19" w:rsidP="001B5A2F">
      <w:pPr>
        <w:spacing w:before="120" w:after="60"/>
        <w:ind w:left="0" w:firstLine="0"/>
        <w:rPr>
          <w:rFonts w:ascii="Times New Roman" w:hAnsi="Times New Roman" w:cs="Times New Roman"/>
          <w:b/>
          <w:sz w:val="20"/>
        </w:rPr>
      </w:pPr>
      <w:r w:rsidRPr="005E3D31">
        <w:rPr>
          <w:rFonts w:ascii="Times New Roman" w:hAnsi="Times New Roman" w:cs="Times New Roman"/>
          <w:b/>
          <w:sz w:val="20"/>
        </w:rPr>
        <w:t>Delegation by Commissioner.</w:t>
      </w:r>
    </w:p>
    <w:p w:rsidR="000E4B19" w:rsidRPr="00F257E7" w:rsidRDefault="00F257E7" w:rsidP="00EF57BF">
      <w:pPr>
        <w:tabs>
          <w:tab w:val="left" w:pos="1276"/>
        </w:tabs>
        <w:ind w:left="0" w:firstLine="431"/>
        <w:rPr>
          <w:rFonts w:ascii="Times New Roman" w:hAnsi="Times New Roman" w:cs="Times New Roman"/>
        </w:rPr>
      </w:pPr>
      <w:r w:rsidRPr="00F257E7">
        <w:rPr>
          <w:rFonts w:ascii="Times New Roman" w:hAnsi="Times New Roman" w:cs="Times New Roman"/>
          <w:b/>
        </w:rPr>
        <w:t>7.</w:t>
      </w:r>
      <w:r w:rsidR="005E3D31">
        <w:rPr>
          <w:rFonts w:ascii="Times New Roman" w:hAnsi="Times New Roman" w:cs="Times New Roman"/>
        </w:rPr>
        <w:t>—(1.)</w:t>
      </w:r>
      <w:r w:rsidR="005E3D31">
        <w:rPr>
          <w:rFonts w:ascii="Times New Roman" w:hAnsi="Times New Roman" w:cs="Times New Roman"/>
        </w:rPr>
        <w:tab/>
      </w:r>
      <w:r w:rsidR="000E4B19" w:rsidRPr="00F257E7">
        <w:rPr>
          <w:rFonts w:ascii="Times New Roman" w:hAnsi="Times New Roman" w:cs="Times New Roman"/>
        </w:rPr>
        <w:t>The Commissioner may by writing under his hand delegate all or any of his powers and functions (except this power of delegation).</w:t>
      </w:r>
    </w:p>
    <w:p w:rsidR="000E4B19" w:rsidRPr="00F257E7" w:rsidRDefault="000E4B19" w:rsidP="003B6AF7">
      <w:pPr>
        <w:tabs>
          <w:tab w:val="left" w:pos="900"/>
        </w:tabs>
        <w:spacing w:before="60"/>
        <w:ind w:left="0" w:firstLine="432"/>
        <w:rPr>
          <w:rFonts w:ascii="Times New Roman" w:hAnsi="Times New Roman" w:cs="Times New Roman"/>
        </w:rPr>
      </w:pPr>
      <w:r w:rsidRPr="00F257E7">
        <w:rPr>
          <w:rFonts w:ascii="Times New Roman" w:hAnsi="Times New Roman" w:cs="Times New Roman"/>
        </w:rPr>
        <w:t>(2.)</w:t>
      </w:r>
      <w:r w:rsidR="003B6AF7">
        <w:rPr>
          <w:rFonts w:ascii="Times New Roman" w:hAnsi="Times New Roman" w:cs="Times New Roman"/>
        </w:rPr>
        <w:tab/>
      </w:r>
      <w:r w:rsidRPr="00F257E7">
        <w:rPr>
          <w:rFonts w:ascii="Times New Roman" w:hAnsi="Times New Roman" w:cs="Times New Roman"/>
        </w:rPr>
        <w:t>Any delegation by the Commissioner under this section shall be revocable in writing at will and no delegation shall prevent the exercise of any power or function by the Commissioner.</w:t>
      </w:r>
    </w:p>
    <w:p w:rsidR="00F257E7" w:rsidRDefault="00F257E7">
      <w:pPr>
        <w:rPr>
          <w:rFonts w:ascii="Times New Roman" w:hAnsi="Times New Roman" w:cs="Times New Roman"/>
        </w:rPr>
      </w:pPr>
      <w:r>
        <w:rPr>
          <w:rFonts w:ascii="Times New Roman" w:hAnsi="Times New Roman" w:cs="Times New Roman"/>
        </w:rPr>
        <w:br w:type="page"/>
      </w:r>
    </w:p>
    <w:p w:rsidR="000E4B19" w:rsidRPr="005E3D31" w:rsidRDefault="000E4B19" w:rsidP="001B5A2F">
      <w:pPr>
        <w:spacing w:before="120" w:after="60"/>
        <w:ind w:left="0" w:firstLine="0"/>
        <w:rPr>
          <w:rFonts w:ascii="Times New Roman" w:hAnsi="Times New Roman" w:cs="Times New Roman"/>
          <w:b/>
          <w:sz w:val="20"/>
        </w:rPr>
      </w:pPr>
      <w:r w:rsidRPr="005E3D31">
        <w:rPr>
          <w:rFonts w:ascii="Times New Roman" w:hAnsi="Times New Roman" w:cs="Times New Roman"/>
          <w:b/>
          <w:sz w:val="20"/>
        </w:rPr>
        <w:t>No action maintainable against Commissioner.</w:t>
      </w:r>
    </w:p>
    <w:p w:rsidR="000E4B19" w:rsidRPr="00F257E7" w:rsidRDefault="00F257E7" w:rsidP="00EF57BF">
      <w:pPr>
        <w:ind w:left="0" w:firstLine="431"/>
        <w:rPr>
          <w:rFonts w:ascii="Times New Roman" w:hAnsi="Times New Roman" w:cs="Times New Roman"/>
        </w:rPr>
      </w:pPr>
      <w:r w:rsidRPr="00F257E7">
        <w:rPr>
          <w:rFonts w:ascii="Times New Roman" w:hAnsi="Times New Roman" w:cs="Times New Roman"/>
          <w:b/>
        </w:rPr>
        <w:t>8.</w:t>
      </w:r>
      <w:r w:rsidR="005E3D31">
        <w:rPr>
          <w:rFonts w:ascii="Times New Roman" w:hAnsi="Times New Roman" w:cs="Times New Roman"/>
        </w:rPr>
        <w:tab/>
      </w:r>
      <w:r w:rsidR="000E4B19" w:rsidRPr="00F257E7">
        <w:rPr>
          <w:rFonts w:ascii="Times New Roman" w:hAnsi="Times New Roman" w:cs="Times New Roman"/>
        </w:rPr>
        <w:t>Subject to section twenty of this Act, no action, suit or proceeding shall be instituted, brought or maintained against the Commonwealth or the Commissioner or any delegate of the Commissioner in respect of any action or determination taken or made under this Act.</w:t>
      </w:r>
    </w:p>
    <w:p w:rsidR="000E4B19" w:rsidRPr="005E3D31" w:rsidRDefault="000E4B19" w:rsidP="001B5A2F">
      <w:pPr>
        <w:spacing w:before="120" w:after="60"/>
        <w:ind w:left="0" w:firstLine="0"/>
        <w:rPr>
          <w:rFonts w:ascii="Times New Roman" w:hAnsi="Times New Roman" w:cs="Times New Roman"/>
          <w:b/>
          <w:sz w:val="20"/>
        </w:rPr>
      </w:pPr>
      <w:r w:rsidRPr="005E3D31">
        <w:rPr>
          <w:rFonts w:ascii="Times New Roman" w:hAnsi="Times New Roman" w:cs="Times New Roman"/>
          <w:b/>
          <w:sz w:val="20"/>
        </w:rPr>
        <w:t>Compensation for personal injuries to employees.</w:t>
      </w:r>
    </w:p>
    <w:p w:rsidR="000E4B19" w:rsidRPr="00F257E7" w:rsidRDefault="00F257E7" w:rsidP="00EF57BF">
      <w:pPr>
        <w:tabs>
          <w:tab w:val="left" w:pos="1276"/>
        </w:tabs>
        <w:ind w:left="0" w:firstLine="431"/>
        <w:rPr>
          <w:rFonts w:ascii="Times New Roman" w:hAnsi="Times New Roman" w:cs="Times New Roman"/>
        </w:rPr>
      </w:pPr>
      <w:r w:rsidRPr="00F257E7">
        <w:rPr>
          <w:rFonts w:ascii="Times New Roman" w:hAnsi="Times New Roman" w:cs="Times New Roman"/>
          <w:b/>
        </w:rPr>
        <w:t>9.</w:t>
      </w:r>
      <w:r w:rsidR="005E3D31">
        <w:rPr>
          <w:rFonts w:ascii="Times New Roman" w:hAnsi="Times New Roman" w:cs="Times New Roman"/>
        </w:rPr>
        <w:t>—(1.)</w:t>
      </w:r>
      <w:r w:rsidR="005E3D31">
        <w:rPr>
          <w:rFonts w:ascii="Times New Roman" w:hAnsi="Times New Roman" w:cs="Times New Roman"/>
        </w:rPr>
        <w:tab/>
      </w:r>
      <w:r w:rsidR="000E4B19" w:rsidRPr="00F257E7">
        <w:rPr>
          <w:rFonts w:ascii="Times New Roman" w:hAnsi="Times New Roman" w:cs="Times New Roman"/>
        </w:rPr>
        <w:t>If personal injury by accident arising out of and in the course of his employment is caus</w:t>
      </w:r>
      <w:r w:rsidR="005E3D31">
        <w:rPr>
          <w:rFonts w:ascii="Times New Roman" w:hAnsi="Times New Roman" w:cs="Times New Roman"/>
        </w:rPr>
        <w:t>ed to an employee of the Common</w:t>
      </w:r>
      <w:r w:rsidR="000E4B19" w:rsidRPr="00F257E7">
        <w:rPr>
          <w:rFonts w:ascii="Times New Roman" w:hAnsi="Times New Roman" w:cs="Times New Roman"/>
        </w:rPr>
        <w:t>wealth, the Commonwealth shall, subject to this Act, be liable to pay compensation in accordance with the First Schedule to this Act:</w:t>
      </w:r>
    </w:p>
    <w:p w:rsidR="000E4B19" w:rsidRPr="00F257E7" w:rsidRDefault="000E4B19" w:rsidP="003B6AF7">
      <w:pPr>
        <w:spacing w:before="60" w:after="60"/>
        <w:ind w:left="432" w:firstLine="432"/>
        <w:rPr>
          <w:rFonts w:ascii="Times New Roman" w:hAnsi="Times New Roman" w:cs="Times New Roman"/>
        </w:rPr>
      </w:pPr>
      <w:r w:rsidRPr="00F257E7">
        <w:rPr>
          <w:rFonts w:ascii="Times New Roman" w:hAnsi="Times New Roman" w:cs="Times New Roman"/>
        </w:rPr>
        <w:t>Provided that—</w:t>
      </w:r>
    </w:p>
    <w:p w:rsidR="000E4B19" w:rsidRPr="00F257E7" w:rsidRDefault="000E4B19" w:rsidP="00EF57BF">
      <w:pPr>
        <w:ind w:left="1151" w:hanging="578"/>
        <w:rPr>
          <w:rFonts w:ascii="Times New Roman" w:hAnsi="Times New Roman" w:cs="Times New Roman"/>
        </w:rPr>
      </w:pPr>
      <w:r w:rsidRPr="00F257E7">
        <w:rPr>
          <w:rFonts w:ascii="Times New Roman" w:hAnsi="Times New Roman" w:cs="Times New Roman"/>
        </w:rPr>
        <w:t>(</w:t>
      </w:r>
      <w:r w:rsidRPr="005E3D31">
        <w:rPr>
          <w:rFonts w:ascii="Times New Roman" w:hAnsi="Times New Roman" w:cs="Times New Roman"/>
          <w:i/>
        </w:rPr>
        <w:t>a</w:t>
      </w:r>
      <w:r w:rsidRPr="00F257E7">
        <w:rPr>
          <w:rFonts w:ascii="Times New Roman" w:hAnsi="Times New Roman" w:cs="Times New Roman"/>
        </w:rPr>
        <w:t xml:space="preserve">) the employee shall not </w:t>
      </w:r>
      <w:r w:rsidR="005E3D31">
        <w:rPr>
          <w:rFonts w:ascii="Times New Roman" w:hAnsi="Times New Roman" w:cs="Times New Roman"/>
        </w:rPr>
        <w:t>be entitled to recover compensa</w:t>
      </w:r>
      <w:r w:rsidRPr="00F257E7">
        <w:rPr>
          <w:rFonts w:ascii="Times New Roman" w:hAnsi="Times New Roman" w:cs="Times New Roman"/>
        </w:rPr>
        <w:t>tion from the Commonwealth or any person or to receive from the Commonwealth any payment in respect of the accident, or in respect of the illness or incapacity arising from the accident, both independently of and also under this Act; but subject to this paragraph this Act shall not affect any civil liability of the C</w:t>
      </w:r>
      <w:r w:rsidR="005E3D31">
        <w:rPr>
          <w:rFonts w:ascii="Times New Roman" w:hAnsi="Times New Roman" w:cs="Times New Roman"/>
        </w:rPr>
        <w:t>ommonwealth under any other law</w:t>
      </w:r>
      <w:r w:rsidRPr="00F257E7">
        <w:rPr>
          <w:rFonts w:ascii="Times New Roman" w:hAnsi="Times New Roman" w:cs="Times New Roman"/>
        </w:rPr>
        <w:t>;</w:t>
      </w:r>
    </w:p>
    <w:p w:rsidR="000E4B19" w:rsidRPr="00F257E7" w:rsidRDefault="000E4B19" w:rsidP="005E3D31">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 if it is proved that the injury to an employee is attributable to his serious and wilful misconduct, any compensation claimed in respect of that injury shall, unless the injury results in death or serious and perma</w:t>
      </w:r>
      <w:r w:rsidR="005E3D31">
        <w:rPr>
          <w:rFonts w:ascii="Times New Roman" w:hAnsi="Times New Roman" w:cs="Times New Roman"/>
        </w:rPr>
        <w:t>nent disablement, be disallowed</w:t>
      </w:r>
      <w:r w:rsidRPr="00F257E7">
        <w:rPr>
          <w:rFonts w:ascii="Times New Roman" w:hAnsi="Times New Roman" w:cs="Times New Roman"/>
        </w:rPr>
        <w:t>;</w:t>
      </w:r>
    </w:p>
    <w:p w:rsidR="000E4B19" w:rsidRPr="00F257E7" w:rsidRDefault="000E4B19" w:rsidP="005E3D31">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c</w:t>
      </w:r>
      <w:r w:rsidRPr="00F257E7">
        <w:rPr>
          <w:rFonts w:ascii="Times New Roman" w:hAnsi="Times New Roman" w:cs="Times New Roman"/>
        </w:rPr>
        <w:t>) in the case of the death of an employee leaving no dependants,</w:t>
      </w:r>
      <w:r w:rsidR="005E3D31">
        <w:rPr>
          <w:rFonts w:ascii="Times New Roman" w:hAnsi="Times New Roman" w:cs="Times New Roman"/>
        </w:rPr>
        <w:t xml:space="preserve"> </w:t>
      </w:r>
      <w:r w:rsidRPr="00F257E7">
        <w:rPr>
          <w:rFonts w:ascii="Times New Roman" w:hAnsi="Times New Roman" w:cs="Times New Roman"/>
        </w:rPr>
        <w:t xml:space="preserve">no compensation shall be payable under this Act other than for medical </w:t>
      </w:r>
      <w:r w:rsidR="005E3D31">
        <w:rPr>
          <w:rFonts w:ascii="Times New Roman" w:hAnsi="Times New Roman" w:cs="Times New Roman"/>
        </w:rPr>
        <w:t>attendance and funeral expenses</w:t>
      </w:r>
      <w:r w:rsidRPr="00F257E7">
        <w:rPr>
          <w:rFonts w:ascii="Times New Roman" w:hAnsi="Times New Roman" w:cs="Times New Roman"/>
        </w:rPr>
        <w:t>;</w:t>
      </w:r>
    </w:p>
    <w:p w:rsidR="000E4B19" w:rsidRPr="00F257E7" w:rsidRDefault="000E4B19" w:rsidP="005E3D31">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d</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if it appears that the claimant has a claim against the Commonwealth or any person for compensation or for any payment in respect of the injury under any other law in force in the Commo</w:t>
      </w:r>
      <w:r w:rsidR="005E3D31">
        <w:rPr>
          <w:rFonts w:ascii="Times New Roman" w:hAnsi="Times New Roman" w:cs="Times New Roman"/>
        </w:rPr>
        <w:t>nwealth or any other place, com</w:t>
      </w:r>
      <w:r w:rsidRPr="00F257E7">
        <w:rPr>
          <w:rFonts w:ascii="Times New Roman" w:hAnsi="Times New Roman" w:cs="Times New Roman"/>
        </w:rPr>
        <w:t xml:space="preserve">pensation under this Act shall only be allowed upon the claimant undertaking not to claim compensation for the injury </w:t>
      </w:r>
      <w:r w:rsidR="005E3D31">
        <w:rPr>
          <w:rFonts w:ascii="Times New Roman" w:hAnsi="Times New Roman" w:cs="Times New Roman"/>
        </w:rPr>
        <w:t>under any such law</w:t>
      </w:r>
      <w:r w:rsidRPr="00F257E7">
        <w:rPr>
          <w:rFonts w:ascii="Times New Roman" w:hAnsi="Times New Roman" w:cs="Times New Roman"/>
        </w:rPr>
        <w:t>; and</w:t>
      </w:r>
    </w:p>
    <w:p w:rsidR="000E4B19" w:rsidRPr="00F257E7" w:rsidRDefault="000E4B19" w:rsidP="005E3D31">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e</w:t>
      </w:r>
      <w:r w:rsidRPr="00F257E7">
        <w:rPr>
          <w:rFonts w:ascii="Times New Roman" w:hAnsi="Times New Roman" w:cs="Times New Roman"/>
        </w:rPr>
        <w:t>)</w:t>
      </w:r>
      <w:r w:rsidR="005E3D31">
        <w:rPr>
          <w:rFonts w:ascii="Times New Roman" w:hAnsi="Times New Roman" w:cs="Times New Roman"/>
        </w:rPr>
        <w:t xml:space="preserve"> </w:t>
      </w:r>
      <w:r w:rsidRPr="00F257E7">
        <w:rPr>
          <w:rFonts w:ascii="Times New Roman" w:hAnsi="Times New Roman" w:cs="Times New Roman"/>
        </w:rPr>
        <w:t>where the employee continues in the service of the Commonwealth after the injury, any pay (not including allowances paid in respect of children of the employee) received by him from the Commonwealth shall be deducted from an</w:t>
      </w:r>
      <w:r w:rsidR="005E3D31">
        <w:rPr>
          <w:rFonts w:ascii="Times New Roman" w:hAnsi="Times New Roman" w:cs="Times New Roman"/>
        </w:rPr>
        <w:t>y com</w:t>
      </w:r>
      <w:r w:rsidRPr="00F257E7">
        <w:rPr>
          <w:rFonts w:ascii="Times New Roman" w:hAnsi="Times New Roman" w:cs="Times New Roman"/>
        </w:rPr>
        <w:t>pensation payable under this Act in respect of the same period.</w:t>
      </w:r>
    </w:p>
    <w:p w:rsidR="000E4B19" w:rsidRPr="00F257E7" w:rsidRDefault="000E4B19" w:rsidP="003B6AF7">
      <w:pPr>
        <w:tabs>
          <w:tab w:val="left" w:pos="900"/>
        </w:tabs>
        <w:ind w:left="0" w:firstLine="431"/>
        <w:rPr>
          <w:rFonts w:ascii="Times New Roman" w:hAnsi="Times New Roman" w:cs="Times New Roman"/>
        </w:rPr>
      </w:pPr>
      <w:r w:rsidRPr="00F257E7">
        <w:rPr>
          <w:rFonts w:ascii="Times New Roman" w:hAnsi="Times New Roman" w:cs="Times New Roman"/>
        </w:rPr>
        <w:t>(2.)</w:t>
      </w:r>
      <w:r w:rsidR="003B6AF7">
        <w:rPr>
          <w:rFonts w:ascii="Times New Roman" w:hAnsi="Times New Roman" w:cs="Times New Roman"/>
        </w:rPr>
        <w:tab/>
      </w:r>
      <w:r w:rsidRPr="00F257E7">
        <w:rPr>
          <w:rFonts w:ascii="Times New Roman" w:hAnsi="Times New Roman" w:cs="Times New Roman"/>
        </w:rPr>
        <w:t>If any question arises, in any proceedings under this Act, as to the liability to pay compensation under this Act (including any question as to whether the person injured is an employee to whom this Act applies) or as to the amount or duration of compensation under this Act, the question shall, subject to the provisions of the First Schedule to this Act, be determined by the Commissioner.</w:t>
      </w:r>
    </w:p>
    <w:p w:rsidR="00F257E7" w:rsidRDefault="00F257E7">
      <w:pPr>
        <w:rPr>
          <w:rFonts w:ascii="Times New Roman" w:hAnsi="Times New Roman" w:cs="Times New Roman"/>
        </w:rPr>
      </w:pPr>
      <w:r>
        <w:rPr>
          <w:rFonts w:ascii="Times New Roman" w:hAnsi="Times New Roman" w:cs="Times New Roman"/>
        </w:rPr>
        <w:br w:type="page"/>
      </w:r>
    </w:p>
    <w:p w:rsidR="000E4B19" w:rsidRPr="00F257E7" w:rsidRDefault="000E4B19" w:rsidP="000B42B9">
      <w:pPr>
        <w:tabs>
          <w:tab w:val="left" w:pos="900"/>
        </w:tabs>
        <w:ind w:left="0" w:firstLine="431"/>
        <w:rPr>
          <w:rFonts w:ascii="Times New Roman" w:hAnsi="Times New Roman" w:cs="Times New Roman"/>
        </w:rPr>
      </w:pPr>
      <w:r w:rsidRPr="00F257E7">
        <w:rPr>
          <w:rFonts w:ascii="Times New Roman" w:hAnsi="Times New Roman" w:cs="Times New Roman"/>
        </w:rPr>
        <w:t>(3.)</w:t>
      </w:r>
      <w:r w:rsidR="000B42B9">
        <w:rPr>
          <w:rFonts w:ascii="Times New Roman" w:hAnsi="Times New Roman" w:cs="Times New Roman"/>
        </w:rPr>
        <w:tab/>
      </w:r>
      <w:r w:rsidRPr="00F257E7">
        <w:rPr>
          <w:rFonts w:ascii="Times New Roman" w:hAnsi="Times New Roman" w:cs="Times New Roman"/>
        </w:rPr>
        <w:t>Any undertaking given in pursuance of paragraph (</w:t>
      </w:r>
      <w:r w:rsidR="00F257E7" w:rsidRPr="00F257E7">
        <w:rPr>
          <w:rFonts w:ascii="Times New Roman" w:hAnsi="Times New Roman" w:cs="Times New Roman"/>
          <w:i/>
        </w:rPr>
        <w:t>d</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of the proviso to sub-section (1.) of this sec</w:t>
      </w:r>
      <w:r w:rsidR="00B21B78">
        <w:rPr>
          <w:rFonts w:ascii="Times New Roman" w:hAnsi="Times New Roman" w:cs="Times New Roman"/>
        </w:rPr>
        <w:t>tion shall have effect as a con</w:t>
      </w:r>
      <w:r w:rsidRPr="00F257E7">
        <w:rPr>
          <w:rFonts w:ascii="Times New Roman" w:hAnsi="Times New Roman" w:cs="Times New Roman"/>
        </w:rPr>
        <w:t>tract between the claimant and the Commonwealth or person, as the case requires, from whom the compensation or payment is claimed.</w:t>
      </w:r>
    </w:p>
    <w:p w:rsidR="000E4B19" w:rsidRPr="00B21B78" w:rsidRDefault="00B21B78" w:rsidP="00DD3252">
      <w:pPr>
        <w:spacing w:before="120" w:after="60"/>
        <w:ind w:left="0" w:firstLine="0"/>
        <w:rPr>
          <w:rFonts w:ascii="Times New Roman" w:hAnsi="Times New Roman" w:cs="Times New Roman"/>
          <w:b/>
          <w:sz w:val="20"/>
        </w:rPr>
      </w:pPr>
      <w:r>
        <w:rPr>
          <w:rFonts w:ascii="Times New Roman" w:hAnsi="Times New Roman" w:cs="Times New Roman"/>
          <w:b/>
          <w:sz w:val="20"/>
        </w:rPr>
        <w:t>Compensati</w:t>
      </w:r>
      <w:r w:rsidR="000E4B19" w:rsidRPr="00B21B78">
        <w:rPr>
          <w:rFonts w:ascii="Times New Roman" w:hAnsi="Times New Roman" w:cs="Times New Roman"/>
          <w:b/>
          <w:sz w:val="20"/>
        </w:rPr>
        <w:t>on to employee affected by or dying from certain industrial diseases.</w:t>
      </w:r>
    </w:p>
    <w:p w:rsidR="000E4B19" w:rsidRPr="00F257E7" w:rsidRDefault="00F257E7" w:rsidP="00EF57BF">
      <w:pPr>
        <w:ind w:left="0" w:firstLine="431"/>
        <w:rPr>
          <w:rFonts w:ascii="Times New Roman" w:hAnsi="Times New Roman" w:cs="Times New Roman"/>
        </w:rPr>
      </w:pPr>
      <w:r w:rsidRPr="00F257E7">
        <w:rPr>
          <w:rFonts w:ascii="Times New Roman" w:hAnsi="Times New Roman" w:cs="Times New Roman"/>
          <w:b/>
        </w:rPr>
        <w:t>10.</w:t>
      </w:r>
      <w:r w:rsidR="00B21B78">
        <w:rPr>
          <w:rFonts w:ascii="Times New Roman" w:hAnsi="Times New Roman" w:cs="Times New Roman"/>
        </w:rPr>
        <w:t>—(1.)</w:t>
      </w:r>
      <w:r w:rsidR="00B21B78">
        <w:rPr>
          <w:rFonts w:ascii="Times New Roman" w:hAnsi="Times New Roman" w:cs="Times New Roman"/>
        </w:rPr>
        <w:tab/>
      </w:r>
      <w:r w:rsidR="000E4B19" w:rsidRPr="00F257E7">
        <w:rPr>
          <w:rFonts w:ascii="Times New Roman" w:hAnsi="Times New Roman" w:cs="Times New Roman"/>
        </w:rPr>
        <w:t>Where—</w:t>
      </w:r>
    </w:p>
    <w:p w:rsidR="000E4B19" w:rsidRPr="00F257E7" w:rsidRDefault="000E4B19" w:rsidP="00B21B78">
      <w:pPr>
        <w:ind w:left="1151" w:hanging="578"/>
        <w:rPr>
          <w:rFonts w:ascii="Times New Roman" w:hAnsi="Times New Roman" w:cs="Times New Roman"/>
        </w:rPr>
      </w:pPr>
      <w:r w:rsidRPr="00F257E7">
        <w:rPr>
          <w:rFonts w:ascii="Times New Roman" w:hAnsi="Times New Roman" w:cs="Times New Roman"/>
        </w:rPr>
        <w:t>(</w:t>
      </w:r>
      <w:r w:rsidRPr="00B21B78">
        <w:rPr>
          <w:rFonts w:ascii="Times New Roman" w:hAnsi="Times New Roman" w:cs="Times New Roman"/>
          <w:i/>
        </w:rPr>
        <w:t>a</w:t>
      </w:r>
      <w:r w:rsidRPr="00F257E7">
        <w:rPr>
          <w:rFonts w:ascii="Times New Roman" w:hAnsi="Times New Roman" w:cs="Times New Roman"/>
        </w:rPr>
        <w:t>) an employee is suffering from any of the diseases mentioned</w:t>
      </w:r>
      <w:r w:rsidR="00B21B78">
        <w:rPr>
          <w:rFonts w:ascii="Times New Roman" w:hAnsi="Times New Roman" w:cs="Times New Roman"/>
        </w:rPr>
        <w:t xml:space="preserve"> </w:t>
      </w:r>
      <w:r w:rsidRPr="00F257E7">
        <w:rPr>
          <w:rFonts w:ascii="Times New Roman" w:hAnsi="Times New Roman" w:cs="Times New Roman"/>
        </w:rPr>
        <w:t>in the first column of the Second Schedule to this Act and</w:t>
      </w:r>
      <w:r w:rsidR="00B21B78">
        <w:rPr>
          <w:rFonts w:ascii="Times New Roman" w:hAnsi="Times New Roman" w:cs="Times New Roman"/>
        </w:rPr>
        <w:t xml:space="preserve"> </w:t>
      </w:r>
      <w:r w:rsidRPr="00F257E7">
        <w:rPr>
          <w:rFonts w:ascii="Times New Roman" w:hAnsi="Times New Roman" w:cs="Times New Roman"/>
        </w:rPr>
        <w:t>is thereby incapacitated from earning full wages at the</w:t>
      </w:r>
      <w:r w:rsidR="00B21B78">
        <w:rPr>
          <w:rFonts w:ascii="Times New Roman" w:hAnsi="Times New Roman" w:cs="Times New Roman"/>
        </w:rPr>
        <w:t xml:space="preserve"> work at which he was employed</w:t>
      </w:r>
      <w:r w:rsidRPr="00F257E7">
        <w:rPr>
          <w:rFonts w:ascii="Times New Roman" w:hAnsi="Times New Roman" w:cs="Times New Roman"/>
        </w:rPr>
        <w:t>; or</w:t>
      </w:r>
    </w:p>
    <w:p w:rsidR="00C501E3" w:rsidRDefault="000E4B19" w:rsidP="001264F1">
      <w:pPr>
        <w:ind w:left="0" w:firstLine="573"/>
        <w:rPr>
          <w:rFonts w:ascii="Times New Roman" w:hAnsi="Times New Roman" w:cs="Times New Roman"/>
        </w:rPr>
      </w:pPr>
      <w:r w:rsidRPr="00F257E7">
        <w:rPr>
          <w:rFonts w:ascii="Times New Roman" w:hAnsi="Times New Roman" w:cs="Times New Roman"/>
        </w:rPr>
        <w:t>(</w:t>
      </w:r>
      <w:r w:rsidR="00B21B78" w:rsidRPr="00B21B78">
        <w:rPr>
          <w:rFonts w:ascii="Times New Roman" w:hAnsi="Times New Roman" w:cs="Times New Roman"/>
          <w:i/>
        </w:rPr>
        <w:t>b</w:t>
      </w:r>
      <w:r w:rsidRPr="00F257E7">
        <w:rPr>
          <w:rFonts w:ascii="Times New Roman" w:hAnsi="Times New Roman" w:cs="Times New Roman"/>
        </w:rPr>
        <w:t>) the death of an employee is caused by any of those diseases,</w:t>
      </w:r>
    </w:p>
    <w:p w:rsidR="000E4B19" w:rsidRPr="00F257E7" w:rsidRDefault="000E4B19" w:rsidP="00C501E3">
      <w:pPr>
        <w:ind w:left="0" w:firstLine="0"/>
        <w:rPr>
          <w:rFonts w:ascii="Times New Roman" w:hAnsi="Times New Roman" w:cs="Times New Roman"/>
        </w:rPr>
      </w:pPr>
      <w:r w:rsidRPr="00F257E7">
        <w:rPr>
          <w:rFonts w:ascii="Times New Roman" w:hAnsi="Times New Roman" w:cs="Times New Roman"/>
        </w:rPr>
        <w:t>and the disease was caused, within twelve months prior to the date</w:t>
      </w:r>
      <w:r w:rsidR="00B21B78">
        <w:rPr>
          <w:rFonts w:ascii="Times New Roman" w:hAnsi="Times New Roman" w:cs="Times New Roman"/>
        </w:rPr>
        <w:t xml:space="preserve"> </w:t>
      </w:r>
      <w:r w:rsidRPr="00F257E7">
        <w:rPr>
          <w:rFonts w:ascii="Times New Roman" w:hAnsi="Times New Roman" w:cs="Times New Roman"/>
        </w:rPr>
        <w:t>of incapacity, by the employment in which the employee was engaged</w:t>
      </w:r>
      <w:r w:rsidR="00B21B78">
        <w:rPr>
          <w:rFonts w:ascii="Times New Roman" w:hAnsi="Times New Roman" w:cs="Times New Roman"/>
        </w:rPr>
        <w:t xml:space="preserve"> </w:t>
      </w:r>
      <w:r w:rsidRPr="00F257E7">
        <w:rPr>
          <w:rFonts w:ascii="Times New Roman" w:hAnsi="Times New Roman" w:cs="Times New Roman"/>
        </w:rPr>
        <w:t>by the Commonwealth, the Commonwealth shall, subject to this Act,</w:t>
      </w:r>
      <w:r w:rsidR="00B21B78">
        <w:rPr>
          <w:rFonts w:ascii="Times New Roman" w:hAnsi="Times New Roman" w:cs="Times New Roman"/>
        </w:rPr>
        <w:t xml:space="preserve"> </w:t>
      </w:r>
      <w:r w:rsidRPr="00F257E7">
        <w:rPr>
          <w:rFonts w:ascii="Times New Roman" w:hAnsi="Times New Roman" w:cs="Times New Roman"/>
        </w:rPr>
        <w:t>be liable to pay to the employee or his dependants compensation in</w:t>
      </w:r>
      <w:r w:rsidR="00B21B78">
        <w:rPr>
          <w:rFonts w:ascii="Times New Roman" w:hAnsi="Times New Roman" w:cs="Times New Roman"/>
        </w:rPr>
        <w:t xml:space="preserve"> </w:t>
      </w:r>
      <w:r w:rsidRPr="00F257E7">
        <w:rPr>
          <w:rFonts w:ascii="Times New Roman" w:hAnsi="Times New Roman" w:cs="Times New Roman"/>
        </w:rPr>
        <w:t>accordance with this Act as if the disease were a personal injury by</w:t>
      </w:r>
      <w:r w:rsidR="00B21B78">
        <w:rPr>
          <w:rFonts w:ascii="Times New Roman" w:hAnsi="Times New Roman" w:cs="Times New Roman"/>
        </w:rPr>
        <w:t xml:space="preserve"> </w:t>
      </w:r>
      <w:r w:rsidRPr="00F257E7">
        <w:rPr>
          <w:rFonts w:ascii="Times New Roman" w:hAnsi="Times New Roman" w:cs="Times New Roman"/>
        </w:rPr>
        <w:t>accident within the meaning of the last preceding section.</w:t>
      </w:r>
    </w:p>
    <w:p w:rsidR="000E4B19" w:rsidRPr="00F257E7" w:rsidRDefault="000E4B19" w:rsidP="00C501E3">
      <w:pPr>
        <w:tabs>
          <w:tab w:val="left" w:pos="900"/>
        </w:tabs>
        <w:ind w:left="0" w:firstLine="431"/>
        <w:rPr>
          <w:rFonts w:ascii="Times New Roman" w:hAnsi="Times New Roman" w:cs="Times New Roman"/>
        </w:rPr>
      </w:pPr>
      <w:r w:rsidRPr="00F257E7">
        <w:rPr>
          <w:rFonts w:ascii="Times New Roman" w:hAnsi="Times New Roman" w:cs="Times New Roman"/>
        </w:rPr>
        <w:t>(2.)</w:t>
      </w:r>
      <w:r w:rsidR="00C501E3">
        <w:rPr>
          <w:rFonts w:ascii="Times New Roman" w:hAnsi="Times New Roman" w:cs="Times New Roman"/>
        </w:rPr>
        <w:tab/>
      </w:r>
      <w:r w:rsidRPr="00F257E7">
        <w:rPr>
          <w:rFonts w:ascii="Times New Roman" w:hAnsi="Times New Roman" w:cs="Times New Roman"/>
        </w:rPr>
        <w:t>If the Commissioner is satisfied that the employee, at the time of entering the employment of the Commonwealth, wilfully and falsely represented himself as not having previously suffered from the disease, compensation shall not be payable.</w:t>
      </w:r>
    </w:p>
    <w:p w:rsidR="000E4B19" w:rsidRPr="00F257E7" w:rsidRDefault="000E4B19" w:rsidP="00C501E3">
      <w:pPr>
        <w:tabs>
          <w:tab w:val="left" w:pos="900"/>
        </w:tabs>
        <w:ind w:left="0" w:firstLine="431"/>
        <w:rPr>
          <w:rFonts w:ascii="Times New Roman" w:hAnsi="Times New Roman" w:cs="Times New Roman"/>
        </w:rPr>
      </w:pPr>
      <w:r w:rsidRPr="00F257E7">
        <w:rPr>
          <w:rFonts w:ascii="Times New Roman" w:hAnsi="Times New Roman" w:cs="Times New Roman"/>
        </w:rPr>
        <w:t>(3.)</w:t>
      </w:r>
      <w:r w:rsidR="00C501E3">
        <w:rPr>
          <w:rFonts w:ascii="Times New Roman" w:hAnsi="Times New Roman" w:cs="Times New Roman"/>
        </w:rPr>
        <w:tab/>
      </w:r>
      <w:r w:rsidRPr="00F257E7">
        <w:rPr>
          <w:rFonts w:ascii="Times New Roman" w:hAnsi="Times New Roman" w:cs="Times New Roman"/>
        </w:rPr>
        <w:t>A claimant for compensation under this section shall, if so required, furnish the Commissioner with such information as to the names and addresses of other employers of the employee as the claimant possesses.</w:t>
      </w:r>
    </w:p>
    <w:p w:rsidR="00C501E3" w:rsidRDefault="000E4B19" w:rsidP="00C501E3">
      <w:pPr>
        <w:tabs>
          <w:tab w:val="left" w:pos="900"/>
        </w:tabs>
        <w:ind w:left="0" w:firstLine="431"/>
        <w:rPr>
          <w:rFonts w:ascii="Times New Roman" w:hAnsi="Times New Roman" w:cs="Times New Roman"/>
        </w:rPr>
      </w:pPr>
      <w:r w:rsidRPr="00F257E7">
        <w:rPr>
          <w:rFonts w:ascii="Times New Roman" w:hAnsi="Times New Roman" w:cs="Times New Roman"/>
        </w:rPr>
        <w:t>(4.)</w:t>
      </w:r>
      <w:r w:rsidR="00C501E3">
        <w:rPr>
          <w:rFonts w:ascii="Times New Roman" w:hAnsi="Times New Roman" w:cs="Times New Roman"/>
        </w:rPr>
        <w:tab/>
      </w:r>
      <w:r w:rsidRPr="00F257E7">
        <w:rPr>
          <w:rFonts w:ascii="Times New Roman" w:hAnsi="Times New Roman" w:cs="Times New Roman"/>
        </w:rPr>
        <w:t>If the disease is of such a nature as is contracted by a gradual process, the Commonwealth shall be entitled to be indemnified by any other employers (if those employers are also liable to pay compensation) who employed the employee during the period of twelve months immediately preceding the incapacity in the employment to which the disease is due, and all questions as to the right to, and amount of, any such indemnity shall in default of agreement be settled by arbitration or by action in any County Court.</w:t>
      </w:r>
    </w:p>
    <w:p w:rsidR="000E4B19" w:rsidRPr="00F257E7" w:rsidRDefault="000E4B19" w:rsidP="00C501E3">
      <w:pPr>
        <w:tabs>
          <w:tab w:val="left" w:pos="900"/>
        </w:tabs>
        <w:ind w:left="0" w:firstLine="431"/>
        <w:rPr>
          <w:rFonts w:ascii="Times New Roman" w:hAnsi="Times New Roman" w:cs="Times New Roman"/>
        </w:rPr>
      </w:pPr>
      <w:r w:rsidRPr="00F257E7">
        <w:rPr>
          <w:rFonts w:ascii="Times New Roman" w:hAnsi="Times New Roman" w:cs="Times New Roman"/>
        </w:rPr>
        <w:t>(5.)</w:t>
      </w:r>
      <w:r w:rsidR="00C501E3">
        <w:rPr>
          <w:rFonts w:ascii="Times New Roman" w:hAnsi="Times New Roman" w:cs="Times New Roman"/>
        </w:rPr>
        <w:tab/>
      </w:r>
      <w:r w:rsidRPr="00F257E7">
        <w:rPr>
          <w:rFonts w:ascii="Times New Roman" w:hAnsi="Times New Roman" w:cs="Times New Roman"/>
        </w:rPr>
        <w:t>If the employee at the time of, or immediately before, the incapacity was employed in any process mentioned in the second column of the Second Schedule to this Act and produces a certificate from a duly qualified medical practitioner that the disease contracted is the disease or one of the diseases in the first column set opposite the description of the process, that disease shall, in the absence of proof to the contrary, be deemed to</w:t>
      </w:r>
      <w:r w:rsidR="00B21B78">
        <w:rPr>
          <w:rFonts w:ascii="Times New Roman" w:hAnsi="Times New Roman" w:cs="Times New Roman"/>
        </w:rPr>
        <w:t xml:space="preserve"> have been caused by the employ</w:t>
      </w:r>
      <w:r w:rsidRPr="00F257E7">
        <w:rPr>
          <w:rFonts w:ascii="Times New Roman" w:hAnsi="Times New Roman" w:cs="Times New Roman"/>
        </w:rPr>
        <w:t>ment in which the employee was engaged.</w:t>
      </w:r>
    </w:p>
    <w:p w:rsidR="000E4B19" w:rsidRPr="00B21B78" w:rsidRDefault="000E4B19" w:rsidP="00EF57BF">
      <w:pPr>
        <w:spacing w:before="120" w:after="60"/>
        <w:ind w:left="0" w:firstLine="0"/>
        <w:rPr>
          <w:rFonts w:ascii="Times New Roman" w:hAnsi="Times New Roman" w:cs="Times New Roman"/>
          <w:b/>
          <w:sz w:val="20"/>
        </w:rPr>
      </w:pPr>
      <w:r w:rsidRPr="00B21B78">
        <w:rPr>
          <w:rFonts w:ascii="Times New Roman" w:hAnsi="Times New Roman" w:cs="Times New Roman"/>
          <w:b/>
          <w:sz w:val="20"/>
        </w:rPr>
        <w:t>Medical benefits.</w:t>
      </w:r>
    </w:p>
    <w:p w:rsidR="000E4B19" w:rsidRPr="00F257E7" w:rsidRDefault="00F257E7" w:rsidP="00EF57BF">
      <w:pPr>
        <w:tabs>
          <w:tab w:val="left" w:pos="851"/>
        </w:tabs>
        <w:ind w:left="0" w:firstLine="431"/>
        <w:rPr>
          <w:rFonts w:ascii="Times New Roman" w:hAnsi="Times New Roman" w:cs="Times New Roman"/>
        </w:rPr>
      </w:pPr>
      <w:r w:rsidRPr="00F257E7">
        <w:rPr>
          <w:rFonts w:ascii="Times New Roman" w:hAnsi="Times New Roman" w:cs="Times New Roman"/>
          <w:b/>
        </w:rPr>
        <w:t>11.</w:t>
      </w:r>
      <w:r w:rsidR="00B21B78">
        <w:rPr>
          <w:rFonts w:ascii="Times New Roman" w:hAnsi="Times New Roman" w:cs="Times New Roman"/>
          <w:b/>
        </w:rPr>
        <w:tab/>
      </w:r>
      <w:r w:rsidR="000E4B19" w:rsidRPr="00F257E7">
        <w:rPr>
          <w:rFonts w:ascii="Times New Roman" w:hAnsi="Times New Roman" w:cs="Times New Roman"/>
        </w:rPr>
        <w:t>In addition to any com</w:t>
      </w:r>
      <w:r w:rsidR="00B21B78">
        <w:rPr>
          <w:rFonts w:ascii="Times New Roman" w:hAnsi="Times New Roman" w:cs="Times New Roman"/>
        </w:rPr>
        <w:t>pensation payable by the Common</w:t>
      </w:r>
      <w:r w:rsidR="000E4B19" w:rsidRPr="00F257E7">
        <w:rPr>
          <w:rFonts w:ascii="Times New Roman" w:hAnsi="Times New Roman" w:cs="Times New Roman"/>
        </w:rPr>
        <w:t>wealth under this Act to, or in respect of, an employee, the Commonwealth shall pay the cost, not exceeding in any case the sum of One hundred pounds, of such medical, surgical and hospital treatment in relation to the injury as is, in the opinion of the Commissioner, reasonably necessary.</w:t>
      </w:r>
    </w:p>
    <w:p w:rsidR="00F257E7" w:rsidRDefault="00F257E7">
      <w:pPr>
        <w:rPr>
          <w:rFonts w:ascii="Times New Roman" w:hAnsi="Times New Roman" w:cs="Times New Roman"/>
        </w:rPr>
      </w:pPr>
      <w:r>
        <w:rPr>
          <w:rFonts w:ascii="Times New Roman" w:hAnsi="Times New Roman" w:cs="Times New Roman"/>
        </w:rPr>
        <w:br w:type="page"/>
      </w:r>
    </w:p>
    <w:p w:rsidR="000E4B19" w:rsidRPr="002B4A86" w:rsidRDefault="000E4B19" w:rsidP="00EF57BF">
      <w:pPr>
        <w:spacing w:before="120" w:after="60"/>
        <w:ind w:left="0" w:firstLine="0"/>
        <w:rPr>
          <w:rFonts w:ascii="Times New Roman" w:hAnsi="Times New Roman" w:cs="Times New Roman"/>
          <w:b/>
          <w:sz w:val="20"/>
        </w:rPr>
      </w:pPr>
      <w:r w:rsidRPr="002B4A86">
        <w:rPr>
          <w:rFonts w:ascii="Times New Roman" w:hAnsi="Times New Roman" w:cs="Times New Roman"/>
          <w:b/>
          <w:sz w:val="20"/>
        </w:rPr>
        <w:t>Compensation for certain injuries.</w:t>
      </w:r>
    </w:p>
    <w:p w:rsidR="000E4B19" w:rsidRPr="00F257E7" w:rsidRDefault="00F257E7" w:rsidP="001264F1">
      <w:pPr>
        <w:tabs>
          <w:tab w:val="left" w:pos="851"/>
        </w:tabs>
        <w:ind w:left="0" w:firstLine="431"/>
        <w:rPr>
          <w:rFonts w:ascii="Times New Roman" w:hAnsi="Times New Roman" w:cs="Times New Roman"/>
        </w:rPr>
      </w:pPr>
      <w:r w:rsidRPr="00F257E7">
        <w:rPr>
          <w:rFonts w:ascii="Times New Roman" w:hAnsi="Times New Roman" w:cs="Times New Roman"/>
          <w:b/>
        </w:rPr>
        <w:t>12.</w:t>
      </w:r>
      <w:r w:rsidR="002B4A86">
        <w:rPr>
          <w:rFonts w:ascii="Times New Roman" w:hAnsi="Times New Roman" w:cs="Times New Roman"/>
        </w:rPr>
        <w:tab/>
      </w:r>
      <w:r w:rsidR="000E4B19" w:rsidRPr="00F257E7">
        <w:rPr>
          <w:rFonts w:ascii="Times New Roman" w:hAnsi="Times New Roman" w:cs="Times New Roman"/>
        </w:rPr>
        <w:t>Where an employee sustains, by accident arising out of and in the course of his employment, any of the injuries specified in the first column of the Third Schedule to this Act, the compensation payable under this Act shall, when the injury results in total or partial incapacity, be the amount specified in the second column of that Schedule opposite the injury so sustained, less any amount received by the employee under the First Schedule to this Act during any period of his total incapacity arising from his injury.</w:t>
      </w:r>
    </w:p>
    <w:p w:rsidR="000E4B19" w:rsidRPr="0037098F" w:rsidRDefault="000E4B19" w:rsidP="00EF57BF">
      <w:pPr>
        <w:spacing w:before="120" w:after="60"/>
        <w:ind w:left="0" w:firstLine="0"/>
        <w:rPr>
          <w:rFonts w:ascii="Times New Roman" w:hAnsi="Times New Roman" w:cs="Times New Roman"/>
          <w:b/>
          <w:sz w:val="20"/>
        </w:rPr>
      </w:pPr>
      <w:r w:rsidRPr="00EF57BF">
        <w:rPr>
          <w:rFonts w:ascii="Times New Roman" w:hAnsi="Times New Roman" w:cs="Times New Roman"/>
          <w:b/>
          <w:sz w:val="20"/>
        </w:rPr>
        <w:t xml:space="preserve">Maximum </w:t>
      </w:r>
      <w:r w:rsidRPr="0037098F">
        <w:rPr>
          <w:rFonts w:ascii="Times New Roman" w:hAnsi="Times New Roman" w:cs="Times New Roman"/>
          <w:b/>
          <w:sz w:val="20"/>
        </w:rPr>
        <w:t>compensation.</w:t>
      </w:r>
    </w:p>
    <w:p w:rsidR="000E4B19" w:rsidRPr="00F257E7" w:rsidRDefault="00F257E7" w:rsidP="001264F1">
      <w:pPr>
        <w:tabs>
          <w:tab w:val="left" w:pos="851"/>
        </w:tabs>
        <w:ind w:left="0" w:firstLine="431"/>
        <w:rPr>
          <w:rFonts w:ascii="Times New Roman" w:hAnsi="Times New Roman" w:cs="Times New Roman"/>
        </w:rPr>
      </w:pPr>
      <w:r w:rsidRPr="00F257E7">
        <w:rPr>
          <w:rFonts w:ascii="Times New Roman" w:hAnsi="Times New Roman" w:cs="Times New Roman"/>
          <w:b/>
        </w:rPr>
        <w:t>13.</w:t>
      </w:r>
      <w:r w:rsidR="0037098F">
        <w:rPr>
          <w:rFonts w:ascii="Times New Roman" w:hAnsi="Times New Roman" w:cs="Times New Roman"/>
        </w:rPr>
        <w:tab/>
      </w:r>
      <w:r w:rsidR="000E4B19" w:rsidRPr="00F257E7">
        <w:rPr>
          <w:rFonts w:ascii="Times New Roman" w:hAnsi="Times New Roman" w:cs="Times New Roman"/>
        </w:rPr>
        <w:t>Notwithstanding anything contained in this Act, an employee shall not, in respect of one accident, except where the injury results in total and permanent incapacity, be entitled to receive as compensation under this Act an amount exceeding Seven hundred and fifty pounds in addition to such expenses as are awarded to him under section eleven of this Act.</w:t>
      </w:r>
    </w:p>
    <w:p w:rsidR="000E4B19" w:rsidRPr="0037098F" w:rsidRDefault="000E4B19" w:rsidP="00DD3252">
      <w:pPr>
        <w:spacing w:before="120" w:after="60"/>
        <w:ind w:left="0" w:firstLine="0"/>
        <w:rPr>
          <w:rFonts w:ascii="Times New Roman" w:hAnsi="Times New Roman" w:cs="Times New Roman"/>
          <w:b/>
          <w:sz w:val="20"/>
        </w:rPr>
      </w:pPr>
      <w:r w:rsidRPr="0037098F">
        <w:rPr>
          <w:rFonts w:ascii="Times New Roman" w:hAnsi="Times New Roman" w:cs="Times New Roman"/>
          <w:b/>
          <w:sz w:val="20"/>
        </w:rPr>
        <w:t>Defence</w:t>
      </w:r>
      <w:r w:rsidR="0037098F" w:rsidRPr="0037098F">
        <w:rPr>
          <w:rFonts w:ascii="Times New Roman" w:hAnsi="Times New Roman" w:cs="Times New Roman"/>
          <w:b/>
          <w:sz w:val="20"/>
        </w:rPr>
        <w:t xml:space="preserve"> </w:t>
      </w:r>
      <w:r w:rsidRPr="0037098F">
        <w:rPr>
          <w:rFonts w:ascii="Times New Roman" w:hAnsi="Times New Roman" w:cs="Times New Roman"/>
          <w:b/>
          <w:sz w:val="20"/>
        </w:rPr>
        <w:t>civil</w:t>
      </w:r>
      <w:r w:rsidR="0037098F" w:rsidRPr="0037098F">
        <w:rPr>
          <w:rFonts w:ascii="Times New Roman" w:hAnsi="Times New Roman" w:cs="Times New Roman"/>
          <w:b/>
          <w:sz w:val="20"/>
        </w:rPr>
        <w:t xml:space="preserve"> </w:t>
      </w:r>
      <w:r w:rsidRPr="0037098F">
        <w:rPr>
          <w:rFonts w:ascii="Times New Roman" w:hAnsi="Times New Roman" w:cs="Times New Roman"/>
          <w:b/>
          <w:sz w:val="20"/>
        </w:rPr>
        <w:t>employees.</w:t>
      </w:r>
    </w:p>
    <w:p w:rsidR="000E4B19" w:rsidRPr="00F257E7" w:rsidRDefault="00F257E7" w:rsidP="001264F1">
      <w:pPr>
        <w:tabs>
          <w:tab w:val="left" w:pos="851"/>
        </w:tabs>
        <w:ind w:left="0" w:firstLine="431"/>
        <w:rPr>
          <w:rFonts w:ascii="Times New Roman" w:hAnsi="Times New Roman" w:cs="Times New Roman"/>
        </w:rPr>
      </w:pPr>
      <w:r w:rsidRPr="00F257E7">
        <w:rPr>
          <w:rFonts w:ascii="Times New Roman" w:hAnsi="Times New Roman" w:cs="Times New Roman"/>
          <w:b/>
        </w:rPr>
        <w:t>14.</w:t>
      </w:r>
      <w:r w:rsidR="0037098F">
        <w:rPr>
          <w:rFonts w:ascii="Times New Roman" w:hAnsi="Times New Roman" w:cs="Times New Roman"/>
          <w:b/>
        </w:rPr>
        <w:tab/>
      </w:r>
      <w:r w:rsidR="000E4B19" w:rsidRPr="00F257E7">
        <w:rPr>
          <w:rFonts w:ascii="Times New Roman" w:hAnsi="Times New Roman" w:cs="Times New Roman"/>
        </w:rPr>
        <w:t xml:space="preserve">Upon the commencement of this Act, the terms and conditions which may be prescribed by regulation under the </w:t>
      </w:r>
      <w:r w:rsidRPr="00F257E7">
        <w:rPr>
          <w:rFonts w:ascii="Times New Roman" w:hAnsi="Times New Roman" w:cs="Times New Roman"/>
          <w:i/>
        </w:rPr>
        <w:t xml:space="preserve">Defence Act </w:t>
      </w:r>
      <w:r w:rsidR="000E4B19" w:rsidRPr="00F257E7">
        <w:rPr>
          <w:rFonts w:ascii="Times New Roman" w:hAnsi="Times New Roman" w:cs="Times New Roman"/>
        </w:rPr>
        <w:t>1903</w:t>
      </w:r>
      <w:r w:rsidR="0098206F">
        <w:rPr>
          <w:rFonts w:ascii="Times New Roman" w:hAnsi="Times New Roman" w:cs="Times New Roman"/>
        </w:rPr>
        <w:t>–</w:t>
      </w:r>
      <w:r w:rsidR="000E4B19" w:rsidRPr="00F257E7">
        <w:rPr>
          <w:rFonts w:ascii="Times New Roman" w:hAnsi="Times New Roman" w:cs="Times New Roman"/>
        </w:rPr>
        <w:t xml:space="preserve">1927 or under the </w:t>
      </w:r>
      <w:r w:rsidRPr="00F257E7">
        <w:rPr>
          <w:rFonts w:ascii="Times New Roman" w:hAnsi="Times New Roman" w:cs="Times New Roman"/>
          <w:i/>
        </w:rPr>
        <w:t xml:space="preserve">Naval Defence Act </w:t>
      </w:r>
      <w:r w:rsidR="000E4B19" w:rsidRPr="00F257E7">
        <w:rPr>
          <w:rFonts w:ascii="Times New Roman" w:hAnsi="Times New Roman" w:cs="Times New Roman"/>
        </w:rPr>
        <w:t>1910</w:t>
      </w:r>
      <w:r w:rsidR="0098206F">
        <w:rPr>
          <w:rFonts w:ascii="Times New Roman" w:hAnsi="Times New Roman" w:cs="Times New Roman"/>
        </w:rPr>
        <w:t>–</w:t>
      </w:r>
      <w:r w:rsidR="000E4B19" w:rsidRPr="00F257E7">
        <w:rPr>
          <w:rFonts w:ascii="Times New Roman" w:hAnsi="Times New Roman" w:cs="Times New Roman"/>
        </w:rPr>
        <w:t>1918 governing the employment of persons in a civil capacity under either of those Acts shall not include provision for the grant of compensation or other benefits in respect of personal injury by accident arising out of and in the course of the employment of such persons and any such provision in force at the commencement of this Act shall be of no effect:</w:t>
      </w:r>
    </w:p>
    <w:p w:rsidR="000E4B19" w:rsidRPr="00F257E7" w:rsidRDefault="000E4B19" w:rsidP="001264F1">
      <w:pPr>
        <w:ind w:left="0" w:firstLine="431"/>
        <w:rPr>
          <w:rFonts w:ascii="Times New Roman" w:hAnsi="Times New Roman" w:cs="Times New Roman"/>
        </w:rPr>
      </w:pPr>
      <w:r w:rsidRPr="00F257E7">
        <w:rPr>
          <w:rFonts w:ascii="Times New Roman" w:hAnsi="Times New Roman" w:cs="Times New Roman"/>
        </w:rPr>
        <w:t>Provided that nothing in this section shall affect any grant of compensation or other benefits made under any such provision prior to the commencement of this Act.</w:t>
      </w:r>
    </w:p>
    <w:p w:rsidR="000E4B19" w:rsidRPr="0037098F" w:rsidRDefault="000E4B19" w:rsidP="00DD3252">
      <w:pPr>
        <w:spacing w:before="120" w:after="60"/>
        <w:ind w:left="0" w:firstLine="0"/>
        <w:rPr>
          <w:rFonts w:ascii="Times New Roman" w:hAnsi="Times New Roman" w:cs="Times New Roman"/>
          <w:b/>
          <w:sz w:val="20"/>
        </w:rPr>
      </w:pPr>
      <w:r w:rsidRPr="0037098F">
        <w:rPr>
          <w:rFonts w:ascii="Times New Roman" w:hAnsi="Times New Roman" w:cs="Times New Roman"/>
          <w:b/>
          <w:sz w:val="20"/>
        </w:rPr>
        <w:t>Compensation</w:t>
      </w:r>
      <w:r w:rsidR="0037098F" w:rsidRPr="0037098F">
        <w:rPr>
          <w:rFonts w:ascii="Times New Roman" w:hAnsi="Times New Roman" w:cs="Times New Roman"/>
          <w:b/>
          <w:sz w:val="20"/>
        </w:rPr>
        <w:t xml:space="preserve"> </w:t>
      </w:r>
      <w:r w:rsidRPr="0037098F">
        <w:rPr>
          <w:rFonts w:ascii="Times New Roman" w:hAnsi="Times New Roman" w:cs="Times New Roman"/>
          <w:b/>
          <w:sz w:val="20"/>
        </w:rPr>
        <w:t>under</w:t>
      </w:r>
      <w:r w:rsidR="0037098F" w:rsidRPr="0037098F">
        <w:rPr>
          <w:rFonts w:ascii="Times New Roman" w:hAnsi="Times New Roman" w:cs="Times New Roman"/>
          <w:b/>
          <w:sz w:val="20"/>
        </w:rPr>
        <w:t xml:space="preserve"> </w:t>
      </w:r>
      <w:r w:rsidRPr="0037098F">
        <w:rPr>
          <w:rFonts w:ascii="Times New Roman" w:hAnsi="Times New Roman" w:cs="Times New Roman"/>
          <w:b/>
          <w:sz w:val="20"/>
        </w:rPr>
        <w:t>determination</w:t>
      </w:r>
      <w:r w:rsidR="0037098F" w:rsidRPr="0037098F">
        <w:rPr>
          <w:rFonts w:ascii="Times New Roman" w:hAnsi="Times New Roman" w:cs="Times New Roman"/>
          <w:b/>
          <w:sz w:val="20"/>
        </w:rPr>
        <w:t xml:space="preserve"> </w:t>
      </w:r>
      <w:r w:rsidRPr="0037098F">
        <w:rPr>
          <w:rFonts w:ascii="Times New Roman" w:hAnsi="Times New Roman" w:cs="Times New Roman"/>
          <w:b/>
          <w:sz w:val="20"/>
        </w:rPr>
        <w:t>by Public</w:t>
      </w:r>
      <w:r w:rsidR="0037098F" w:rsidRPr="0037098F">
        <w:rPr>
          <w:rFonts w:ascii="Times New Roman" w:hAnsi="Times New Roman" w:cs="Times New Roman"/>
          <w:b/>
          <w:sz w:val="20"/>
        </w:rPr>
        <w:t xml:space="preserve"> </w:t>
      </w:r>
      <w:r w:rsidRPr="0037098F">
        <w:rPr>
          <w:rFonts w:ascii="Times New Roman" w:hAnsi="Times New Roman" w:cs="Times New Roman"/>
          <w:b/>
          <w:sz w:val="20"/>
        </w:rPr>
        <w:t>Service</w:t>
      </w:r>
      <w:r w:rsidR="0037098F" w:rsidRPr="0037098F">
        <w:rPr>
          <w:rFonts w:ascii="Times New Roman" w:hAnsi="Times New Roman" w:cs="Times New Roman"/>
          <w:b/>
          <w:sz w:val="20"/>
        </w:rPr>
        <w:t xml:space="preserve"> </w:t>
      </w:r>
      <w:r w:rsidRPr="0037098F">
        <w:rPr>
          <w:rFonts w:ascii="Times New Roman" w:hAnsi="Times New Roman" w:cs="Times New Roman"/>
          <w:b/>
          <w:sz w:val="20"/>
        </w:rPr>
        <w:t>Arbitrator.</w:t>
      </w:r>
    </w:p>
    <w:p w:rsidR="000E4B19" w:rsidRPr="00F257E7" w:rsidRDefault="00F257E7" w:rsidP="001264F1">
      <w:pPr>
        <w:tabs>
          <w:tab w:val="left" w:pos="851"/>
        </w:tabs>
        <w:ind w:left="0" w:firstLine="431"/>
        <w:rPr>
          <w:rFonts w:ascii="Times New Roman" w:hAnsi="Times New Roman" w:cs="Times New Roman"/>
        </w:rPr>
      </w:pPr>
      <w:r w:rsidRPr="00F257E7">
        <w:rPr>
          <w:rFonts w:ascii="Times New Roman" w:hAnsi="Times New Roman" w:cs="Times New Roman"/>
          <w:b/>
        </w:rPr>
        <w:t>15.</w:t>
      </w:r>
      <w:r w:rsidR="0037098F">
        <w:rPr>
          <w:rFonts w:ascii="Times New Roman" w:hAnsi="Times New Roman" w:cs="Times New Roman"/>
        </w:rPr>
        <w:tab/>
      </w:r>
      <w:r w:rsidR="000E4B19" w:rsidRPr="00F257E7">
        <w:rPr>
          <w:rFonts w:ascii="Times New Roman" w:hAnsi="Times New Roman" w:cs="Times New Roman"/>
        </w:rPr>
        <w:t xml:space="preserve">Where in any determination made by the Public Service Arbitrator appointed under the </w:t>
      </w:r>
      <w:r w:rsidRPr="00F257E7">
        <w:rPr>
          <w:rFonts w:ascii="Times New Roman" w:hAnsi="Times New Roman" w:cs="Times New Roman"/>
          <w:i/>
        </w:rPr>
        <w:t xml:space="preserve">Arbitration (Public Service) Act </w:t>
      </w:r>
      <w:r w:rsidR="000E4B19" w:rsidRPr="00F257E7">
        <w:rPr>
          <w:rFonts w:ascii="Times New Roman" w:hAnsi="Times New Roman" w:cs="Times New Roman"/>
        </w:rPr>
        <w:t>1920-1929, provision is made for the grant of compensation or other benefits to employees in respect of personal injury by accident arising out of and in the course of their employment, any employee to whom the determination applies shall not be entitled to compensation or benefits both under the determination and under this Act but may elect to take compensation or benefits either under the determination or under this Act.</w:t>
      </w:r>
    </w:p>
    <w:p w:rsidR="000E4B19" w:rsidRPr="0037098F" w:rsidRDefault="00F257E7" w:rsidP="00DD3252">
      <w:pPr>
        <w:spacing w:before="120" w:after="60"/>
        <w:ind w:left="0" w:firstLine="0"/>
        <w:rPr>
          <w:rFonts w:ascii="Times New Roman" w:hAnsi="Times New Roman" w:cs="Times New Roman"/>
          <w:b/>
          <w:sz w:val="20"/>
        </w:rPr>
      </w:pPr>
      <w:r w:rsidRPr="0037098F">
        <w:rPr>
          <w:rFonts w:ascii="Times New Roman" w:hAnsi="Times New Roman" w:cs="Times New Roman"/>
          <w:b/>
          <w:sz w:val="20"/>
        </w:rPr>
        <w:t>Time for taking proceedings.</w:t>
      </w:r>
    </w:p>
    <w:p w:rsidR="000E4B19" w:rsidRPr="00F257E7" w:rsidRDefault="00F257E7" w:rsidP="00EF57BF">
      <w:pPr>
        <w:ind w:left="0" w:firstLine="431"/>
        <w:rPr>
          <w:rFonts w:ascii="Times New Roman" w:hAnsi="Times New Roman" w:cs="Times New Roman"/>
        </w:rPr>
      </w:pPr>
      <w:r w:rsidRPr="00F257E7">
        <w:rPr>
          <w:rFonts w:ascii="Times New Roman" w:hAnsi="Times New Roman" w:cs="Times New Roman"/>
          <w:b/>
        </w:rPr>
        <w:t>16.</w:t>
      </w:r>
      <w:r w:rsidR="0037098F">
        <w:rPr>
          <w:rFonts w:ascii="Times New Roman" w:hAnsi="Times New Roman" w:cs="Times New Roman"/>
        </w:rPr>
        <w:t>—(1.)</w:t>
      </w:r>
      <w:r w:rsidR="0037098F">
        <w:rPr>
          <w:rFonts w:ascii="Times New Roman" w:hAnsi="Times New Roman" w:cs="Times New Roman"/>
        </w:rPr>
        <w:tab/>
      </w:r>
      <w:r w:rsidR="000E4B19" w:rsidRPr="00F257E7">
        <w:rPr>
          <w:rFonts w:ascii="Times New Roman" w:hAnsi="Times New Roman" w:cs="Times New Roman"/>
        </w:rPr>
        <w:t>The Commissioner shall not admit a claim for compensation under this Act for an injury unless notice of the accident has been served upon him as soon as practicable after it has happened, and before the employee has voluntarily left the employment of the Commonwealth, and unless the claim for compensation has been made—</w:t>
      </w:r>
    </w:p>
    <w:p w:rsidR="000E4B19" w:rsidRPr="00F257E7" w:rsidRDefault="000E4B19" w:rsidP="0037098F">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within six months from the occurrence of the accident; or</w:t>
      </w:r>
    </w:p>
    <w:p w:rsidR="000E4B19" w:rsidRPr="00F257E7" w:rsidRDefault="000E4B19" w:rsidP="0037098F">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in case of death—within six months after advice of the death</w:t>
      </w:r>
      <w:r w:rsidR="0037098F">
        <w:rPr>
          <w:rFonts w:ascii="Times New Roman" w:hAnsi="Times New Roman" w:cs="Times New Roman"/>
        </w:rPr>
        <w:t xml:space="preserve"> </w:t>
      </w:r>
      <w:r w:rsidRPr="00F257E7">
        <w:rPr>
          <w:rFonts w:ascii="Times New Roman" w:hAnsi="Times New Roman" w:cs="Times New Roman"/>
        </w:rPr>
        <w:t>has been received by the claimant:</w:t>
      </w:r>
    </w:p>
    <w:p w:rsidR="00F257E7" w:rsidRDefault="00F257E7">
      <w:pPr>
        <w:rPr>
          <w:rFonts w:ascii="Times New Roman" w:hAnsi="Times New Roman" w:cs="Times New Roman"/>
        </w:rPr>
      </w:pPr>
      <w:r>
        <w:rPr>
          <w:rFonts w:ascii="Times New Roman" w:hAnsi="Times New Roman" w:cs="Times New Roman"/>
        </w:rPr>
        <w:br w:type="page"/>
      </w:r>
    </w:p>
    <w:p w:rsidR="000E4B19" w:rsidRPr="00F257E7" w:rsidRDefault="000E4B19" w:rsidP="0098206F">
      <w:pPr>
        <w:ind w:left="0" w:firstLine="432"/>
        <w:rPr>
          <w:rFonts w:ascii="Times New Roman" w:hAnsi="Times New Roman" w:cs="Times New Roman"/>
        </w:rPr>
      </w:pPr>
      <w:r w:rsidRPr="00F257E7">
        <w:rPr>
          <w:rFonts w:ascii="Times New Roman" w:hAnsi="Times New Roman" w:cs="Times New Roman"/>
        </w:rPr>
        <w:t>Provided always that—</w:t>
      </w:r>
    </w:p>
    <w:p w:rsidR="000E4B19" w:rsidRPr="00F257E7" w:rsidRDefault="000E4B19" w:rsidP="0098206F">
      <w:pPr>
        <w:ind w:left="1440" w:hanging="576"/>
        <w:rPr>
          <w:rFonts w:ascii="Times New Roman" w:hAnsi="Times New Roman" w:cs="Times New Roman"/>
        </w:rPr>
      </w:pPr>
      <w:r w:rsidRPr="00F257E7">
        <w:rPr>
          <w:rFonts w:ascii="Times New Roman" w:hAnsi="Times New Roman" w:cs="Times New Roman"/>
        </w:rPr>
        <w:t>(</w:t>
      </w:r>
      <w:proofErr w:type="spellStart"/>
      <w:r w:rsidRPr="00F257E7">
        <w:rPr>
          <w:rFonts w:ascii="Times New Roman" w:hAnsi="Times New Roman" w:cs="Times New Roman"/>
        </w:rPr>
        <w:t>i</w:t>
      </w:r>
      <w:proofErr w:type="spellEnd"/>
      <w:r w:rsidRPr="00F257E7">
        <w:rPr>
          <w:rFonts w:ascii="Times New Roman" w:hAnsi="Times New Roman" w:cs="Times New Roman"/>
        </w:rPr>
        <w:t>) the</w:t>
      </w:r>
      <w:r w:rsidR="00F257E7" w:rsidRPr="00F257E7">
        <w:rPr>
          <w:rFonts w:ascii="Times New Roman" w:hAnsi="Times New Roman" w:cs="Times New Roman"/>
          <w:b/>
        </w:rPr>
        <w:t xml:space="preserve"> </w:t>
      </w:r>
      <w:r w:rsidRPr="00F257E7">
        <w:rPr>
          <w:rFonts w:ascii="Times New Roman" w:hAnsi="Times New Roman" w:cs="Times New Roman"/>
        </w:rPr>
        <w:t xml:space="preserve">want of or any defect or inaccuracy in the notice shall not prevent consideration of the claim by the Commissioner if he finds that the Commonwealth is not prejudiced by the want, defect or inaccuracy, or that </w:t>
      </w:r>
      <w:proofErr w:type="spellStart"/>
      <w:r w:rsidRPr="00F257E7">
        <w:rPr>
          <w:rFonts w:ascii="Times New Roman" w:hAnsi="Times New Roman" w:cs="Times New Roman"/>
        </w:rPr>
        <w:t>the</w:t>
      </w:r>
      <w:proofErr w:type="spellEnd"/>
      <w:r w:rsidRPr="00F257E7">
        <w:rPr>
          <w:rFonts w:ascii="Times New Roman" w:hAnsi="Times New Roman" w:cs="Times New Roman"/>
        </w:rPr>
        <w:t xml:space="preserve"> want, defect or inaccuracy was occasioned by mistake, absence from Aust</w:t>
      </w:r>
      <w:r w:rsidR="00F15A6E">
        <w:rPr>
          <w:rFonts w:ascii="Times New Roman" w:hAnsi="Times New Roman" w:cs="Times New Roman"/>
        </w:rPr>
        <w:t>ralia or other reasonable cause</w:t>
      </w:r>
      <w:r w:rsidRPr="00F257E7">
        <w:rPr>
          <w:rFonts w:ascii="Times New Roman" w:hAnsi="Times New Roman" w:cs="Times New Roman"/>
        </w:rPr>
        <w:t>; and</w:t>
      </w:r>
    </w:p>
    <w:p w:rsidR="000E4B19" w:rsidRPr="00F257E7" w:rsidRDefault="000E4B19" w:rsidP="0098206F">
      <w:pPr>
        <w:ind w:left="1440" w:hanging="576"/>
        <w:rPr>
          <w:rFonts w:ascii="Times New Roman" w:hAnsi="Times New Roman" w:cs="Times New Roman"/>
        </w:rPr>
      </w:pPr>
      <w:r w:rsidRPr="00F257E7">
        <w:rPr>
          <w:rFonts w:ascii="Times New Roman" w:hAnsi="Times New Roman" w:cs="Times New Roman"/>
        </w:rPr>
        <w:t>(ii) the failure to make a claim within the period above specified shall not prevent consideration of the claim by the Commissioner if he finds that the failure was occasioned by mistake, absence from Australia or other reasonable cause.</w:t>
      </w:r>
    </w:p>
    <w:p w:rsidR="0098206F" w:rsidRDefault="000E4B19" w:rsidP="00F15A6E">
      <w:pPr>
        <w:ind w:firstLine="431"/>
        <w:rPr>
          <w:rFonts w:ascii="Times New Roman" w:hAnsi="Times New Roman" w:cs="Times New Roman"/>
        </w:rPr>
      </w:pPr>
      <w:r w:rsidRPr="00F257E7">
        <w:rPr>
          <w:rFonts w:ascii="Times New Roman" w:hAnsi="Times New Roman" w:cs="Times New Roman"/>
        </w:rPr>
        <w:t>(2.)</w:t>
      </w:r>
      <w:r w:rsidR="0098206F">
        <w:rPr>
          <w:rFonts w:ascii="Times New Roman" w:hAnsi="Times New Roman" w:cs="Times New Roman"/>
        </w:rPr>
        <w:tab/>
      </w:r>
      <w:r w:rsidRPr="00F257E7">
        <w:rPr>
          <w:rFonts w:ascii="Times New Roman" w:hAnsi="Times New Roman" w:cs="Times New Roman"/>
        </w:rPr>
        <w:t>Notice in respect of any injury to which this Act applies shall contain the name and address of the person injured, and a statement in ordinary language of the cause of the injury and the date at which the accident happened.</w:t>
      </w:r>
    </w:p>
    <w:p w:rsidR="000E4B19" w:rsidRPr="00F257E7" w:rsidRDefault="000E4B19" w:rsidP="00F15A6E">
      <w:pPr>
        <w:ind w:firstLine="431"/>
        <w:rPr>
          <w:rFonts w:ascii="Times New Roman" w:hAnsi="Times New Roman" w:cs="Times New Roman"/>
        </w:rPr>
      </w:pPr>
      <w:r w:rsidRPr="00F257E7">
        <w:rPr>
          <w:rFonts w:ascii="Times New Roman" w:hAnsi="Times New Roman" w:cs="Times New Roman"/>
        </w:rPr>
        <w:t>(3.)</w:t>
      </w:r>
      <w:r w:rsidR="0098206F">
        <w:rPr>
          <w:rFonts w:ascii="Times New Roman" w:hAnsi="Times New Roman" w:cs="Times New Roman"/>
        </w:rPr>
        <w:tab/>
      </w:r>
      <w:r w:rsidRPr="00F257E7">
        <w:rPr>
          <w:rFonts w:ascii="Times New Roman" w:hAnsi="Times New Roman" w:cs="Times New Roman"/>
        </w:rPr>
        <w:t>The notice may be served by sending it by post in a registered letter properly addressed to the Permanent Head or Chief Officer of the Department or authority in or by which the employee was employed at the time of the accident, or by delivering it at the head office of the Department or authority or to the officer in charge of the work on which the employee was so employed, or in any other prescribed manner.</w:t>
      </w:r>
    </w:p>
    <w:p w:rsidR="000E4B19" w:rsidRPr="00F15A6E" w:rsidRDefault="000E4B19" w:rsidP="00EF57BF">
      <w:pPr>
        <w:spacing w:before="120" w:after="60"/>
        <w:ind w:left="0" w:firstLine="0"/>
        <w:rPr>
          <w:rFonts w:ascii="Times New Roman" w:hAnsi="Times New Roman" w:cs="Times New Roman"/>
          <w:b/>
          <w:sz w:val="20"/>
        </w:rPr>
      </w:pPr>
      <w:r w:rsidRPr="00F15A6E">
        <w:rPr>
          <w:rFonts w:ascii="Times New Roman" w:hAnsi="Times New Roman" w:cs="Times New Roman"/>
          <w:b/>
          <w:sz w:val="20"/>
        </w:rPr>
        <w:t>Remedies both against the Commonwealth and a stranger.</w:t>
      </w:r>
    </w:p>
    <w:p w:rsidR="000E4B19" w:rsidRPr="00F257E7" w:rsidRDefault="00F257E7" w:rsidP="001264F1">
      <w:pPr>
        <w:tabs>
          <w:tab w:val="left" w:pos="851"/>
        </w:tabs>
        <w:ind w:left="0" w:firstLine="431"/>
        <w:rPr>
          <w:rFonts w:ascii="Times New Roman" w:hAnsi="Times New Roman" w:cs="Times New Roman"/>
        </w:rPr>
      </w:pPr>
      <w:r w:rsidRPr="00F257E7">
        <w:rPr>
          <w:rFonts w:ascii="Times New Roman" w:hAnsi="Times New Roman" w:cs="Times New Roman"/>
          <w:b/>
        </w:rPr>
        <w:t>17.</w:t>
      </w:r>
      <w:r w:rsidR="00F15A6E">
        <w:rPr>
          <w:rFonts w:ascii="Times New Roman" w:hAnsi="Times New Roman" w:cs="Times New Roman"/>
        </w:rPr>
        <w:tab/>
      </w:r>
      <w:r w:rsidR="000E4B19" w:rsidRPr="00F257E7">
        <w:rPr>
          <w:rFonts w:ascii="Times New Roman" w:hAnsi="Times New Roman" w:cs="Times New Roman"/>
        </w:rPr>
        <w:t>Where the injury for which compensation is payable under this Act was caused under circumstances creating a legal liability in some person other than the Commonwealth to pay damages in respect thereof—</w:t>
      </w:r>
    </w:p>
    <w:p w:rsidR="000E4B19" w:rsidRPr="00F257E7" w:rsidRDefault="000E4B19" w:rsidP="00F15A6E">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the employee may take proceedings against that person to</w:t>
      </w:r>
      <w:r w:rsidR="00F15A6E">
        <w:rPr>
          <w:rFonts w:ascii="Times New Roman" w:hAnsi="Times New Roman" w:cs="Times New Roman"/>
        </w:rPr>
        <w:t xml:space="preserve"> </w:t>
      </w:r>
      <w:r w:rsidRPr="00F257E7">
        <w:rPr>
          <w:rFonts w:ascii="Times New Roman" w:hAnsi="Times New Roman" w:cs="Times New Roman"/>
        </w:rPr>
        <w:t>recover damages and may also make a claim against the Commonwealth for such compensation, but shall not be entitled to recover both damages and compensation; and</w:t>
      </w:r>
    </w:p>
    <w:p w:rsidR="000E4B19" w:rsidRPr="00F257E7" w:rsidRDefault="000E4B19" w:rsidP="00F15A6E">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w:t>
      </w:r>
      <w:r w:rsidR="00F257E7" w:rsidRPr="00F257E7">
        <w:rPr>
          <w:rFonts w:ascii="Times New Roman" w:hAnsi="Times New Roman" w:cs="Times New Roman"/>
          <w:i/>
        </w:rPr>
        <w:t xml:space="preserve"> </w:t>
      </w:r>
      <w:r w:rsidRPr="00F257E7">
        <w:rPr>
          <w:rFonts w:ascii="Times New Roman" w:hAnsi="Times New Roman" w:cs="Times New Roman"/>
        </w:rPr>
        <w:t>if the employee has received compensation under this Act,</w:t>
      </w:r>
      <w:r w:rsidR="00F15A6E">
        <w:rPr>
          <w:rFonts w:ascii="Times New Roman" w:hAnsi="Times New Roman" w:cs="Times New Roman"/>
        </w:rPr>
        <w:t xml:space="preserve"> </w:t>
      </w:r>
      <w:r w:rsidRPr="00F257E7">
        <w:rPr>
          <w:rFonts w:ascii="Times New Roman" w:hAnsi="Times New Roman" w:cs="Times New Roman"/>
        </w:rPr>
        <w:t>the Commonwealth shall be entitled to be indemnified by the person so liable to pay damages, and all questions as to the right to and amount of any such indemnity shall, in default of agreement, be determined by a County Court.</w:t>
      </w:r>
    </w:p>
    <w:p w:rsidR="000E4B19" w:rsidRPr="00F15A6E" w:rsidRDefault="000E4B19" w:rsidP="00DD3252">
      <w:pPr>
        <w:spacing w:before="120" w:after="60"/>
        <w:ind w:left="0" w:firstLine="0"/>
        <w:rPr>
          <w:rFonts w:ascii="Times New Roman" w:hAnsi="Times New Roman" w:cs="Times New Roman"/>
          <w:b/>
          <w:sz w:val="20"/>
        </w:rPr>
      </w:pPr>
      <w:r w:rsidRPr="00F15A6E">
        <w:rPr>
          <w:rFonts w:ascii="Times New Roman" w:hAnsi="Times New Roman" w:cs="Times New Roman"/>
          <w:b/>
          <w:sz w:val="20"/>
        </w:rPr>
        <w:t>Medical referee.</w:t>
      </w:r>
    </w:p>
    <w:p w:rsidR="000E4B19" w:rsidRPr="00F257E7" w:rsidRDefault="00F257E7" w:rsidP="00EF57BF">
      <w:pPr>
        <w:ind w:left="0" w:firstLine="431"/>
        <w:rPr>
          <w:rFonts w:ascii="Times New Roman" w:hAnsi="Times New Roman" w:cs="Times New Roman"/>
        </w:rPr>
      </w:pPr>
      <w:r w:rsidRPr="00F257E7">
        <w:rPr>
          <w:rFonts w:ascii="Times New Roman" w:hAnsi="Times New Roman" w:cs="Times New Roman"/>
          <w:b/>
        </w:rPr>
        <w:t>18.</w:t>
      </w:r>
      <w:r w:rsidR="00F15A6E">
        <w:rPr>
          <w:rFonts w:ascii="Times New Roman" w:hAnsi="Times New Roman" w:cs="Times New Roman"/>
        </w:rPr>
        <w:t>—(1.)</w:t>
      </w:r>
      <w:r w:rsidR="00F15A6E">
        <w:rPr>
          <w:rFonts w:ascii="Times New Roman" w:hAnsi="Times New Roman" w:cs="Times New Roman"/>
        </w:rPr>
        <w:tab/>
      </w:r>
      <w:r w:rsidR="000E4B19" w:rsidRPr="00F257E7">
        <w:rPr>
          <w:rFonts w:ascii="Times New Roman" w:hAnsi="Times New Roman" w:cs="Times New Roman"/>
        </w:rPr>
        <w:t>The Governor-General may appoint any duly qualified medical practitioners to be medical referees for the purposes of this Act.</w:t>
      </w:r>
    </w:p>
    <w:p w:rsidR="000E4B19" w:rsidRPr="00F257E7"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(2.)</w:t>
      </w:r>
      <w:r w:rsidR="0098206F">
        <w:rPr>
          <w:rFonts w:ascii="Times New Roman" w:hAnsi="Times New Roman" w:cs="Times New Roman"/>
        </w:rPr>
        <w:tab/>
      </w:r>
      <w:r w:rsidRPr="00F257E7">
        <w:rPr>
          <w:rFonts w:ascii="Times New Roman" w:hAnsi="Times New Roman" w:cs="Times New Roman"/>
        </w:rPr>
        <w:t>Medical Referees shall be paid such fees as are prescribed.</w:t>
      </w:r>
    </w:p>
    <w:p w:rsidR="000E4B19" w:rsidRPr="00F257E7"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(3.)</w:t>
      </w:r>
      <w:r w:rsidR="0098206F">
        <w:rPr>
          <w:rFonts w:ascii="Times New Roman" w:hAnsi="Times New Roman" w:cs="Times New Roman"/>
        </w:rPr>
        <w:tab/>
      </w:r>
      <w:r w:rsidRPr="00F257E7">
        <w:rPr>
          <w:rFonts w:ascii="Times New Roman" w:hAnsi="Times New Roman" w:cs="Times New Roman"/>
        </w:rPr>
        <w:t>The fees of medical referees shall be paid out of moneys provided by Parliament for the purpose.</w:t>
      </w:r>
    </w:p>
    <w:p w:rsidR="00F257E7" w:rsidRDefault="00F257E7">
      <w:pPr>
        <w:rPr>
          <w:rFonts w:ascii="Times New Roman" w:hAnsi="Times New Roman" w:cs="Times New Roman"/>
        </w:rPr>
      </w:pPr>
      <w:r>
        <w:rPr>
          <w:rFonts w:ascii="Times New Roman" w:hAnsi="Times New Roman" w:cs="Times New Roman"/>
        </w:rPr>
        <w:br w:type="page"/>
      </w:r>
    </w:p>
    <w:p w:rsidR="000E4B19" w:rsidRPr="00F257E7" w:rsidRDefault="000E4B19" w:rsidP="0098206F">
      <w:pPr>
        <w:tabs>
          <w:tab w:val="left" w:pos="900"/>
        </w:tabs>
        <w:ind w:left="0" w:firstLine="431"/>
        <w:rPr>
          <w:rFonts w:ascii="Times New Roman" w:hAnsi="Times New Roman" w:cs="Times New Roman"/>
        </w:rPr>
      </w:pPr>
      <w:r w:rsidRPr="00F257E7">
        <w:rPr>
          <w:rFonts w:ascii="Times New Roman" w:hAnsi="Times New Roman" w:cs="Times New Roman"/>
        </w:rPr>
        <w:t>(4.)</w:t>
      </w:r>
      <w:r w:rsidR="0098206F">
        <w:rPr>
          <w:rFonts w:ascii="Times New Roman" w:hAnsi="Times New Roman" w:cs="Times New Roman"/>
        </w:rPr>
        <w:tab/>
      </w:r>
      <w:r w:rsidRPr="00F257E7">
        <w:rPr>
          <w:rFonts w:ascii="Times New Roman" w:hAnsi="Times New Roman" w:cs="Times New Roman"/>
        </w:rPr>
        <w:t xml:space="preserve">A medical referee who has been employed as a medical practitioner in connexion with any case by or on behalf of the </w:t>
      </w:r>
      <w:r w:rsidR="00F15A6E">
        <w:rPr>
          <w:rFonts w:ascii="Times New Roman" w:hAnsi="Times New Roman" w:cs="Times New Roman"/>
        </w:rPr>
        <w:t>Com</w:t>
      </w:r>
      <w:r w:rsidRPr="00F257E7">
        <w:rPr>
          <w:rFonts w:ascii="Times New Roman" w:hAnsi="Times New Roman" w:cs="Times New Roman"/>
        </w:rPr>
        <w:t>monwealth or an employee, or by any insurers interested, shall not act as a medical referee in that case.</w:t>
      </w:r>
    </w:p>
    <w:p w:rsidR="000E4B19" w:rsidRPr="00F15A6E" w:rsidRDefault="003D0298" w:rsidP="00DD3252">
      <w:pPr>
        <w:spacing w:before="120" w:after="60"/>
        <w:ind w:left="0" w:firstLine="0"/>
        <w:rPr>
          <w:rFonts w:ascii="Times New Roman" w:hAnsi="Times New Roman" w:cs="Times New Roman"/>
          <w:b/>
          <w:sz w:val="20"/>
        </w:rPr>
      </w:pPr>
      <w:r>
        <w:rPr>
          <w:rFonts w:ascii="Times New Roman" w:hAnsi="Times New Roman" w:cs="Times New Roman"/>
          <w:b/>
          <w:sz w:val="20"/>
        </w:rPr>
        <w:t>Medic</w:t>
      </w:r>
      <w:r w:rsidR="000E4B19" w:rsidRPr="00F15A6E">
        <w:rPr>
          <w:rFonts w:ascii="Times New Roman" w:hAnsi="Times New Roman" w:cs="Times New Roman"/>
          <w:b/>
          <w:sz w:val="20"/>
        </w:rPr>
        <w:t>al examinations.</w:t>
      </w:r>
    </w:p>
    <w:p w:rsidR="000E4B19" w:rsidRPr="00F257E7" w:rsidRDefault="00F257E7" w:rsidP="001264F1">
      <w:pPr>
        <w:ind w:left="0" w:firstLine="431"/>
        <w:rPr>
          <w:rFonts w:ascii="Times New Roman" w:hAnsi="Times New Roman" w:cs="Times New Roman"/>
        </w:rPr>
      </w:pPr>
      <w:r w:rsidRPr="00F257E7">
        <w:rPr>
          <w:rFonts w:ascii="Times New Roman" w:hAnsi="Times New Roman" w:cs="Times New Roman"/>
          <w:b/>
        </w:rPr>
        <w:t>19.</w:t>
      </w:r>
      <w:r w:rsidR="003D0298">
        <w:rPr>
          <w:rFonts w:ascii="Times New Roman" w:hAnsi="Times New Roman" w:cs="Times New Roman"/>
        </w:rPr>
        <w:t>—(1.)</w:t>
      </w:r>
      <w:r w:rsidR="003D0298">
        <w:rPr>
          <w:rFonts w:ascii="Times New Roman" w:hAnsi="Times New Roman" w:cs="Times New Roman"/>
        </w:rPr>
        <w:tab/>
      </w:r>
      <w:r w:rsidR="000E4B19" w:rsidRPr="00F257E7">
        <w:rPr>
          <w:rFonts w:ascii="Times New Roman" w:hAnsi="Times New Roman" w:cs="Times New Roman"/>
        </w:rPr>
        <w:t>Where notice has been given of an injury to an employee, or any employee is receiving weekly payments under this Act, any such employee shall, if so required by the Commissioner, submit himself for examination by a medical referee or a medical board consisting of two or more medical referees, and if he refuses to submit himself to such examination, or in any way obstructs the examination, his right to compensation shall be suspended until the examination has taken place.</w:t>
      </w:r>
    </w:p>
    <w:p w:rsidR="0098206F"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(2.)</w:t>
      </w:r>
      <w:r w:rsidR="0098206F">
        <w:rPr>
          <w:rFonts w:ascii="Times New Roman" w:hAnsi="Times New Roman" w:cs="Times New Roman"/>
        </w:rPr>
        <w:tab/>
      </w:r>
      <w:r w:rsidRPr="00F257E7">
        <w:rPr>
          <w:rFonts w:ascii="Times New Roman" w:hAnsi="Times New Roman" w:cs="Times New Roman"/>
        </w:rPr>
        <w:t>Where an employee is required by the Commissioner to submit himself for examination by a medical board, the employee may, within the prescribed period after being so required, nominate a medical practitioner who shall thereupon be one of the members of that board.</w:t>
      </w:r>
    </w:p>
    <w:p w:rsidR="0098206F"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(3.)</w:t>
      </w:r>
      <w:r w:rsidR="0098206F">
        <w:rPr>
          <w:rFonts w:ascii="Times New Roman" w:hAnsi="Times New Roman" w:cs="Times New Roman"/>
        </w:rPr>
        <w:tab/>
      </w:r>
      <w:r w:rsidRPr="00F257E7">
        <w:rPr>
          <w:rFonts w:ascii="Times New Roman" w:hAnsi="Times New Roman" w:cs="Times New Roman"/>
        </w:rPr>
        <w:t>An employee shall not be required to submit himself for medical examination otherwise than in accordance with this Act and the regulations or at more frequent intervals than are prescribed.</w:t>
      </w:r>
    </w:p>
    <w:p w:rsidR="0098206F"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(4.)</w:t>
      </w:r>
      <w:r w:rsidR="0098206F">
        <w:rPr>
          <w:rFonts w:ascii="Times New Roman" w:hAnsi="Times New Roman" w:cs="Times New Roman"/>
        </w:rPr>
        <w:tab/>
      </w:r>
      <w:r w:rsidRPr="00F257E7">
        <w:rPr>
          <w:rFonts w:ascii="Times New Roman" w:hAnsi="Times New Roman" w:cs="Times New Roman"/>
        </w:rPr>
        <w:t>The -medical referee, medical practitioner or medical board to whom any matter is referred shall, as prescribed, give a certificate as to the condition of the employee, and his fitness for employment, specifying, where necessary, the kind of employment for which he is fit, and such other information as the Commissioner requires. Any such certificate given by a medical board shall be conclusive evidence as to the matters so certified.</w:t>
      </w:r>
    </w:p>
    <w:p w:rsidR="000E4B19" w:rsidRPr="00F257E7" w:rsidRDefault="000E4B19" w:rsidP="0098206F">
      <w:pPr>
        <w:tabs>
          <w:tab w:val="left" w:pos="990"/>
        </w:tabs>
        <w:ind w:left="0" w:firstLine="431"/>
        <w:rPr>
          <w:rFonts w:ascii="Times New Roman" w:hAnsi="Times New Roman" w:cs="Times New Roman"/>
        </w:rPr>
      </w:pPr>
      <w:r w:rsidRPr="00F257E7">
        <w:rPr>
          <w:rFonts w:ascii="Times New Roman" w:hAnsi="Times New Roman" w:cs="Times New Roman"/>
        </w:rPr>
        <w:t>(5.)</w:t>
      </w:r>
      <w:r w:rsidR="0098206F">
        <w:rPr>
          <w:rFonts w:ascii="Times New Roman" w:hAnsi="Times New Roman" w:cs="Times New Roman"/>
        </w:rPr>
        <w:tab/>
      </w:r>
      <w:r w:rsidRPr="00F257E7">
        <w:rPr>
          <w:rFonts w:ascii="Times New Roman" w:hAnsi="Times New Roman" w:cs="Times New Roman"/>
        </w:rPr>
        <w:t>The cost of conducting any examination required for the purposes of this section, and the expenses incurred by an employee in travelling to and from the place of examination, shall be paid by the Commonwealth.</w:t>
      </w:r>
    </w:p>
    <w:p w:rsidR="000E4B19" w:rsidRPr="003D0298" w:rsidRDefault="000E4B19" w:rsidP="00DD3252">
      <w:pPr>
        <w:spacing w:before="120" w:after="60"/>
        <w:ind w:left="0" w:firstLine="0"/>
        <w:rPr>
          <w:rFonts w:ascii="Times New Roman" w:hAnsi="Times New Roman" w:cs="Times New Roman"/>
          <w:b/>
          <w:sz w:val="20"/>
        </w:rPr>
      </w:pPr>
      <w:r w:rsidRPr="003D0298">
        <w:rPr>
          <w:rFonts w:ascii="Times New Roman" w:hAnsi="Times New Roman" w:cs="Times New Roman"/>
          <w:b/>
          <w:sz w:val="20"/>
        </w:rPr>
        <w:t>Appeals.</w:t>
      </w:r>
    </w:p>
    <w:p w:rsidR="000E4B19" w:rsidRPr="00F257E7" w:rsidRDefault="00F257E7" w:rsidP="00EF57BF">
      <w:pPr>
        <w:tabs>
          <w:tab w:val="left" w:pos="851"/>
        </w:tabs>
        <w:ind w:left="0" w:firstLine="431"/>
        <w:rPr>
          <w:rFonts w:ascii="Times New Roman" w:hAnsi="Times New Roman" w:cs="Times New Roman"/>
        </w:rPr>
      </w:pPr>
      <w:r w:rsidRPr="00F257E7">
        <w:rPr>
          <w:rFonts w:ascii="Times New Roman" w:hAnsi="Times New Roman" w:cs="Times New Roman"/>
          <w:b/>
        </w:rPr>
        <w:t>20.</w:t>
      </w:r>
      <w:r w:rsidR="003D0298">
        <w:rPr>
          <w:rFonts w:ascii="Times New Roman" w:hAnsi="Times New Roman" w:cs="Times New Roman"/>
        </w:rPr>
        <w:tab/>
      </w:r>
      <w:r w:rsidR="000E4B19" w:rsidRPr="00F257E7">
        <w:rPr>
          <w:rFonts w:ascii="Times New Roman" w:hAnsi="Times New Roman" w:cs="Times New Roman"/>
        </w:rPr>
        <w:t>Any person affected by any determination or action of the Commissioner under this Act may, within thirty days of the date of the determination or the taking of the action or within such extended time as the Court upon application in that behalf allows, appeal to a County Court against the determination or action and the Court shall have jurisdiction to hear and determine the appeal, and such appeal may be in the nature of a re-hearing.</w:t>
      </w:r>
    </w:p>
    <w:p w:rsidR="000E4B19" w:rsidRPr="003D0298" w:rsidRDefault="000E4B19" w:rsidP="00DD3252">
      <w:pPr>
        <w:spacing w:before="120" w:after="60"/>
        <w:ind w:left="0" w:firstLine="0"/>
        <w:rPr>
          <w:rFonts w:ascii="Times New Roman" w:hAnsi="Times New Roman" w:cs="Times New Roman"/>
          <w:b/>
          <w:sz w:val="20"/>
        </w:rPr>
      </w:pPr>
      <w:r w:rsidRPr="003D0298">
        <w:rPr>
          <w:rFonts w:ascii="Times New Roman" w:hAnsi="Times New Roman" w:cs="Times New Roman"/>
          <w:b/>
          <w:sz w:val="20"/>
        </w:rPr>
        <w:t>Returns as to compensation.</w:t>
      </w:r>
    </w:p>
    <w:p w:rsidR="000E4B19" w:rsidRPr="00F257E7" w:rsidRDefault="00F257E7" w:rsidP="00EF57BF">
      <w:pPr>
        <w:tabs>
          <w:tab w:val="left" w:pos="851"/>
        </w:tabs>
        <w:ind w:left="0" w:firstLine="431"/>
        <w:rPr>
          <w:rFonts w:ascii="Times New Roman" w:hAnsi="Times New Roman" w:cs="Times New Roman"/>
        </w:rPr>
      </w:pPr>
      <w:r w:rsidRPr="00F257E7">
        <w:rPr>
          <w:rFonts w:ascii="Times New Roman" w:hAnsi="Times New Roman" w:cs="Times New Roman"/>
          <w:b/>
        </w:rPr>
        <w:t>21.</w:t>
      </w:r>
      <w:r w:rsidR="003D0298">
        <w:rPr>
          <w:rFonts w:ascii="Times New Roman" w:hAnsi="Times New Roman" w:cs="Times New Roman"/>
        </w:rPr>
        <w:tab/>
      </w:r>
      <w:r w:rsidR="000E4B19" w:rsidRPr="00F257E7">
        <w:rPr>
          <w:rFonts w:ascii="Times New Roman" w:hAnsi="Times New Roman" w:cs="Times New Roman"/>
        </w:rPr>
        <w:t>The Commissioner shall, as prescribed, furnish to the Minister correct returns specifying—</w:t>
      </w:r>
    </w:p>
    <w:p w:rsidR="003D0298" w:rsidRDefault="000E4B19" w:rsidP="00737D6B">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 the number of injuries in respect of which compensation</w:t>
      </w:r>
      <w:r w:rsidR="003D0298">
        <w:rPr>
          <w:rFonts w:ascii="Times New Roman" w:hAnsi="Times New Roman" w:cs="Times New Roman"/>
        </w:rPr>
        <w:t xml:space="preserve"> </w:t>
      </w:r>
      <w:r w:rsidRPr="00F257E7">
        <w:rPr>
          <w:rFonts w:ascii="Times New Roman" w:hAnsi="Times New Roman" w:cs="Times New Roman"/>
        </w:rPr>
        <w:t>has been paid under this Act duri</w:t>
      </w:r>
      <w:r w:rsidR="003D0298">
        <w:rPr>
          <w:rFonts w:ascii="Times New Roman" w:hAnsi="Times New Roman" w:cs="Times New Roman"/>
        </w:rPr>
        <w:t>ng the previous year;</w:t>
      </w:r>
    </w:p>
    <w:p w:rsidR="003D0298" w:rsidRDefault="000E4B19" w:rsidP="003D0298">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 the amount of compensa</w:t>
      </w:r>
      <w:r w:rsidR="003D0298">
        <w:rPr>
          <w:rFonts w:ascii="Times New Roman" w:hAnsi="Times New Roman" w:cs="Times New Roman"/>
        </w:rPr>
        <w:t>tion paid during that year; and</w:t>
      </w:r>
    </w:p>
    <w:p w:rsidR="000E4B19" w:rsidRPr="00F257E7" w:rsidRDefault="000E4B19" w:rsidP="003D0298">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c</w:t>
      </w:r>
      <w:r w:rsidRPr="00F257E7">
        <w:rPr>
          <w:rFonts w:ascii="Times New Roman" w:hAnsi="Times New Roman" w:cs="Times New Roman"/>
        </w:rPr>
        <w:t>) such other particulars as are prescribed.</w:t>
      </w:r>
    </w:p>
    <w:p w:rsidR="00F257E7" w:rsidRDefault="00F257E7">
      <w:pPr>
        <w:rPr>
          <w:rFonts w:ascii="Times New Roman" w:hAnsi="Times New Roman" w:cs="Times New Roman"/>
        </w:rPr>
      </w:pPr>
      <w:r>
        <w:rPr>
          <w:rFonts w:ascii="Times New Roman" w:hAnsi="Times New Roman" w:cs="Times New Roman"/>
        </w:rPr>
        <w:br w:type="page"/>
      </w:r>
    </w:p>
    <w:p w:rsidR="000E4B19" w:rsidRPr="003D0298" w:rsidRDefault="000E4B19" w:rsidP="00DD3252">
      <w:pPr>
        <w:spacing w:before="120" w:after="60"/>
        <w:ind w:left="0" w:firstLine="0"/>
        <w:rPr>
          <w:rFonts w:ascii="Times New Roman" w:hAnsi="Times New Roman" w:cs="Times New Roman"/>
          <w:b/>
          <w:sz w:val="20"/>
        </w:rPr>
      </w:pPr>
      <w:r w:rsidRPr="003D0298">
        <w:rPr>
          <w:rFonts w:ascii="Times New Roman" w:hAnsi="Times New Roman" w:cs="Times New Roman"/>
          <w:b/>
          <w:sz w:val="20"/>
        </w:rPr>
        <w:t>Application of Act to</w:t>
      </w:r>
      <w:r w:rsidR="003D0298" w:rsidRPr="003D0298">
        <w:rPr>
          <w:rFonts w:ascii="Times New Roman" w:hAnsi="Times New Roman" w:cs="Times New Roman"/>
          <w:b/>
          <w:sz w:val="20"/>
        </w:rPr>
        <w:t xml:space="preserve"> </w:t>
      </w:r>
      <w:r w:rsidRPr="003D0298">
        <w:rPr>
          <w:rFonts w:ascii="Times New Roman" w:hAnsi="Times New Roman" w:cs="Times New Roman"/>
          <w:b/>
          <w:sz w:val="20"/>
        </w:rPr>
        <w:t>Commonwealth authorities</w:t>
      </w:r>
    </w:p>
    <w:p w:rsidR="000E4B19" w:rsidRPr="00F257E7" w:rsidRDefault="00F257E7" w:rsidP="00EF57BF">
      <w:pPr>
        <w:tabs>
          <w:tab w:val="left" w:pos="1418"/>
        </w:tabs>
        <w:ind w:left="0" w:firstLine="431"/>
        <w:rPr>
          <w:rFonts w:ascii="Times New Roman" w:hAnsi="Times New Roman" w:cs="Times New Roman"/>
        </w:rPr>
      </w:pPr>
      <w:r w:rsidRPr="00F257E7">
        <w:rPr>
          <w:rFonts w:ascii="Times New Roman" w:hAnsi="Times New Roman" w:cs="Times New Roman"/>
          <w:b/>
        </w:rPr>
        <w:t>22</w:t>
      </w:r>
      <w:r w:rsidR="003D0298">
        <w:rPr>
          <w:rFonts w:ascii="Times New Roman" w:hAnsi="Times New Roman" w:cs="Times New Roman"/>
        </w:rPr>
        <w:t>.—(1.)</w:t>
      </w:r>
      <w:r w:rsidR="003D0298">
        <w:rPr>
          <w:rFonts w:ascii="Times New Roman" w:hAnsi="Times New Roman" w:cs="Times New Roman"/>
        </w:rPr>
        <w:tab/>
      </w:r>
      <w:r w:rsidR="000E4B19" w:rsidRPr="00F257E7">
        <w:rPr>
          <w:rFonts w:ascii="Times New Roman" w:hAnsi="Times New Roman" w:cs="Times New Roman"/>
        </w:rPr>
        <w:t>The application of this Act shall extend to employees of such authorities under the Commonwealth as are prescribed.</w:t>
      </w:r>
    </w:p>
    <w:p w:rsidR="000E4B19" w:rsidRPr="00F257E7"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(2.)</w:t>
      </w:r>
      <w:r w:rsidR="005F77F2">
        <w:rPr>
          <w:rFonts w:ascii="Times New Roman" w:hAnsi="Times New Roman" w:cs="Times New Roman"/>
        </w:rPr>
        <w:tab/>
      </w:r>
      <w:r w:rsidRPr="00F257E7">
        <w:rPr>
          <w:rFonts w:ascii="Times New Roman" w:hAnsi="Times New Roman" w:cs="Times New Roman"/>
        </w:rPr>
        <w:t>Where the application of this Act is extended to employees of an authority under the Commonwealth, liability under this Act to pay compensation in respect of personal injury by accident arising out of and in the course of the employment of those employees shall, unless otherwise prescribed, be borne by that authority.</w:t>
      </w:r>
    </w:p>
    <w:p w:rsidR="000E4B19" w:rsidRPr="003D0298" w:rsidRDefault="003D0298" w:rsidP="00DD3252">
      <w:pPr>
        <w:spacing w:before="120" w:after="60"/>
        <w:ind w:left="0" w:firstLine="0"/>
        <w:rPr>
          <w:rFonts w:ascii="Times New Roman" w:hAnsi="Times New Roman" w:cs="Times New Roman"/>
          <w:b/>
          <w:sz w:val="20"/>
        </w:rPr>
      </w:pPr>
      <w:r w:rsidRPr="003D0298">
        <w:rPr>
          <w:rFonts w:ascii="Times New Roman" w:hAnsi="Times New Roman" w:cs="Times New Roman"/>
          <w:b/>
          <w:sz w:val="20"/>
        </w:rPr>
        <w:t>Regu</w:t>
      </w:r>
      <w:r w:rsidR="000E4B19" w:rsidRPr="003D0298">
        <w:rPr>
          <w:rFonts w:ascii="Times New Roman" w:hAnsi="Times New Roman" w:cs="Times New Roman"/>
          <w:b/>
          <w:sz w:val="20"/>
        </w:rPr>
        <w:t>lations.</w:t>
      </w:r>
    </w:p>
    <w:p w:rsidR="000E4B19" w:rsidRPr="00F257E7" w:rsidRDefault="00F257E7" w:rsidP="00EF57BF">
      <w:pPr>
        <w:tabs>
          <w:tab w:val="left" w:pos="851"/>
        </w:tabs>
        <w:spacing w:after="300"/>
        <w:ind w:left="0" w:firstLine="432"/>
        <w:rPr>
          <w:rFonts w:ascii="Times New Roman" w:hAnsi="Times New Roman" w:cs="Times New Roman"/>
        </w:rPr>
      </w:pPr>
      <w:r w:rsidRPr="00F257E7">
        <w:rPr>
          <w:rFonts w:ascii="Times New Roman" w:hAnsi="Times New Roman" w:cs="Times New Roman"/>
          <w:b/>
        </w:rPr>
        <w:t>23.</w:t>
      </w:r>
      <w:r w:rsidR="003D0298">
        <w:rPr>
          <w:rFonts w:ascii="Times New Roman" w:hAnsi="Times New Roman" w:cs="Times New Roman"/>
        </w:rPr>
        <w:tab/>
      </w:r>
      <w:r w:rsidR="000E4B19" w:rsidRPr="00F257E7">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prescribing the procedure in regard to the medical examination of injured employees, the manner in which documents are to be furnished or served, and applications made, and the forms to be used for those purposes and as to fees and expenses</w:t>
      </w:r>
      <w:r w:rsidR="003D0298">
        <w:rPr>
          <w:rFonts w:ascii="Times New Roman" w:hAnsi="Times New Roman" w:cs="Times New Roman"/>
        </w:rPr>
        <w:t xml:space="preserve"> to be paid for medical examina</w:t>
      </w:r>
      <w:r w:rsidR="000E4B19" w:rsidRPr="00F257E7">
        <w:rPr>
          <w:rFonts w:ascii="Times New Roman" w:hAnsi="Times New Roman" w:cs="Times New Roman"/>
        </w:rPr>
        <w:t>tions and medical treatment.</w:t>
      </w:r>
    </w:p>
    <w:p w:rsidR="000E4B19" w:rsidRPr="003D0298" w:rsidRDefault="000E4B19" w:rsidP="00F257E7">
      <w:pPr>
        <w:rPr>
          <w:rFonts w:ascii="Times New Roman" w:hAnsi="Times New Roman" w:cs="Times New Roman"/>
          <w:sz w:val="2"/>
          <w:szCs w:val="2"/>
        </w:rPr>
      </w:pPr>
    </w:p>
    <w:p w:rsidR="003D0298" w:rsidRPr="003D0298" w:rsidRDefault="003D0298" w:rsidP="003D0298">
      <w:pPr>
        <w:pBdr>
          <w:top w:val="single" w:sz="4" w:space="1" w:color="auto"/>
        </w:pBdr>
        <w:ind w:left="3686" w:right="3686"/>
        <w:rPr>
          <w:rFonts w:ascii="Times New Roman" w:hAnsi="Times New Roman" w:cs="Times New Roman"/>
          <w:sz w:val="2"/>
          <w:szCs w:val="2"/>
        </w:rPr>
      </w:pPr>
    </w:p>
    <w:p w:rsidR="000E4B19" w:rsidRPr="003D0298" w:rsidRDefault="000E4B19" w:rsidP="003D0298">
      <w:pPr>
        <w:spacing w:before="300" w:after="300"/>
        <w:jc w:val="center"/>
        <w:rPr>
          <w:rFonts w:ascii="Times New Roman" w:hAnsi="Times New Roman" w:cs="Times New Roman"/>
          <w:sz w:val="24"/>
          <w:szCs w:val="24"/>
        </w:rPr>
      </w:pPr>
      <w:r w:rsidRPr="003D0298">
        <w:rPr>
          <w:rFonts w:ascii="Times New Roman" w:hAnsi="Times New Roman" w:cs="Times New Roman"/>
          <w:sz w:val="24"/>
          <w:szCs w:val="24"/>
        </w:rPr>
        <w:t>THE SCHEDULES.</w:t>
      </w:r>
    </w:p>
    <w:p w:rsidR="000E4B19" w:rsidRPr="003D0298" w:rsidRDefault="000E4B19" w:rsidP="00F257E7">
      <w:pPr>
        <w:rPr>
          <w:rFonts w:ascii="Times New Roman" w:hAnsi="Times New Roman" w:cs="Times New Roman"/>
          <w:sz w:val="2"/>
          <w:szCs w:val="2"/>
        </w:rPr>
      </w:pPr>
    </w:p>
    <w:p w:rsidR="003D0298" w:rsidRPr="003D0298" w:rsidRDefault="003D0298" w:rsidP="003D0298">
      <w:pPr>
        <w:pBdr>
          <w:top w:val="single" w:sz="4" w:space="1" w:color="auto"/>
        </w:pBdr>
        <w:ind w:left="3969" w:right="3969"/>
        <w:rPr>
          <w:rFonts w:ascii="Times New Roman" w:hAnsi="Times New Roman" w:cs="Times New Roman"/>
          <w:sz w:val="2"/>
          <w:szCs w:val="2"/>
        </w:rPr>
      </w:pPr>
    </w:p>
    <w:p w:rsidR="000E4B19" w:rsidRPr="003D0298" w:rsidRDefault="000E4B19" w:rsidP="005F77F2">
      <w:pPr>
        <w:tabs>
          <w:tab w:val="left" w:pos="3330"/>
        </w:tabs>
        <w:spacing w:before="120" w:after="60"/>
        <w:ind w:left="0" w:firstLine="0"/>
        <w:rPr>
          <w:rFonts w:ascii="Times New Roman" w:hAnsi="Times New Roman" w:cs="Times New Roman"/>
          <w:sz w:val="24"/>
          <w:szCs w:val="24"/>
        </w:rPr>
      </w:pPr>
      <w:r w:rsidRPr="003D0298">
        <w:rPr>
          <w:rFonts w:ascii="Times New Roman" w:hAnsi="Times New Roman" w:cs="Times New Roman"/>
          <w:b/>
          <w:sz w:val="20"/>
        </w:rPr>
        <w:t>Section 9.</w:t>
      </w:r>
      <w:r w:rsidR="005F77F2">
        <w:rPr>
          <w:rFonts w:ascii="Times New Roman" w:hAnsi="Times New Roman" w:cs="Times New Roman"/>
          <w:b/>
          <w:sz w:val="20"/>
        </w:rPr>
        <w:tab/>
      </w:r>
      <w:r w:rsidR="003D0298" w:rsidRPr="003D0298">
        <w:rPr>
          <w:rFonts w:ascii="Times New Roman" w:hAnsi="Times New Roman" w:cs="Times New Roman"/>
          <w:sz w:val="24"/>
          <w:szCs w:val="24"/>
        </w:rPr>
        <w:t xml:space="preserve">THE </w:t>
      </w:r>
      <w:r w:rsidRPr="003D0298">
        <w:rPr>
          <w:rFonts w:ascii="Times New Roman" w:hAnsi="Times New Roman" w:cs="Times New Roman"/>
          <w:sz w:val="24"/>
          <w:szCs w:val="24"/>
        </w:rPr>
        <w:t>FIRST SCHEDULE.</w:t>
      </w:r>
    </w:p>
    <w:p w:rsidR="000E4B19" w:rsidRPr="00F257E7" w:rsidRDefault="000E4B19" w:rsidP="00DA2960">
      <w:pPr>
        <w:spacing w:before="200" w:after="120"/>
        <w:jc w:val="center"/>
        <w:rPr>
          <w:rFonts w:ascii="Times New Roman" w:hAnsi="Times New Roman" w:cs="Times New Roman"/>
        </w:rPr>
      </w:pPr>
      <w:r w:rsidRPr="00F257E7">
        <w:rPr>
          <w:rFonts w:ascii="Times New Roman" w:hAnsi="Times New Roman" w:cs="Times New Roman"/>
        </w:rPr>
        <w:t>S</w:t>
      </w:r>
      <w:r w:rsidRPr="003D0298">
        <w:rPr>
          <w:rFonts w:ascii="Times New Roman" w:hAnsi="Times New Roman" w:cs="Times New Roman"/>
          <w:smallCaps/>
        </w:rPr>
        <w:t>cale and</w:t>
      </w:r>
      <w:r w:rsidRPr="00F257E7">
        <w:rPr>
          <w:rFonts w:ascii="Times New Roman" w:hAnsi="Times New Roman" w:cs="Times New Roman"/>
        </w:rPr>
        <w:t xml:space="preserve"> C</w:t>
      </w:r>
      <w:r w:rsidRPr="003D0298">
        <w:rPr>
          <w:rFonts w:ascii="Times New Roman" w:hAnsi="Times New Roman" w:cs="Times New Roman"/>
          <w:smallCaps/>
        </w:rPr>
        <w:t>onditions of</w:t>
      </w:r>
      <w:r w:rsidRPr="00F257E7">
        <w:rPr>
          <w:rFonts w:ascii="Times New Roman" w:hAnsi="Times New Roman" w:cs="Times New Roman"/>
        </w:rPr>
        <w:t xml:space="preserve"> C</w:t>
      </w:r>
      <w:r w:rsidRPr="003D0298">
        <w:rPr>
          <w:rFonts w:ascii="Times New Roman" w:hAnsi="Times New Roman" w:cs="Times New Roman"/>
          <w:smallCaps/>
        </w:rPr>
        <w:t>ompensation</w:t>
      </w:r>
      <w:r w:rsidRPr="00F257E7">
        <w:rPr>
          <w:rFonts w:ascii="Times New Roman" w:hAnsi="Times New Roman" w:cs="Times New Roman"/>
        </w:rPr>
        <w:t>.</w:t>
      </w:r>
    </w:p>
    <w:p w:rsidR="003D0298" w:rsidRDefault="003D0298" w:rsidP="005F77F2">
      <w:pPr>
        <w:tabs>
          <w:tab w:val="left" w:pos="990"/>
        </w:tabs>
        <w:ind w:left="0" w:firstLine="431"/>
        <w:rPr>
          <w:rFonts w:ascii="Times New Roman" w:hAnsi="Times New Roman" w:cs="Times New Roman"/>
        </w:rPr>
      </w:pPr>
      <w:r>
        <w:rPr>
          <w:rFonts w:ascii="Times New Roman" w:hAnsi="Times New Roman" w:cs="Times New Roman"/>
        </w:rPr>
        <w:t>(1</w:t>
      </w:r>
      <w:r w:rsidR="000E4B19" w:rsidRPr="00F257E7">
        <w:rPr>
          <w:rFonts w:ascii="Times New Roman" w:hAnsi="Times New Roman" w:cs="Times New Roman"/>
        </w:rPr>
        <w:t>.)</w:t>
      </w:r>
      <w:r w:rsidR="005F77F2">
        <w:rPr>
          <w:rFonts w:ascii="Times New Roman" w:hAnsi="Times New Roman" w:cs="Times New Roman"/>
        </w:rPr>
        <w:tab/>
      </w:r>
      <w:r w:rsidR="000E4B19" w:rsidRPr="00F257E7">
        <w:rPr>
          <w:rFonts w:ascii="Times New Roman" w:hAnsi="Times New Roman" w:cs="Times New Roman"/>
        </w:rPr>
        <w:t>The amount of compens</w:t>
      </w:r>
      <w:r>
        <w:rPr>
          <w:rFonts w:ascii="Times New Roman" w:hAnsi="Times New Roman" w:cs="Times New Roman"/>
        </w:rPr>
        <w:t>ation under this Act shall be—</w:t>
      </w:r>
    </w:p>
    <w:p w:rsidR="000E4B19" w:rsidRPr="00F257E7" w:rsidRDefault="000E4B19" w:rsidP="00737D6B">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 where death results from the injury—</w:t>
      </w:r>
    </w:p>
    <w:p w:rsidR="003D0298" w:rsidRDefault="000E4B19" w:rsidP="003D0298">
      <w:pPr>
        <w:ind w:left="1729" w:hanging="578"/>
        <w:rPr>
          <w:rFonts w:ascii="Times New Roman" w:hAnsi="Times New Roman" w:cs="Times New Roman"/>
        </w:rPr>
      </w:pPr>
      <w:r w:rsidRPr="00F257E7">
        <w:rPr>
          <w:rFonts w:ascii="Times New Roman" w:hAnsi="Times New Roman" w:cs="Times New Roman"/>
        </w:rPr>
        <w:t>(</w:t>
      </w:r>
      <w:proofErr w:type="spellStart"/>
      <w:r w:rsidRPr="00F257E7">
        <w:rPr>
          <w:rFonts w:ascii="Times New Roman" w:hAnsi="Times New Roman" w:cs="Times New Roman"/>
        </w:rPr>
        <w:t>i</w:t>
      </w:r>
      <w:proofErr w:type="spellEnd"/>
      <w:r w:rsidRPr="00F257E7">
        <w:rPr>
          <w:rFonts w:ascii="Times New Roman" w:hAnsi="Times New Roman" w:cs="Times New Roman"/>
        </w:rPr>
        <w:t xml:space="preserve">.) if the </w:t>
      </w:r>
      <w:r w:rsidR="003D0298">
        <w:rPr>
          <w:rFonts w:ascii="Times New Roman" w:hAnsi="Times New Roman" w:cs="Times New Roman"/>
        </w:rPr>
        <w:t>employee leaves any dependants wholly dependent</w:t>
      </w:r>
      <w:r w:rsidRPr="00F257E7">
        <w:rPr>
          <w:rFonts w:ascii="Times New Roman" w:hAnsi="Times New Roman" w:cs="Times New Roman"/>
        </w:rPr>
        <w:t xml:space="preserve"> upon his earnings, a sum equal to one hundred and fifty-six times his weekly pay at the time of the injury, or the sum of Four hundred pounds, whichever of those sums is the larger, but not exceeding in any case</w:t>
      </w:r>
      <w:r w:rsidR="003D0298">
        <w:rPr>
          <w:rFonts w:ascii="Times New Roman" w:hAnsi="Times New Roman" w:cs="Times New Roman"/>
        </w:rPr>
        <w:t xml:space="preserve"> Seven hundred and fifty pounds:</w:t>
      </w:r>
    </w:p>
    <w:p w:rsidR="003D0298" w:rsidRDefault="000E4B19" w:rsidP="005F77F2">
      <w:pPr>
        <w:spacing w:before="60"/>
        <w:ind w:left="1728" w:hanging="446"/>
        <w:rPr>
          <w:rFonts w:ascii="Times New Roman" w:hAnsi="Times New Roman" w:cs="Times New Roman"/>
        </w:rPr>
      </w:pPr>
      <w:r w:rsidRPr="00F257E7">
        <w:rPr>
          <w:rFonts w:ascii="Times New Roman" w:hAnsi="Times New Roman" w:cs="Times New Roman"/>
        </w:rPr>
        <w:t xml:space="preserve">Provided that the amount of any weekly payments made under this Act. and any lump sum paid in redemption thereof, shall be deducted from such sum, but so that the amount payable to the dependants upon the death of the employee shall not </w:t>
      </w:r>
      <w:r w:rsidR="003D0298">
        <w:rPr>
          <w:rFonts w:ascii="Times New Roman" w:hAnsi="Times New Roman" w:cs="Times New Roman"/>
        </w:rPr>
        <w:t>be less than Two hundred pounds;</w:t>
      </w:r>
    </w:p>
    <w:p w:rsidR="003D0298" w:rsidRDefault="000E4B19" w:rsidP="003D0298">
      <w:pPr>
        <w:ind w:left="1729" w:hanging="578"/>
        <w:rPr>
          <w:rFonts w:ascii="Times New Roman" w:hAnsi="Times New Roman" w:cs="Times New Roman"/>
        </w:rPr>
      </w:pPr>
      <w:r w:rsidRPr="00F257E7">
        <w:rPr>
          <w:rFonts w:ascii="Times New Roman" w:hAnsi="Times New Roman" w:cs="Times New Roman"/>
        </w:rPr>
        <w:t>(ii.) if the employee does not leave any such dependants, but leaves any dependants in part dependent upon his earnings, such sum, not exceeding in any case the amount payable under the foregoing provisions, as is con</w:t>
      </w:r>
      <w:r w:rsidR="00972751">
        <w:rPr>
          <w:rFonts w:ascii="Times New Roman" w:hAnsi="Times New Roman" w:cs="Times New Roman"/>
        </w:rPr>
        <w:t xml:space="preserve">sidered by the Commissioner to </w:t>
      </w:r>
      <w:r w:rsidRPr="00F257E7">
        <w:rPr>
          <w:rFonts w:ascii="Times New Roman" w:hAnsi="Times New Roman" w:cs="Times New Roman"/>
        </w:rPr>
        <w:t xml:space="preserve">be reasonable and proportionate </w:t>
      </w:r>
      <w:r w:rsidR="003D0298">
        <w:rPr>
          <w:rFonts w:ascii="Times New Roman" w:hAnsi="Times New Roman" w:cs="Times New Roman"/>
        </w:rPr>
        <w:t>to the injury to the dependants; and</w:t>
      </w:r>
    </w:p>
    <w:p w:rsidR="000E4B19" w:rsidRPr="00F257E7" w:rsidRDefault="00972751" w:rsidP="003D0298">
      <w:pPr>
        <w:ind w:left="1729" w:hanging="578"/>
        <w:rPr>
          <w:rFonts w:ascii="Times New Roman" w:hAnsi="Times New Roman" w:cs="Times New Roman"/>
        </w:rPr>
      </w:pPr>
      <w:r>
        <w:rPr>
          <w:rFonts w:ascii="Times New Roman" w:hAnsi="Times New Roman" w:cs="Times New Roman"/>
        </w:rPr>
        <w:t xml:space="preserve">(iii.) if he leaves no </w:t>
      </w:r>
      <w:r w:rsidR="000E4B19" w:rsidRPr="00F257E7">
        <w:rPr>
          <w:rFonts w:ascii="Times New Roman" w:hAnsi="Times New Roman" w:cs="Times New Roman"/>
        </w:rPr>
        <w:t>dependants, the reasonable expenses of</w:t>
      </w:r>
      <w:r>
        <w:rPr>
          <w:rFonts w:ascii="Times New Roman" w:hAnsi="Times New Roman" w:cs="Times New Roman"/>
        </w:rPr>
        <w:t xml:space="preserve"> his </w:t>
      </w:r>
      <w:r w:rsidR="000E4B19" w:rsidRPr="00F257E7">
        <w:rPr>
          <w:rFonts w:ascii="Times New Roman" w:hAnsi="Times New Roman" w:cs="Times New Roman"/>
        </w:rPr>
        <w:t>burial, not exceeding Twenty-five pounds;</w:t>
      </w:r>
    </w:p>
    <w:p w:rsidR="000E4B19" w:rsidRPr="00F257E7" w:rsidRDefault="000E4B19" w:rsidP="003D0298">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 where total or partial incapacity for work results from the injury, a weekly payment during the incapacity not excee</w:t>
      </w:r>
      <w:r w:rsidR="003D0298">
        <w:rPr>
          <w:rFonts w:ascii="Times New Roman" w:hAnsi="Times New Roman" w:cs="Times New Roman"/>
        </w:rPr>
        <w:t>ding two-thirds of the employee’</w:t>
      </w:r>
      <w:r w:rsidRPr="00F257E7">
        <w:rPr>
          <w:rFonts w:ascii="Times New Roman" w:hAnsi="Times New Roman" w:cs="Times New Roman"/>
        </w:rPr>
        <w:t>s weekly pay at the time of the injury, such weekly payment not to ex</w:t>
      </w:r>
      <w:r w:rsidR="003D0298">
        <w:rPr>
          <w:rFonts w:ascii="Times New Roman" w:hAnsi="Times New Roman" w:cs="Times New Roman"/>
        </w:rPr>
        <w:t>ceed Three pounds ten shillings</w:t>
      </w:r>
      <w:r w:rsidRPr="00F257E7">
        <w:rPr>
          <w:rFonts w:ascii="Times New Roman" w:hAnsi="Times New Roman" w:cs="Times New Roman"/>
        </w:rPr>
        <w:t>:</w:t>
      </w:r>
    </w:p>
    <w:p w:rsidR="000E4B19" w:rsidRPr="00F257E7" w:rsidRDefault="000E4B19" w:rsidP="003D0298">
      <w:pPr>
        <w:ind w:left="1134" w:firstLine="426"/>
        <w:rPr>
          <w:rFonts w:ascii="Times New Roman" w:hAnsi="Times New Roman" w:cs="Times New Roman"/>
        </w:rPr>
      </w:pPr>
      <w:r w:rsidRPr="00F257E7">
        <w:rPr>
          <w:rFonts w:ascii="Times New Roman" w:hAnsi="Times New Roman" w:cs="Times New Roman"/>
        </w:rPr>
        <w:t>Provided that as respects the weekly payments during total incapacity of an employee who is under twenty-one years of age at the date of the injury, and whose weekly pay is less than Thirty shillings, one hundred per centum shall be substituted for two-thirds of his weekly pay, but the weekly payment shall in no case exceed One pound; and</w:t>
      </w:r>
    </w:p>
    <w:p w:rsidR="00F257E7" w:rsidRDefault="00F257E7">
      <w:pPr>
        <w:rPr>
          <w:rFonts w:ascii="Times New Roman" w:hAnsi="Times New Roman" w:cs="Times New Roman"/>
        </w:rPr>
      </w:pPr>
      <w:r>
        <w:rPr>
          <w:rFonts w:ascii="Times New Roman" w:hAnsi="Times New Roman" w:cs="Times New Roman"/>
        </w:rPr>
        <w:br w:type="page"/>
      </w:r>
    </w:p>
    <w:p w:rsidR="000E4B19" w:rsidRPr="00C346EC" w:rsidRDefault="00C346EC" w:rsidP="00C346EC">
      <w:pPr>
        <w:jc w:val="center"/>
        <w:rPr>
          <w:rFonts w:ascii="Times New Roman" w:hAnsi="Times New Roman" w:cs="Times New Roman"/>
          <w:sz w:val="24"/>
          <w:szCs w:val="24"/>
        </w:rPr>
      </w:pPr>
      <w:r w:rsidRPr="00C346EC">
        <w:rPr>
          <w:rFonts w:ascii="Times New Roman" w:hAnsi="Times New Roman" w:cs="Times New Roman"/>
          <w:sz w:val="24"/>
          <w:szCs w:val="24"/>
        </w:rPr>
        <w:t>T</w:t>
      </w:r>
      <w:r w:rsidRPr="00C346EC">
        <w:rPr>
          <w:rFonts w:ascii="Times New Roman" w:hAnsi="Times New Roman" w:cs="Times New Roman"/>
          <w:smallCaps/>
          <w:sz w:val="24"/>
          <w:szCs w:val="24"/>
        </w:rPr>
        <w:t>he</w:t>
      </w:r>
      <w:r w:rsidR="000E4B19" w:rsidRPr="00C346EC">
        <w:rPr>
          <w:rFonts w:ascii="Times New Roman" w:hAnsi="Times New Roman" w:cs="Times New Roman"/>
          <w:sz w:val="24"/>
          <w:szCs w:val="24"/>
        </w:rPr>
        <w:t xml:space="preserve"> F</w:t>
      </w:r>
      <w:r w:rsidR="000E4B19" w:rsidRPr="00C346EC">
        <w:rPr>
          <w:rFonts w:ascii="Times New Roman" w:hAnsi="Times New Roman" w:cs="Times New Roman"/>
          <w:smallCaps/>
          <w:sz w:val="24"/>
          <w:szCs w:val="24"/>
        </w:rPr>
        <w:t>irst</w:t>
      </w:r>
      <w:r w:rsidR="000E4B19" w:rsidRPr="00C346EC">
        <w:rPr>
          <w:rFonts w:ascii="Times New Roman" w:hAnsi="Times New Roman" w:cs="Times New Roman"/>
          <w:sz w:val="24"/>
          <w:szCs w:val="24"/>
        </w:rPr>
        <w:t xml:space="preserve"> S</w:t>
      </w:r>
      <w:r w:rsidR="000E4B19" w:rsidRPr="00C346EC">
        <w:rPr>
          <w:rFonts w:ascii="Times New Roman" w:hAnsi="Times New Roman" w:cs="Times New Roman"/>
          <w:smallCaps/>
          <w:sz w:val="24"/>
          <w:szCs w:val="24"/>
        </w:rPr>
        <w:t>chedule</w:t>
      </w:r>
      <w:r w:rsidR="000E4B19" w:rsidRPr="00C346EC">
        <w:rPr>
          <w:rFonts w:ascii="Times New Roman" w:hAnsi="Times New Roman" w:cs="Times New Roman"/>
          <w:sz w:val="24"/>
          <w:szCs w:val="24"/>
        </w:rPr>
        <w:t>—</w:t>
      </w:r>
      <w:r w:rsidR="00F257E7" w:rsidRPr="00C346EC">
        <w:rPr>
          <w:rFonts w:ascii="Times New Roman" w:hAnsi="Times New Roman" w:cs="Times New Roman"/>
          <w:i/>
          <w:sz w:val="24"/>
          <w:szCs w:val="24"/>
        </w:rPr>
        <w:t>continued.</w:t>
      </w:r>
    </w:p>
    <w:p w:rsidR="000E4B19" w:rsidRPr="00F257E7" w:rsidRDefault="000E4B19" w:rsidP="00C346EC">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c</w:t>
      </w:r>
      <w:r w:rsidRPr="00F257E7">
        <w:rPr>
          <w:rFonts w:ascii="Times New Roman" w:hAnsi="Times New Roman" w:cs="Times New Roman"/>
        </w:rPr>
        <w:t>) where total incapacity for work results from the injury, there shall be added to any amount payable under the foregoing provisions of this Schedule an amount of Seven shillings and Sixpence per week in respect of each child totally or mainly dependent upon the employee at the time of the injury who is under the age of fourteen years, and the payment of that amount shall be continued during such incapacity until the child in respect of whom the payment is received a</w:t>
      </w:r>
      <w:r w:rsidR="00C346EC">
        <w:rPr>
          <w:rFonts w:ascii="Times New Roman" w:hAnsi="Times New Roman" w:cs="Times New Roman"/>
        </w:rPr>
        <w:t>ttains the age of sixteen years</w:t>
      </w:r>
      <w:r w:rsidRPr="00F257E7">
        <w:rPr>
          <w:rFonts w:ascii="Times New Roman" w:hAnsi="Times New Roman" w:cs="Times New Roman"/>
        </w:rPr>
        <w:t>:</w:t>
      </w:r>
    </w:p>
    <w:p w:rsidR="000E4B19" w:rsidRPr="00F257E7" w:rsidRDefault="000E4B19" w:rsidP="00C346EC">
      <w:pPr>
        <w:ind w:left="1134" w:firstLine="426"/>
        <w:rPr>
          <w:rFonts w:ascii="Times New Roman" w:hAnsi="Times New Roman" w:cs="Times New Roman"/>
        </w:rPr>
      </w:pPr>
      <w:r w:rsidRPr="00F257E7">
        <w:rPr>
          <w:rFonts w:ascii="Times New Roman" w:hAnsi="Times New Roman" w:cs="Times New Roman"/>
        </w:rPr>
        <w:t>Provided that no payment shall be made under this sub-paragraph in respect of any children of the employee in respect of whom he is receiving any payment by way of child endowment independently of this Act.</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(2.)</w:t>
      </w:r>
      <w:r w:rsidR="005F77F2">
        <w:rPr>
          <w:rFonts w:ascii="Times New Roman" w:hAnsi="Times New Roman" w:cs="Times New Roman"/>
        </w:rPr>
        <w:tab/>
      </w:r>
      <w:r w:rsidRPr="00F257E7">
        <w:rPr>
          <w:rFonts w:ascii="Times New Roman" w:hAnsi="Times New Roman" w:cs="Times New Roman"/>
        </w:rPr>
        <w:t xml:space="preserve">For the purposes of the provisions of this Schedule, </w:t>
      </w:r>
      <w:r w:rsidR="00C346EC">
        <w:rPr>
          <w:rFonts w:ascii="Times New Roman" w:hAnsi="Times New Roman" w:cs="Times New Roman"/>
        </w:rPr>
        <w:t>“</w:t>
      </w:r>
      <w:r w:rsidRPr="00F257E7">
        <w:rPr>
          <w:rFonts w:ascii="Times New Roman" w:hAnsi="Times New Roman" w:cs="Times New Roman"/>
        </w:rPr>
        <w:t>Pay</w:t>
      </w:r>
      <w:r w:rsidR="00C346EC">
        <w:rPr>
          <w:rFonts w:ascii="Times New Roman" w:hAnsi="Times New Roman" w:cs="Times New Roman"/>
        </w:rPr>
        <w:t>”</w:t>
      </w:r>
      <w:r w:rsidRPr="00F257E7">
        <w:rPr>
          <w:rFonts w:ascii="Times New Roman" w:hAnsi="Times New Roman" w:cs="Times New Roman"/>
        </w:rPr>
        <w:t xml:space="preserve"> means the salary or daily or weekly wage of the employee at the time of the injury, together with any amount paid as a fixed allowance of a permanent nature in addition to salary or wage but does not include any payment by way of child endowment.</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(3.)</w:t>
      </w:r>
      <w:r w:rsidR="005F77F2">
        <w:rPr>
          <w:rFonts w:ascii="Times New Roman" w:hAnsi="Times New Roman" w:cs="Times New Roman"/>
        </w:rPr>
        <w:tab/>
      </w:r>
      <w:r w:rsidRPr="00F257E7">
        <w:rPr>
          <w:rFonts w:ascii="Times New Roman" w:hAnsi="Times New Roman" w:cs="Times New Roman"/>
        </w:rPr>
        <w:t>In fixing the amount of the weekly payment, regard shall be had to any payment, allowance or benefit which the em</w:t>
      </w:r>
      <w:r w:rsidR="00C346EC">
        <w:rPr>
          <w:rFonts w:ascii="Times New Roman" w:hAnsi="Times New Roman" w:cs="Times New Roman"/>
        </w:rPr>
        <w:t>ployee may receive from the Com</w:t>
      </w:r>
      <w:r w:rsidRPr="00F257E7">
        <w:rPr>
          <w:rFonts w:ascii="Times New Roman" w:hAnsi="Times New Roman" w:cs="Times New Roman"/>
        </w:rPr>
        <w:t>monwealth during the period of his incapacity, and, in the case of partial incapacity, the weekly payment shall in no case exceed the difference between the amount of the weekly pay of the employee before the accident and the weekly amount which he is earning or is able to earn in some suitable employment or business after the accident, but shall bear such relation to the amoun</w:t>
      </w:r>
      <w:r w:rsidR="00C346EC">
        <w:rPr>
          <w:rFonts w:ascii="Times New Roman" w:hAnsi="Times New Roman" w:cs="Times New Roman"/>
        </w:rPr>
        <w:t>t of that difference as the Com</w:t>
      </w:r>
      <w:r w:rsidRPr="00F257E7">
        <w:rPr>
          <w:rFonts w:ascii="Times New Roman" w:hAnsi="Times New Roman" w:cs="Times New Roman"/>
        </w:rPr>
        <w:t>missioner thinks proper.</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(4.)</w:t>
      </w:r>
      <w:r w:rsidR="005F77F2">
        <w:rPr>
          <w:rFonts w:ascii="Times New Roman" w:hAnsi="Times New Roman" w:cs="Times New Roman"/>
        </w:rPr>
        <w:tab/>
      </w:r>
      <w:r w:rsidRPr="00F257E7">
        <w:rPr>
          <w:rFonts w:ascii="Times New Roman" w:hAnsi="Times New Roman" w:cs="Times New Roman"/>
        </w:rPr>
        <w:t>Where an employee has given notice of an accident, he shall, if so required by the Commissioner, submit himself for examination by a duly qualified medical practitioner provided and paid by the Commonwealth, and, if he refuses to submit himself to such examination, or in any way obstr</w:t>
      </w:r>
      <w:r w:rsidR="00737D6B">
        <w:rPr>
          <w:rFonts w:ascii="Times New Roman" w:hAnsi="Times New Roman" w:cs="Times New Roman"/>
        </w:rPr>
        <w:t>ucts the same, his right to com</w:t>
      </w:r>
      <w:r w:rsidRPr="00F257E7">
        <w:rPr>
          <w:rFonts w:ascii="Times New Roman" w:hAnsi="Times New Roman" w:cs="Times New Roman"/>
        </w:rPr>
        <w:t>pensation, and to take or prosecute any proceeding under this Act in relation to compensation, shall be suspended until such examination has taken place.</w:t>
      </w:r>
    </w:p>
    <w:p w:rsidR="000E4B19" w:rsidRPr="00F257E7"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(5.)</w:t>
      </w:r>
      <w:r w:rsidR="005F77F2">
        <w:rPr>
          <w:rFonts w:ascii="Times New Roman" w:hAnsi="Times New Roman" w:cs="Times New Roman"/>
        </w:rPr>
        <w:tab/>
      </w:r>
      <w:r w:rsidRPr="00F257E7">
        <w:rPr>
          <w:rFonts w:ascii="Times New Roman" w:hAnsi="Times New Roman" w:cs="Times New Roman"/>
        </w:rPr>
        <w:t>The payment in the case of death shall, unless otherwise provided in this Schedule or by the Regulations, be paid to the Commissioner, and the sum so paid shall be invested or applied by the Commissioner, in such manner as he thinks fit, for the benefit of the persons entitled thereto:</w:t>
      </w:r>
    </w:p>
    <w:p w:rsidR="000E4B19" w:rsidRPr="00F257E7" w:rsidRDefault="000E4B19" w:rsidP="00B23420">
      <w:pPr>
        <w:ind w:left="0" w:firstLine="431"/>
        <w:rPr>
          <w:rFonts w:ascii="Times New Roman" w:hAnsi="Times New Roman" w:cs="Times New Roman"/>
        </w:rPr>
      </w:pPr>
      <w:r w:rsidRPr="00F257E7">
        <w:rPr>
          <w:rFonts w:ascii="Times New Roman" w:hAnsi="Times New Roman" w:cs="Times New Roman"/>
        </w:rPr>
        <w:t>Provided that, if so agreed, the payment in case of death shall, if the employee leaves no dependants, be made to his legal personal representative, or, if he has no such representative, to the person to whom the expenses of medical attendance and burial are due.</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(6.)</w:t>
      </w:r>
      <w:r w:rsidR="005F77F2">
        <w:rPr>
          <w:rFonts w:ascii="Times New Roman" w:hAnsi="Times New Roman" w:cs="Times New Roman"/>
        </w:rPr>
        <w:tab/>
      </w:r>
      <w:r w:rsidRPr="00F257E7">
        <w:rPr>
          <w:rFonts w:ascii="Times New Roman" w:hAnsi="Times New Roman" w:cs="Times New Roman"/>
        </w:rPr>
        <w:t>Where a weekly payment is payable under this Act to a person under any legal disability, the weekly payment shall be paid during the disability to the Commissioner, and dealt with by him, in such manner as he thinks fit, for the benefit of the person entitled thereto.</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(7.)</w:t>
      </w:r>
      <w:r w:rsidR="005F77F2">
        <w:rPr>
          <w:rFonts w:ascii="Times New Roman" w:hAnsi="Times New Roman" w:cs="Times New Roman"/>
        </w:rPr>
        <w:tab/>
      </w:r>
      <w:r w:rsidRPr="00F257E7">
        <w:rPr>
          <w:rFonts w:ascii="Times New Roman" w:hAnsi="Times New Roman" w:cs="Times New Roman"/>
        </w:rPr>
        <w:t>Any question as to who is a dependant, and the amount payable to each dependant, shall be settled by the Commissioner.</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(8.)</w:t>
      </w:r>
      <w:r w:rsidR="005F77F2">
        <w:rPr>
          <w:rFonts w:ascii="Times New Roman" w:hAnsi="Times New Roman" w:cs="Times New Roman"/>
        </w:rPr>
        <w:tab/>
      </w:r>
      <w:r w:rsidRPr="00F257E7">
        <w:rPr>
          <w:rFonts w:ascii="Times New Roman" w:hAnsi="Times New Roman" w:cs="Times New Roman"/>
        </w:rPr>
        <w:t>Where there are both total and partial dependants, the Commissioner may allot the compensation partly to the total and partly to the partial dependants.</w:t>
      </w:r>
    </w:p>
    <w:p w:rsidR="005F77F2" w:rsidRDefault="000E4B19" w:rsidP="005F77F2">
      <w:pPr>
        <w:tabs>
          <w:tab w:val="left" w:pos="900"/>
        </w:tabs>
        <w:ind w:left="0" w:firstLine="431"/>
        <w:rPr>
          <w:rFonts w:ascii="Times New Roman" w:hAnsi="Times New Roman" w:cs="Times New Roman"/>
        </w:rPr>
      </w:pPr>
      <w:r w:rsidRPr="00F257E7">
        <w:rPr>
          <w:rFonts w:ascii="Times New Roman" w:hAnsi="Times New Roman" w:cs="Times New Roman"/>
        </w:rPr>
        <w:t>(9.)</w:t>
      </w:r>
      <w:r w:rsidR="005F77F2">
        <w:rPr>
          <w:rFonts w:ascii="Times New Roman" w:hAnsi="Times New Roman" w:cs="Times New Roman"/>
        </w:rPr>
        <w:tab/>
      </w:r>
      <w:r w:rsidRPr="00F257E7">
        <w:rPr>
          <w:rFonts w:ascii="Times New Roman" w:hAnsi="Times New Roman" w:cs="Times New Roman"/>
        </w:rPr>
        <w:t>Where, on application being made to the Commissioner that, on account of neglect of children on the part of a widow, or on account of the variation of the circumstances of any of the dependants, or for any other suffi</w:t>
      </w:r>
      <w:r w:rsidR="00B23420">
        <w:rPr>
          <w:rFonts w:ascii="Times New Roman" w:hAnsi="Times New Roman" w:cs="Times New Roman"/>
        </w:rPr>
        <w:t>cient cause, a determina</w:t>
      </w:r>
      <w:r w:rsidRPr="00F257E7">
        <w:rPr>
          <w:rFonts w:ascii="Times New Roman" w:hAnsi="Times New Roman" w:cs="Times New Roman"/>
        </w:rPr>
        <w:t>tion by the Commissioner as to the apportionment amongst the several dependants of any sum paid as compensation, or as to the manner in which any sum payable to any dependant is to be dealt with, ought to be varied, the Commissioner may vary that determination in such manner as he thinks just.</w:t>
      </w:r>
    </w:p>
    <w:p w:rsidR="000E4B19" w:rsidRPr="00F257E7" w:rsidRDefault="000E4B19" w:rsidP="005F77F2">
      <w:pPr>
        <w:tabs>
          <w:tab w:val="left" w:pos="1080"/>
        </w:tabs>
        <w:ind w:left="0" w:firstLine="431"/>
        <w:rPr>
          <w:rFonts w:ascii="Times New Roman" w:hAnsi="Times New Roman" w:cs="Times New Roman"/>
        </w:rPr>
      </w:pPr>
      <w:r w:rsidRPr="00F257E7">
        <w:rPr>
          <w:rFonts w:ascii="Times New Roman" w:hAnsi="Times New Roman" w:cs="Times New Roman"/>
        </w:rPr>
        <w:t>(10.)</w:t>
      </w:r>
      <w:r w:rsidR="005F77F2">
        <w:rPr>
          <w:rFonts w:ascii="Times New Roman" w:hAnsi="Times New Roman" w:cs="Times New Roman"/>
        </w:rPr>
        <w:tab/>
      </w:r>
      <w:r w:rsidRPr="00F257E7">
        <w:rPr>
          <w:rFonts w:ascii="Times New Roman" w:hAnsi="Times New Roman" w:cs="Times New Roman"/>
        </w:rPr>
        <w:t>Any weekly payment may be reviewed by the Commissioner at the request either of the Commonwealth or of the employee and on such review may be ended, diminished or increased, subject to t</w:t>
      </w:r>
      <w:r w:rsidR="00B23420">
        <w:rPr>
          <w:rFonts w:ascii="Times New Roman" w:hAnsi="Times New Roman" w:cs="Times New Roman"/>
        </w:rPr>
        <w:t>he maximum above provided</w:t>
      </w:r>
      <w:r w:rsidRPr="00F257E7">
        <w:rPr>
          <w:rFonts w:ascii="Times New Roman" w:hAnsi="Times New Roman" w:cs="Times New Roman"/>
        </w:rPr>
        <w:t>:</w:t>
      </w:r>
    </w:p>
    <w:p w:rsidR="000E4B19" w:rsidRPr="00F257E7" w:rsidRDefault="000E4B19" w:rsidP="00C83414">
      <w:pPr>
        <w:ind w:left="0" w:firstLine="431"/>
        <w:rPr>
          <w:rFonts w:ascii="Times New Roman" w:hAnsi="Times New Roman" w:cs="Times New Roman"/>
        </w:rPr>
      </w:pPr>
      <w:r w:rsidRPr="00F257E7">
        <w:rPr>
          <w:rFonts w:ascii="Times New Roman" w:hAnsi="Times New Roman" w:cs="Times New Roman"/>
        </w:rPr>
        <w:t>Provided that, where the employee was at the date of the accident under twenty-one years of age and the review takes place more than twelve months after the accident, the amount of the weekly payment may be increased to any amount not exceeding two-thirds of the weekly sum which the employee would probably have been earning at the date of the review if he had remained uninjured, but not in any case exceeding Three pounds.</w:t>
      </w:r>
    </w:p>
    <w:p w:rsidR="00F257E7" w:rsidRDefault="00F257E7">
      <w:pPr>
        <w:rPr>
          <w:rFonts w:ascii="Times New Roman" w:hAnsi="Times New Roman" w:cs="Times New Roman"/>
        </w:rPr>
      </w:pPr>
      <w:r>
        <w:rPr>
          <w:rFonts w:ascii="Times New Roman" w:hAnsi="Times New Roman" w:cs="Times New Roman"/>
        </w:rPr>
        <w:br w:type="page"/>
      </w:r>
    </w:p>
    <w:p w:rsidR="000E4B19" w:rsidRPr="00B23420" w:rsidRDefault="000E4B19" w:rsidP="0017725D">
      <w:pPr>
        <w:spacing w:after="60"/>
        <w:jc w:val="center"/>
        <w:rPr>
          <w:rFonts w:ascii="Times New Roman" w:hAnsi="Times New Roman" w:cs="Times New Roman"/>
          <w:sz w:val="24"/>
          <w:szCs w:val="24"/>
        </w:rPr>
      </w:pPr>
      <w:r w:rsidRPr="00B23420">
        <w:rPr>
          <w:rFonts w:ascii="Times New Roman" w:hAnsi="Times New Roman" w:cs="Times New Roman"/>
          <w:sz w:val="24"/>
          <w:szCs w:val="24"/>
        </w:rPr>
        <w:t>T</w:t>
      </w:r>
      <w:r w:rsidRPr="00B23420">
        <w:rPr>
          <w:rFonts w:ascii="Times New Roman" w:hAnsi="Times New Roman" w:cs="Times New Roman"/>
          <w:smallCaps/>
          <w:sz w:val="24"/>
          <w:szCs w:val="24"/>
        </w:rPr>
        <w:t>he</w:t>
      </w:r>
      <w:r w:rsidRPr="00B23420">
        <w:rPr>
          <w:rFonts w:ascii="Times New Roman" w:hAnsi="Times New Roman" w:cs="Times New Roman"/>
          <w:sz w:val="24"/>
          <w:szCs w:val="24"/>
        </w:rPr>
        <w:t xml:space="preserve"> F</w:t>
      </w:r>
      <w:r w:rsidRPr="00B23420">
        <w:rPr>
          <w:rFonts w:ascii="Times New Roman" w:hAnsi="Times New Roman" w:cs="Times New Roman"/>
          <w:smallCaps/>
          <w:sz w:val="24"/>
          <w:szCs w:val="24"/>
        </w:rPr>
        <w:t>irst</w:t>
      </w:r>
      <w:r w:rsidRPr="00B23420">
        <w:rPr>
          <w:rFonts w:ascii="Times New Roman" w:hAnsi="Times New Roman" w:cs="Times New Roman"/>
          <w:sz w:val="24"/>
          <w:szCs w:val="24"/>
        </w:rPr>
        <w:t xml:space="preserve"> S</w:t>
      </w:r>
      <w:r w:rsidRPr="00B23420">
        <w:rPr>
          <w:rFonts w:ascii="Times New Roman" w:hAnsi="Times New Roman" w:cs="Times New Roman"/>
          <w:smallCaps/>
          <w:sz w:val="24"/>
          <w:szCs w:val="24"/>
        </w:rPr>
        <w:t>chedule</w:t>
      </w:r>
      <w:r w:rsidRPr="00B23420">
        <w:rPr>
          <w:rFonts w:ascii="Times New Roman" w:hAnsi="Times New Roman" w:cs="Times New Roman"/>
          <w:sz w:val="24"/>
          <w:szCs w:val="24"/>
        </w:rPr>
        <w:t>—</w:t>
      </w:r>
      <w:r w:rsidR="00F257E7" w:rsidRPr="00B23420">
        <w:rPr>
          <w:rFonts w:ascii="Times New Roman" w:hAnsi="Times New Roman" w:cs="Times New Roman"/>
          <w:i/>
          <w:sz w:val="24"/>
          <w:szCs w:val="24"/>
        </w:rPr>
        <w:t>continued.</w:t>
      </w:r>
    </w:p>
    <w:p w:rsidR="005F77F2" w:rsidRDefault="000E4B19" w:rsidP="005F77F2">
      <w:pPr>
        <w:tabs>
          <w:tab w:val="left" w:pos="1080"/>
        </w:tabs>
        <w:ind w:left="0" w:firstLine="431"/>
        <w:rPr>
          <w:rFonts w:ascii="Times New Roman" w:hAnsi="Times New Roman" w:cs="Times New Roman"/>
        </w:rPr>
      </w:pPr>
      <w:r w:rsidRPr="00F257E7">
        <w:rPr>
          <w:rFonts w:ascii="Times New Roman" w:hAnsi="Times New Roman" w:cs="Times New Roman"/>
        </w:rPr>
        <w:t>(11.)</w:t>
      </w:r>
      <w:r w:rsidR="005F77F2">
        <w:rPr>
          <w:rFonts w:ascii="Times New Roman" w:hAnsi="Times New Roman" w:cs="Times New Roman"/>
        </w:rPr>
        <w:tab/>
      </w:r>
      <w:r w:rsidRPr="00F257E7">
        <w:rPr>
          <w:rFonts w:ascii="Times New Roman" w:hAnsi="Times New Roman" w:cs="Times New Roman"/>
        </w:rPr>
        <w:t xml:space="preserve">Where, in any case other than one </w:t>
      </w:r>
      <w:r w:rsidR="00B23420">
        <w:rPr>
          <w:rFonts w:ascii="Times New Roman" w:hAnsi="Times New Roman" w:cs="Times New Roman"/>
        </w:rPr>
        <w:t>of total and permanent incapacit</w:t>
      </w:r>
      <w:r w:rsidRPr="00F257E7">
        <w:rPr>
          <w:rFonts w:ascii="Times New Roman" w:hAnsi="Times New Roman" w:cs="Times New Roman"/>
        </w:rPr>
        <w:t>y, any weekly payment has been continued for not less than six months, the liability therefor may, at the option of the Commissioner, and with the consent of the employee, but subject to the Regulations, be redeemed by the payment of a lump sum of such an amount as is determined by the Commissioner having regard to the injury and the age and occupation of the employee at the time of the injury and such lump sum may be invested or otherwise applied by the Commissioner for the benefit of the person entitled thereto.</w:t>
      </w:r>
    </w:p>
    <w:p w:rsidR="005F77F2" w:rsidRDefault="000E4B19" w:rsidP="005F77F2">
      <w:pPr>
        <w:tabs>
          <w:tab w:val="left" w:pos="1080"/>
        </w:tabs>
        <w:ind w:left="0" w:firstLine="431"/>
        <w:rPr>
          <w:rFonts w:ascii="Times New Roman" w:hAnsi="Times New Roman" w:cs="Times New Roman"/>
        </w:rPr>
      </w:pPr>
      <w:r w:rsidRPr="00F257E7">
        <w:rPr>
          <w:rFonts w:ascii="Times New Roman" w:hAnsi="Times New Roman" w:cs="Times New Roman"/>
        </w:rPr>
        <w:t>(12.)</w:t>
      </w:r>
      <w:r w:rsidR="005F77F2">
        <w:rPr>
          <w:rFonts w:ascii="Times New Roman" w:hAnsi="Times New Roman" w:cs="Times New Roman"/>
        </w:rPr>
        <w:tab/>
      </w:r>
      <w:r w:rsidRPr="00F257E7">
        <w:rPr>
          <w:rFonts w:ascii="Times New Roman" w:hAnsi="Times New Roman" w:cs="Times New Roman"/>
        </w:rPr>
        <w:t>If an employee receiving a weekly payment ceases to reside in Australia, he shall cease to be entitled to receive any weekly payment, unless a medical referee certifies that the incapacity resulting from the injury is likely to be of a permanent nature. If the medical referee so certifies, the employee shall be entitled to receive quarterly the amount of the weekly payments accruing due during the preceding quarter so long as he proves, in such manner and at such intervals as are prescribed, his identity and the continuance of the incapacity in respect of which the weekly payment is payable.</w:t>
      </w:r>
    </w:p>
    <w:p w:rsidR="005F77F2" w:rsidRDefault="000E4B19" w:rsidP="005F77F2">
      <w:pPr>
        <w:tabs>
          <w:tab w:val="left" w:pos="1080"/>
        </w:tabs>
        <w:ind w:left="0" w:firstLine="431"/>
        <w:rPr>
          <w:rFonts w:ascii="Times New Roman" w:hAnsi="Times New Roman" w:cs="Times New Roman"/>
        </w:rPr>
      </w:pPr>
      <w:r w:rsidRPr="00F257E7">
        <w:rPr>
          <w:rFonts w:ascii="Times New Roman" w:hAnsi="Times New Roman" w:cs="Times New Roman"/>
        </w:rPr>
        <w:t>(13.)</w:t>
      </w:r>
      <w:r w:rsidR="005F77F2">
        <w:rPr>
          <w:rFonts w:ascii="Times New Roman" w:hAnsi="Times New Roman" w:cs="Times New Roman"/>
        </w:rPr>
        <w:tab/>
      </w:r>
      <w:r w:rsidRPr="00F257E7">
        <w:rPr>
          <w:rFonts w:ascii="Times New Roman" w:hAnsi="Times New Roman" w:cs="Times New Roman"/>
        </w:rPr>
        <w:t>A weekly payment, or a sum paid by way of redemption thereof, shall not be capable of being assigned, charged or attached, and shall not pass to any other person by operation of law, nor shall any claim be set off against it.</w:t>
      </w:r>
    </w:p>
    <w:p w:rsidR="000E4B19" w:rsidRDefault="000E4B19" w:rsidP="005F77F2">
      <w:pPr>
        <w:tabs>
          <w:tab w:val="left" w:pos="1080"/>
        </w:tabs>
        <w:ind w:left="0" w:firstLine="431"/>
        <w:rPr>
          <w:rFonts w:ascii="Times New Roman" w:hAnsi="Times New Roman" w:cs="Times New Roman"/>
        </w:rPr>
      </w:pPr>
      <w:r w:rsidRPr="00F257E7">
        <w:rPr>
          <w:rFonts w:ascii="Times New Roman" w:hAnsi="Times New Roman" w:cs="Times New Roman"/>
        </w:rPr>
        <w:t>(14.)</w:t>
      </w:r>
      <w:r w:rsidR="005F77F2">
        <w:rPr>
          <w:rFonts w:ascii="Times New Roman" w:hAnsi="Times New Roman" w:cs="Times New Roman"/>
        </w:rPr>
        <w:tab/>
      </w:r>
      <w:r w:rsidRPr="00F257E7">
        <w:rPr>
          <w:rFonts w:ascii="Times New Roman" w:hAnsi="Times New Roman" w:cs="Times New Roman"/>
        </w:rPr>
        <w:t>Where under this Schedule, a right to compensation</w:t>
      </w:r>
      <w:r w:rsidR="00B23420">
        <w:rPr>
          <w:rFonts w:ascii="Times New Roman" w:hAnsi="Times New Roman" w:cs="Times New Roman"/>
        </w:rPr>
        <w:t xml:space="preserve"> is suspended, no com</w:t>
      </w:r>
      <w:r w:rsidRPr="00F257E7">
        <w:rPr>
          <w:rFonts w:ascii="Times New Roman" w:hAnsi="Times New Roman" w:cs="Times New Roman"/>
        </w:rPr>
        <w:t>pensation shall be payable in respect of the period of suspension.</w:t>
      </w:r>
    </w:p>
    <w:p w:rsidR="005F77F2" w:rsidRPr="005E5760" w:rsidRDefault="005F77F2" w:rsidP="005F77F2">
      <w:pPr>
        <w:tabs>
          <w:tab w:val="left" w:pos="1080"/>
        </w:tabs>
        <w:ind w:left="0" w:firstLine="431"/>
        <w:jc w:val="center"/>
        <w:rPr>
          <w:rFonts w:ascii="Times New Roman" w:hAnsi="Times New Roman" w:cs="Times New Roman"/>
          <w:sz w:val="8"/>
        </w:rPr>
      </w:pPr>
    </w:p>
    <w:p w:rsidR="00B23420" w:rsidRPr="00B23420" w:rsidRDefault="00B23420" w:rsidP="00B23420">
      <w:pPr>
        <w:ind w:firstLine="431"/>
        <w:rPr>
          <w:rFonts w:ascii="Times New Roman" w:hAnsi="Times New Roman" w:cs="Times New Roman"/>
          <w:sz w:val="2"/>
          <w:szCs w:val="2"/>
        </w:rPr>
      </w:pPr>
    </w:p>
    <w:p w:rsidR="00B23420" w:rsidRPr="00B23420" w:rsidRDefault="00B23420" w:rsidP="00FC5F82">
      <w:pPr>
        <w:pBdr>
          <w:top w:val="single" w:sz="4" w:space="1" w:color="auto"/>
        </w:pBdr>
        <w:spacing w:after="200"/>
        <w:ind w:left="3974" w:right="3974" w:firstLine="432"/>
        <w:rPr>
          <w:rFonts w:ascii="Times New Roman" w:hAnsi="Times New Roman" w:cs="Times New Roman"/>
          <w:sz w:val="2"/>
          <w:szCs w:val="2"/>
        </w:rPr>
      </w:pPr>
    </w:p>
    <w:p w:rsidR="000E4B19" w:rsidRPr="00B23420" w:rsidRDefault="000E4B19" w:rsidP="005F77F2">
      <w:pPr>
        <w:tabs>
          <w:tab w:val="left" w:pos="3330"/>
        </w:tabs>
        <w:spacing w:before="60" w:after="120"/>
        <w:ind w:left="432" w:hanging="259"/>
        <w:rPr>
          <w:rFonts w:ascii="Times New Roman" w:hAnsi="Times New Roman" w:cs="Times New Roman"/>
          <w:sz w:val="24"/>
          <w:szCs w:val="24"/>
        </w:rPr>
      </w:pPr>
      <w:r w:rsidRPr="00B23420">
        <w:rPr>
          <w:rFonts w:ascii="Times New Roman" w:hAnsi="Times New Roman" w:cs="Times New Roman"/>
          <w:b/>
          <w:sz w:val="20"/>
        </w:rPr>
        <w:t>Section 10</w:t>
      </w:r>
      <w:r w:rsidR="005F77F2">
        <w:rPr>
          <w:rFonts w:ascii="Times New Roman" w:hAnsi="Times New Roman" w:cs="Times New Roman"/>
          <w:b/>
          <w:sz w:val="20"/>
        </w:rPr>
        <w:tab/>
      </w:r>
      <w:r w:rsidR="00B23420" w:rsidRPr="00B23420">
        <w:rPr>
          <w:rFonts w:ascii="Times New Roman" w:hAnsi="Times New Roman" w:cs="Times New Roman"/>
          <w:sz w:val="24"/>
          <w:szCs w:val="24"/>
        </w:rPr>
        <w:t xml:space="preserve">THE </w:t>
      </w:r>
      <w:r w:rsidRPr="00B23420">
        <w:rPr>
          <w:rFonts w:ascii="Times New Roman" w:hAnsi="Times New Roman" w:cs="Times New Roman"/>
          <w:sz w:val="24"/>
          <w:szCs w:val="24"/>
        </w:rPr>
        <w:t>SECOND SCHEDULE.</w:t>
      </w:r>
    </w:p>
    <w:tbl>
      <w:tblPr>
        <w:tblW w:w="5000" w:type="pct"/>
        <w:tblCellMar>
          <w:left w:w="40" w:type="dxa"/>
          <w:right w:w="40" w:type="dxa"/>
        </w:tblCellMar>
        <w:tblLook w:val="0000" w:firstRow="0" w:lastRow="0" w:firstColumn="0" w:lastColumn="0" w:noHBand="0" w:noVBand="0"/>
      </w:tblPr>
      <w:tblGrid>
        <w:gridCol w:w="4691"/>
        <w:gridCol w:w="4415"/>
      </w:tblGrid>
      <w:tr w:rsidR="000E4B19" w:rsidRPr="00F257E7" w:rsidTr="00C07AA7">
        <w:trPr>
          <w:trHeight w:val="20"/>
        </w:trPr>
        <w:tc>
          <w:tcPr>
            <w:tcW w:w="2576" w:type="pct"/>
            <w:tcBorders>
              <w:top w:val="single" w:sz="4" w:space="0" w:color="auto"/>
              <w:bottom w:val="single" w:sz="4" w:space="0" w:color="auto"/>
              <w:right w:val="single" w:sz="4" w:space="0" w:color="auto"/>
            </w:tcBorders>
          </w:tcPr>
          <w:p w:rsidR="000E4B19" w:rsidRPr="00F257E7" w:rsidRDefault="000E4B19" w:rsidP="00B23420">
            <w:pPr>
              <w:jc w:val="center"/>
              <w:rPr>
                <w:rFonts w:ascii="Times New Roman" w:hAnsi="Times New Roman" w:cs="Times New Roman"/>
              </w:rPr>
            </w:pPr>
            <w:r w:rsidRPr="00F257E7">
              <w:rPr>
                <w:rFonts w:ascii="Times New Roman" w:hAnsi="Times New Roman" w:cs="Times New Roman"/>
              </w:rPr>
              <w:t>Description of Disease.</w:t>
            </w:r>
          </w:p>
        </w:tc>
        <w:tc>
          <w:tcPr>
            <w:tcW w:w="2424" w:type="pct"/>
            <w:tcBorders>
              <w:top w:val="single" w:sz="4" w:space="0" w:color="auto"/>
              <w:left w:val="single" w:sz="4" w:space="0" w:color="auto"/>
              <w:bottom w:val="single" w:sz="4" w:space="0" w:color="auto"/>
            </w:tcBorders>
          </w:tcPr>
          <w:p w:rsidR="000E4B19" w:rsidRPr="00F257E7" w:rsidRDefault="000E4B19" w:rsidP="00B23420">
            <w:pPr>
              <w:jc w:val="center"/>
              <w:rPr>
                <w:rFonts w:ascii="Times New Roman" w:hAnsi="Times New Roman" w:cs="Times New Roman"/>
              </w:rPr>
            </w:pPr>
            <w:r w:rsidRPr="00F257E7">
              <w:rPr>
                <w:rFonts w:ascii="Times New Roman" w:hAnsi="Times New Roman" w:cs="Times New Roman"/>
              </w:rPr>
              <w:t>Description of Process.</w:t>
            </w:r>
          </w:p>
        </w:tc>
      </w:tr>
      <w:tr w:rsidR="000E4B19" w:rsidRPr="00F257E7" w:rsidTr="00C07AA7">
        <w:trPr>
          <w:trHeight w:val="20"/>
        </w:trPr>
        <w:tc>
          <w:tcPr>
            <w:tcW w:w="2576" w:type="pct"/>
            <w:tcBorders>
              <w:top w:val="single" w:sz="4" w:space="0" w:color="auto"/>
              <w:right w:val="single" w:sz="4" w:space="0" w:color="auto"/>
            </w:tcBorders>
          </w:tcPr>
          <w:p w:rsidR="000E4B19" w:rsidRPr="00F257E7" w:rsidRDefault="000E4B19" w:rsidP="005F77F2">
            <w:pPr>
              <w:tabs>
                <w:tab w:val="left" w:leader="dot" w:pos="4500"/>
              </w:tabs>
              <w:rPr>
                <w:rFonts w:ascii="Times New Roman" w:hAnsi="Times New Roman" w:cs="Times New Roman"/>
              </w:rPr>
            </w:pPr>
            <w:r w:rsidRPr="00F257E7">
              <w:rPr>
                <w:rFonts w:ascii="Times New Roman" w:hAnsi="Times New Roman" w:cs="Times New Roman"/>
              </w:rPr>
              <w:t>Arsenic, phosphorus, lead, merc</w:t>
            </w:r>
            <w:r w:rsidR="00B23420">
              <w:rPr>
                <w:rFonts w:ascii="Times New Roman" w:hAnsi="Times New Roman" w:cs="Times New Roman"/>
              </w:rPr>
              <w:t xml:space="preserve">ury or other mineral </w:t>
            </w:r>
            <w:r w:rsidRPr="00F257E7">
              <w:rPr>
                <w:rFonts w:ascii="Times New Roman" w:hAnsi="Times New Roman" w:cs="Times New Roman"/>
              </w:rPr>
              <w:t>poisoning</w:t>
            </w:r>
            <w:r w:rsidR="00DD42C1">
              <w:rPr>
                <w:rFonts w:ascii="Times New Roman" w:hAnsi="Times New Roman" w:cs="Times New Roman"/>
              </w:rPr>
              <w:tab/>
            </w:r>
          </w:p>
        </w:tc>
        <w:tc>
          <w:tcPr>
            <w:tcW w:w="2424" w:type="pct"/>
            <w:tcBorders>
              <w:top w:val="single" w:sz="4" w:space="0" w:color="auto"/>
              <w:left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Any emplo</w:t>
            </w:r>
            <w:r w:rsidR="00B23420">
              <w:rPr>
                <w:rFonts w:ascii="Times New Roman" w:hAnsi="Times New Roman" w:cs="Times New Roman"/>
              </w:rPr>
              <w:t>yment involving the use or hand</w:t>
            </w:r>
            <w:r w:rsidRPr="00F257E7">
              <w:rPr>
                <w:rFonts w:ascii="Times New Roman" w:hAnsi="Times New Roman" w:cs="Times New Roman"/>
              </w:rPr>
              <w:t>ling of arsenic, phosphorus, lead, mercury or other mineral, or their preparations or compounds</w:t>
            </w:r>
          </w:p>
        </w:tc>
      </w:tr>
      <w:tr w:rsidR="000E4B19" w:rsidRPr="00F257E7" w:rsidTr="00C07AA7">
        <w:trPr>
          <w:trHeight w:val="20"/>
        </w:trPr>
        <w:tc>
          <w:tcPr>
            <w:tcW w:w="2576" w:type="pct"/>
            <w:tcBorders>
              <w:right w:val="single" w:sz="4" w:space="0" w:color="auto"/>
            </w:tcBorders>
          </w:tcPr>
          <w:p w:rsidR="000E4B19" w:rsidRPr="00F257E7" w:rsidRDefault="000E4B19" w:rsidP="005F77F2">
            <w:pPr>
              <w:tabs>
                <w:tab w:val="center" w:leader="dot" w:pos="4500"/>
              </w:tabs>
              <w:rPr>
                <w:rFonts w:ascii="Times New Roman" w:hAnsi="Times New Roman" w:cs="Times New Roman"/>
              </w:rPr>
            </w:pPr>
            <w:r w:rsidRPr="00F257E7">
              <w:rPr>
                <w:rFonts w:ascii="Times New Roman" w:hAnsi="Times New Roman" w:cs="Times New Roman"/>
              </w:rPr>
              <w:t>Anthrax</w:t>
            </w:r>
            <w:r w:rsidR="00737D6B">
              <w:rPr>
                <w:rFonts w:ascii="Times New Roman" w:hAnsi="Times New Roman" w:cs="Times New Roman"/>
              </w:rPr>
              <w:tab/>
            </w:r>
          </w:p>
        </w:tc>
        <w:tc>
          <w:tcPr>
            <w:tcW w:w="2424" w:type="pct"/>
            <w:tcBorders>
              <w:left w:val="single" w:sz="4" w:space="0" w:color="auto"/>
            </w:tcBorders>
          </w:tcPr>
          <w:p w:rsidR="000E4B19" w:rsidRPr="00F257E7" w:rsidRDefault="000E4B19" w:rsidP="00B23420">
            <w:pPr>
              <w:ind w:left="271" w:hanging="271"/>
              <w:rPr>
                <w:rFonts w:ascii="Times New Roman" w:hAnsi="Times New Roman" w:cs="Times New Roman"/>
              </w:rPr>
            </w:pPr>
            <w:proofErr w:type="spellStart"/>
            <w:r w:rsidRPr="00F257E7">
              <w:rPr>
                <w:rFonts w:ascii="Times New Roman" w:hAnsi="Times New Roman" w:cs="Times New Roman"/>
              </w:rPr>
              <w:t>Woolcombing</w:t>
            </w:r>
            <w:proofErr w:type="spellEnd"/>
            <w:r w:rsidRPr="00F257E7">
              <w:rPr>
                <w:rFonts w:ascii="Times New Roman" w:hAnsi="Times New Roman" w:cs="Times New Roman"/>
              </w:rPr>
              <w:t xml:space="preserve">, </w:t>
            </w:r>
            <w:proofErr w:type="spellStart"/>
            <w:r w:rsidRPr="00F257E7">
              <w:rPr>
                <w:rFonts w:ascii="Times New Roman" w:hAnsi="Times New Roman" w:cs="Times New Roman"/>
              </w:rPr>
              <w:t>woolsorting</w:t>
            </w:r>
            <w:proofErr w:type="spellEnd"/>
            <w:r w:rsidRPr="00F257E7">
              <w:rPr>
                <w:rFonts w:ascii="Times New Roman" w:hAnsi="Times New Roman" w:cs="Times New Roman"/>
              </w:rPr>
              <w:t>; handling of hides, skins, wool, hair, bristles or carcasses</w:t>
            </w:r>
          </w:p>
        </w:tc>
      </w:tr>
      <w:tr w:rsidR="000E4B19" w:rsidRPr="00F257E7" w:rsidTr="00C07AA7">
        <w:trPr>
          <w:trHeight w:val="20"/>
        </w:trPr>
        <w:tc>
          <w:tcPr>
            <w:tcW w:w="2576" w:type="pct"/>
            <w:tcBorders>
              <w:right w:val="single" w:sz="4" w:space="0" w:color="auto"/>
            </w:tcBorders>
          </w:tcPr>
          <w:p w:rsidR="000E4B19" w:rsidRPr="00F257E7" w:rsidRDefault="000E4B19" w:rsidP="005F77F2">
            <w:pPr>
              <w:tabs>
                <w:tab w:val="left" w:leader="dot" w:pos="4500"/>
              </w:tabs>
              <w:rPr>
                <w:rFonts w:ascii="Times New Roman" w:hAnsi="Times New Roman" w:cs="Times New Roman"/>
              </w:rPr>
            </w:pPr>
            <w:r w:rsidRPr="00F257E7">
              <w:rPr>
                <w:rFonts w:ascii="Times New Roman" w:hAnsi="Times New Roman" w:cs="Times New Roman"/>
              </w:rPr>
              <w:t>Zymotic diseases</w:t>
            </w:r>
            <w:r w:rsidR="00DD42C1">
              <w:rPr>
                <w:rFonts w:ascii="Times New Roman" w:hAnsi="Times New Roman" w:cs="Times New Roman"/>
              </w:rPr>
              <w:tab/>
            </w:r>
          </w:p>
        </w:tc>
        <w:tc>
          <w:tcPr>
            <w:tcW w:w="2424" w:type="pct"/>
            <w:tcBorders>
              <w:left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Persons e</w:t>
            </w:r>
            <w:r w:rsidR="00C07AA7">
              <w:rPr>
                <w:rFonts w:ascii="Times New Roman" w:hAnsi="Times New Roman" w:cs="Times New Roman"/>
              </w:rPr>
              <w:t>mployed in a hospital or quaran</w:t>
            </w:r>
            <w:r w:rsidRPr="00F257E7">
              <w:rPr>
                <w:rFonts w:ascii="Times New Roman" w:hAnsi="Times New Roman" w:cs="Times New Roman"/>
              </w:rPr>
              <w:t>tine station, or in an ambulance brigade</w:t>
            </w:r>
          </w:p>
        </w:tc>
      </w:tr>
      <w:tr w:rsidR="000E4B19" w:rsidRPr="00F257E7" w:rsidTr="00C07AA7">
        <w:trPr>
          <w:trHeight w:val="20"/>
        </w:trPr>
        <w:tc>
          <w:tcPr>
            <w:tcW w:w="2576" w:type="pct"/>
            <w:tcBorders>
              <w:right w:val="single" w:sz="4" w:space="0" w:color="auto"/>
            </w:tcBorders>
          </w:tcPr>
          <w:p w:rsidR="000E4B19" w:rsidRPr="00F257E7" w:rsidRDefault="000E4B19" w:rsidP="00C83414">
            <w:pPr>
              <w:tabs>
                <w:tab w:val="left" w:leader="dot" w:pos="4961"/>
              </w:tabs>
              <w:rPr>
                <w:rFonts w:ascii="Times New Roman" w:hAnsi="Times New Roman" w:cs="Times New Roman"/>
              </w:rPr>
            </w:pPr>
            <w:r w:rsidRPr="00F257E7">
              <w:rPr>
                <w:rFonts w:ascii="Times New Roman" w:hAnsi="Times New Roman" w:cs="Times New Roman"/>
              </w:rPr>
              <w:t xml:space="preserve">Poisoning by </w:t>
            </w:r>
            <w:proofErr w:type="spellStart"/>
            <w:r w:rsidRPr="00F257E7">
              <w:rPr>
                <w:rFonts w:ascii="Times New Roman" w:hAnsi="Times New Roman" w:cs="Times New Roman"/>
              </w:rPr>
              <w:t>benzol</w:t>
            </w:r>
            <w:proofErr w:type="spellEnd"/>
            <w:r w:rsidRPr="00F257E7">
              <w:rPr>
                <w:rFonts w:ascii="Times New Roman" w:hAnsi="Times New Roman" w:cs="Times New Roman"/>
              </w:rPr>
              <w:t xml:space="preserve"> or its homo-</w:t>
            </w:r>
            <w:proofErr w:type="spellStart"/>
            <w:r w:rsidRPr="00F257E7">
              <w:rPr>
                <w:rFonts w:ascii="Times New Roman" w:hAnsi="Times New Roman" w:cs="Times New Roman"/>
              </w:rPr>
              <w:t>logues</w:t>
            </w:r>
            <w:proofErr w:type="spellEnd"/>
            <w:r w:rsidRPr="00F257E7">
              <w:rPr>
                <w:rFonts w:ascii="Times New Roman" w:hAnsi="Times New Roman" w:cs="Times New Roman"/>
              </w:rPr>
              <w:t xml:space="preserve"> or their nitro and </w:t>
            </w:r>
            <w:proofErr w:type="spellStart"/>
            <w:r w:rsidRPr="00F257E7">
              <w:rPr>
                <w:rFonts w:ascii="Times New Roman" w:hAnsi="Times New Roman" w:cs="Times New Roman"/>
              </w:rPr>
              <w:t>amido</w:t>
            </w:r>
            <w:proofErr w:type="spellEnd"/>
            <w:r w:rsidRPr="00F257E7">
              <w:rPr>
                <w:rFonts w:ascii="Times New Roman" w:hAnsi="Times New Roman" w:cs="Times New Roman"/>
              </w:rPr>
              <w:t xml:space="preserve"> derivatives (</w:t>
            </w:r>
            <w:proofErr w:type="spellStart"/>
            <w:r w:rsidRPr="00F257E7">
              <w:rPr>
                <w:rFonts w:ascii="Times New Roman" w:hAnsi="Times New Roman" w:cs="Times New Roman"/>
              </w:rPr>
              <w:t>dinitro-benzol</w:t>
            </w:r>
            <w:proofErr w:type="spellEnd"/>
            <w:r w:rsidRPr="00F257E7">
              <w:rPr>
                <w:rFonts w:ascii="Times New Roman" w:hAnsi="Times New Roman" w:cs="Times New Roman"/>
              </w:rPr>
              <w:t xml:space="preserve">, </w:t>
            </w:r>
            <w:proofErr w:type="spellStart"/>
            <w:r w:rsidRPr="00F257E7">
              <w:rPr>
                <w:rFonts w:ascii="Times New Roman" w:hAnsi="Times New Roman" w:cs="Times New Roman"/>
              </w:rPr>
              <w:t>anilin</w:t>
            </w:r>
            <w:proofErr w:type="spellEnd"/>
            <w:r w:rsidRPr="00F257E7">
              <w:rPr>
                <w:rFonts w:ascii="Times New Roman" w:hAnsi="Times New Roman" w:cs="Times New Roman"/>
              </w:rPr>
              <w:t xml:space="preserve"> and others)</w:t>
            </w:r>
          </w:p>
        </w:tc>
        <w:tc>
          <w:tcPr>
            <w:tcW w:w="2424" w:type="pct"/>
            <w:tcBorders>
              <w:left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 xml:space="preserve">Any process involving the use of </w:t>
            </w:r>
            <w:proofErr w:type="spellStart"/>
            <w:r w:rsidRPr="00F257E7">
              <w:rPr>
                <w:rFonts w:ascii="Times New Roman" w:hAnsi="Times New Roman" w:cs="Times New Roman"/>
              </w:rPr>
              <w:t>benzol</w:t>
            </w:r>
            <w:proofErr w:type="spellEnd"/>
            <w:r w:rsidRPr="00F257E7">
              <w:rPr>
                <w:rFonts w:ascii="Times New Roman" w:hAnsi="Times New Roman" w:cs="Times New Roman"/>
              </w:rPr>
              <w:t xml:space="preserve"> or its homologues or their nitro and </w:t>
            </w:r>
            <w:proofErr w:type="spellStart"/>
            <w:r w:rsidRPr="00F257E7">
              <w:rPr>
                <w:rFonts w:ascii="Times New Roman" w:hAnsi="Times New Roman" w:cs="Times New Roman"/>
              </w:rPr>
              <w:t>amido</w:t>
            </w:r>
            <w:proofErr w:type="spellEnd"/>
            <w:r w:rsidRPr="00F257E7">
              <w:rPr>
                <w:rFonts w:ascii="Times New Roman" w:hAnsi="Times New Roman" w:cs="Times New Roman"/>
              </w:rPr>
              <w:t xml:space="preserve"> derivatives or their preparations or compounds</w:t>
            </w:r>
          </w:p>
        </w:tc>
      </w:tr>
      <w:tr w:rsidR="000E4B19" w:rsidRPr="00F257E7" w:rsidTr="00C07AA7">
        <w:trPr>
          <w:trHeight w:val="20"/>
        </w:trPr>
        <w:tc>
          <w:tcPr>
            <w:tcW w:w="2576" w:type="pct"/>
            <w:tcBorders>
              <w:right w:val="single" w:sz="4" w:space="0" w:color="auto"/>
            </w:tcBorders>
          </w:tcPr>
          <w:p w:rsidR="000E4B19" w:rsidRPr="00F257E7" w:rsidRDefault="000E4B19" w:rsidP="00B205C8">
            <w:pPr>
              <w:tabs>
                <w:tab w:val="left" w:leader="dot" w:pos="4500"/>
              </w:tabs>
              <w:rPr>
                <w:rFonts w:ascii="Times New Roman" w:hAnsi="Times New Roman" w:cs="Times New Roman"/>
              </w:rPr>
            </w:pPr>
            <w:r w:rsidRPr="00F257E7">
              <w:rPr>
                <w:rFonts w:ascii="Times New Roman" w:hAnsi="Times New Roman" w:cs="Times New Roman"/>
              </w:rPr>
              <w:t>Pois</w:t>
            </w:r>
            <w:r w:rsidR="00B23420">
              <w:rPr>
                <w:rFonts w:ascii="Times New Roman" w:hAnsi="Times New Roman" w:cs="Times New Roman"/>
              </w:rPr>
              <w:t>oning by carbon bisulphide</w:t>
            </w:r>
            <w:r w:rsidR="00DD42C1">
              <w:rPr>
                <w:rFonts w:ascii="Times New Roman" w:hAnsi="Times New Roman" w:cs="Times New Roman"/>
              </w:rPr>
              <w:tab/>
            </w:r>
            <w:r w:rsidR="00B23420">
              <w:rPr>
                <w:rFonts w:ascii="Times New Roman" w:hAnsi="Times New Roman" w:cs="Times New Roman"/>
              </w:rPr>
              <w:t xml:space="preserve"> </w:t>
            </w:r>
          </w:p>
        </w:tc>
        <w:tc>
          <w:tcPr>
            <w:tcW w:w="2424" w:type="pct"/>
            <w:tcBorders>
              <w:left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Any process involving the use of carbon bisulp</w:t>
            </w:r>
            <w:r w:rsidR="00B23420">
              <w:rPr>
                <w:rFonts w:ascii="Times New Roman" w:hAnsi="Times New Roman" w:cs="Times New Roman"/>
              </w:rPr>
              <w:t>hide or its preparations or com</w:t>
            </w:r>
            <w:r w:rsidRPr="00F257E7">
              <w:rPr>
                <w:rFonts w:ascii="Times New Roman" w:hAnsi="Times New Roman" w:cs="Times New Roman"/>
              </w:rPr>
              <w:t>pounds</w:t>
            </w:r>
          </w:p>
        </w:tc>
      </w:tr>
      <w:tr w:rsidR="000E4B19" w:rsidRPr="00F257E7" w:rsidTr="00C07AA7">
        <w:trPr>
          <w:trHeight w:val="20"/>
        </w:trPr>
        <w:tc>
          <w:tcPr>
            <w:tcW w:w="2576" w:type="pct"/>
            <w:tcBorders>
              <w:right w:val="single" w:sz="4" w:space="0" w:color="auto"/>
            </w:tcBorders>
          </w:tcPr>
          <w:p w:rsidR="000E4B19" w:rsidRPr="00F257E7" w:rsidRDefault="000E4B19" w:rsidP="00F257E7">
            <w:pPr>
              <w:rPr>
                <w:rFonts w:ascii="Times New Roman" w:hAnsi="Times New Roman" w:cs="Times New Roman"/>
              </w:rPr>
            </w:pPr>
          </w:p>
        </w:tc>
        <w:tc>
          <w:tcPr>
            <w:tcW w:w="2424" w:type="pct"/>
            <w:tcBorders>
              <w:left w:val="single" w:sz="4" w:space="0" w:color="auto"/>
            </w:tcBorders>
          </w:tcPr>
          <w:p w:rsidR="000E4B19" w:rsidRPr="00F257E7" w:rsidRDefault="000E4B19" w:rsidP="00F257E7">
            <w:pPr>
              <w:rPr>
                <w:rFonts w:ascii="Times New Roman" w:hAnsi="Times New Roman" w:cs="Times New Roman"/>
              </w:rPr>
            </w:pPr>
          </w:p>
        </w:tc>
      </w:tr>
      <w:tr w:rsidR="000E4B19" w:rsidRPr="00F257E7" w:rsidTr="00C07AA7">
        <w:trPr>
          <w:trHeight w:val="20"/>
        </w:trPr>
        <w:tc>
          <w:tcPr>
            <w:tcW w:w="2576" w:type="pct"/>
            <w:tcBorders>
              <w:right w:val="single" w:sz="4" w:space="0" w:color="auto"/>
            </w:tcBorders>
          </w:tcPr>
          <w:p w:rsidR="000E4B19" w:rsidRPr="00F257E7" w:rsidRDefault="000E4B19" w:rsidP="00B205C8">
            <w:pPr>
              <w:tabs>
                <w:tab w:val="left" w:leader="dot" w:pos="4410"/>
              </w:tabs>
              <w:rPr>
                <w:rFonts w:ascii="Times New Roman" w:hAnsi="Times New Roman" w:cs="Times New Roman"/>
              </w:rPr>
            </w:pPr>
            <w:r w:rsidRPr="00F257E7">
              <w:rPr>
                <w:rFonts w:ascii="Times New Roman" w:hAnsi="Times New Roman" w:cs="Times New Roman"/>
              </w:rPr>
              <w:t>Poisoning by nitrous fumes</w:t>
            </w:r>
            <w:r w:rsidR="00DD42C1">
              <w:rPr>
                <w:rFonts w:ascii="Times New Roman" w:hAnsi="Times New Roman" w:cs="Times New Roman"/>
              </w:rPr>
              <w:tab/>
            </w:r>
          </w:p>
        </w:tc>
        <w:tc>
          <w:tcPr>
            <w:tcW w:w="2424" w:type="pct"/>
            <w:tcBorders>
              <w:left w:val="single" w:sz="4" w:space="0" w:color="auto"/>
            </w:tcBorders>
          </w:tcPr>
          <w:p w:rsidR="000E4B19" w:rsidRPr="00F257E7" w:rsidRDefault="000E4B19" w:rsidP="00F257E7">
            <w:pPr>
              <w:rPr>
                <w:rFonts w:ascii="Times New Roman" w:hAnsi="Times New Roman" w:cs="Times New Roman"/>
              </w:rPr>
            </w:pPr>
            <w:r w:rsidRPr="00F257E7">
              <w:rPr>
                <w:rFonts w:ascii="Times New Roman" w:hAnsi="Times New Roman" w:cs="Times New Roman"/>
              </w:rPr>
              <w:t>Any process in which nitrous fumes are evolved</w:t>
            </w:r>
          </w:p>
        </w:tc>
      </w:tr>
      <w:tr w:rsidR="000E4B19" w:rsidRPr="00F257E7" w:rsidTr="00C07AA7">
        <w:trPr>
          <w:trHeight w:val="20"/>
        </w:trPr>
        <w:tc>
          <w:tcPr>
            <w:tcW w:w="2576" w:type="pct"/>
            <w:tcBorders>
              <w:right w:val="single" w:sz="4" w:space="0" w:color="auto"/>
            </w:tcBorders>
          </w:tcPr>
          <w:p w:rsidR="000E4B19" w:rsidRPr="00F257E7" w:rsidRDefault="000E4B19" w:rsidP="00B205C8">
            <w:pPr>
              <w:tabs>
                <w:tab w:val="left" w:leader="dot" w:pos="4410"/>
              </w:tabs>
              <w:rPr>
                <w:rFonts w:ascii="Times New Roman" w:hAnsi="Times New Roman" w:cs="Times New Roman"/>
              </w:rPr>
            </w:pPr>
            <w:r w:rsidRPr="00F257E7">
              <w:rPr>
                <w:rFonts w:ascii="Times New Roman" w:hAnsi="Times New Roman" w:cs="Times New Roman"/>
              </w:rPr>
              <w:t>Poisoning by cyanogen compounds</w:t>
            </w:r>
            <w:r w:rsidR="00DD42C1">
              <w:rPr>
                <w:rFonts w:ascii="Times New Roman" w:hAnsi="Times New Roman" w:cs="Times New Roman"/>
              </w:rPr>
              <w:tab/>
            </w:r>
          </w:p>
        </w:tc>
        <w:tc>
          <w:tcPr>
            <w:tcW w:w="2424" w:type="pct"/>
            <w:tcBorders>
              <w:left w:val="single" w:sz="4" w:space="0" w:color="auto"/>
            </w:tcBorders>
          </w:tcPr>
          <w:p w:rsidR="000E4B19" w:rsidRPr="00F257E7" w:rsidRDefault="000E4B19" w:rsidP="00B23420">
            <w:pPr>
              <w:ind w:left="412" w:hanging="412"/>
              <w:rPr>
                <w:rFonts w:ascii="Times New Roman" w:hAnsi="Times New Roman" w:cs="Times New Roman"/>
              </w:rPr>
            </w:pPr>
            <w:r w:rsidRPr="00F257E7">
              <w:rPr>
                <w:rFonts w:ascii="Times New Roman" w:hAnsi="Times New Roman" w:cs="Times New Roman"/>
              </w:rPr>
              <w:t>Any process in which cyanogen compounds are used</w:t>
            </w:r>
          </w:p>
        </w:tc>
      </w:tr>
      <w:tr w:rsidR="000E4B19" w:rsidRPr="00F257E7" w:rsidTr="00C07AA7">
        <w:trPr>
          <w:trHeight w:val="20"/>
        </w:trPr>
        <w:tc>
          <w:tcPr>
            <w:tcW w:w="2576" w:type="pct"/>
            <w:tcBorders>
              <w:right w:val="single" w:sz="4" w:space="0" w:color="auto"/>
            </w:tcBorders>
          </w:tcPr>
          <w:p w:rsidR="000E4B19" w:rsidRPr="00F257E7" w:rsidRDefault="000E4B19" w:rsidP="00B205C8">
            <w:pPr>
              <w:tabs>
                <w:tab w:val="left" w:leader="dot" w:pos="4410"/>
              </w:tabs>
              <w:rPr>
                <w:rFonts w:ascii="Times New Roman" w:hAnsi="Times New Roman" w:cs="Times New Roman"/>
              </w:rPr>
            </w:pPr>
            <w:r w:rsidRPr="00F257E7">
              <w:rPr>
                <w:rFonts w:ascii="Times New Roman" w:hAnsi="Times New Roman" w:cs="Times New Roman"/>
              </w:rPr>
              <w:t>Poisoning by carbon monoxide</w:t>
            </w:r>
            <w:r w:rsidR="00DD42C1">
              <w:rPr>
                <w:rFonts w:ascii="Times New Roman" w:hAnsi="Times New Roman" w:cs="Times New Roman"/>
              </w:rPr>
              <w:tab/>
            </w:r>
          </w:p>
        </w:tc>
        <w:tc>
          <w:tcPr>
            <w:tcW w:w="2424" w:type="pct"/>
            <w:tcBorders>
              <w:left w:val="single" w:sz="4" w:space="0" w:color="auto"/>
            </w:tcBorders>
          </w:tcPr>
          <w:p w:rsidR="000E4B19" w:rsidRPr="00F257E7" w:rsidRDefault="00B23420" w:rsidP="00B23420">
            <w:pPr>
              <w:ind w:left="271" w:hanging="271"/>
              <w:rPr>
                <w:rFonts w:ascii="Times New Roman" w:hAnsi="Times New Roman" w:cs="Times New Roman"/>
              </w:rPr>
            </w:pPr>
            <w:r>
              <w:rPr>
                <w:rFonts w:ascii="Times New Roman" w:hAnsi="Times New Roman" w:cs="Times New Roman"/>
              </w:rPr>
              <w:t xml:space="preserve">Any process in </w:t>
            </w:r>
            <w:r w:rsidR="000E4B19" w:rsidRPr="00F257E7">
              <w:rPr>
                <w:rFonts w:ascii="Times New Roman" w:hAnsi="Times New Roman" w:cs="Times New Roman"/>
              </w:rPr>
              <w:t>which carbon monoxide is used or evolved</w:t>
            </w:r>
          </w:p>
        </w:tc>
      </w:tr>
      <w:tr w:rsidR="000E4B19" w:rsidRPr="00F257E7" w:rsidTr="00C07AA7">
        <w:trPr>
          <w:trHeight w:val="20"/>
        </w:trPr>
        <w:tc>
          <w:tcPr>
            <w:tcW w:w="2576" w:type="pct"/>
            <w:tcBorders>
              <w:right w:val="single" w:sz="4" w:space="0" w:color="auto"/>
            </w:tcBorders>
          </w:tcPr>
          <w:p w:rsidR="000E4B19" w:rsidRPr="00F257E7" w:rsidRDefault="000E4B19" w:rsidP="00B205C8">
            <w:pPr>
              <w:tabs>
                <w:tab w:val="left" w:leader="dot" w:pos="4410"/>
              </w:tabs>
              <w:rPr>
                <w:rFonts w:ascii="Times New Roman" w:hAnsi="Times New Roman" w:cs="Times New Roman"/>
              </w:rPr>
            </w:pPr>
            <w:r w:rsidRPr="00F257E7">
              <w:rPr>
                <w:rFonts w:ascii="Times New Roman" w:hAnsi="Times New Roman" w:cs="Times New Roman"/>
              </w:rPr>
              <w:t>Chrome ulceration</w:t>
            </w:r>
            <w:r w:rsidR="00DD42C1">
              <w:rPr>
                <w:rFonts w:ascii="Times New Roman" w:hAnsi="Times New Roman" w:cs="Times New Roman"/>
              </w:rPr>
              <w:tab/>
            </w:r>
          </w:p>
        </w:tc>
        <w:tc>
          <w:tcPr>
            <w:tcW w:w="2424" w:type="pct"/>
            <w:tcBorders>
              <w:left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 xml:space="preserve">Any process involving the use of chromic acid, or </w:t>
            </w:r>
            <w:proofErr w:type="spellStart"/>
            <w:r w:rsidRPr="00F257E7">
              <w:rPr>
                <w:rFonts w:ascii="Times New Roman" w:hAnsi="Times New Roman" w:cs="Times New Roman"/>
              </w:rPr>
              <w:t>bichromate</w:t>
            </w:r>
            <w:proofErr w:type="spellEnd"/>
            <w:r w:rsidRPr="00F257E7">
              <w:rPr>
                <w:rFonts w:ascii="Times New Roman" w:hAnsi="Times New Roman" w:cs="Times New Roman"/>
              </w:rPr>
              <w:t xml:space="preserve"> of ammonium, potassium or sodium or their preparations</w:t>
            </w:r>
          </w:p>
        </w:tc>
      </w:tr>
      <w:tr w:rsidR="000E4B19" w:rsidRPr="00F257E7" w:rsidTr="00C07AA7">
        <w:trPr>
          <w:trHeight w:val="20"/>
        </w:trPr>
        <w:tc>
          <w:tcPr>
            <w:tcW w:w="2576" w:type="pct"/>
            <w:tcBorders>
              <w:right w:val="single" w:sz="4" w:space="0" w:color="auto"/>
            </w:tcBorders>
          </w:tcPr>
          <w:p w:rsidR="000E4B19" w:rsidRPr="00F257E7" w:rsidRDefault="00B23420" w:rsidP="00C83414">
            <w:pPr>
              <w:tabs>
                <w:tab w:val="left" w:leader="dot" w:pos="4961"/>
              </w:tabs>
              <w:rPr>
                <w:rFonts w:ascii="Times New Roman" w:hAnsi="Times New Roman" w:cs="Times New Roman"/>
              </w:rPr>
            </w:pPr>
            <w:r>
              <w:rPr>
                <w:rFonts w:ascii="Times New Roman" w:hAnsi="Times New Roman" w:cs="Times New Roman"/>
              </w:rPr>
              <w:t>Dermatitis produced by dust or caustic or corrosive</w:t>
            </w:r>
            <w:r w:rsidR="00B205C8">
              <w:rPr>
                <w:rFonts w:ascii="Times New Roman" w:hAnsi="Times New Roman" w:cs="Times New Roman"/>
              </w:rPr>
              <w:t xml:space="preserve"> </w:t>
            </w:r>
            <w:r>
              <w:rPr>
                <w:rFonts w:ascii="Times New Roman" w:hAnsi="Times New Roman" w:cs="Times New Roman"/>
              </w:rPr>
              <w:t>liquids</w:t>
            </w:r>
            <w:r w:rsidR="000E4B19" w:rsidRPr="00F257E7">
              <w:rPr>
                <w:rFonts w:ascii="Times New Roman" w:hAnsi="Times New Roman" w:cs="Times New Roman"/>
              </w:rPr>
              <w:t xml:space="preserve"> </w:t>
            </w:r>
            <w:r>
              <w:rPr>
                <w:rFonts w:ascii="Times New Roman" w:hAnsi="Times New Roman" w:cs="Times New Roman"/>
              </w:rPr>
              <w:t>or ulceration of the mucous membranes of the nose or mouth pro</w:t>
            </w:r>
            <w:r w:rsidR="000E4B19" w:rsidRPr="00F257E7">
              <w:rPr>
                <w:rFonts w:ascii="Times New Roman" w:hAnsi="Times New Roman" w:cs="Times New Roman"/>
              </w:rPr>
              <w:t>duced by dust</w:t>
            </w:r>
          </w:p>
        </w:tc>
        <w:tc>
          <w:tcPr>
            <w:tcW w:w="2424" w:type="pct"/>
            <w:tcBorders>
              <w:left w:val="single" w:sz="4" w:space="0" w:color="auto"/>
            </w:tcBorders>
          </w:tcPr>
          <w:p w:rsidR="000E4B19" w:rsidRPr="00F257E7" w:rsidRDefault="000E4B19" w:rsidP="00F257E7">
            <w:pPr>
              <w:rPr>
                <w:rFonts w:ascii="Times New Roman" w:hAnsi="Times New Roman" w:cs="Times New Roman"/>
              </w:rPr>
            </w:pPr>
            <w:r w:rsidRPr="00F257E7">
              <w:rPr>
                <w:rFonts w:ascii="Times New Roman" w:hAnsi="Times New Roman" w:cs="Times New Roman"/>
              </w:rPr>
              <w:t>Any industrial process</w:t>
            </w:r>
          </w:p>
        </w:tc>
      </w:tr>
      <w:tr w:rsidR="000E4B19" w:rsidRPr="00F257E7" w:rsidTr="00C07AA7">
        <w:trPr>
          <w:trHeight w:val="20"/>
        </w:trPr>
        <w:tc>
          <w:tcPr>
            <w:tcW w:w="2576" w:type="pct"/>
            <w:tcBorders>
              <w:bottom w:val="single" w:sz="4" w:space="0" w:color="auto"/>
              <w:right w:val="single" w:sz="4" w:space="0" w:color="auto"/>
            </w:tcBorders>
          </w:tcPr>
          <w:p w:rsidR="000E4B19" w:rsidRPr="00F257E7" w:rsidRDefault="000E4B19" w:rsidP="00B205C8">
            <w:pPr>
              <w:tabs>
                <w:tab w:val="left" w:leader="dot" w:pos="4410"/>
              </w:tabs>
              <w:rPr>
                <w:rFonts w:ascii="Times New Roman" w:hAnsi="Times New Roman" w:cs="Times New Roman"/>
              </w:rPr>
            </w:pPr>
            <w:proofErr w:type="spellStart"/>
            <w:r w:rsidRPr="00F257E7">
              <w:rPr>
                <w:rFonts w:ascii="Times New Roman" w:hAnsi="Times New Roman" w:cs="Times New Roman"/>
              </w:rPr>
              <w:t>Ankylostomiasis</w:t>
            </w:r>
            <w:proofErr w:type="spellEnd"/>
            <w:r w:rsidR="00DD42C1">
              <w:rPr>
                <w:rFonts w:ascii="Times New Roman" w:hAnsi="Times New Roman" w:cs="Times New Roman"/>
              </w:rPr>
              <w:tab/>
            </w:r>
          </w:p>
        </w:tc>
        <w:tc>
          <w:tcPr>
            <w:tcW w:w="2424" w:type="pct"/>
            <w:tcBorders>
              <w:left w:val="single" w:sz="4" w:space="0" w:color="auto"/>
              <w:bottom w:val="single" w:sz="4" w:space="0" w:color="auto"/>
            </w:tcBorders>
          </w:tcPr>
          <w:p w:rsidR="000E4B19" w:rsidRPr="00F257E7" w:rsidRDefault="000E4B19" w:rsidP="00B23420">
            <w:pPr>
              <w:ind w:left="271" w:hanging="271"/>
              <w:rPr>
                <w:rFonts w:ascii="Times New Roman" w:hAnsi="Times New Roman" w:cs="Times New Roman"/>
              </w:rPr>
            </w:pPr>
            <w:r w:rsidRPr="00F257E7">
              <w:rPr>
                <w:rFonts w:ascii="Times New Roman" w:hAnsi="Times New Roman" w:cs="Times New Roman"/>
              </w:rPr>
              <w:t>Any employment involving exposure to hookworm infestation</w:t>
            </w:r>
          </w:p>
        </w:tc>
      </w:tr>
    </w:tbl>
    <w:p w:rsidR="005C64E6" w:rsidRDefault="005C64E6">
      <w:pPr>
        <w:rPr>
          <w:rFonts w:ascii="Times New Roman" w:hAnsi="Times New Roman" w:cs="Times New Roman"/>
          <w:sz w:val="24"/>
          <w:szCs w:val="24"/>
        </w:rPr>
      </w:pPr>
      <w:r>
        <w:rPr>
          <w:rFonts w:ascii="Times New Roman" w:hAnsi="Times New Roman" w:cs="Times New Roman"/>
          <w:sz w:val="24"/>
          <w:szCs w:val="24"/>
        </w:rPr>
        <w:br w:type="page"/>
      </w:r>
    </w:p>
    <w:p w:rsidR="000E4B19" w:rsidRPr="000B6794" w:rsidRDefault="000E4B19" w:rsidP="00C36F0F">
      <w:pPr>
        <w:spacing w:after="120"/>
        <w:jc w:val="center"/>
        <w:rPr>
          <w:rFonts w:ascii="Times New Roman" w:hAnsi="Times New Roman" w:cs="Times New Roman"/>
          <w:sz w:val="24"/>
          <w:szCs w:val="24"/>
        </w:rPr>
      </w:pPr>
      <w:r w:rsidRPr="000B6794">
        <w:rPr>
          <w:rFonts w:ascii="Times New Roman" w:hAnsi="Times New Roman" w:cs="Times New Roman"/>
          <w:sz w:val="24"/>
          <w:szCs w:val="24"/>
        </w:rPr>
        <w:t>T</w:t>
      </w:r>
      <w:r w:rsidRPr="000B6794">
        <w:rPr>
          <w:rFonts w:ascii="Times New Roman" w:hAnsi="Times New Roman" w:cs="Times New Roman"/>
          <w:smallCaps/>
          <w:sz w:val="24"/>
          <w:szCs w:val="24"/>
        </w:rPr>
        <w:t>he</w:t>
      </w:r>
      <w:r w:rsidRPr="000B6794">
        <w:rPr>
          <w:rFonts w:ascii="Times New Roman" w:hAnsi="Times New Roman" w:cs="Times New Roman"/>
          <w:sz w:val="24"/>
          <w:szCs w:val="24"/>
        </w:rPr>
        <w:t xml:space="preserve"> S</w:t>
      </w:r>
      <w:r w:rsidRPr="000B6794">
        <w:rPr>
          <w:rFonts w:ascii="Times New Roman" w:hAnsi="Times New Roman" w:cs="Times New Roman"/>
          <w:smallCaps/>
          <w:sz w:val="24"/>
          <w:szCs w:val="24"/>
        </w:rPr>
        <w:t>econd</w:t>
      </w:r>
      <w:r w:rsidRPr="000B6794">
        <w:rPr>
          <w:rFonts w:ascii="Times New Roman" w:hAnsi="Times New Roman" w:cs="Times New Roman"/>
          <w:sz w:val="24"/>
          <w:szCs w:val="24"/>
        </w:rPr>
        <w:t xml:space="preserve"> S</w:t>
      </w:r>
      <w:r w:rsidRPr="000B6794">
        <w:rPr>
          <w:rFonts w:ascii="Times New Roman" w:hAnsi="Times New Roman" w:cs="Times New Roman"/>
          <w:smallCaps/>
          <w:sz w:val="24"/>
          <w:szCs w:val="24"/>
        </w:rPr>
        <w:t>chedule</w:t>
      </w:r>
      <w:r w:rsidRPr="000B6794">
        <w:rPr>
          <w:rFonts w:ascii="Times New Roman" w:hAnsi="Times New Roman" w:cs="Times New Roman"/>
          <w:sz w:val="24"/>
          <w:szCs w:val="24"/>
        </w:rPr>
        <w:t>—</w:t>
      </w:r>
      <w:r w:rsidR="00F257E7" w:rsidRPr="000B6794">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5143"/>
        <w:gridCol w:w="3963"/>
      </w:tblGrid>
      <w:tr w:rsidR="000E4B19" w:rsidRPr="00F257E7" w:rsidTr="0061109A">
        <w:trPr>
          <w:trHeight w:val="20"/>
        </w:trPr>
        <w:tc>
          <w:tcPr>
            <w:tcW w:w="2824" w:type="pct"/>
            <w:tcBorders>
              <w:top w:val="single" w:sz="4" w:space="0" w:color="auto"/>
              <w:bottom w:val="single" w:sz="4" w:space="0" w:color="auto"/>
              <w:right w:val="single" w:sz="4" w:space="0" w:color="auto"/>
            </w:tcBorders>
          </w:tcPr>
          <w:p w:rsidR="000E4B19" w:rsidRPr="00F257E7" w:rsidRDefault="000E4B19" w:rsidP="00B205C8">
            <w:pPr>
              <w:spacing w:before="60" w:after="60"/>
              <w:ind w:left="432" w:hanging="259"/>
              <w:jc w:val="center"/>
              <w:rPr>
                <w:rFonts w:ascii="Times New Roman" w:hAnsi="Times New Roman" w:cs="Times New Roman"/>
              </w:rPr>
            </w:pPr>
            <w:r w:rsidRPr="00F257E7">
              <w:rPr>
                <w:rFonts w:ascii="Times New Roman" w:hAnsi="Times New Roman" w:cs="Times New Roman"/>
              </w:rPr>
              <w:t>Description of Disease.</w:t>
            </w:r>
          </w:p>
        </w:tc>
        <w:tc>
          <w:tcPr>
            <w:tcW w:w="2176" w:type="pct"/>
            <w:tcBorders>
              <w:top w:val="single" w:sz="4" w:space="0" w:color="auto"/>
              <w:left w:val="single" w:sz="4" w:space="0" w:color="auto"/>
              <w:bottom w:val="single" w:sz="4" w:space="0" w:color="auto"/>
            </w:tcBorders>
          </w:tcPr>
          <w:p w:rsidR="000E4B19" w:rsidRPr="00F257E7" w:rsidRDefault="000E4B19" w:rsidP="00B205C8">
            <w:pPr>
              <w:spacing w:before="60" w:after="60"/>
              <w:ind w:left="432" w:hanging="259"/>
              <w:jc w:val="center"/>
              <w:rPr>
                <w:rFonts w:ascii="Times New Roman" w:hAnsi="Times New Roman" w:cs="Times New Roman"/>
              </w:rPr>
            </w:pPr>
            <w:r w:rsidRPr="00F257E7">
              <w:rPr>
                <w:rFonts w:ascii="Times New Roman" w:hAnsi="Times New Roman" w:cs="Times New Roman"/>
              </w:rPr>
              <w:t>Description of Process.</w:t>
            </w:r>
          </w:p>
        </w:tc>
      </w:tr>
      <w:tr w:rsidR="000E4B19" w:rsidRPr="00F257E7" w:rsidTr="0061109A">
        <w:trPr>
          <w:trHeight w:val="20"/>
        </w:trPr>
        <w:tc>
          <w:tcPr>
            <w:tcW w:w="2824" w:type="pct"/>
            <w:tcBorders>
              <w:top w:val="single" w:sz="4" w:space="0" w:color="auto"/>
              <w:right w:val="single" w:sz="4" w:space="0" w:color="auto"/>
            </w:tcBorders>
          </w:tcPr>
          <w:p w:rsidR="000E4B19" w:rsidRPr="00F257E7" w:rsidRDefault="00861B71" w:rsidP="00AA2045">
            <w:pPr>
              <w:tabs>
                <w:tab w:val="left" w:leader="dot" w:pos="4961"/>
              </w:tabs>
              <w:ind w:left="170" w:firstLine="0"/>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0.15pt;margin-top:6.75pt;width:8.4pt;height:90.4pt;z-index:251658240;mso-position-horizontal-relative:text;mso-position-vertical-relative:text" adj="2193"/>
              </w:pict>
            </w:r>
            <w:r w:rsidR="000E4B19" w:rsidRPr="00F257E7">
              <w:rPr>
                <w:rFonts w:ascii="Times New Roman" w:hAnsi="Times New Roman" w:cs="Times New Roman"/>
              </w:rPr>
              <w:t>Pneumoconiosis</w:t>
            </w:r>
            <w:r w:rsidR="00AA2045">
              <w:rPr>
                <w:rFonts w:ascii="Times New Roman" w:hAnsi="Times New Roman" w:cs="Times New Roman"/>
              </w:rPr>
              <w:tab/>
            </w:r>
          </w:p>
        </w:tc>
        <w:tc>
          <w:tcPr>
            <w:tcW w:w="2176" w:type="pct"/>
            <w:tcBorders>
              <w:top w:val="single" w:sz="4" w:space="0" w:color="auto"/>
              <w:left w:val="single" w:sz="4" w:space="0" w:color="auto"/>
            </w:tcBorders>
            <w:vAlign w:val="center"/>
          </w:tcPr>
          <w:p w:rsidR="000E4B19" w:rsidRPr="00F257E7" w:rsidRDefault="000E4B19" w:rsidP="007F128A">
            <w:pPr>
              <w:jc w:val="left"/>
              <w:rPr>
                <w:rFonts w:ascii="Times New Roman" w:hAnsi="Times New Roman" w:cs="Times New Roman"/>
              </w:rPr>
            </w:pPr>
            <w:r w:rsidRPr="00F257E7">
              <w:rPr>
                <w:rFonts w:ascii="Times New Roman" w:hAnsi="Times New Roman" w:cs="Times New Roman"/>
              </w:rPr>
              <w:t>Quarrying or stone crushing or cutting</w:t>
            </w:r>
          </w:p>
        </w:tc>
      </w:tr>
      <w:tr w:rsidR="0061109A" w:rsidRPr="00F257E7" w:rsidTr="00AA2045">
        <w:trPr>
          <w:trHeight w:val="235"/>
        </w:trPr>
        <w:tc>
          <w:tcPr>
            <w:tcW w:w="2824" w:type="pct"/>
            <w:tcBorders>
              <w:right w:val="single" w:sz="4" w:space="0" w:color="auto"/>
            </w:tcBorders>
          </w:tcPr>
          <w:p w:rsidR="0061109A" w:rsidRPr="00F257E7" w:rsidRDefault="0061109A" w:rsidP="00AA2045">
            <w:pPr>
              <w:ind w:left="170" w:firstLine="0"/>
              <w:rPr>
                <w:rFonts w:ascii="Times New Roman" w:hAnsi="Times New Roman" w:cs="Times New Roman"/>
              </w:rPr>
            </w:pPr>
            <w:r w:rsidRPr="00F257E7">
              <w:rPr>
                <w:rFonts w:ascii="Times New Roman" w:hAnsi="Times New Roman" w:cs="Times New Roman"/>
              </w:rPr>
              <w:t>Nystagmus</w:t>
            </w:r>
          </w:p>
        </w:tc>
        <w:tc>
          <w:tcPr>
            <w:tcW w:w="2176" w:type="pct"/>
            <w:vMerge w:val="restart"/>
            <w:tcBorders>
              <w:left w:val="single" w:sz="4" w:space="0" w:color="auto"/>
            </w:tcBorders>
            <w:vAlign w:val="center"/>
          </w:tcPr>
          <w:p w:rsidR="0061109A" w:rsidRPr="00F257E7" w:rsidRDefault="0061109A" w:rsidP="00AA2045">
            <w:pPr>
              <w:jc w:val="left"/>
              <w:rPr>
                <w:rFonts w:ascii="Times New Roman" w:hAnsi="Times New Roman" w:cs="Times New Roman"/>
              </w:rPr>
            </w:pPr>
            <w:r w:rsidRPr="00F257E7">
              <w:rPr>
                <w:rFonts w:ascii="Times New Roman" w:hAnsi="Times New Roman" w:cs="Times New Roman"/>
              </w:rPr>
              <w:t xml:space="preserve">Mining, or </w:t>
            </w:r>
            <w:r>
              <w:rPr>
                <w:rFonts w:ascii="Times New Roman" w:hAnsi="Times New Roman" w:cs="Times New Roman"/>
              </w:rPr>
              <w:t>quarrying, or stone crushing or</w:t>
            </w:r>
            <w:r w:rsidRPr="00F257E7">
              <w:rPr>
                <w:rFonts w:ascii="Times New Roman" w:hAnsi="Times New Roman" w:cs="Times New Roman"/>
              </w:rPr>
              <w:t xml:space="preserve"> cutting</w:t>
            </w:r>
          </w:p>
        </w:tc>
      </w:tr>
      <w:tr w:rsidR="0061109A" w:rsidRPr="00F257E7" w:rsidTr="0061109A">
        <w:trPr>
          <w:trHeight w:val="245"/>
        </w:trPr>
        <w:tc>
          <w:tcPr>
            <w:tcW w:w="2824" w:type="pct"/>
            <w:tcBorders>
              <w:right w:val="single" w:sz="4" w:space="0" w:color="auto"/>
            </w:tcBorders>
          </w:tcPr>
          <w:p w:rsidR="0061109A" w:rsidRPr="00F257E7" w:rsidRDefault="0061109A" w:rsidP="00AA2045">
            <w:pPr>
              <w:ind w:left="170" w:firstLine="0"/>
              <w:rPr>
                <w:rFonts w:ascii="Times New Roman" w:hAnsi="Times New Roman" w:cs="Times New Roman"/>
              </w:rPr>
            </w:pPr>
            <w:r>
              <w:rPr>
                <w:rFonts w:ascii="Times New Roman" w:hAnsi="Times New Roman" w:cs="Times New Roman"/>
              </w:rPr>
              <w:t>Subcutaneous cellulitis of</w:t>
            </w:r>
            <w:r w:rsidRPr="00F257E7">
              <w:rPr>
                <w:rFonts w:ascii="Times New Roman" w:hAnsi="Times New Roman" w:cs="Times New Roman"/>
              </w:rPr>
              <w:t xml:space="preserve"> the</w:t>
            </w:r>
            <w:r>
              <w:rPr>
                <w:rFonts w:ascii="Times New Roman" w:hAnsi="Times New Roman" w:cs="Times New Roman"/>
              </w:rPr>
              <w:t xml:space="preserve"> </w:t>
            </w:r>
            <w:r w:rsidRPr="00F257E7">
              <w:rPr>
                <w:rFonts w:ascii="Times New Roman" w:hAnsi="Times New Roman" w:cs="Times New Roman"/>
              </w:rPr>
              <w:t xml:space="preserve">hand (beat hand) </w:t>
            </w:r>
          </w:p>
        </w:tc>
        <w:tc>
          <w:tcPr>
            <w:tcW w:w="2176" w:type="pct"/>
            <w:vMerge/>
            <w:tcBorders>
              <w:left w:val="single" w:sz="4" w:space="0" w:color="auto"/>
            </w:tcBorders>
            <w:vAlign w:val="center"/>
          </w:tcPr>
          <w:p w:rsidR="0061109A" w:rsidRPr="00F257E7" w:rsidRDefault="0061109A" w:rsidP="007F128A">
            <w:pPr>
              <w:jc w:val="center"/>
              <w:rPr>
                <w:rFonts w:ascii="Times New Roman" w:hAnsi="Times New Roman" w:cs="Times New Roman"/>
              </w:rPr>
            </w:pPr>
          </w:p>
        </w:tc>
      </w:tr>
      <w:tr w:rsidR="0061109A" w:rsidRPr="00F257E7" w:rsidTr="0061109A">
        <w:trPr>
          <w:trHeight w:val="460"/>
        </w:trPr>
        <w:tc>
          <w:tcPr>
            <w:tcW w:w="2824" w:type="pct"/>
            <w:tcBorders>
              <w:right w:val="single" w:sz="4" w:space="0" w:color="auto"/>
            </w:tcBorders>
          </w:tcPr>
          <w:p w:rsidR="0061109A" w:rsidRDefault="0061109A" w:rsidP="00AA2045">
            <w:pPr>
              <w:ind w:left="170" w:firstLine="0"/>
              <w:rPr>
                <w:rFonts w:ascii="Times New Roman" w:hAnsi="Times New Roman" w:cs="Times New Roman"/>
              </w:rPr>
            </w:pPr>
            <w:r w:rsidRPr="00F257E7">
              <w:rPr>
                <w:rFonts w:ascii="Times New Roman" w:hAnsi="Times New Roman" w:cs="Times New Roman"/>
              </w:rPr>
              <w:t>Subcutaneous cellulitis over the</w:t>
            </w:r>
            <w:r>
              <w:rPr>
                <w:rFonts w:ascii="Times New Roman" w:hAnsi="Times New Roman" w:cs="Times New Roman"/>
              </w:rPr>
              <w:t xml:space="preserve"> </w:t>
            </w:r>
            <w:r w:rsidRPr="00F257E7">
              <w:rPr>
                <w:rFonts w:ascii="Times New Roman" w:hAnsi="Times New Roman" w:cs="Times New Roman"/>
              </w:rPr>
              <w:t>pat</w:t>
            </w:r>
            <w:r>
              <w:rPr>
                <w:rFonts w:ascii="Times New Roman" w:hAnsi="Times New Roman" w:cs="Times New Roman"/>
              </w:rPr>
              <w:t>ella (miner’s beat knee)</w:t>
            </w:r>
          </w:p>
        </w:tc>
        <w:tc>
          <w:tcPr>
            <w:tcW w:w="2176" w:type="pct"/>
            <w:vMerge/>
            <w:tcBorders>
              <w:left w:val="single" w:sz="4" w:space="0" w:color="auto"/>
            </w:tcBorders>
            <w:vAlign w:val="center"/>
          </w:tcPr>
          <w:p w:rsidR="0061109A" w:rsidRPr="00F257E7" w:rsidRDefault="0061109A" w:rsidP="007F128A">
            <w:pPr>
              <w:jc w:val="center"/>
              <w:rPr>
                <w:rFonts w:ascii="Times New Roman" w:hAnsi="Times New Roman" w:cs="Times New Roman"/>
              </w:rPr>
            </w:pPr>
          </w:p>
        </w:tc>
      </w:tr>
      <w:tr w:rsidR="0061109A" w:rsidRPr="00F257E7" w:rsidTr="0061109A">
        <w:trPr>
          <w:trHeight w:val="235"/>
        </w:trPr>
        <w:tc>
          <w:tcPr>
            <w:tcW w:w="2824" w:type="pct"/>
            <w:tcBorders>
              <w:right w:val="single" w:sz="4" w:space="0" w:color="auto"/>
            </w:tcBorders>
          </w:tcPr>
          <w:p w:rsidR="0061109A" w:rsidRPr="00F257E7" w:rsidRDefault="0061109A" w:rsidP="00AA2045">
            <w:pPr>
              <w:ind w:left="170" w:firstLine="0"/>
              <w:rPr>
                <w:rFonts w:ascii="Times New Roman" w:hAnsi="Times New Roman" w:cs="Times New Roman"/>
              </w:rPr>
            </w:pPr>
            <w:r>
              <w:rPr>
                <w:rFonts w:ascii="Times New Roman" w:hAnsi="Times New Roman" w:cs="Times New Roman"/>
              </w:rPr>
              <w:t>Acute bursitis over the</w:t>
            </w:r>
            <w:r w:rsidRPr="00F257E7">
              <w:rPr>
                <w:rFonts w:ascii="Times New Roman" w:hAnsi="Times New Roman" w:cs="Times New Roman"/>
              </w:rPr>
              <w:t xml:space="preserve"> elbow</w:t>
            </w:r>
            <w:r>
              <w:rPr>
                <w:rFonts w:ascii="Times New Roman" w:hAnsi="Times New Roman" w:cs="Times New Roman"/>
              </w:rPr>
              <w:t xml:space="preserve"> </w:t>
            </w:r>
            <w:r w:rsidRPr="00F257E7">
              <w:rPr>
                <w:rFonts w:ascii="Times New Roman" w:hAnsi="Times New Roman" w:cs="Times New Roman"/>
              </w:rPr>
              <w:t>(min</w:t>
            </w:r>
            <w:r>
              <w:rPr>
                <w:rFonts w:ascii="Times New Roman" w:hAnsi="Times New Roman" w:cs="Times New Roman"/>
              </w:rPr>
              <w:t xml:space="preserve">er’s beat elbow) </w:t>
            </w:r>
          </w:p>
        </w:tc>
        <w:tc>
          <w:tcPr>
            <w:tcW w:w="2176" w:type="pct"/>
            <w:vMerge/>
            <w:tcBorders>
              <w:left w:val="single" w:sz="4" w:space="0" w:color="auto"/>
            </w:tcBorders>
            <w:vAlign w:val="center"/>
          </w:tcPr>
          <w:p w:rsidR="0061109A" w:rsidRPr="00F257E7" w:rsidRDefault="0061109A" w:rsidP="007F128A">
            <w:pPr>
              <w:jc w:val="center"/>
              <w:rPr>
                <w:rFonts w:ascii="Times New Roman" w:hAnsi="Times New Roman" w:cs="Times New Roman"/>
              </w:rPr>
            </w:pPr>
          </w:p>
        </w:tc>
      </w:tr>
      <w:tr w:rsidR="0061109A" w:rsidRPr="00F257E7" w:rsidTr="0061109A">
        <w:trPr>
          <w:trHeight w:val="568"/>
        </w:trPr>
        <w:tc>
          <w:tcPr>
            <w:tcW w:w="2824" w:type="pct"/>
            <w:tcBorders>
              <w:right w:val="single" w:sz="4" w:space="0" w:color="auto"/>
            </w:tcBorders>
          </w:tcPr>
          <w:p w:rsidR="0061109A" w:rsidRDefault="0061109A" w:rsidP="00AA2045">
            <w:pPr>
              <w:ind w:left="170" w:firstLine="0"/>
              <w:rPr>
                <w:rFonts w:ascii="Times New Roman" w:hAnsi="Times New Roman" w:cs="Times New Roman"/>
              </w:rPr>
            </w:pPr>
            <w:r>
              <w:rPr>
                <w:rFonts w:ascii="Times New Roman" w:hAnsi="Times New Roman" w:cs="Times New Roman"/>
              </w:rPr>
              <w:t>Inflammation of the</w:t>
            </w:r>
            <w:r w:rsidRPr="00F257E7">
              <w:rPr>
                <w:rFonts w:ascii="Times New Roman" w:hAnsi="Times New Roman" w:cs="Times New Roman"/>
              </w:rPr>
              <w:t xml:space="preserve"> synovial</w:t>
            </w:r>
            <w:r>
              <w:rPr>
                <w:rFonts w:ascii="Times New Roman" w:hAnsi="Times New Roman" w:cs="Times New Roman"/>
              </w:rPr>
              <w:t xml:space="preserve"> </w:t>
            </w:r>
            <w:r w:rsidRPr="00F257E7">
              <w:rPr>
                <w:rFonts w:ascii="Times New Roman" w:hAnsi="Times New Roman" w:cs="Times New Roman"/>
              </w:rPr>
              <w:t>lining of the wrist joint and</w:t>
            </w:r>
            <w:r>
              <w:rPr>
                <w:rFonts w:ascii="Times New Roman" w:hAnsi="Times New Roman" w:cs="Times New Roman"/>
              </w:rPr>
              <w:t xml:space="preserve"> </w:t>
            </w:r>
            <w:r w:rsidRPr="00F257E7">
              <w:rPr>
                <w:rFonts w:ascii="Times New Roman" w:hAnsi="Times New Roman" w:cs="Times New Roman"/>
              </w:rPr>
              <w:t>tendon sheath</w:t>
            </w:r>
          </w:p>
        </w:tc>
        <w:tc>
          <w:tcPr>
            <w:tcW w:w="2176" w:type="pct"/>
            <w:vMerge/>
            <w:tcBorders>
              <w:left w:val="single" w:sz="4" w:space="0" w:color="auto"/>
            </w:tcBorders>
            <w:vAlign w:val="center"/>
          </w:tcPr>
          <w:p w:rsidR="0061109A" w:rsidRPr="00F257E7" w:rsidRDefault="0061109A" w:rsidP="007F128A">
            <w:pPr>
              <w:jc w:val="center"/>
              <w:rPr>
                <w:rFonts w:ascii="Times New Roman" w:hAnsi="Times New Roman" w:cs="Times New Roman"/>
              </w:rPr>
            </w:pPr>
          </w:p>
        </w:tc>
      </w:tr>
    </w:tbl>
    <w:p w:rsidR="000E4B19" w:rsidRPr="007F128A" w:rsidRDefault="000E4B19" w:rsidP="00F257E7">
      <w:pPr>
        <w:rPr>
          <w:rFonts w:ascii="Times New Roman" w:hAnsi="Times New Roman" w:cs="Times New Roman"/>
          <w:sz w:val="2"/>
          <w:szCs w:val="2"/>
        </w:rPr>
      </w:pPr>
    </w:p>
    <w:p w:rsidR="007F128A" w:rsidRPr="007F128A" w:rsidRDefault="007F128A" w:rsidP="007F128A">
      <w:pPr>
        <w:pBdr>
          <w:top w:val="single" w:sz="4" w:space="1" w:color="auto"/>
        </w:pBdr>
        <w:spacing w:before="300" w:after="300"/>
        <w:ind w:left="3970" w:right="3686"/>
        <w:rPr>
          <w:rFonts w:ascii="Times New Roman" w:hAnsi="Times New Roman" w:cs="Times New Roman"/>
          <w:sz w:val="2"/>
          <w:szCs w:val="2"/>
        </w:rPr>
      </w:pPr>
    </w:p>
    <w:p w:rsidR="000E4B19" w:rsidRPr="007F128A" w:rsidRDefault="000E4B19" w:rsidP="00B205C8">
      <w:pPr>
        <w:tabs>
          <w:tab w:val="left" w:pos="5040"/>
          <w:tab w:val="left" w:pos="7200"/>
        </w:tabs>
        <w:spacing w:before="120" w:after="60"/>
        <w:ind w:left="2430" w:firstLine="990"/>
        <w:jc w:val="left"/>
        <w:rPr>
          <w:rFonts w:ascii="Times New Roman" w:hAnsi="Times New Roman" w:cs="Times New Roman"/>
          <w:sz w:val="24"/>
          <w:szCs w:val="24"/>
        </w:rPr>
      </w:pPr>
      <w:r w:rsidRPr="007F128A">
        <w:rPr>
          <w:rFonts w:ascii="Times New Roman" w:hAnsi="Times New Roman" w:cs="Times New Roman"/>
          <w:sz w:val="24"/>
          <w:szCs w:val="24"/>
        </w:rPr>
        <w:t>THE THIRD SCHEDULE.</w:t>
      </w:r>
      <w:r w:rsidR="00B205C8">
        <w:rPr>
          <w:rFonts w:ascii="Times New Roman" w:hAnsi="Times New Roman" w:cs="Times New Roman"/>
          <w:sz w:val="24"/>
          <w:szCs w:val="24"/>
        </w:rPr>
        <w:tab/>
      </w:r>
      <w:r w:rsidR="00B205C8" w:rsidRPr="007F128A">
        <w:rPr>
          <w:rFonts w:ascii="Times New Roman" w:hAnsi="Times New Roman" w:cs="Times New Roman"/>
          <w:b/>
          <w:sz w:val="20"/>
        </w:rPr>
        <w:t>Section 12.</w:t>
      </w:r>
    </w:p>
    <w:p w:rsidR="000E4B19" w:rsidRPr="007F128A" w:rsidRDefault="000E4B19" w:rsidP="00F257E7">
      <w:pPr>
        <w:rPr>
          <w:rFonts w:ascii="Times New Roman" w:hAnsi="Times New Roman" w:cs="Times New Roman"/>
          <w:sz w:val="2"/>
          <w:szCs w:val="2"/>
        </w:rPr>
      </w:pPr>
    </w:p>
    <w:p w:rsidR="007F128A" w:rsidRPr="007F128A" w:rsidRDefault="007F128A" w:rsidP="007F128A">
      <w:pPr>
        <w:pBdr>
          <w:top w:val="single" w:sz="4" w:space="1" w:color="auto"/>
        </w:pBdr>
        <w:spacing w:after="200"/>
        <w:ind w:left="4253" w:right="3969"/>
        <w:rPr>
          <w:rFonts w:ascii="Times New Roman" w:hAnsi="Times New Roman" w:cs="Times New Roman"/>
          <w:sz w:val="2"/>
          <w:szCs w:val="2"/>
        </w:rPr>
      </w:pPr>
    </w:p>
    <w:p w:rsidR="008B610C" w:rsidRPr="00A70176" w:rsidRDefault="000E4B19" w:rsidP="00DE4674">
      <w:pPr>
        <w:spacing w:after="120"/>
        <w:ind w:left="284" w:hanging="284"/>
        <w:jc w:val="center"/>
        <w:rPr>
          <w:rFonts w:ascii="Times New Roman" w:hAnsi="Times New Roman" w:cs="Times New Roman"/>
        </w:rPr>
      </w:pPr>
      <w:r w:rsidRPr="007F128A">
        <w:rPr>
          <w:rFonts w:ascii="Times New Roman" w:hAnsi="Times New Roman" w:cs="Times New Roman"/>
          <w:smallCaps/>
        </w:rPr>
        <w:t xml:space="preserve">Compensation </w:t>
      </w:r>
      <w:r w:rsidR="007F128A" w:rsidRPr="007F128A">
        <w:rPr>
          <w:rFonts w:ascii="Times New Roman" w:hAnsi="Times New Roman" w:cs="Times New Roman"/>
          <w:smallCaps/>
        </w:rPr>
        <w:t>for</w:t>
      </w:r>
      <w:r w:rsidRPr="00F257E7">
        <w:rPr>
          <w:rFonts w:ascii="Times New Roman" w:hAnsi="Times New Roman" w:cs="Times New Roman"/>
        </w:rPr>
        <w:t xml:space="preserve"> S</w:t>
      </w:r>
      <w:r w:rsidRPr="007F128A">
        <w:rPr>
          <w:rFonts w:ascii="Times New Roman" w:hAnsi="Times New Roman" w:cs="Times New Roman"/>
          <w:smallCaps/>
        </w:rPr>
        <w:t>pecified</w:t>
      </w:r>
      <w:r w:rsidRPr="00F257E7">
        <w:rPr>
          <w:rFonts w:ascii="Times New Roman" w:hAnsi="Times New Roman" w:cs="Times New Roman"/>
        </w:rPr>
        <w:t xml:space="preserve"> I</w:t>
      </w:r>
      <w:r w:rsidR="005419FC" w:rsidRPr="005419FC">
        <w:rPr>
          <w:rFonts w:ascii="Times New Roman" w:hAnsi="Times New Roman" w:cs="Times New Roman"/>
          <w:smallCaps/>
        </w:rPr>
        <w:t>njuries</w:t>
      </w:r>
      <w:r w:rsidRPr="00F257E7">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7301"/>
        <w:gridCol w:w="694"/>
        <w:gridCol w:w="583"/>
        <w:gridCol w:w="528"/>
      </w:tblGrid>
      <w:tr w:rsidR="00A70176" w:rsidRPr="001F67A7" w:rsidTr="00B205C8">
        <w:trPr>
          <w:trHeight w:val="20"/>
        </w:trPr>
        <w:tc>
          <w:tcPr>
            <w:tcW w:w="4009" w:type="pct"/>
            <w:tcBorders>
              <w:top w:val="single" w:sz="6" w:space="0" w:color="auto"/>
              <w:bottom w:val="single" w:sz="6" w:space="0" w:color="auto"/>
              <w:right w:val="single" w:sz="6" w:space="0" w:color="auto"/>
            </w:tcBorders>
          </w:tcPr>
          <w:p w:rsidR="00A70176" w:rsidRPr="00DE4674" w:rsidRDefault="00A70176" w:rsidP="00DE4674">
            <w:pPr>
              <w:spacing w:before="60"/>
              <w:jc w:val="center"/>
              <w:rPr>
                <w:rFonts w:ascii="Times New Roman" w:hAnsi="Times New Roman" w:cs="Times New Roman"/>
              </w:rPr>
            </w:pPr>
            <w:r w:rsidRPr="00DE4674">
              <w:rPr>
                <w:rFonts w:ascii="Times New Roman" w:hAnsi="Times New Roman" w:cs="Times New Roman"/>
              </w:rPr>
              <w:t>Nature of Injury.</w:t>
            </w:r>
          </w:p>
        </w:tc>
        <w:tc>
          <w:tcPr>
            <w:tcW w:w="991" w:type="pct"/>
            <w:gridSpan w:val="3"/>
            <w:tcBorders>
              <w:top w:val="single" w:sz="6" w:space="0" w:color="auto"/>
              <w:left w:val="single" w:sz="6" w:space="0" w:color="auto"/>
              <w:bottom w:val="single" w:sz="6" w:space="0" w:color="auto"/>
            </w:tcBorders>
            <w:vAlign w:val="center"/>
          </w:tcPr>
          <w:p w:rsidR="00A70176" w:rsidRPr="0018181F" w:rsidRDefault="00A70176" w:rsidP="0018181F">
            <w:pPr>
              <w:spacing w:before="60"/>
              <w:ind w:right="113"/>
              <w:jc w:val="center"/>
              <w:rPr>
                <w:rFonts w:ascii="Times New Roman" w:hAnsi="Times New Roman" w:cs="Times New Roman"/>
              </w:rPr>
            </w:pPr>
            <w:r w:rsidRPr="0018181F">
              <w:rPr>
                <w:rFonts w:ascii="Times New Roman" w:hAnsi="Times New Roman" w:cs="Times New Roman"/>
              </w:rPr>
              <w:t>Amount Payable.</w:t>
            </w:r>
          </w:p>
        </w:tc>
      </w:tr>
      <w:tr w:rsidR="0018181F" w:rsidRPr="00DE4674" w:rsidTr="00B205C8">
        <w:trPr>
          <w:trHeight w:val="20"/>
        </w:trPr>
        <w:tc>
          <w:tcPr>
            <w:tcW w:w="4009" w:type="pct"/>
            <w:tcBorders>
              <w:top w:val="single" w:sz="6" w:space="0" w:color="auto"/>
              <w:right w:val="single" w:sz="6" w:space="0" w:color="auto"/>
            </w:tcBorders>
          </w:tcPr>
          <w:p w:rsidR="00A70176" w:rsidRPr="001F67A7" w:rsidRDefault="00A70176" w:rsidP="00861B71">
            <w:pPr>
              <w:rPr>
                <w:rFonts w:ascii="Times New Roman" w:hAnsi="Times New Roman" w:cs="Times New Roman"/>
              </w:rPr>
            </w:pPr>
          </w:p>
        </w:tc>
        <w:tc>
          <w:tcPr>
            <w:tcW w:w="381" w:type="pct"/>
            <w:tcBorders>
              <w:top w:val="single" w:sz="6" w:space="0" w:color="auto"/>
              <w:left w:val="single" w:sz="6" w:space="0" w:color="auto"/>
            </w:tcBorders>
            <w:vAlign w:val="center"/>
          </w:tcPr>
          <w:p w:rsidR="00A70176" w:rsidRPr="0018181F" w:rsidRDefault="00A70176" w:rsidP="0018181F">
            <w:pPr>
              <w:ind w:right="113"/>
              <w:jc w:val="center"/>
              <w:rPr>
                <w:rFonts w:ascii="Times New Roman" w:hAnsi="Times New Roman" w:cs="Times New Roman"/>
              </w:rPr>
            </w:pPr>
            <w:r w:rsidRPr="0018181F">
              <w:rPr>
                <w:rFonts w:ascii="Times New Roman" w:hAnsi="Times New Roman" w:cs="Times New Roman"/>
              </w:rPr>
              <w:t>£</w:t>
            </w:r>
          </w:p>
        </w:tc>
        <w:tc>
          <w:tcPr>
            <w:tcW w:w="320" w:type="pct"/>
            <w:tcBorders>
              <w:top w:val="single" w:sz="6" w:space="0" w:color="auto"/>
            </w:tcBorders>
            <w:vAlign w:val="center"/>
          </w:tcPr>
          <w:p w:rsidR="00A70176" w:rsidRPr="00C8132D" w:rsidRDefault="00DE4674" w:rsidP="0018181F">
            <w:pPr>
              <w:ind w:right="113"/>
              <w:jc w:val="center"/>
              <w:rPr>
                <w:rFonts w:ascii="Times New Roman" w:hAnsi="Times New Roman" w:cs="Times New Roman"/>
              </w:rPr>
            </w:pPr>
            <w:r w:rsidRPr="00C8132D">
              <w:rPr>
                <w:rFonts w:ascii="Times New Roman" w:hAnsi="Times New Roman" w:cs="Times New Roman"/>
              </w:rPr>
              <w:t>s</w:t>
            </w:r>
            <w:r w:rsidR="00A70176" w:rsidRPr="00C8132D">
              <w:rPr>
                <w:rFonts w:ascii="Times New Roman" w:hAnsi="Times New Roman" w:cs="Times New Roman"/>
              </w:rPr>
              <w:t>.</w:t>
            </w:r>
          </w:p>
        </w:tc>
        <w:tc>
          <w:tcPr>
            <w:tcW w:w="290" w:type="pct"/>
            <w:tcBorders>
              <w:top w:val="single" w:sz="6" w:space="0" w:color="auto"/>
            </w:tcBorders>
            <w:vAlign w:val="center"/>
          </w:tcPr>
          <w:p w:rsidR="00A70176" w:rsidRPr="00C8132D" w:rsidRDefault="00A70176" w:rsidP="0018181F">
            <w:pPr>
              <w:ind w:right="113"/>
              <w:jc w:val="center"/>
              <w:rPr>
                <w:rFonts w:ascii="Times New Roman" w:hAnsi="Times New Roman" w:cs="Times New Roman"/>
              </w:rPr>
            </w:pPr>
            <w:r w:rsidRPr="00C8132D">
              <w:rPr>
                <w:rFonts w:ascii="Times New Roman" w:hAnsi="Times New Roman" w:cs="Times New Roman"/>
              </w:rPr>
              <w:t>d.</w:t>
            </w:r>
          </w:p>
        </w:tc>
      </w:tr>
      <w:tr w:rsidR="0018181F" w:rsidRPr="001F67A7" w:rsidTr="00B205C8">
        <w:trPr>
          <w:trHeight w:val="20"/>
        </w:trPr>
        <w:tc>
          <w:tcPr>
            <w:tcW w:w="4009" w:type="pct"/>
            <w:tcBorders>
              <w:right w:val="single" w:sz="6" w:space="0" w:color="auto"/>
            </w:tcBorders>
          </w:tcPr>
          <w:p w:rsidR="00A70176" w:rsidRPr="001F67A7" w:rsidRDefault="00861B71" w:rsidP="003D0E11">
            <w:pPr>
              <w:tabs>
                <w:tab w:val="left" w:leader="dot" w:pos="7230"/>
              </w:tabs>
              <w:rPr>
                <w:rFonts w:ascii="Times New Roman" w:hAnsi="Times New Roman" w:cs="Times New Roman"/>
              </w:rPr>
            </w:pPr>
            <w:r>
              <w:rPr>
                <w:rFonts w:ascii="Times New Roman" w:hAnsi="Times New Roman" w:cs="Times New Roman"/>
                <w:noProof/>
              </w:rPr>
              <w:pict>
                <v:shape id="_x0000_s1028" type="#_x0000_t88" style="position:absolute;left:0;text-align:left;margin-left:352.65pt;margin-top:.1pt;width:14.2pt;height:66.2pt;z-index:251659264;mso-position-horizontal-relative:text;mso-position-vertical-relative:text"/>
              </w:pict>
            </w:r>
            <w:r w:rsidR="00A70176" w:rsidRPr="001F67A7">
              <w:rPr>
                <w:rFonts w:ascii="Times New Roman" w:hAnsi="Times New Roman" w:cs="Times New Roman"/>
              </w:rPr>
              <w:t>Loss of both eyes Loss of both hands</w:t>
            </w:r>
            <w:r w:rsidR="00DE4674">
              <w:rPr>
                <w:rFonts w:ascii="Times New Roman" w:hAnsi="Times New Roman" w:cs="Times New Roman"/>
              </w:rPr>
              <w:tab/>
            </w:r>
          </w:p>
          <w:p w:rsidR="00A70176" w:rsidRPr="001F67A7" w:rsidRDefault="00A70176" w:rsidP="003D0E11">
            <w:pPr>
              <w:tabs>
                <w:tab w:val="left" w:leader="dot" w:pos="7230"/>
              </w:tabs>
              <w:rPr>
                <w:rFonts w:ascii="Times New Roman" w:hAnsi="Times New Roman" w:cs="Times New Roman"/>
              </w:rPr>
            </w:pPr>
            <w:r w:rsidRPr="001F67A7">
              <w:rPr>
                <w:rFonts w:ascii="Times New Roman" w:hAnsi="Times New Roman" w:cs="Times New Roman"/>
              </w:rPr>
              <w:t>Loss of both feet</w:t>
            </w:r>
            <w:r w:rsidR="00DE4674">
              <w:rPr>
                <w:rFonts w:ascii="Times New Roman" w:hAnsi="Times New Roman" w:cs="Times New Roman"/>
              </w:rPr>
              <w:tab/>
            </w:r>
          </w:p>
          <w:p w:rsidR="00A70176" w:rsidRPr="001F67A7" w:rsidRDefault="00A70176" w:rsidP="003D0E11">
            <w:pPr>
              <w:tabs>
                <w:tab w:val="left" w:leader="dot" w:pos="7230"/>
              </w:tabs>
              <w:rPr>
                <w:rFonts w:ascii="Times New Roman" w:hAnsi="Times New Roman" w:cs="Times New Roman"/>
              </w:rPr>
            </w:pPr>
            <w:r w:rsidRPr="001F67A7">
              <w:rPr>
                <w:rFonts w:ascii="Times New Roman" w:hAnsi="Times New Roman" w:cs="Times New Roman"/>
              </w:rPr>
              <w:t>Loss of a harm and a foot</w:t>
            </w:r>
            <w:r w:rsidR="00DE4674">
              <w:rPr>
                <w:rFonts w:ascii="Times New Roman" w:hAnsi="Times New Roman" w:cs="Times New Roman"/>
              </w:rPr>
              <w:tab/>
            </w:r>
          </w:p>
          <w:p w:rsidR="00A70176" w:rsidRPr="001F67A7" w:rsidRDefault="00A70176" w:rsidP="003D0E11">
            <w:pPr>
              <w:tabs>
                <w:tab w:val="left" w:leader="dot" w:pos="7230"/>
              </w:tabs>
              <w:rPr>
                <w:rFonts w:ascii="Times New Roman" w:hAnsi="Times New Roman" w:cs="Times New Roman"/>
              </w:rPr>
            </w:pPr>
            <w:r w:rsidRPr="001F67A7">
              <w:rPr>
                <w:rFonts w:ascii="Times New Roman" w:hAnsi="Times New Roman" w:cs="Times New Roman"/>
              </w:rPr>
              <w:t>Total and incurable loss of mental powers, involving inability to work Total and incurable paralysis of limbs or mental powers</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750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790291">
            <w:pPr>
              <w:tabs>
                <w:tab w:val="left" w:leader="dot" w:pos="6946"/>
              </w:tabs>
              <w:rPr>
                <w:rFonts w:ascii="Times New Roman" w:hAnsi="Times New Roman" w:cs="Times New Roman"/>
              </w:rPr>
            </w:pPr>
            <w:r w:rsidRPr="001F67A7">
              <w:rPr>
                <w:rFonts w:ascii="Times New Roman" w:hAnsi="Times New Roman" w:cs="Times New Roman"/>
              </w:rPr>
              <w:t>Loss of either arm, or of the greater part thereof</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675</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lower part of either arm, either hand, or five fingers of either hand</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600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leg</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600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the lower part of a leg</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562</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a foot</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525</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one eye, with serious diminution of the sight of the other</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675</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sight of one eye*</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375</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hearing</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600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Complete deafness of one ear</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200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a thumb</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225</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a forefinger</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150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part of a thumb</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112</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B205C8">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little finger, middle finger or ring finger</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112</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10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5E5760">
        <w:trPr>
          <w:trHeight w:val="20"/>
        </w:trPr>
        <w:tc>
          <w:tcPr>
            <w:tcW w:w="4009" w:type="pct"/>
            <w:tcBorders>
              <w:right w:val="single" w:sz="6"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a toe or the joint of a finger</w:t>
            </w:r>
            <w:r w:rsidR="00DE4674">
              <w:rPr>
                <w:rFonts w:ascii="Times New Roman" w:hAnsi="Times New Roman" w:cs="Times New Roman"/>
              </w:rPr>
              <w:tab/>
            </w:r>
          </w:p>
        </w:tc>
        <w:tc>
          <w:tcPr>
            <w:tcW w:w="381" w:type="pct"/>
            <w:tcBorders>
              <w:left w:val="single" w:sz="6"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90</w:t>
            </w:r>
          </w:p>
        </w:tc>
        <w:tc>
          <w:tcPr>
            <w:tcW w:w="32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r w:rsidR="0018181F" w:rsidRPr="001F67A7" w:rsidTr="005E5760">
        <w:trPr>
          <w:trHeight w:val="20"/>
        </w:trPr>
        <w:tc>
          <w:tcPr>
            <w:tcW w:w="4009" w:type="pct"/>
            <w:tcBorders>
              <w:bottom w:val="single" w:sz="4" w:space="0" w:color="auto"/>
              <w:right w:val="single" w:sz="4" w:space="0" w:color="auto"/>
            </w:tcBorders>
          </w:tcPr>
          <w:p w:rsidR="00A70176" w:rsidRPr="001F67A7" w:rsidRDefault="00A70176" w:rsidP="005E5760">
            <w:pPr>
              <w:tabs>
                <w:tab w:val="center" w:leader="dot" w:pos="7110"/>
              </w:tabs>
              <w:rPr>
                <w:rFonts w:ascii="Times New Roman" w:hAnsi="Times New Roman" w:cs="Times New Roman"/>
              </w:rPr>
            </w:pPr>
            <w:r w:rsidRPr="001F67A7">
              <w:rPr>
                <w:rFonts w:ascii="Times New Roman" w:hAnsi="Times New Roman" w:cs="Times New Roman"/>
              </w:rPr>
              <w:t>Loss of a joint of a toe</w:t>
            </w:r>
            <w:r w:rsidR="00DE4674">
              <w:rPr>
                <w:rFonts w:ascii="Times New Roman" w:hAnsi="Times New Roman" w:cs="Times New Roman"/>
              </w:rPr>
              <w:tab/>
            </w:r>
          </w:p>
        </w:tc>
        <w:tc>
          <w:tcPr>
            <w:tcW w:w="381" w:type="pct"/>
            <w:tcBorders>
              <w:left w:val="single" w:sz="4" w:space="0" w:color="auto"/>
              <w:bottom w:val="single" w:sz="4"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75</w:t>
            </w:r>
          </w:p>
        </w:tc>
        <w:tc>
          <w:tcPr>
            <w:tcW w:w="320" w:type="pct"/>
            <w:tcBorders>
              <w:bottom w:val="single" w:sz="4"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c>
          <w:tcPr>
            <w:tcW w:w="290" w:type="pct"/>
            <w:tcBorders>
              <w:bottom w:val="single" w:sz="4" w:space="0" w:color="auto"/>
            </w:tcBorders>
            <w:vAlign w:val="bottom"/>
          </w:tcPr>
          <w:p w:rsidR="00A70176" w:rsidRPr="0018181F" w:rsidRDefault="00A70176" w:rsidP="00FC5F82">
            <w:pPr>
              <w:ind w:right="113"/>
              <w:jc w:val="right"/>
              <w:rPr>
                <w:rFonts w:ascii="Times New Roman" w:hAnsi="Times New Roman" w:cs="Times New Roman"/>
              </w:rPr>
            </w:pPr>
            <w:r w:rsidRPr="0018181F">
              <w:rPr>
                <w:rFonts w:ascii="Times New Roman" w:hAnsi="Times New Roman" w:cs="Times New Roman"/>
              </w:rPr>
              <w:t>0</w:t>
            </w:r>
          </w:p>
        </w:tc>
      </w:tr>
    </w:tbl>
    <w:p w:rsidR="000E4B19" w:rsidRPr="00F257E7" w:rsidRDefault="008B610C" w:rsidP="005E5760">
      <w:pPr>
        <w:spacing w:before="60"/>
        <w:ind w:left="0" w:firstLine="432"/>
        <w:rPr>
          <w:rFonts w:ascii="Times New Roman" w:hAnsi="Times New Roman" w:cs="Times New Roman"/>
        </w:rPr>
      </w:pPr>
      <w:r>
        <w:rPr>
          <w:rFonts w:ascii="Times New Roman" w:hAnsi="Times New Roman" w:cs="Times New Roman"/>
        </w:rPr>
        <w:t>*</w:t>
      </w:r>
      <w:r w:rsidR="000E4B19" w:rsidRPr="00F257E7">
        <w:rPr>
          <w:rFonts w:ascii="Times New Roman" w:hAnsi="Times New Roman" w:cs="Times New Roman"/>
        </w:rPr>
        <w:t xml:space="preserve"> For the partial loss of the sight of one eye, there shall be payable suc</w:t>
      </w:r>
      <w:r>
        <w:rPr>
          <w:rFonts w:ascii="Times New Roman" w:hAnsi="Times New Roman" w:cs="Times New Roman"/>
        </w:rPr>
        <w:t xml:space="preserve">h percentage of the amount that </w:t>
      </w:r>
      <w:r w:rsidR="000E4B19" w:rsidRPr="00F257E7">
        <w:rPr>
          <w:rFonts w:ascii="Times New Roman" w:hAnsi="Times New Roman" w:cs="Times New Roman"/>
        </w:rPr>
        <w:t>would be payable for the total loss of the sight thereof as is equal to the percentage o</w:t>
      </w:r>
      <w:r>
        <w:rPr>
          <w:rFonts w:ascii="Times New Roman" w:hAnsi="Times New Roman" w:cs="Times New Roman"/>
        </w:rPr>
        <w:t>f</w:t>
      </w:r>
      <w:r w:rsidR="000E4B19" w:rsidRPr="00F257E7">
        <w:rPr>
          <w:rFonts w:ascii="Times New Roman" w:hAnsi="Times New Roman" w:cs="Times New Roman"/>
        </w:rPr>
        <w:t xml:space="preserve"> the diminution of sight.</w:t>
      </w:r>
    </w:p>
    <w:p w:rsidR="000E4B19" w:rsidRPr="00F257E7" w:rsidRDefault="000E4B19" w:rsidP="00FC5F82">
      <w:pPr>
        <w:ind w:left="0" w:firstLine="431"/>
        <w:rPr>
          <w:rFonts w:ascii="Times New Roman" w:hAnsi="Times New Roman" w:cs="Times New Roman"/>
        </w:rPr>
      </w:pPr>
      <w:r w:rsidRPr="00F257E7">
        <w:rPr>
          <w:rFonts w:ascii="Times New Roman" w:hAnsi="Times New Roman" w:cs="Times New Roman"/>
        </w:rPr>
        <w:t>For the purposes of this Schedule, the loss of a specified part of the body shall be deemed to include—</w:t>
      </w:r>
    </w:p>
    <w:p w:rsidR="000E4B19" w:rsidRPr="00F257E7" w:rsidRDefault="000E4B19" w:rsidP="008B610C">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a</w:t>
      </w:r>
      <w:r w:rsidRPr="00F257E7">
        <w:rPr>
          <w:rFonts w:ascii="Times New Roman" w:hAnsi="Times New Roman" w:cs="Times New Roman"/>
        </w:rPr>
        <w:t>) the loss of the use of that part; and</w:t>
      </w:r>
    </w:p>
    <w:p w:rsidR="000E4B19" w:rsidRPr="00F257E7" w:rsidRDefault="000E4B19" w:rsidP="008B610C">
      <w:pPr>
        <w:ind w:left="1151" w:hanging="578"/>
        <w:rPr>
          <w:rFonts w:ascii="Times New Roman" w:hAnsi="Times New Roman" w:cs="Times New Roman"/>
        </w:rPr>
      </w:pPr>
      <w:r w:rsidRPr="00F257E7">
        <w:rPr>
          <w:rFonts w:ascii="Times New Roman" w:hAnsi="Times New Roman" w:cs="Times New Roman"/>
        </w:rPr>
        <w:t>(</w:t>
      </w:r>
      <w:r w:rsidR="00F257E7" w:rsidRPr="00F257E7">
        <w:rPr>
          <w:rFonts w:ascii="Times New Roman" w:hAnsi="Times New Roman" w:cs="Times New Roman"/>
          <w:i/>
        </w:rPr>
        <w:t>b</w:t>
      </w:r>
      <w:r w:rsidRPr="00F257E7">
        <w:rPr>
          <w:rFonts w:ascii="Times New Roman" w:hAnsi="Times New Roman" w:cs="Times New Roman"/>
        </w:rPr>
        <w:t>)</w:t>
      </w:r>
      <w:r w:rsidR="008B610C">
        <w:rPr>
          <w:rFonts w:ascii="Times New Roman" w:hAnsi="Times New Roman" w:cs="Times New Roman"/>
        </w:rPr>
        <w:t xml:space="preserve"> the loss of the efficient use of that</w:t>
      </w:r>
      <w:r w:rsidR="00972751">
        <w:rPr>
          <w:rFonts w:ascii="Times New Roman" w:hAnsi="Times New Roman" w:cs="Times New Roman"/>
        </w:rPr>
        <w:t xml:space="preserve"> </w:t>
      </w:r>
      <w:r w:rsidR="008B610C">
        <w:rPr>
          <w:rFonts w:ascii="Times New Roman" w:hAnsi="Times New Roman" w:cs="Times New Roman"/>
        </w:rPr>
        <w:t>part in and for the purposes</w:t>
      </w:r>
      <w:r w:rsidRPr="00F257E7">
        <w:rPr>
          <w:rFonts w:ascii="Times New Roman" w:hAnsi="Times New Roman" w:cs="Times New Roman"/>
        </w:rPr>
        <w:t xml:space="preserve"> of his employment:</w:t>
      </w:r>
    </w:p>
    <w:p w:rsidR="000E4B19" w:rsidRPr="00F257E7" w:rsidRDefault="000E4B19" w:rsidP="008B610C">
      <w:pPr>
        <w:ind w:left="1134" w:firstLine="567"/>
        <w:rPr>
          <w:rFonts w:ascii="Times New Roman" w:hAnsi="Times New Roman" w:cs="Times New Roman"/>
        </w:rPr>
      </w:pPr>
      <w:r w:rsidRPr="00F257E7">
        <w:rPr>
          <w:rFonts w:ascii="Times New Roman" w:hAnsi="Times New Roman" w:cs="Times New Roman"/>
        </w:rPr>
        <w:t>Provided that in that case a percentage of the prescribed amount payable, equal to the percentage of the diminution of the full efficient use as aforesaid, may be awarded in lieu of the full amount.</w:t>
      </w:r>
    </w:p>
    <w:sectPr w:rsidR="000E4B19" w:rsidRPr="00F257E7" w:rsidSect="001B5A2F">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71" w:rsidRDefault="00861B71" w:rsidP="009D0E40">
      <w:r>
        <w:separator/>
      </w:r>
    </w:p>
  </w:endnote>
  <w:endnote w:type="continuationSeparator" w:id="0">
    <w:p w:rsidR="00861B71" w:rsidRDefault="00861B71" w:rsidP="009D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71" w:rsidRDefault="00861B71" w:rsidP="009D0E40">
      <w:r>
        <w:separator/>
      </w:r>
    </w:p>
  </w:footnote>
  <w:footnote w:type="continuationSeparator" w:id="0">
    <w:p w:rsidR="00861B71" w:rsidRDefault="00861B71" w:rsidP="009D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EC" w:rsidRPr="001B5A2F" w:rsidRDefault="00C346EC" w:rsidP="001B5A2F">
    <w:pPr>
      <w:tabs>
        <w:tab w:val="left" w:pos="2880"/>
        <w:tab w:val="left" w:pos="8370"/>
      </w:tabs>
      <w:rPr>
        <w:rFonts w:ascii="Times New Roman" w:hAnsi="Times New Roman" w:cs="Times New Roman"/>
        <w:sz w:val="20"/>
        <w:szCs w:val="20"/>
      </w:rPr>
    </w:pPr>
    <w:r w:rsidRPr="001B5A2F">
      <w:rPr>
        <w:rFonts w:ascii="Times New Roman" w:hAnsi="Times New Roman" w:cs="Times New Roman"/>
        <w:sz w:val="20"/>
        <w:szCs w:val="20"/>
      </w:rPr>
      <w:t>1930.</w:t>
    </w:r>
    <w:r w:rsidRPr="001B5A2F">
      <w:rPr>
        <w:rFonts w:ascii="Times New Roman" w:hAnsi="Times New Roman" w:cs="Times New Roman"/>
        <w:b/>
        <w:sz w:val="20"/>
        <w:szCs w:val="20"/>
      </w:rPr>
      <w:tab/>
    </w:r>
    <w:r w:rsidRPr="001B5A2F">
      <w:rPr>
        <w:rFonts w:ascii="Times New Roman" w:hAnsi="Times New Roman" w:cs="Times New Roman"/>
        <w:i/>
        <w:sz w:val="20"/>
        <w:szCs w:val="20"/>
      </w:rPr>
      <w:t>Commonwealth Employees’ Compensation.</w:t>
    </w:r>
    <w:r w:rsidRPr="001B5A2F">
      <w:rPr>
        <w:rFonts w:ascii="Times New Roman" w:hAnsi="Times New Roman" w:cs="Times New Roman"/>
        <w:i/>
        <w:sz w:val="20"/>
        <w:szCs w:val="20"/>
      </w:rPr>
      <w:tab/>
    </w:r>
    <w:r w:rsidRPr="001B5A2F">
      <w:rPr>
        <w:rFonts w:ascii="Times New Roman" w:hAnsi="Times New Roman" w:cs="Times New Roman"/>
        <w:sz w:val="20"/>
        <w:szCs w:val="20"/>
      </w:rPr>
      <w:t>No. 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EC" w:rsidRPr="005E5760" w:rsidRDefault="00C346EC" w:rsidP="009D0E40">
    <w:pPr>
      <w:tabs>
        <w:tab w:val="left" w:pos="2694"/>
        <w:tab w:val="left" w:pos="8222"/>
      </w:tabs>
      <w:rPr>
        <w:rFonts w:ascii="Times New Roman" w:hAnsi="Times New Roman" w:cs="Times New Roman"/>
        <w:sz w:val="20"/>
        <w:szCs w:val="20"/>
      </w:rPr>
    </w:pPr>
    <w:r w:rsidRPr="005E5760">
      <w:rPr>
        <w:rFonts w:ascii="Times New Roman" w:hAnsi="Times New Roman" w:cs="Times New Roman"/>
        <w:sz w:val="20"/>
        <w:szCs w:val="20"/>
      </w:rPr>
      <w:t>No. 24.</w:t>
    </w:r>
    <w:r w:rsidRPr="005E5760">
      <w:rPr>
        <w:rFonts w:ascii="Times New Roman" w:hAnsi="Times New Roman" w:cs="Times New Roman"/>
        <w:b/>
        <w:sz w:val="20"/>
        <w:szCs w:val="20"/>
      </w:rPr>
      <w:tab/>
    </w:r>
    <w:r w:rsidRPr="005E5760">
      <w:rPr>
        <w:rFonts w:ascii="Times New Roman" w:hAnsi="Times New Roman" w:cs="Times New Roman"/>
        <w:i/>
        <w:sz w:val="20"/>
        <w:szCs w:val="20"/>
      </w:rPr>
      <w:t>Commonwealth Employees’ Compensation.</w:t>
    </w:r>
    <w:r w:rsidRPr="005E5760">
      <w:rPr>
        <w:rFonts w:ascii="Times New Roman" w:hAnsi="Times New Roman" w:cs="Times New Roman"/>
        <w:i/>
        <w:sz w:val="20"/>
        <w:szCs w:val="20"/>
      </w:rPr>
      <w:tab/>
    </w:r>
    <w:r w:rsidRPr="005E5760">
      <w:rPr>
        <w:rFonts w:ascii="Times New Roman" w:hAnsi="Times New Roman" w:cs="Times New Roman"/>
        <w:sz w:val="20"/>
        <w:szCs w:val="20"/>
      </w:rPr>
      <w:t>1930.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B19"/>
    <w:rsid w:val="000B42B9"/>
    <w:rsid w:val="000B6794"/>
    <w:rsid w:val="000E4B19"/>
    <w:rsid w:val="001264F1"/>
    <w:rsid w:val="0017090E"/>
    <w:rsid w:val="0017725D"/>
    <w:rsid w:val="0018181F"/>
    <w:rsid w:val="001B5A2F"/>
    <w:rsid w:val="001F7FCD"/>
    <w:rsid w:val="002561C5"/>
    <w:rsid w:val="00257C3F"/>
    <w:rsid w:val="00296F4F"/>
    <w:rsid w:val="002B4A86"/>
    <w:rsid w:val="002D6235"/>
    <w:rsid w:val="00344D24"/>
    <w:rsid w:val="0037098F"/>
    <w:rsid w:val="003A4436"/>
    <w:rsid w:val="003B1287"/>
    <w:rsid w:val="003B6AF7"/>
    <w:rsid w:val="003D0298"/>
    <w:rsid w:val="003D0E11"/>
    <w:rsid w:val="00473DEF"/>
    <w:rsid w:val="00485528"/>
    <w:rsid w:val="0049086F"/>
    <w:rsid w:val="004C5716"/>
    <w:rsid w:val="004E2956"/>
    <w:rsid w:val="004F4A99"/>
    <w:rsid w:val="0050524F"/>
    <w:rsid w:val="00530728"/>
    <w:rsid w:val="005419FC"/>
    <w:rsid w:val="0059345A"/>
    <w:rsid w:val="005C64E6"/>
    <w:rsid w:val="005E3D31"/>
    <w:rsid w:val="005E5760"/>
    <w:rsid w:val="005F77F2"/>
    <w:rsid w:val="0061109A"/>
    <w:rsid w:val="006840E5"/>
    <w:rsid w:val="006D1FE3"/>
    <w:rsid w:val="00704AAD"/>
    <w:rsid w:val="00737D6B"/>
    <w:rsid w:val="00790291"/>
    <w:rsid w:val="007F128A"/>
    <w:rsid w:val="00861B71"/>
    <w:rsid w:val="0087265F"/>
    <w:rsid w:val="00891A86"/>
    <w:rsid w:val="00896761"/>
    <w:rsid w:val="008B5D13"/>
    <w:rsid w:val="008B610C"/>
    <w:rsid w:val="008C1FC7"/>
    <w:rsid w:val="00972751"/>
    <w:rsid w:val="0098206F"/>
    <w:rsid w:val="009D0E40"/>
    <w:rsid w:val="009E1448"/>
    <w:rsid w:val="00A53ACD"/>
    <w:rsid w:val="00A70176"/>
    <w:rsid w:val="00AA2045"/>
    <w:rsid w:val="00B205C8"/>
    <w:rsid w:val="00B21B78"/>
    <w:rsid w:val="00B23420"/>
    <w:rsid w:val="00BB2FC4"/>
    <w:rsid w:val="00C00246"/>
    <w:rsid w:val="00C07AA7"/>
    <w:rsid w:val="00C346EC"/>
    <w:rsid w:val="00C36F0F"/>
    <w:rsid w:val="00C501E3"/>
    <w:rsid w:val="00C8132D"/>
    <w:rsid w:val="00C83414"/>
    <w:rsid w:val="00C91C27"/>
    <w:rsid w:val="00CE2345"/>
    <w:rsid w:val="00DA2960"/>
    <w:rsid w:val="00DD3252"/>
    <w:rsid w:val="00DD42C1"/>
    <w:rsid w:val="00DE4674"/>
    <w:rsid w:val="00E8203A"/>
    <w:rsid w:val="00EF57BF"/>
    <w:rsid w:val="00F050E4"/>
    <w:rsid w:val="00F15A6E"/>
    <w:rsid w:val="00F257E7"/>
    <w:rsid w:val="00F360A8"/>
    <w:rsid w:val="00FC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ind w:left="425" w:hanging="25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E7"/>
    <w:pPr>
      <w:ind w:left="720"/>
      <w:contextualSpacing/>
    </w:pPr>
  </w:style>
  <w:style w:type="paragraph" w:styleId="Header">
    <w:name w:val="header"/>
    <w:basedOn w:val="Normal"/>
    <w:link w:val="HeaderChar"/>
    <w:uiPriority w:val="99"/>
    <w:unhideWhenUsed/>
    <w:rsid w:val="009D0E40"/>
    <w:pPr>
      <w:tabs>
        <w:tab w:val="center" w:pos="4513"/>
        <w:tab w:val="right" w:pos="9026"/>
      </w:tabs>
    </w:pPr>
  </w:style>
  <w:style w:type="character" w:customStyle="1" w:styleId="HeaderChar">
    <w:name w:val="Header Char"/>
    <w:basedOn w:val="DefaultParagraphFont"/>
    <w:link w:val="Header"/>
    <w:uiPriority w:val="99"/>
    <w:rsid w:val="009D0E40"/>
  </w:style>
  <w:style w:type="paragraph" w:styleId="Footer">
    <w:name w:val="footer"/>
    <w:basedOn w:val="Normal"/>
    <w:link w:val="FooterChar"/>
    <w:uiPriority w:val="99"/>
    <w:semiHidden/>
    <w:unhideWhenUsed/>
    <w:rsid w:val="009D0E40"/>
    <w:pPr>
      <w:tabs>
        <w:tab w:val="center" w:pos="4513"/>
        <w:tab w:val="right" w:pos="9026"/>
      </w:tabs>
    </w:pPr>
  </w:style>
  <w:style w:type="character" w:customStyle="1" w:styleId="FooterChar">
    <w:name w:val="Footer Char"/>
    <w:basedOn w:val="DefaultParagraphFont"/>
    <w:link w:val="Footer"/>
    <w:uiPriority w:val="99"/>
    <w:semiHidden/>
    <w:rsid w:val="009D0E40"/>
  </w:style>
  <w:style w:type="paragraph" w:styleId="BalloonText">
    <w:name w:val="Balloon Text"/>
    <w:basedOn w:val="Normal"/>
    <w:link w:val="BalloonTextChar"/>
    <w:uiPriority w:val="99"/>
    <w:semiHidden/>
    <w:unhideWhenUsed/>
    <w:rsid w:val="007F128A"/>
    <w:rPr>
      <w:rFonts w:ascii="Tahoma" w:hAnsi="Tahoma" w:cs="Tahoma"/>
      <w:sz w:val="16"/>
      <w:szCs w:val="16"/>
    </w:rPr>
  </w:style>
  <w:style w:type="character" w:customStyle="1" w:styleId="BalloonTextChar">
    <w:name w:val="Balloon Text Char"/>
    <w:basedOn w:val="DefaultParagraphFont"/>
    <w:link w:val="BalloonText"/>
    <w:uiPriority w:val="99"/>
    <w:semiHidden/>
    <w:rsid w:val="007F1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CCBA-3F6A-43EA-98CB-A18DCF40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2017-05-03T04:15:00Z</dcterms:created>
  <dcterms:modified xsi:type="dcterms:W3CDTF">2017-08-08T07:59:00Z</dcterms:modified>
</cp:coreProperties>
</file>