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B83" w:rsidRPr="00664B83" w:rsidRDefault="00664B83" w:rsidP="00D8767C">
      <w:pPr>
        <w:pBdr>
          <w:top w:val="single" w:sz="6" w:space="1" w:color="auto"/>
        </w:pBdr>
        <w:spacing w:before="5880" w:after="0" w:line="240" w:lineRule="auto"/>
        <w:ind w:left="3600" w:right="3600"/>
        <w:jc w:val="center"/>
        <w:rPr>
          <w:rFonts w:ascii="Times New Roman" w:hAnsi="Times New Roman"/>
        </w:rPr>
      </w:pPr>
    </w:p>
    <w:p w:rsidR="002D09F8" w:rsidRPr="00664B83" w:rsidRDefault="008218BA" w:rsidP="00664B83">
      <w:pPr>
        <w:spacing w:after="0" w:line="240" w:lineRule="auto"/>
        <w:jc w:val="center"/>
        <w:rPr>
          <w:rFonts w:ascii="Times New Roman" w:hAnsi="Times New Roman"/>
          <w:sz w:val="36"/>
        </w:rPr>
      </w:pPr>
      <w:r w:rsidRPr="00664B83">
        <w:rPr>
          <w:rFonts w:ascii="Times New Roman" w:hAnsi="Times New Roman"/>
          <w:sz w:val="36"/>
        </w:rPr>
        <w:t>COMMONWEALTH INSCRIBED STOCK.</w:t>
      </w:r>
    </w:p>
    <w:p w:rsidR="00664B83" w:rsidRPr="00365BAC" w:rsidRDefault="00664B83" w:rsidP="00664B83">
      <w:pPr>
        <w:pBdr>
          <w:top w:val="single" w:sz="6" w:space="1" w:color="auto"/>
        </w:pBdr>
        <w:spacing w:before="240" w:after="120" w:line="240" w:lineRule="auto"/>
        <w:ind w:left="3888" w:right="3888"/>
        <w:jc w:val="center"/>
        <w:rPr>
          <w:rFonts w:ascii="Times New Roman" w:hAnsi="Times New Roman"/>
          <w:b/>
        </w:rPr>
      </w:pPr>
    </w:p>
    <w:p w:rsidR="002D09F8" w:rsidRPr="00664B83" w:rsidRDefault="008218BA" w:rsidP="00664B83">
      <w:pPr>
        <w:spacing w:after="120" w:line="240" w:lineRule="auto"/>
        <w:jc w:val="center"/>
        <w:rPr>
          <w:rFonts w:ascii="Times New Roman" w:hAnsi="Times New Roman"/>
          <w:sz w:val="28"/>
        </w:rPr>
      </w:pPr>
      <w:r w:rsidRPr="00664B83">
        <w:rPr>
          <w:rFonts w:ascii="Times New Roman" w:hAnsi="Times New Roman"/>
          <w:b/>
          <w:sz w:val="28"/>
        </w:rPr>
        <w:t>No 25 of 1932.</w:t>
      </w:r>
    </w:p>
    <w:p w:rsidR="002D09F8" w:rsidRPr="00664B83" w:rsidRDefault="008218BA" w:rsidP="00664B83">
      <w:pPr>
        <w:spacing w:after="0" w:line="240" w:lineRule="auto"/>
        <w:jc w:val="center"/>
        <w:rPr>
          <w:rFonts w:ascii="Times New Roman" w:hAnsi="Times New Roman"/>
          <w:sz w:val="26"/>
        </w:rPr>
      </w:pPr>
      <w:r w:rsidRPr="00664B83">
        <w:rPr>
          <w:rFonts w:ascii="Times New Roman" w:hAnsi="Times New Roman"/>
          <w:sz w:val="26"/>
        </w:rPr>
        <w:t xml:space="preserve">An Act to amend the </w:t>
      </w:r>
      <w:r w:rsidRPr="00664B83">
        <w:rPr>
          <w:rFonts w:ascii="Times New Roman" w:hAnsi="Times New Roman"/>
          <w:i/>
          <w:sz w:val="26"/>
        </w:rPr>
        <w:t>Commonwealth Inscribed Stock Act</w:t>
      </w:r>
      <w:r w:rsidR="00A02716">
        <w:rPr>
          <w:rFonts w:ascii="Times New Roman" w:hAnsi="Times New Roman"/>
          <w:i/>
          <w:sz w:val="26"/>
        </w:rPr>
        <w:t xml:space="preserve"> </w:t>
      </w:r>
      <w:r w:rsidRPr="00664B83">
        <w:rPr>
          <w:rFonts w:ascii="Times New Roman" w:hAnsi="Times New Roman"/>
          <w:sz w:val="26"/>
        </w:rPr>
        <w:t>1911-1927.</w:t>
      </w:r>
    </w:p>
    <w:p w:rsidR="002D09F8" w:rsidRPr="008218BA" w:rsidRDefault="008218BA" w:rsidP="00664B83">
      <w:pPr>
        <w:spacing w:before="120" w:after="120" w:line="240" w:lineRule="auto"/>
        <w:jc w:val="right"/>
        <w:rPr>
          <w:rFonts w:ascii="Times New Roman" w:hAnsi="Times New Roman"/>
        </w:rPr>
      </w:pPr>
      <w:r w:rsidRPr="00664B83">
        <w:rPr>
          <w:rFonts w:ascii="Times New Roman" w:hAnsi="Times New Roman"/>
          <w:sz w:val="26"/>
        </w:rPr>
        <w:t>[Assented to 30th May, 1932.]</w:t>
      </w:r>
    </w:p>
    <w:p w:rsidR="002D09F8" w:rsidRPr="009A30D4" w:rsidRDefault="008218BA" w:rsidP="00664B83">
      <w:pPr>
        <w:spacing w:after="0" w:line="240" w:lineRule="auto"/>
        <w:jc w:val="both"/>
        <w:rPr>
          <w:rFonts w:ascii="Times New Roman" w:hAnsi="Times New Roman"/>
        </w:rPr>
      </w:pPr>
      <w:r w:rsidRPr="009A30D4">
        <w:rPr>
          <w:rFonts w:ascii="Times New Roman" w:hAnsi="Times New Roman"/>
        </w:rPr>
        <w:t>BE it enacted by the King</w:t>
      </w:r>
      <w:r w:rsidR="00A02716" w:rsidRPr="009A30D4">
        <w:rPr>
          <w:rFonts w:ascii="Times New Roman" w:hAnsi="Times New Roman"/>
        </w:rPr>
        <w:t>’</w:t>
      </w:r>
      <w:r w:rsidRPr="009A30D4">
        <w:rPr>
          <w:rFonts w:ascii="Times New Roman" w:hAnsi="Times New Roman"/>
        </w:rPr>
        <w:t>s Most Excellent Majesty, the Senate, and the House of Representatives of the Commonwealth of Australia, as follows:—</w:t>
      </w:r>
    </w:p>
    <w:p w:rsidR="002D09F8" w:rsidRPr="00664B83" w:rsidRDefault="008218BA" w:rsidP="00664B83">
      <w:pPr>
        <w:spacing w:before="120" w:after="60" w:line="240" w:lineRule="auto"/>
        <w:jc w:val="both"/>
        <w:rPr>
          <w:rFonts w:ascii="Times New Roman" w:hAnsi="Times New Roman" w:cs="Times New Roman"/>
          <w:b/>
          <w:sz w:val="20"/>
        </w:rPr>
      </w:pPr>
      <w:r w:rsidRPr="00664B83">
        <w:rPr>
          <w:rFonts w:ascii="Times New Roman" w:hAnsi="Times New Roman" w:cs="Times New Roman"/>
          <w:b/>
          <w:sz w:val="20"/>
        </w:rPr>
        <w:t>Short title and citation.</w:t>
      </w:r>
    </w:p>
    <w:p w:rsidR="002D09F8" w:rsidRPr="008218BA" w:rsidRDefault="008218BA" w:rsidP="00664B83">
      <w:pPr>
        <w:tabs>
          <w:tab w:val="left" w:pos="1350"/>
        </w:tabs>
        <w:spacing w:after="0" w:line="240" w:lineRule="auto"/>
        <w:ind w:firstLine="432"/>
        <w:jc w:val="both"/>
        <w:rPr>
          <w:rFonts w:ascii="Times New Roman" w:hAnsi="Times New Roman"/>
        </w:rPr>
      </w:pPr>
      <w:r w:rsidRPr="008218BA">
        <w:rPr>
          <w:rFonts w:ascii="Times New Roman" w:hAnsi="Times New Roman"/>
          <w:b/>
        </w:rPr>
        <w:t>1.</w:t>
      </w:r>
      <w:r w:rsidRPr="008218BA">
        <w:rPr>
          <w:rFonts w:ascii="Times New Roman" w:hAnsi="Times New Roman"/>
        </w:rPr>
        <w:t>—(1.)</w:t>
      </w:r>
      <w:r w:rsidR="00664B83">
        <w:rPr>
          <w:rFonts w:ascii="Times New Roman" w:hAnsi="Times New Roman"/>
        </w:rPr>
        <w:tab/>
      </w:r>
      <w:r w:rsidRPr="008218BA">
        <w:rPr>
          <w:rFonts w:ascii="Times New Roman" w:hAnsi="Times New Roman"/>
        </w:rPr>
        <w:t xml:space="preserve">This Act may be cited as the </w:t>
      </w:r>
      <w:r w:rsidRPr="008218BA">
        <w:rPr>
          <w:rFonts w:ascii="Times New Roman" w:hAnsi="Times New Roman"/>
          <w:i/>
        </w:rPr>
        <w:t xml:space="preserve">Commonwealth Inscribed Stock Act </w:t>
      </w:r>
      <w:r w:rsidRPr="008218BA">
        <w:rPr>
          <w:rFonts w:ascii="Times New Roman" w:hAnsi="Times New Roman"/>
        </w:rPr>
        <w:t>1932.</w:t>
      </w:r>
    </w:p>
    <w:p w:rsidR="002D09F8" w:rsidRPr="008218BA" w:rsidRDefault="008218BA" w:rsidP="00664B83">
      <w:pPr>
        <w:tabs>
          <w:tab w:val="left" w:pos="990"/>
        </w:tabs>
        <w:spacing w:after="0" w:line="240" w:lineRule="auto"/>
        <w:ind w:firstLine="432"/>
        <w:jc w:val="both"/>
        <w:rPr>
          <w:rFonts w:ascii="Times New Roman" w:hAnsi="Times New Roman"/>
        </w:rPr>
      </w:pPr>
      <w:r w:rsidRPr="008218BA">
        <w:rPr>
          <w:rFonts w:ascii="Times New Roman" w:hAnsi="Times New Roman"/>
        </w:rPr>
        <w:t>(2.)</w:t>
      </w:r>
      <w:r w:rsidR="00664B83">
        <w:rPr>
          <w:rFonts w:ascii="Times New Roman" w:hAnsi="Times New Roman"/>
        </w:rPr>
        <w:tab/>
      </w:r>
      <w:r w:rsidRPr="008218BA">
        <w:rPr>
          <w:rFonts w:ascii="Times New Roman" w:hAnsi="Times New Roman"/>
        </w:rPr>
        <w:t xml:space="preserve">The </w:t>
      </w:r>
      <w:r w:rsidRPr="008218BA">
        <w:rPr>
          <w:rFonts w:ascii="Times New Roman" w:hAnsi="Times New Roman"/>
          <w:i/>
        </w:rPr>
        <w:t xml:space="preserve">Commonwealth Inscribed Stock Act </w:t>
      </w:r>
      <w:r w:rsidR="009A30D4">
        <w:rPr>
          <w:rFonts w:ascii="Times New Roman" w:hAnsi="Times New Roman"/>
        </w:rPr>
        <w:t>1911-1927</w:t>
      </w:r>
      <w:r w:rsidRPr="008218BA">
        <w:rPr>
          <w:rFonts w:ascii="Times New Roman" w:hAnsi="Times New Roman"/>
        </w:rPr>
        <w:t xml:space="preserve"> is in this Act referred to as the Principal Act.</w:t>
      </w:r>
    </w:p>
    <w:p w:rsidR="002D09F8" w:rsidRPr="008218BA" w:rsidRDefault="008218BA" w:rsidP="00664B83">
      <w:pPr>
        <w:tabs>
          <w:tab w:val="left" w:pos="990"/>
        </w:tabs>
        <w:spacing w:after="0" w:line="240" w:lineRule="auto"/>
        <w:ind w:firstLine="432"/>
        <w:jc w:val="both"/>
        <w:rPr>
          <w:rFonts w:ascii="Times New Roman" w:hAnsi="Times New Roman"/>
        </w:rPr>
      </w:pPr>
      <w:r w:rsidRPr="008218BA">
        <w:rPr>
          <w:rFonts w:ascii="Times New Roman" w:hAnsi="Times New Roman"/>
        </w:rPr>
        <w:t>(3.)</w:t>
      </w:r>
      <w:r w:rsidR="00664B83">
        <w:rPr>
          <w:rFonts w:ascii="Times New Roman" w:hAnsi="Times New Roman"/>
        </w:rPr>
        <w:tab/>
      </w:r>
      <w:r w:rsidRPr="008218BA">
        <w:rPr>
          <w:rFonts w:ascii="Times New Roman" w:hAnsi="Times New Roman"/>
        </w:rPr>
        <w:t xml:space="preserve">The Principal Act, as amended by this Act, may be cited as the </w:t>
      </w:r>
      <w:r w:rsidRPr="008218BA">
        <w:rPr>
          <w:rFonts w:ascii="Times New Roman" w:hAnsi="Times New Roman"/>
          <w:i/>
        </w:rPr>
        <w:t xml:space="preserve">Commonwealth Inscribed Stock Act </w:t>
      </w:r>
      <w:r w:rsidRPr="008218BA">
        <w:rPr>
          <w:rFonts w:ascii="Times New Roman" w:hAnsi="Times New Roman"/>
        </w:rPr>
        <w:t>1911-1932.</w:t>
      </w:r>
    </w:p>
    <w:p w:rsidR="002D09F8" w:rsidRPr="00664B83" w:rsidRDefault="008218BA" w:rsidP="00664B83">
      <w:pPr>
        <w:spacing w:before="120" w:after="60" w:line="240" w:lineRule="auto"/>
        <w:jc w:val="both"/>
        <w:rPr>
          <w:rFonts w:ascii="Times New Roman" w:hAnsi="Times New Roman" w:cs="Times New Roman"/>
          <w:b/>
          <w:sz w:val="20"/>
        </w:rPr>
      </w:pPr>
      <w:r w:rsidRPr="00664B83">
        <w:rPr>
          <w:rFonts w:ascii="Times New Roman" w:hAnsi="Times New Roman" w:cs="Times New Roman"/>
          <w:b/>
          <w:sz w:val="20"/>
        </w:rPr>
        <w:t>Commencement.</w:t>
      </w:r>
    </w:p>
    <w:p w:rsidR="002D09F8" w:rsidRPr="008218BA" w:rsidRDefault="008218BA" w:rsidP="000B095D">
      <w:pPr>
        <w:spacing w:after="60" w:line="240" w:lineRule="auto"/>
        <w:ind w:firstLine="432"/>
        <w:jc w:val="both"/>
        <w:rPr>
          <w:rFonts w:ascii="Times New Roman" w:hAnsi="Times New Roman"/>
        </w:rPr>
      </w:pPr>
      <w:r w:rsidRPr="008218BA">
        <w:rPr>
          <w:rFonts w:ascii="Times New Roman" w:hAnsi="Times New Roman"/>
          <w:b/>
        </w:rPr>
        <w:t>2.</w:t>
      </w:r>
      <w:r w:rsidR="00664B83">
        <w:rPr>
          <w:rFonts w:ascii="Times New Roman" w:hAnsi="Times New Roman"/>
        </w:rPr>
        <w:tab/>
      </w:r>
      <w:r w:rsidRPr="008218BA">
        <w:rPr>
          <w:rFonts w:ascii="Times New Roman" w:hAnsi="Times New Roman"/>
        </w:rPr>
        <w:t>This Act shall be deemed to have commenced on the twelfth day of September One thousand nine hundred and thirty-one.</w:t>
      </w:r>
    </w:p>
    <w:p w:rsidR="003E58FF" w:rsidRDefault="003E58FF">
      <w:pPr>
        <w:rPr>
          <w:rFonts w:ascii="Times New Roman" w:hAnsi="Times New Roman"/>
        </w:rPr>
      </w:pPr>
      <w:r>
        <w:rPr>
          <w:rFonts w:ascii="Times New Roman" w:hAnsi="Times New Roman"/>
        </w:rPr>
        <w:br w:type="page"/>
      </w:r>
    </w:p>
    <w:p w:rsidR="003E58FF" w:rsidRPr="00D8767C" w:rsidRDefault="003E58FF" w:rsidP="00792D05">
      <w:pPr>
        <w:spacing w:after="60" w:line="240" w:lineRule="auto"/>
        <w:jc w:val="both"/>
        <w:rPr>
          <w:rFonts w:ascii="Times New Roman" w:hAnsi="Times New Roman" w:cs="Times New Roman"/>
          <w:b/>
          <w:sz w:val="20"/>
        </w:rPr>
      </w:pPr>
      <w:r w:rsidRPr="00D8767C">
        <w:rPr>
          <w:rFonts w:ascii="Times New Roman" w:hAnsi="Times New Roman" w:cs="Times New Roman"/>
          <w:b/>
          <w:sz w:val="20"/>
        </w:rPr>
        <w:lastRenderedPageBreak/>
        <w:t>Am</w:t>
      </w:r>
      <w:r w:rsidR="009A30D4">
        <w:rPr>
          <w:rFonts w:ascii="Times New Roman" w:hAnsi="Times New Roman" w:cs="Times New Roman"/>
          <w:b/>
          <w:sz w:val="20"/>
        </w:rPr>
        <w:t>endment of title of Principal Ac</w:t>
      </w:r>
      <w:r w:rsidRPr="00D8767C">
        <w:rPr>
          <w:rFonts w:ascii="Times New Roman" w:hAnsi="Times New Roman" w:cs="Times New Roman"/>
          <w:b/>
          <w:sz w:val="20"/>
        </w:rPr>
        <w:t>t.</w:t>
      </w:r>
    </w:p>
    <w:p w:rsidR="003E58FF" w:rsidRPr="008218BA" w:rsidRDefault="003E58FF" w:rsidP="00D8767C">
      <w:pPr>
        <w:spacing w:after="0" w:line="240" w:lineRule="auto"/>
        <w:ind w:firstLine="432"/>
        <w:jc w:val="both"/>
        <w:rPr>
          <w:rFonts w:ascii="Times New Roman" w:hAnsi="Times New Roman"/>
        </w:rPr>
      </w:pPr>
      <w:r w:rsidRPr="008218BA">
        <w:rPr>
          <w:rFonts w:ascii="Times New Roman" w:hAnsi="Times New Roman"/>
          <w:b/>
        </w:rPr>
        <w:t>3.</w:t>
      </w:r>
      <w:r w:rsidR="00D8767C">
        <w:rPr>
          <w:rFonts w:ascii="Times New Roman" w:hAnsi="Times New Roman"/>
        </w:rPr>
        <w:tab/>
      </w:r>
      <w:r w:rsidRPr="008218BA">
        <w:rPr>
          <w:rFonts w:ascii="Times New Roman" w:hAnsi="Times New Roman"/>
        </w:rPr>
        <w:t xml:space="preserve">The title of the Principal Act is amended by omitting the words </w:t>
      </w:r>
      <w:r w:rsidR="00A02716">
        <w:rPr>
          <w:rFonts w:ascii="Times New Roman" w:hAnsi="Times New Roman"/>
        </w:rPr>
        <w:t>“</w:t>
      </w:r>
      <w:r w:rsidRPr="008218BA">
        <w:rPr>
          <w:rFonts w:ascii="Times New Roman" w:hAnsi="Times New Roman"/>
        </w:rPr>
        <w:t xml:space="preserve">Commonwealth Government Inscribed Stock and for other purposes in </w:t>
      </w:r>
      <w:proofErr w:type="spellStart"/>
      <w:r w:rsidRPr="008218BA">
        <w:rPr>
          <w:rFonts w:ascii="Times New Roman" w:hAnsi="Times New Roman"/>
        </w:rPr>
        <w:t>connexion</w:t>
      </w:r>
      <w:proofErr w:type="spellEnd"/>
      <w:r w:rsidRPr="008218BA">
        <w:rPr>
          <w:rFonts w:ascii="Times New Roman" w:hAnsi="Times New Roman"/>
        </w:rPr>
        <w:t xml:space="preserve"> therewith</w:t>
      </w:r>
      <w:r w:rsidR="00A02716">
        <w:rPr>
          <w:rFonts w:ascii="Times New Roman" w:hAnsi="Times New Roman"/>
        </w:rPr>
        <w:t>”</w:t>
      </w:r>
      <w:r w:rsidRPr="008218BA">
        <w:rPr>
          <w:rFonts w:ascii="Times New Roman" w:hAnsi="Times New Roman"/>
        </w:rPr>
        <w:t xml:space="preserve"> and inserting in their stead the words </w:t>
      </w:r>
      <w:r w:rsidR="00A02716">
        <w:rPr>
          <w:rFonts w:ascii="Times New Roman" w:hAnsi="Times New Roman"/>
        </w:rPr>
        <w:t>“</w:t>
      </w:r>
      <w:r w:rsidRPr="008218BA">
        <w:rPr>
          <w:rFonts w:ascii="Times New Roman" w:hAnsi="Times New Roman"/>
        </w:rPr>
        <w:t>the issue of Stock, Bonds and other Securities by the Commonwealth and for other purposes</w:t>
      </w:r>
      <w:r w:rsidR="00A02716">
        <w:rPr>
          <w:rFonts w:ascii="Times New Roman" w:hAnsi="Times New Roman"/>
        </w:rPr>
        <w:t>”</w:t>
      </w:r>
      <w:r w:rsidRPr="008218BA">
        <w:rPr>
          <w:rFonts w:ascii="Times New Roman" w:hAnsi="Times New Roman"/>
        </w:rPr>
        <w:t>.</w:t>
      </w:r>
    </w:p>
    <w:p w:rsidR="003E58FF" w:rsidRPr="00D8767C" w:rsidRDefault="003E58FF" w:rsidP="00D8767C">
      <w:pPr>
        <w:spacing w:before="120" w:after="60" w:line="240" w:lineRule="auto"/>
        <w:jc w:val="both"/>
        <w:rPr>
          <w:rFonts w:ascii="Times New Roman" w:hAnsi="Times New Roman" w:cs="Times New Roman"/>
          <w:b/>
          <w:sz w:val="20"/>
        </w:rPr>
      </w:pPr>
      <w:r w:rsidRPr="00D8767C">
        <w:rPr>
          <w:rFonts w:ascii="Times New Roman" w:hAnsi="Times New Roman" w:cs="Times New Roman"/>
          <w:b/>
          <w:sz w:val="20"/>
        </w:rPr>
        <w:t>Definitions.</w:t>
      </w:r>
    </w:p>
    <w:p w:rsidR="003E58FF" w:rsidRPr="008218BA" w:rsidRDefault="003E58FF" w:rsidP="00D8767C">
      <w:pPr>
        <w:spacing w:after="0" w:line="240" w:lineRule="auto"/>
        <w:ind w:firstLine="432"/>
        <w:jc w:val="both"/>
        <w:rPr>
          <w:rFonts w:ascii="Times New Roman" w:hAnsi="Times New Roman"/>
        </w:rPr>
      </w:pPr>
      <w:r w:rsidRPr="008218BA">
        <w:rPr>
          <w:rFonts w:ascii="Times New Roman" w:hAnsi="Times New Roman"/>
          <w:b/>
        </w:rPr>
        <w:t>4.</w:t>
      </w:r>
      <w:r w:rsidR="00D8767C">
        <w:rPr>
          <w:rFonts w:ascii="Times New Roman" w:hAnsi="Times New Roman"/>
        </w:rPr>
        <w:tab/>
      </w:r>
      <w:r w:rsidRPr="008218BA">
        <w:rPr>
          <w:rFonts w:ascii="Times New Roman" w:hAnsi="Times New Roman"/>
        </w:rPr>
        <w:t>Section three of the Principal Act is amended—</w:t>
      </w:r>
    </w:p>
    <w:p w:rsidR="003E58FF" w:rsidRPr="008218BA" w:rsidRDefault="003E58FF" w:rsidP="00D8767C">
      <w:pPr>
        <w:spacing w:after="0" w:line="240" w:lineRule="auto"/>
        <w:ind w:left="1152" w:hanging="576"/>
        <w:jc w:val="both"/>
        <w:rPr>
          <w:rFonts w:ascii="Times New Roman" w:hAnsi="Times New Roman"/>
        </w:rPr>
      </w:pPr>
      <w:r w:rsidRPr="008218BA">
        <w:rPr>
          <w:rFonts w:ascii="Times New Roman" w:hAnsi="Times New Roman"/>
        </w:rPr>
        <w:t>(</w:t>
      </w:r>
      <w:r w:rsidRPr="008218BA">
        <w:rPr>
          <w:rFonts w:ascii="Times New Roman" w:hAnsi="Times New Roman"/>
          <w:i/>
        </w:rPr>
        <w:t>a</w:t>
      </w:r>
      <w:r w:rsidRPr="008218BA">
        <w:rPr>
          <w:rFonts w:ascii="Times New Roman" w:hAnsi="Times New Roman"/>
        </w:rPr>
        <w:t>)</w:t>
      </w:r>
      <w:r w:rsidR="00D8767C">
        <w:rPr>
          <w:rFonts w:ascii="Times New Roman" w:hAnsi="Times New Roman"/>
        </w:rPr>
        <w:t xml:space="preserve"> </w:t>
      </w:r>
      <w:r w:rsidRPr="008218BA">
        <w:rPr>
          <w:rFonts w:ascii="Times New Roman" w:hAnsi="Times New Roman"/>
        </w:rPr>
        <w:t xml:space="preserve">by inserting in the definition of </w:t>
      </w:r>
      <w:r w:rsidR="00A02716">
        <w:rPr>
          <w:rFonts w:ascii="Times New Roman" w:hAnsi="Times New Roman"/>
        </w:rPr>
        <w:t>“</w:t>
      </w:r>
      <w:r w:rsidRPr="008218BA">
        <w:rPr>
          <w:rFonts w:ascii="Times New Roman" w:hAnsi="Times New Roman"/>
        </w:rPr>
        <w:t>Stock</w:t>
      </w:r>
      <w:r w:rsidR="00A02716">
        <w:rPr>
          <w:rFonts w:ascii="Times New Roman" w:hAnsi="Times New Roman"/>
        </w:rPr>
        <w:t>”</w:t>
      </w:r>
      <w:r w:rsidRPr="008218BA">
        <w:rPr>
          <w:rFonts w:ascii="Times New Roman" w:hAnsi="Times New Roman"/>
        </w:rPr>
        <w:t xml:space="preserve">, after the words </w:t>
      </w:r>
      <w:r w:rsidR="00A02716">
        <w:rPr>
          <w:rFonts w:ascii="Times New Roman" w:hAnsi="Times New Roman"/>
        </w:rPr>
        <w:t>“</w:t>
      </w:r>
      <w:r w:rsidRPr="008218BA">
        <w:rPr>
          <w:rFonts w:ascii="Times New Roman" w:hAnsi="Times New Roman"/>
        </w:rPr>
        <w:t>Inscribed Stock</w:t>
      </w:r>
      <w:r w:rsidR="00A02716">
        <w:rPr>
          <w:rFonts w:ascii="Times New Roman" w:hAnsi="Times New Roman"/>
        </w:rPr>
        <w:t>”</w:t>
      </w:r>
      <w:r w:rsidRPr="008218BA">
        <w:rPr>
          <w:rFonts w:ascii="Times New Roman" w:hAnsi="Times New Roman"/>
        </w:rPr>
        <w:t xml:space="preserve">, the words </w:t>
      </w:r>
      <w:r w:rsidR="00A02716">
        <w:rPr>
          <w:rFonts w:ascii="Times New Roman" w:hAnsi="Times New Roman"/>
        </w:rPr>
        <w:t>“</w:t>
      </w:r>
      <w:r w:rsidRPr="008218BA">
        <w:rPr>
          <w:rFonts w:ascii="Times New Roman" w:hAnsi="Times New Roman"/>
        </w:rPr>
        <w:t>or Australian Consolidated Inscribed Stock,</w:t>
      </w:r>
      <w:r w:rsidR="00A02716">
        <w:rPr>
          <w:rFonts w:ascii="Times New Roman" w:hAnsi="Times New Roman"/>
        </w:rPr>
        <w:t>”</w:t>
      </w:r>
      <w:r w:rsidRPr="008218BA">
        <w:rPr>
          <w:rFonts w:ascii="Times New Roman" w:hAnsi="Times New Roman"/>
        </w:rPr>
        <w:t>; and</w:t>
      </w:r>
    </w:p>
    <w:p w:rsidR="003E58FF" w:rsidRPr="008218BA" w:rsidRDefault="003E58FF" w:rsidP="00D8767C">
      <w:pPr>
        <w:spacing w:after="0" w:line="240" w:lineRule="auto"/>
        <w:ind w:left="1152" w:hanging="576"/>
        <w:jc w:val="both"/>
        <w:rPr>
          <w:rFonts w:ascii="Times New Roman" w:hAnsi="Times New Roman"/>
        </w:rPr>
      </w:pPr>
      <w:r w:rsidRPr="008218BA">
        <w:rPr>
          <w:rFonts w:ascii="Times New Roman" w:hAnsi="Times New Roman"/>
        </w:rPr>
        <w:t>(</w:t>
      </w:r>
      <w:r w:rsidRPr="008218BA">
        <w:rPr>
          <w:rFonts w:ascii="Times New Roman" w:hAnsi="Times New Roman"/>
          <w:i/>
        </w:rPr>
        <w:t>b</w:t>
      </w:r>
      <w:r w:rsidRPr="008218BA">
        <w:rPr>
          <w:rFonts w:ascii="Times New Roman" w:hAnsi="Times New Roman"/>
        </w:rPr>
        <w:t>)</w:t>
      </w:r>
      <w:r w:rsidR="00D8767C">
        <w:rPr>
          <w:rFonts w:ascii="Times New Roman" w:hAnsi="Times New Roman"/>
        </w:rPr>
        <w:t xml:space="preserve"> </w:t>
      </w:r>
      <w:r w:rsidRPr="008218BA">
        <w:rPr>
          <w:rFonts w:ascii="Times New Roman" w:hAnsi="Times New Roman"/>
        </w:rPr>
        <w:t>by adding at the end thereof the following definition—</w:t>
      </w:r>
    </w:p>
    <w:p w:rsidR="003E58FF" w:rsidRPr="008218BA" w:rsidRDefault="00A02716" w:rsidP="00D8767C">
      <w:pPr>
        <w:spacing w:after="0" w:line="240" w:lineRule="auto"/>
        <w:ind w:left="1440" w:hanging="288"/>
        <w:jc w:val="both"/>
        <w:rPr>
          <w:rFonts w:ascii="Times New Roman" w:hAnsi="Times New Roman"/>
        </w:rPr>
      </w:pPr>
      <w:r>
        <w:rPr>
          <w:rFonts w:ascii="Times New Roman" w:hAnsi="Times New Roman"/>
        </w:rPr>
        <w:t>“‘</w:t>
      </w:r>
      <w:r w:rsidR="003E58FF" w:rsidRPr="008218BA">
        <w:rPr>
          <w:rFonts w:ascii="Times New Roman" w:hAnsi="Times New Roman"/>
        </w:rPr>
        <w:t>Treasury Bond</w:t>
      </w:r>
      <w:r>
        <w:rPr>
          <w:rFonts w:ascii="Times New Roman" w:hAnsi="Times New Roman"/>
        </w:rPr>
        <w:t>’</w:t>
      </w:r>
      <w:r w:rsidR="003E58FF" w:rsidRPr="008218BA">
        <w:rPr>
          <w:rFonts w:ascii="Times New Roman" w:hAnsi="Times New Roman"/>
        </w:rPr>
        <w:t xml:space="preserve"> includes an Australian Consolidated Treasury Bond and any coupon issued in </w:t>
      </w:r>
      <w:proofErr w:type="spellStart"/>
      <w:r w:rsidR="003E58FF" w:rsidRPr="008218BA">
        <w:rPr>
          <w:rFonts w:ascii="Times New Roman" w:hAnsi="Times New Roman"/>
        </w:rPr>
        <w:t>connexion</w:t>
      </w:r>
      <w:proofErr w:type="spellEnd"/>
      <w:r w:rsidR="003E58FF" w:rsidRPr="008218BA">
        <w:rPr>
          <w:rFonts w:ascii="Times New Roman" w:hAnsi="Times New Roman"/>
        </w:rPr>
        <w:t xml:space="preserve"> with a Treasury Bond or an Australian Consolidated Treasury Bond.</w:t>
      </w:r>
      <w:r>
        <w:rPr>
          <w:rFonts w:ascii="Times New Roman" w:hAnsi="Times New Roman"/>
        </w:rPr>
        <w:t>”</w:t>
      </w:r>
    </w:p>
    <w:p w:rsidR="003E58FF" w:rsidRPr="00D8767C" w:rsidRDefault="003E58FF" w:rsidP="00D8767C">
      <w:pPr>
        <w:spacing w:before="120" w:after="60" w:line="240" w:lineRule="auto"/>
        <w:jc w:val="both"/>
        <w:rPr>
          <w:rFonts w:ascii="Times New Roman" w:hAnsi="Times New Roman" w:cs="Times New Roman"/>
          <w:b/>
          <w:sz w:val="20"/>
        </w:rPr>
      </w:pPr>
      <w:r w:rsidRPr="00D8767C">
        <w:rPr>
          <w:rFonts w:ascii="Times New Roman" w:hAnsi="Times New Roman" w:cs="Times New Roman"/>
          <w:b/>
          <w:sz w:val="20"/>
        </w:rPr>
        <w:t>Power to create stock.</w:t>
      </w:r>
    </w:p>
    <w:p w:rsidR="003E58FF" w:rsidRPr="008218BA" w:rsidRDefault="003E58FF" w:rsidP="00D8767C">
      <w:pPr>
        <w:spacing w:after="0" w:line="240" w:lineRule="auto"/>
        <w:ind w:firstLine="432"/>
        <w:jc w:val="both"/>
        <w:rPr>
          <w:rFonts w:ascii="Times New Roman" w:hAnsi="Times New Roman"/>
        </w:rPr>
      </w:pPr>
      <w:r w:rsidRPr="008218BA">
        <w:rPr>
          <w:rFonts w:ascii="Times New Roman" w:hAnsi="Times New Roman"/>
          <w:b/>
        </w:rPr>
        <w:t>5.</w:t>
      </w:r>
      <w:r w:rsidR="00D8767C">
        <w:rPr>
          <w:rFonts w:ascii="Times New Roman" w:hAnsi="Times New Roman"/>
        </w:rPr>
        <w:tab/>
      </w:r>
      <w:r w:rsidRPr="008218BA">
        <w:rPr>
          <w:rFonts w:ascii="Times New Roman" w:hAnsi="Times New Roman"/>
        </w:rPr>
        <w:t xml:space="preserve">Section four of the Principal Act is amended by inserting, after the words </w:t>
      </w:r>
      <w:r w:rsidR="00A02716">
        <w:rPr>
          <w:rFonts w:ascii="Times New Roman" w:hAnsi="Times New Roman"/>
        </w:rPr>
        <w:t>“</w:t>
      </w:r>
      <w:r w:rsidRPr="008218BA">
        <w:rPr>
          <w:rFonts w:ascii="Times New Roman" w:hAnsi="Times New Roman"/>
        </w:rPr>
        <w:t>Inscribed Stock</w:t>
      </w:r>
      <w:r w:rsidR="00A02716">
        <w:rPr>
          <w:rFonts w:ascii="Times New Roman" w:hAnsi="Times New Roman"/>
        </w:rPr>
        <w:t>”</w:t>
      </w:r>
      <w:r w:rsidRPr="008218BA">
        <w:rPr>
          <w:rFonts w:ascii="Times New Roman" w:hAnsi="Times New Roman"/>
        </w:rPr>
        <w:t xml:space="preserve">, the words </w:t>
      </w:r>
      <w:r w:rsidR="00A02716">
        <w:rPr>
          <w:rFonts w:ascii="Times New Roman" w:hAnsi="Times New Roman"/>
        </w:rPr>
        <w:t>“</w:t>
      </w:r>
      <w:r w:rsidRPr="008218BA">
        <w:rPr>
          <w:rFonts w:ascii="Times New Roman" w:hAnsi="Times New Roman"/>
        </w:rPr>
        <w:t>or Australian Consolidated Inscribed Stock</w:t>
      </w:r>
      <w:r w:rsidR="00A02716">
        <w:rPr>
          <w:rFonts w:ascii="Times New Roman" w:hAnsi="Times New Roman"/>
        </w:rPr>
        <w:t>”</w:t>
      </w:r>
      <w:r w:rsidRPr="008218BA">
        <w:rPr>
          <w:rFonts w:ascii="Times New Roman" w:hAnsi="Times New Roman"/>
        </w:rPr>
        <w:t>.</w:t>
      </w:r>
    </w:p>
    <w:p w:rsidR="003E58FF" w:rsidRPr="00D8767C" w:rsidRDefault="003E58FF" w:rsidP="00D8767C">
      <w:pPr>
        <w:spacing w:before="120" w:after="60" w:line="240" w:lineRule="auto"/>
        <w:jc w:val="both"/>
        <w:rPr>
          <w:rFonts w:ascii="Times New Roman" w:hAnsi="Times New Roman" w:cs="Times New Roman"/>
          <w:b/>
          <w:sz w:val="20"/>
        </w:rPr>
      </w:pPr>
      <w:r w:rsidRPr="00D8767C">
        <w:rPr>
          <w:rFonts w:ascii="Times New Roman" w:hAnsi="Times New Roman" w:cs="Times New Roman"/>
          <w:b/>
          <w:sz w:val="20"/>
        </w:rPr>
        <w:t>Power to make out and issue Treasury Bonds</w:t>
      </w:r>
    </w:p>
    <w:p w:rsidR="003E58FF" w:rsidRPr="00A94B8E" w:rsidRDefault="003E58FF" w:rsidP="00AB2C87">
      <w:pPr>
        <w:spacing w:after="0" w:line="240" w:lineRule="auto"/>
        <w:ind w:firstLine="432"/>
        <w:jc w:val="both"/>
        <w:rPr>
          <w:rFonts w:ascii="Times New Roman" w:hAnsi="Times New Roman" w:cs="Times New Roman"/>
          <w:b/>
          <w:sz w:val="20"/>
        </w:rPr>
      </w:pPr>
      <w:r w:rsidRPr="008218BA">
        <w:rPr>
          <w:rFonts w:ascii="Times New Roman" w:hAnsi="Times New Roman"/>
          <w:b/>
        </w:rPr>
        <w:t>6.</w:t>
      </w:r>
      <w:r w:rsidR="00A94B8E">
        <w:rPr>
          <w:rFonts w:ascii="Times New Roman" w:hAnsi="Times New Roman"/>
        </w:rPr>
        <w:tab/>
      </w:r>
      <w:r w:rsidRPr="008218BA">
        <w:rPr>
          <w:rFonts w:ascii="Times New Roman" w:hAnsi="Times New Roman"/>
        </w:rPr>
        <w:t xml:space="preserve">Section fifty-one </w:t>
      </w:r>
      <w:r w:rsidR="009A30D4" w:rsidRPr="009A30D4">
        <w:rPr>
          <w:rFonts w:ascii="Times New Roman" w:hAnsi="Times New Roman"/>
          <w:smallCaps/>
        </w:rPr>
        <w:t>a</w:t>
      </w:r>
      <w:r w:rsidRPr="008218BA">
        <w:rPr>
          <w:rFonts w:ascii="Times New Roman" w:hAnsi="Times New Roman"/>
        </w:rPr>
        <w:t xml:space="preserve"> of the Principal Act is a</w:t>
      </w:r>
      <w:bookmarkStart w:id="0" w:name="_GoBack"/>
      <w:bookmarkEnd w:id="0"/>
      <w:r w:rsidRPr="008218BA">
        <w:rPr>
          <w:rFonts w:ascii="Times New Roman" w:hAnsi="Times New Roman"/>
        </w:rPr>
        <w:t xml:space="preserve">mended by omitting the words </w:t>
      </w:r>
      <w:r w:rsidR="00A02716">
        <w:rPr>
          <w:rFonts w:ascii="Times New Roman" w:hAnsi="Times New Roman"/>
        </w:rPr>
        <w:t>“</w:t>
      </w:r>
      <w:r w:rsidRPr="008218BA">
        <w:rPr>
          <w:rFonts w:ascii="Times New Roman" w:hAnsi="Times New Roman"/>
        </w:rPr>
        <w:t>Treasury Bonds</w:t>
      </w:r>
      <w:r w:rsidR="00A02716">
        <w:rPr>
          <w:rFonts w:ascii="Times New Roman" w:hAnsi="Times New Roman"/>
        </w:rPr>
        <w:t>”</w:t>
      </w:r>
      <w:r w:rsidRPr="008218BA">
        <w:rPr>
          <w:rFonts w:ascii="Times New Roman" w:hAnsi="Times New Roman"/>
        </w:rPr>
        <w:t xml:space="preserve"> and inserting in their stead the words </w:t>
      </w:r>
      <w:r w:rsidR="00A02716">
        <w:rPr>
          <w:rFonts w:ascii="Times New Roman" w:hAnsi="Times New Roman"/>
        </w:rPr>
        <w:t>“</w:t>
      </w:r>
      <w:r w:rsidRPr="008218BA">
        <w:rPr>
          <w:rFonts w:ascii="Times New Roman" w:hAnsi="Times New Roman"/>
        </w:rPr>
        <w:t>bonds called Treasury Bonds or Australian Consolidated Treasury Bonds, Debentures and such other securities as are prescribed,</w:t>
      </w:r>
      <w:r w:rsidR="00A02716">
        <w:rPr>
          <w:rFonts w:ascii="Times New Roman" w:hAnsi="Times New Roman"/>
        </w:rPr>
        <w:t>”</w:t>
      </w:r>
      <w:r w:rsidRPr="008218BA">
        <w:rPr>
          <w:rFonts w:ascii="Times New Roman" w:hAnsi="Times New Roman"/>
        </w:rPr>
        <w:t>.</w:t>
      </w:r>
    </w:p>
    <w:p w:rsidR="003E58FF" w:rsidRPr="008218BA" w:rsidRDefault="003E58FF" w:rsidP="00A94B8E">
      <w:pPr>
        <w:spacing w:before="120" w:after="60" w:line="240" w:lineRule="auto"/>
        <w:jc w:val="both"/>
        <w:rPr>
          <w:rFonts w:ascii="Times New Roman" w:hAnsi="Times New Roman"/>
        </w:rPr>
      </w:pPr>
      <w:r w:rsidRPr="00A94B8E">
        <w:rPr>
          <w:rFonts w:ascii="Times New Roman" w:hAnsi="Times New Roman" w:cs="Times New Roman"/>
          <w:b/>
          <w:sz w:val="20"/>
        </w:rPr>
        <w:t>Sale of Treasury Bonds and other securities.</w:t>
      </w:r>
    </w:p>
    <w:p w:rsidR="003E58FF" w:rsidRPr="008218BA" w:rsidRDefault="003E58FF" w:rsidP="00A94B8E">
      <w:pPr>
        <w:spacing w:after="0" w:line="240" w:lineRule="auto"/>
        <w:ind w:firstLine="432"/>
        <w:jc w:val="both"/>
        <w:rPr>
          <w:rFonts w:ascii="Times New Roman" w:hAnsi="Times New Roman"/>
        </w:rPr>
      </w:pPr>
      <w:r w:rsidRPr="008218BA">
        <w:rPr>
          <w:rFonts w:ascii="Times New Roman" w:hAnsi="Times New Roman"/>
          <w:b/>
        </w:rPr>
        <w:t>7.</w:t>
      </w:r>
      <w:r w:rsidR="00A94B8E">
        <w:rPr>
          <w:rFonts w:ascii="Times New Roman" w:hAnsi="Times New Roman"/>
        </w:rPr>
        <w:tab/>
      </w:r>
      <w:r w:rsidRPr="008218BA">
        <w:rPr>
          <w:rFonts w:ascii="Times New Roman" w:hAnsi="Times New Roman"/>
        </w:rPr>
        <w:t xml:space="preserve">Section fifty-one </w:t>
      </w:r>
      <w:r w:rsidRPr="009A30D4">
        <w:rPr>
          <w:rFonts w:ascii="Times New Roman" w:hAnsi="Times New Roman"/>
          <w:smallCaps/>
        </w:rPr>
        <w:t>b</w:t>
      </w:r>
      <w:r w:rsidRPr="008218BA">
        <w:rPr>
          <w:rFonts w:ascii="Times New Roman" w:hAnsi="Times New Roman"/>
        </w:rPr>
        <w:t xml:space="preserve"> of the Principal Act is amended by inserting, after the words </w:t>
      </w:r>
      <w:r w:rsidR="00A02716">
        <w:rPr>
          <w:rFonts w:ascii="Times New Roman" w:hAnsi="Times New Roman"/>
        </w:rPr>
        <w:t>“</w:t>
      </w:r>
      <w:r w:rsidRPr="008218BA">
        <w:rPr>
          <w:rFonts w:ascii="Times New Roman" w:hAnsi="Times New Roman"/>
        </w:rPr>
        <w:t>Treasury Bonds</w:t>
      </w:r>
      <w:r w:rsidR="00A02716">
        <w:rPr>
          <w:rFonts w:ascii="Times New Roman" w:hAnsi="Times New Roman"/>
        </w:rPr>
        <w:t>”</w:t>
      </w:r>
      <w:r w:rsidRPr="008218BA">
        <w:rPr>
          <w:rFonts w:ascii="Times New Roman" w:hAnsi="Times New Roman"/>
        </w:rPr>
        <w:t xml:space="preserve">, the words </w:t>
      </w:r>
      <w:r w:rsidR="00A02716">
        <w:rPr>
          <w:rFonts w:ascii="Times New Roman" w:hAnsi="Times New Roman"/>
        </w:rPr>
        <w:t>“</w:t>
      </w:r>
      <w:r w:rsidRPr="008218BA">
        <w:rPr>
          <w:rFonts w:ascii="Times New Roman" w:hAnsi="Times New Roman"/>
        </w:rPr>
        <w:t>,</w:t>
      </w:r>
      <w:r w:rsidR="00591676">
        <w:rPr>
          <w:rFonts w:ascii="Times New Roman" w:hAnsi="Times New Roman"/>
        </w:rPr>
        <w:t xml:space="preserve"> </w:t>
      </w:r>
      <w:r w:rsidRPr="008218BA">
        <w:rPr>
          <w:rFonts w:ascii="Times New Roman" w:hAnsi="Times New Roman"/>
        </w:rPr>
        <w:t>Debentures and other prescribed securities</w:t>
      </w:r>
      <w:r w:rsidR="00A02716">
        <w:rPr>
          <w:rFonts w:ascii="Times New Roman" w:hAnsi="Times New Roman"/>
        </w:rPr>
        <w:t>”</w:t>
      </w:r>
      <w:r w:rsidRPr="008218BA">
        <w:rPr>
          <w:rFonts w:ascii="Times New Roman" w:hAnsi="Times New Roman"/>
        </w:rPr>
        <w:t>.</w:t>
      </w:r>
    </w:p>
    <w:p w:rsidR="003E58FF" w:rsidRPr="00A94B8E" w:rsidRDefault="003E58FF" w:rsidP="00A94B8E">
      <w:pPr>
        <w:spacing w:before="120" w:after="60" w:line="240" w:lineRule="auto"/>
        <w:jc w:val="both"/>
        <w:rPr>
          <w:rFonts w:ascii="Times New Roman" w:hAnsi="Times New Roman" w:cs="Times New Roman"/>
          <w:b/>
          <w:sz w:val="20"/>
        </w:rPr>
      </w:pPr>
      <w:r w:rsidRPr="00A94B8E">
        <w:rPr>
          <w:rFonts w:ascii="Times New Roman" w:hAnsi="Times New Roman" w:cs="Times New Roman"/>
          <w:b/>
          <w:sz w:val="20"/>
        </w:rPr>
        <w:t>Treasury Bills Act to apply to Bonds and other securities.</w:t>
      </w:r>
    </w:p>
    <w:p w:rsidR="003E58FF" w:rsidRPr="008218BA" w:rsidRDefault="003E58FF" w:rsidP="00A94B8E">
      <w:pPr>
        <w:spacing w:after="0" w:line="240" w:lineRule="auto"/>
        <w:ind w:firstLine="432"/>
        <w:jc w:val="both"/>
        <w:rPr>
          <w:rFonts w:ascii="Times New Roman" w:hAnsi="Times New Roman"/>
        </w:rPr>
      </w:pPr>
      <w:r w:rsidRPr="008218BA">
        <w:rPr>
          <w:rFonts w:ascii="Times New Roman" w:hAnsi="Times New Roman"/>
          <w:b/>
        </w:rPr>
        <w:t>8.</w:t>
      </w:r>
      <w:r w:rsidR="00A94B8E">
        <w:rPr>
          <w:rFonts w:ascii="Times New Roman" w:hAnsi="Times New Roman"/>
        </w:rPr>
        <w:tab/>
      </w:r>
      <w:r w:rsidRPr="008218BA">
        <w:rPr>
          <w:rFonts w:ascii="Times New Roman" w:hAnsi="Times New Roman"/>
        </w:rPr>
        <w:t xml:space="preserve">Section fifty-one </w:t>
      </w:r>
      <w:r w:rsidRPr="003D745B">
        <w:rPr>
          <w:rFonts w:ascii="Times New Roman" w:hAnsi="Times New Roman"/>
          <w:smallCaps/>
        </w:rPr>
        <w:t>c</w:t>
      </w:r>
      <w:r w:rsidRPr="008218BA">
        <w:rPr>
          <w:rFonts w:ascii="Times New Roman" w:hAnsi="Times New Roman"/>
        </w:rPr>
        <w:t xml:space="preserve"> of the Principal Act is amended by inserting, after the words </w:t>
      </w:r>
      <w:r w:rsidR="00A02716">
        <w:rPr>
          <w:rFonts w:ascii="Times New Roman" w:hAnsi="Times New Roman"/>
        </w:rPr>
        <w:t>“</w:t>
      </w:r>
      <w:r w:rsidRPr="008218BA">
        <w:rPr>
          <w:rFonts w:ascii="Times New Roman" w:hAnsi="Times New Roman"/>
        </w:rPr>
        <w:t>Treasury Bonds</w:t>
      </w:r>
      <w:r w:rsidR="00A02716">
        <w:rPr>
          <w:rFonts w:ascii="Times New Roman" w:hAnsi="Times New Roman"/>
        </w:rPr>
        <w:t>”</w:t>
      </w:r>
      <w:r w:rsidRPr="008218BA">
        <w:rPr>
          <w:rFonts w:ascii="Times New Roman" w:hAnsi="Times New Roman"/>
        </w:rPr>
        <w:t xml:space="preserve">, the words </w:t>
      </w:r>
      <w:r w:rsidR="00A02716">
        <w:rPr>
          <w:rFonts w:ascii="Times New Roman" w:hAnsi="Times New Roman"/>
        </w:rPr>
        <w:t>“</w:t>
      </w:r>
      <w:r w:rsidRPr="008218BA">
        <w:rPr>
          <w:rFonts w:ascii="Times New Roman" w:hAnsi="Times New Roman"/>
        </w:rPr>
        <w:t>,</w:t>
      </w:r>
      <w:r w:rsidR="00B824C1">
        <w:rPr>
          <w:rFonts w:ascii="Times New Roman" w:hAnsi="Times New Roman"/>
        </w:rPr>
        <w:t xml:space="preserve"> </w:t>
      </w:r>
      <w:r w:rsidRPr="008218BA">
        <w:rPr>
          <w:rFonts w:ascii="Times New Roman" w:hAnsi="Times New Roman"/>
        </w:rPr>
        <w:t>Debentures and other prescribed securities</w:t>
      </w:r>
      <w:r w:rsidR="00A02716">
        <w:rPr>
          <w:rFonts w:ascii="Times New Roman" w:hAnsi="Times New Roman"/>
        </w:rPr>
        <w:t>”</w:t>
      </w:r>
      <w:r w:rsidRPr="008218BA">
        <w:rPr>
          <w:rFonts w:ascii="Times New Roman" w:hAnsi="Times New Roman"/>
        </w:rPr>
        <w:t>.</w:t>
      </w:r>
    </w:p>
    <w:p w:rsidR="003E58FF" w:rsidRPr="00A94B8E" w:rsidRDefault="003E58FF" w:rsidP="00A94B8E">
      <w:pPr>
        <w:spacing w:before="120" w:after="60" w:line="240" w:lineRule="auto"/>
        <w:jc w:val="both"/>
        <w:rPr>
          <w:rFonts w:ascii="Times New Roman" w:hAnsi="Times New Roman" w:cs="Times New Roman"/>
          <w:b/>
          <w:sz w:val="20"/>
        </w:rPr>
      </w:pPr>
      <w:r w:rsidRPr="00A94B8E">
        <w:rPr>
          <w:rFonts w:ascii="Times New Roman" w:hAnsi="Times New Roman" w:cs="Times New Roman"/>
          <w:b/>
          <w:sz w:val="20"/>
        </w:rPr>
        <w:t>Definition.</w:t>
      </w:r>
    </w:p>
    <w:p w:rsidR="003E58FF" w:rsidRPr="008218BA" w:rsidRDefault="003E58FF" w:rsidP="00A94B8E">
      <w:pPr>
        <w:spacing w:after="0" w:line="240" w:lineRule="auto"/>
        <w:ind w:firstLine="432"/>
        <w:jc w:val="both"/>
        <w:rPr>
          <w:rFonts w:ascii="Times New Roman" w:hAnsi="Times New Roman"/>
        </w:rPr>
      </w:pPr>
      <w:r w:rsidRPr="008218BA">
        <w:rPr>
          <w:rFonts w:ascii="Times New Roman" w:hAnsi="Times New Roman"/>
          <w:b/>
        </w:rPr>
        <w:t>9.</w:t>
      </w:r>
      <w:r w:rsidR="00A94B8E">
        <w:rPr>
          <w:rFonts w:ascii="Times New Roman" w:hAnsi="Times New Roman"/>
        </w:rPr>
        <w:tab/>
      </w:r>
      <w:r w:rsidRPr="008218BA">
        <w:rPr>
          <w:rFonts w:ascii="Times New Roman" w:hAnsi="Times New Roman"/>
        </w:rPr>
        <w:t xml:space="preserve">Section fifty-one </w:t>
      </w:r>
      <w:r w:rsidRPr="00F659A0">
        <w:rPr>
          <w:rFonts w:ascii="Times New Roman" w:hAnsi="Times New Roman"/>
          <w:smallCaps/>
        </w:rPr>
        <w:t>d</w:t>
      </w:r>
      <w:r w:rsidRPr="008218BA">
        <w:rPr>
          <w:rFonts w:ascii="Times New Roman" w:hAnsi="Times New Roman"/>
        </w:rPr>
        <w:t xml:space="preserve"> of the Principal Act is repealed.</w:t>
      </w:r>
    </w:p>
    <w:p w:rsidR="003E58FF" w:rsidRPr="00A94B8E" w:rsidRDefault="003E58FF" w:rsidP="00A94B8E">
      <w:pPr>
        <w:spacing w:before="120" w:after="60" w:line="240" w:lineRule="auto"/>
        <w:jc w:val="both"/>
        <w:rPr>
          <w:rFonts w:ascii="Times New Roman" w:hAnsi="Times New Roman" w:cs="Times New Roman"/>
          <w:b/>
          <w:sz w:val="20"/>
        </w:rPr>
      </w:pPr>
      <w:r w:rsidRPr="00A94B8E">
        <w:rPr>
          <w:rFonts w:ascii="Times New Roman" w:hAnsi="Times New Roman" w:cs="Times New Roman"/>
          <w:b/>
          <w:sz w:val="20"/>
        </w:rPr>
        <w:t>Stock Certificates and Treasury Bonds not liable to stamp duty.</w:t>
      </w:r>
    </w:p>
    <w:p w:rsidR="003E58FF" w:rsidRPr="008218BA" w:rsidRDefault="003E58FF" w:rsidP="00A94B8E">
      <w:pPr>
        <w:tabs>
          <w:tab w:val="left" w:pos="810"/>
        </w:tabs>
        <w:spacing w:after="0" w:line="240" w:lineRule="auto"/>
        <w:ind w:firstLine="432"/>
        <w:jc w:val="both"/>
        <w:rPr>
          <w:rFonts w:ascii="Times New Roman" w:hAnsi="Times New Roman"/>
        </w:rPr>
      </w:pPr>
      <w:r w:rsidRPr="008218BA">
        <w:rPr>
          <w:rFonts w:ascii="Times New Roman" w:hAnsi="Times New Roman"/>
          <w:b/>
        </w:rPr>
        <w:t>10</w:t>
      </w:r>
      <w:r w:rsidR="00A94B8E">
        <w:rPr>
          <w:rFonts w:ascii="Times New Roman" w:hAnsi="Times New Roman"/>
          <w:b/>
        </w:rPr>
        <w:t>.</w:t>
      </w:r>
      <w:r w:rsidR="00A94B8E">
        <w:rPr>
          <w:rFonts w:ascii="Times New Roman" w:hAnsi="Times New Roman"/>
        </w:rPr>
        <w:tab/>
      </w:r>
      <w:r w:rsidRPr="008218BA">
        <w:rPr>
          <w:rFonts w:ascii="Times New Roman" w:hAnsi="Times New Roman"/>
        </w:rPr>
        <w:t xml:space="preserve">Section fifty-two </w:t>
      </w:r>
      <w:r w:rsidR="003B30EB">
        <w:rPr>
          <w:rFonts w:ascii="Times New Roman" w:hAnsi="Times New Roman"/>
          <w:smallCaps/>
        </w:rPr>
        <w:t>a</w:t>
      </w:r>
      <w:r w:rsidRPr="008218BA">
        <w:rPr>
          <w:rFonts w:ascii="Times New Roman" w:hAnsi="Times New Roman"/>
        </w:rPr>
        <w:t xml:space="preserve"> of the Principal Act is amended by omitting the words </w:t>
      </w:r>
      <w:r w:rsidR="00A02716">
        <w:rPr>
          <w:rFonts w:ascii="Times New Roman" w:hAnsi="Times New Roman"/>
        </w:rPr>
        <w:t>“</w:t>
      </w:r>
      <w:r w:rsidRPr="008218BA">
        <w:rPr>
          <w:rFonts w:ascii="Times New Roman" w:hAnsi="Times New Roman"/>
        </w:rPr>
        <w:t>transfers of stock or Treasury Bonds and documents relating to the purchase or sale of stock or Treasury Bonds</w:t>
      </w:r>
      <w:r w:rsidR="00A02716">
        <w:rPr>
          <w:rFonts w:ascii="Times New Roman" w:hAnsi="Times New Roman"/>
        </w:rPr>
        <w:t>”</w:t>
      </w:r>
      <w:r w:rsidRPr="008218BA">
        <w:rPr>
          <w:rFonts w:ascii="Times New Roman" w:hAnsi="Times New Roman"/>
        </w:rPr>
        <w:t xml:space="preserve"> and inserting in their stead the words </w:t>
      </w:r>
      <w:r w:rsidR="00A02716">
        <w:rPr>
          <w:rFonts w:ascii="Times New Roman" w:hAnsi="Times New Roman"/>
        </w:rPr>
        <w:t>“</w:t>
      </w:r>
      <w:r w:rsidRPr="008218BA">
        <w:rPr>
          <w:rFonts w:ascii="Times New Roman" w:hAnsi="Times New Roman"/>
        </w:rPr>
        <w:t>Debentures and other prescribed securities, and documents relating to the purchase, sale, transfer or transmission of any stock, Treasury Bonds, Debentures or other prescribed securities,</w:t>
      </w:r>
      <w:r w:rsidR="00A02716">
        <w:rPr>
          <w:rFonts w:ascii="Times New Roman" w:hAnsi="Times New Roman"/>
        </w:rPr>
        <w:t>”</w:t>
      </w:r>
      <w:r w:rsidRPr="008218BA">
        <w:rPr>
          <w:rFonts w:ascii="Times New Roman" w:hAnsi="Times New Roman"/>
        </w:rPr>
        <w:t>.</w:t>
      </w:r>
    </w:p>
    <w:p w:rsidR="003E58FF" w:rsidRPr="00A94B8E" w:rsidRDefault="003E58FF" w:rsidP="00A94B8E">
      <w:pPr>
        <w:spacing w:before="120" w:after="60" w:line="240" w:lineRule="auto"/>
        <w:jc w:val="both"/>
        <w:rPr>
          <w:rFonts w:ascii="Times New Roman" w:hAnsi="Times New Roman" w:cs="Times New Roman"/>
          <w:b/>
          <w:sz w:val="20"/>
        </w:rPr>
      </w:pPr>
      <w:r w:rsidRPr="00A94B8E">
        <w:rPr>
          <w:rFonts w:ascii="Times New Roman" w:hAnsi="Times New Roman" w:cs="Times New Roman"/>
          <w:b/>
          <w:sz w:val="20"/>
        </w:rPr>
        <w:t>Liability of interest to income tax.</w:t>
      </w:r>
    </w:p>
    <w:p w:rsidR="003E58FF" w:rsidRPr="008218BA" w:rsidRDefault="003E58FF" w:rsidP="00A94B8E">
      <w:pPr>
        <w:tabs>
          <w:tab w:val="left" w:pos="810"/>
        </w:tabs>
        <w:spacing w:after="0" w:line="240" w:lineRule="auto"/>
        <w:ind w:firstLine="432"/>
        <w:jc w:val="both"/>
        <w:rPr>
          <w:rFonts w:ascii="Times New Roman" w:hAnsi="Times New Roman"/>
        </w:rPr>
      </w:pPr>
      <w:r w:rsidRPr="008218BA">
        <w:rPr>
          <w:rFonts w:ascii="Times New Roman" w:hAnsi="Times New Roman"/>
          <w:b/>
        </w:rPr>
        <w:t>11.</w:t>
      </w:r>
      <w:r w:rsidR="00A94B8E">
        <w:rPr>
          <w:rFonts w:ascii="Times New Roman" w:hAnsi="Times New Roman"/>
        </w:rPr>
        <w:tab/>
      </w:r>
      <w:r w:rsidRPr="008218BA">
        <w:rPr>
          <w:rFonts w:ascii="Times New Roman" w:hAnsi="Times New Roman"/>
        </w:rPr>
        <w:t xml:space="preserve">Section fifty-two </w:t>
      </w:r>
      <w:r w:rsidRPr="00E117C6">
        <w:rPr>
          <w:rFonts w:ascii="Times New Roman" w:hAnsi="Times New Roman"/>
          <w:smallCaps/>
        </w:rPr>
        <w:t>b</w:t>
      </w:r>
      <w:r w:rsidRPr="008218BA">
        <w:rPr>
          <w:rFonts w:ascii="Times New Roman" w:hAnsi="Times New Roman"/>
        </w:rPr>
        <w:t xml:space="preserve"> of the Principal Act is amended—</w:t>
      </w:r>
    </w:p>
    <w:p w:rsidR="003E58FF" w:rsidRPr="008218BA" w:rsidRDefault="003E58FF" w:rsidP="00A94B8E">
      <w:pPr>
        <w:spacing w:after="0" w:line="240" w:lineRule="auto"/>
        <w:ind w:left="1152" w:hanging="576"/>
        <w:jc w:val="both"/>
        <w:rPr>
          <w:rFonts w:ascii="Times New Roman" w:hAnsi="Times New Roman"/>
        </w:rPr>
      </w:pPr>
      <w:r w:rsidRPr="008218BA">
        <w:rPr>
          <w:rFonts w:ascii="Times New Roman" w:hAnsi="Times New Roman"/>
        </w:rPr>
        <w:t>(</w:t>
      </w:r>
      <w:r w:rsidRPr="008218BA">
        <w:rPr>
          <w:rFonts w:ascii="Times New Roman" w:hAnsi="Times New Roman"/>
          <w:i/>
        </w:rPr>
        <w:t>a</w:t>
      </w:r>
      <w:r w:rsidRPr="008218BA">
        <w:rPr>
          <w:rFonts w:ascii="Times New Roman" w:hAnsi="Times New Roman"/>
        </w:rPr>
        <w:t>)</w:t>
      </w:r>
      <w:r w:rsidR="00A94B8E">
        <w:rPr>
          <w:rFonts w:ascii="Times New Roman" w:hAnsi="Times New Roman"/>
        </w:rPr>
        <w:t xml:space="preserve"> </w:t>
      </w:r>
      <w:r w:rsidRPr="008218BA">
        <w:rPr>
          <w:rFonts w:ascii="Times New Roman" w:hAnsi="Times New Roman"/>
        </w:rPr>
        <w:t xml:space="preserve">by omitting the words </w:t>
      </w:r>
      <w:r w:rsidR="00A02716">
        <w:rPr>
          <w:rFonts w:ascii="Times New Roman" w:hAnsi="Times New Roman"/>
        </w:rPr>
        <w:t>“</w:t>
      </w:r>
      <w:r w:rsidRPr="008218BA">
        <w:rPr>
          <w:rFonts w:ascii="Times New Roman" w:hAnsi="Times New Roman"/>
        </w:rPr>
        <w:t>the Commonwealth or</w:t>
      </w:r>
      <w:r w:rsidR="00A02716">
        <w:rPr>
          <w:rFonts w:ascii="Times New Roman" w:hAnsi="Times New Roman"/>
        </w:rPr>
        <w:t>”</w:t>
      </w:r>
      <w:r w:rsidRPr="008218BA">
        <w:rPr>
          <w:rFonts w:ascii="Times New Roman" w:hAnsi="Times New Roman"/>
        </w:rPr>
        <w:t>; and</w:t>
      </w:r>
    </w:p>
    <w:p w:rsidR="003E58FF" w:rsidRPr="008218BA" w:rsidRDefault="003E58FF" w:rsidP="00A94B8E">
      <w:pPr>
        <w:spacing w:after="0" w:line="240" w:lineRule="auto"/>
        <w:ind w:left="1152" w:hanging="576"/>
        <w:jc w:val="both"/>
        <w:rPr>
          <w:rFonts w:ascii="Times New Roman" w:hAnsi="Times New Roman"/>
        </w:rPr>
      </w:pPr>
      <w:r w:rsidRPr="008218BA">
        <w:rPr>
          <w:rFonts w:ascii="Times New Roman" w:hAnsi="Times New Roman"/>
        </w:rPr>
        <w:t>(</w:t>
      </w:r>
      <w:r w:rsidRPr="008218BA">
        <w:rPr>
          <w:rFonts w:ascii="Times New Roman" w:hAnsi="Times New Roman"/>
          <w:i/>
        </w:rPr>
        <w:t>b</w:t>
      </w:r>
      <w:r w:rsidRPr="008218BA">
        <w:rPr>
          <w:rFonts w:ascii="Times New Roman" w:hAnsi="Times New Roman"/>
        </w:rPr>
        <w:t>)</w:t>
      </w:r>
      <w:r w:rsidR="00A94B8E">
        <w:rPr>
          <w:rFonts w:ascii="Times New Roman" w:hAnsi="Times New Roman"/>
        </w:rPr>
        <w:t xml:space="preserve"> </w:t>
      </w:r>
      <w:r w:rsidRPr="008218BA">
        <w:rPr>
          <w:rFonts w:ascii="Times New Roman" w:hAnsi="Times New Roman"/>
        </w:rPr>
        <w:t>by adding at the end thereof the following sub-section:—</w:t>
      </w:r>
    </w:p>
    <w:p w:rsidR="003E58FF" w:rsidRPr="008218BA" w:rsidRDefault="00A02716" w:rsidP="00A94B8E">
      <w:pPr>
        <w:tabs>
          <w:tab w:val="left" w:pos="990"/>
        </w:tabs>
        <w:spacing w:after="0" w:line="240" w:lineRule="auto"/>
        <w:ind w:firstLine="432"/>
        <w:jc w:val="both"/>
        <w:rPr>
          <w:rFonts w:ascii="Times New Roman" w:hAnsi="Times New Roman"/>
        </w:rPr>
      </w:pPr>
      <w:r>
        <w:rPr>
          <w:rFonts w:ascii="Times New Roman" w:hAnsi="Times New Roman"/>
        </w:rPr>
        <w:t>“</w:t>
      </w:r>
      <w:r w:rsidR="003E58FF" w:rsidRPr="008218BA">
        <w:rPr>
          <w:rFonts w:ascii="Times New Roman" w:hAnsi="Times New Roman"/>
        </w:rPr>
        <w:t>(2.)</w:t>
      </w:r>
      <w:r w:rsidR="00A94B8E">
        <w:rPr>
          <w:rFonts w:ascii="Times New Roman" w:hAnsi="Times New Roman"/>
        </w:rPr>
        <w:tab/>
      </w:r>
      <w:r w:rsidR="003E58FF" w:rsidRPr="008218BA">
        <w:rPr>
          <w:rFonts w:ascii="Times New Roman" w:hAnsi="Times New Roman"/>
        </w:rPr>
        <w:t xml:space="preserve">Notwithstanding anything contained in the </w:t>
      </w:r>
      <w:r w:rsidR="003E58FF" w:rsidRPr="008218BA">
        <w:rPr>
          <w:rFonts w:ascii="Times New Roman" w:hAnsi="Times New Roman"/>
          <w:i/>
        </w:rPr>
        <w:t xml:space="preserve">Taxation of Loans Act </w:t>
      </w:r>
      <w:r w:rsidR="003E58FF" w:rsidRPr="008218BA">
        <w:rPr>
          <w:rFonts w:ascii="Times New Roman" w:hAnsi="Times New Roman"/>
        </w:rPr>
        <w:t xml:space="preserve">1923 or in any other Act, if in any prospectus or form of application issued in relation to a loan raised after the twelfth day of September One thousand nine hundred and thirty-one it is so declared, the interest derived by any person in any financial year from that loan shall be free from income tax payable under the law of the Commonwealth to the same extent as interest derived from new securities referred to in section twenty of the </w:t>
      </w:r>
      <w:r w:rsidR="003E58FF" w:rsidRPr="008218BA">
        <w:rPr>
          <w:rFonts w:ascii="Times New Roman" w:hAnsi="Times New Roman"/>
          <w:i/>
        </w:rPr>
        <w:t xml:space="preserve">Commonwealth Debt Conversion Act </w:t>
      </w:r>
      <w:r w:rsidR="003E58FF" w:rsidRPr="008218BA">
        <w:rPr>
          <w:rFonts w:ascii="Times New Roman" w:hAnsi="Times New Roman"/>
        </w:rPr>
        <w:t>1931.</w:t>
      </w:r>
      <w:r>
        <w:rPr>
          <w:rFonts w:ascii="Times New Roman" w:hAnsi="Times New Roman"/>
        </w:rPr>
        <w:t>”</w:t>
      </w:r>
      <w:r w:rsidR="003E58FF" w:rsidRPr="008218BA">
        <w:rPr>
          <w:rFonts w:ascii="Times New Roman" w:hAnsi="Times New Roman"/>
        </w:rPr>
        <w:t>.</w:t>
      </w:r>
    </w:p>
    <w:sectPr w:rsidR="003E58FF" w:rsidRPr="008218BA" w:rsidSect="00D21A6D">
      <w:headerReference w:type="default"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AB6" w:rsidRDefault="00711AB6" w:rsidP="00F41DDA">
      <w:pPr>
        <w:spacing w:after="0" w:line="240" w:lineRule="auto"/>
      </w:pPr>
      <w:r>
        <w:separator/>
      </w:r>
    </w:p>
  </w:endnote>
  <w:endnote w:type="continuationSeparator" w:id="0">
    <w:p w:rsidR="00711AB6" w:rsidRDefault="00711AB6" w:rsidP="00F41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AB6" w:rsidRDefault="00711AB6" w:rsidP="00F41DDA">
      <w:pPr>
        <w:spacing w:after="0" w:line="240" w:lineRule="auto"/>
      </w:pPr>
      <w:r>
        <w:separator/>
      </w:r>
    </w:p>
  </w:footnote>
  <w:footnote w:type="continuationSeparator" w:id="0">
    <w:p w:rsidR="00711AB6" w:rsidRDefault="00711AB6" w:rsidP="00F41D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DDA" w:rsidRPr="00F41DDA" w:rsidRDefault="00F41DDA">
    <w:pPr>
      <w:pStyle w:val="Header"/>
      <w:rPr>
        <w:rFonts w:ascii="Times New Roman" w:hAnsi="Times New Roman"/>
        <w:sz w:val="20"/>
      </w:rPr>
    </w:pPr>
    <w:r w:rsidRPr="00F41DDA">
      <w:rPr>
        <w:rFonts w:ascii="Times New Roman" w:hAnsi="Times New Roman"/>
        <w:sz w:val="20"/>
      </w:rPr>
      <w:t>No. 25.</w:t>
    </w:r>
    <w:r w:rsidRPr="00F41DDA">
      <w:rPr>
        <w:rFonts w:ascii="Times New Roman" w:hAnsi="Times New Roman"/>
        <w:sz w:val="20"/>
      </w:rPr>
      <w:ptab w:relativeTo="margin" w:alignment="center" w:leader="none"/>
    </w:r>
    <w:r w:rsidRPr="00F41DDA">
      <w:rPr>
        <w:rFonts w:ascii="Times New Roman" w:hAnsi="Times New Roman"/>
        <w:i/>
        <w:sz w:val="20"/>
      </w:rPr>
      <w:t>Commonwealth Inscribed Stock</w:t>
    </w:r>
    <w:r w:rsidRPr="00F41DDA">
      <w:rPr>
        <w:rFonts w:ascii="Times New Roman" w:hAnsi="Times New Roman"/>
        <w:sz w:val="20"/>
      </w:rPr>
      <w:ptab w:relativeTo="margin" w:alignment="right" w:leader="none"/>
    </w:r>
    <w:r w:rsidRPr="00F41DDA">
      <w:rPr>
        <w:rFonts w:ascii="Times New Roman" w:hAnsi="Times New Roman"/>
        <w:sz w:val="20"/>
      </w:rPr>
      <w:t>1932.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A97B1E"/>
    <w:rsid w:val="000B095D"/>
    <w:rsid w:val="00111616"/>
    <w:rsid w:val="00196CCB"/>
    <w:rsid w:val="00210FF5"/>
    <w:rsid w:val="00212965"/>
    <w:rsid w:val="0024412F"/>
    <w:rsid w:val="002633DD"/>
    <w:rsid w:val="002853E9"/>
    <w:rsid w:val="002966C9"/>
    <w:rsid w:val="00365BAC"/>
    <w:rsid w:val="003B30EB"/>
    <w:rsid w:val="003D745B"/>
    <w:rsid w:val="003E58FF"/>
    <w:rsid w:val="003F1E12"/>
    <w:rsid w:val="004B1826"/>
    <w:rsid w:val="00591676"/>
    <w:rsid w:val="006230A4"/>
    <w:rsid w:val="00664B83"/>
    <w:rsid w:val="006926F0"/>
    <w:rsid w:val="006972DD"/>
    <w:rsid w:val="006B7D39"/>
    <w:rsid w:val="00711AB6"/>
    <w:rsid w:val="00714B78"/>
    <w:rsid w:val="00772AE5"/>
    <w:rsid w:val="00792D05"/>
    <w:rsid w:val="007E490C"/>
    <w:rsid w:val="008218BA"/>
    <w:rsid w:val="008648D8"/>
    <w:rsid w:val="009A30D4"/>
    <w:rsid w:val="009D2EC9"/>
    <w:rsid w:val="00A02716"/>
    <w:rsid w:val="00A1739C"/>
    <w:rsid w:val="00A70AB5"/>
    <w:rsid w:val="00A93635"/>
    <w:rsid w:val="00A94B8E"/>
    <w:rsid w:val="00A97B1E"/>
    <w:rsid w:val="00AB2C87"/>
    <w:rsid w:val="00AF4D6D"/>
    <w:rsid w:val="00AF4EA9"/>
    <w:rsid w:val="00B13757"/>
    <w:rsid w:val="00B824C1"/>
    <w:rsid w:val="00C328C7"/>
    <w:rsid w:val="00D21A6D"/>
    <w:rsid w:val="00D5127F"/>
    <w:rsid w:val="00D74449"/>
    <w:rsid w:val="00D8767C"/>
    <w:rsid w:val="00E117C6"/>
    <w:rsid w:val="00EA0940"/>
    <w:rsid w:val="00F41DDA"/>
    <w:rsid w:val="00F65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5127F"/>
    <w:pPr>
      <w:spacing w:after="0" w:line="240" w:lineRule="auto"/>
    </w:pPr>
    <w:rPr>
      <w:rFonts w:ascii="Cambria" w:eastAsia="Cambria" w:hAnsi="Cambria" w:cs="Cambria"/>
      <w:sz w:val="20"/>
      <w:szCs w:val="20"/>
    </w:rPr>
  </w:style>
  <w:style w:type="paragraph" w:customStyle="1" w:styleId="Style1">
    <w:name w:val="Style1"/>
    <w:basedOn w:val="Normal"/>
    <w:rsid w:val="00D5127F"/>
    <w:pPr>
      <w:spacing w:after="0" w:line="240" w:lineRule="auto"/>
    </w:pPr>
    <w:rPr>
      <w:rFonts w:ascii="Cambria" w:eastAsia="Cambria" w:hAnsi="Cambria" w:cs="Cambria"/>
      <w:sz w:val="20"/>
      <w:szCs w:val="20"/>
    </w:rPr>
  </w:style>
  <w:style w:type="paragraph" w:customStyle="1" w:styleId="Style2">
    <w:name w:val="Style2"/>
    <w:basedOn w:val="Normal"/>
    <w:rsid w:val="00D5127F"/>
    <w:pPr>
      <w:spacing w:after="0" w:line="240" w:lineRule="auto"/>
    </w:pPr>
    <w:rPr>
      <w:rFonts w:ascii="Cambria" w:eastAsia="Cambria" w:hAnsi="Cambria" w:cs="Cambria"/>
      <w:sz w:val="20"/>
      <w:szCs w:val="20"/>
    </w:rPr>
  </w:style>
  <w:style w:type="paragraph" w:customStyle="1" w:styleId="Style3">
    <w:name w:val="Style3"/>
    <w:basedOn w:val="Normal"/>
    <w:rsid w:val="00D5127F"/>
    <w:pPr>
      <w:spacing w:after="0" w:line="240" w:lineRule="auto"/>
    </w:pPr>
    <w:rPr>
      <w:rFonts w:ascii="Cambria" w:eastAsia="Cambria" w:hAnsi="Cambria" w:cs="Cambria"/>
      <w:sz w:val="20"/>
      <w:szCs w:val="20"/>
    </w:rPr>
  </w:style>
  <w:style w:type="paragraph" w:customStyle="1" w:styleId="Style4">
    <w:name w:val="Style4"/>
    <w:basedOn w:val="Normal"/>
    <w:rsid w:val="00D5127F"/>
    <w:pPr>
      <w:spacing w:after="0" w:line="240" w:lineRule="auto"/>
    </w:pPr>
    <w:rPr>
      <w:rFonts w:ascii="Cambria" w:eastAsia="Cambria" w:hAnsi="Cambria" w:cs="Cambria"/>
      <w:sz w:val="20"/>
      <w:szCs w:val="20"/>
    </w:rPr>
  </w:style>
  <w:style w:type="paragraph" w:customStyle="1" w:styleId="Style5">
    <w:name w:val="Style5"/>
    <w:basedOn w:val="Normal"/>
    <w:rsid w:val="00D5127F"/>
    <w:pPr>
      <w:spacing w:after="0" w:line="240" w:lineRule="auto"/>
    </w:pPr>
    <w:rPr>
      <w:rFonts w:ascii="Cambria" w:eastAsia="Cambria" w:hAnsi="Cambria" w:cs="Cambria"/>
      <w:sz w:val="20"/>
      <w:szCs w:val="20"/>
    </w:rPr>
  </w:style>
  <w:style w:type="paragraph" w:customStyle="1" w:styleId="Style6">
    <w:name w:val="Style6"/>
    <w:basedOn w:val="Normal"/>
    <w:rsid w:val="00D5127F"/>
    <w:pPr>
      <w:spacing w:after="0" w:line="240" w:lineRule="auto"/>
    </w:pPr>
    <w:rPr>
      <w:rFonts w:ascii="Cambria" w:eastAsia="Cambria" w:hAnsi="Cambria" w:cs="Cambria"/>
      <w:sz w:val="20"/>
      <w:szCs w:val="20"/>
    </w:rPr>
  </w:style>
  <w:style w:type="paragraph" w:customStyle="1" w:styleId="Style9">
    <w:name w:val="Style9"/>
    <w:basedOn w:val="Normal"/>
    <w:rsid w:val="00D5127F"/>
    <w:pPr>
      <w:spacing w:after="0" w:line="240" w:lineRule="auto"/>
    </w:pPr>
    <w:rPr>
      <w:rFonts w:ascii="Cambria" w:eastAsia="Cambria" w:hAnsi="Cambria" w:cs="Cambria"/>
      <w:sz w:val="20"/>
      <w:szCs w:val="20"/>
    </w:rPr>
  </w:style>
  <w:style w:type="paragraph" w:customStyle="1" w:styleId="Style13">
    <w:name w:val="Style13"/>
    <w:basedOn w:val="Normal"/>
    <w:rsid w:val="00D5127F"/>
    <w:pPr>
      <w:spacing w:after="0" w:line="240" w:lineRule="auto"/>
    </w:pPr>
    <w:rPr>
      <w:rFonts w:ascii="Cambria" w:eastAsia="Cambria" w:hAnsi="Cambria" w:cs="Cambria"/>
      <w:sz w:val="20"/>
      <w:szCs w:val="20"/>
    </w:rPr>
  </w:style>
  <w:style w:type="paragraph" w:customStyle="1" w:styleId="Style14">
    <w:name w:val="Style14"/>
    <w:basedOn w:val="Normal"/>
    <w:rsid w:val="00D5127F"/>
    <w:pPr>
      <w:spacing w:after="0" w:line="240" w:lineRule="auto"/>
    </w:pPr>
    <w:rPr>
      <w:rFonts w:ascii="Cambria" w:eastAsia="Cambria" w:hAnsi="Cambria" w:cs="Cambria"/>
      <w:sz w:val="20"/>
      <w:szCs w:val="20"/>
    </w:rPr>
  </w:style>
  <w:style w:type="paragraph" w:customStyle="1" w:styleId="Style39">
    <w:name w:val="Style39"/>
    <w:basedOn w:val="Normal"/>
    <w:rsid w:val="00D5127F"/>
    <w:pPr>
      <w:spacing w:after="0" w:line="240" w:lineRule="auto"/>
    </w:pPr>
    <w:rPr>
      <w:rFonts w:ascii="Cambria" w:eastAsia="Cambria" w:hAnsi="Cambria" w:cs="Cambria"/>
      <w:sz w:val="20"/>
      <w:szCs w:val="20"/>
    </w:rPr>
  </w:style>
  <w:style w:type="paragraph" w:customStyle="1" w:styleId="Style21">
    <w:name w:val="Style21"/>
    <w:basedOn w:val="Normal"/>
    <w:rsid w:val="00D5127F"/>
    <w:pPr>
      <w:spacing w:after="0" w:line="240" w:lineRule="auto"/>
    </w:pPr>
    <w:rPr>
      <w:rFonts w:ascii="Cambria" w:eastAsia="Cambria" w:hAnsi="Cambria" w:cs="Cambria"/>
      <w:sz w:val="20"/>
      <w:szCs w:val="20"/>
    </w:rPr>
  </w:style>
  <w:style w:type="character" w:customStyle="1" w:styleId="CharStyle0">
    <w:name w:val="CharStyle0"/>
    <w:basedOn w:val="DefaultParagraphFont"/>
    <w:rsid w:val="00D5127F"/>
    <w:rPr>
      <w:rFonts w:ascii="Cambria" w:eastAsia="Cambria" w:hAnsi="Cambria" w:cs="Cambria"/>
      <w:b w:val="0"/>
      <w:bCs w:val="0"/>
      <w:i w:val="0"/>
      <w:iCs w:val="0"/>
      <w:smallCaps w:val="0"/>
      <w:spacing w:val="-10"/>
      <w:sz w:val="34"/>
      <w:szCs w:val="34"/>
    </w:rPr>
  </w:style>
  <w:style w:type="character" w:customStyle="1" w:styleId="CharStyle1">
    <w:name w:val="CharStyle1"/>
    <w:basedOn w:val="DefaultParagraphFont"/>
    <w:rsid w:val="00D5127F"/>
    <w:rPr>
      <w:rFonts w:ascii="Cambria" w:eastAsia="Cambria" w:hAnsi="Cambria" w:cs="Cambria"/>
      <w:b/>
      <w:bCs/>
      <w:i w:val="0"/>
      <w:iCs w:val="0"/>
      <w:smallCaps w:val="0"/>
      <w:spacing w:val="-20"/>
      <w:sz w:val="22"/>
      <w:szCs w:val="22"/>
    </w:rPr>
  </w:style>
  <w:style w:type="character" w:customStyle="1" w:styleId="CharStyle2">
    <w:name w:val="CharStyle2"/>
    <w:basedOn w:val="DefaultParagraphFont"/>
    <w:rsid w:val="00D5127F"/>
    <w:rPr>
      <w:rFonts w:ascii="Cambria" w:eastAsia="Cambria" w:hAnsi="Cambria" w:cs="Cambria"/>
      <w:b/>
      <w:bCs/>
      <w:i/>
      <w:iCs/>
      <w:smallCaps w:val="0"/>
      <w:sz w:val="22"/>
      <w:szCs w:val="22"/>
    </w:rPr>
  </w:style>
  <w:style w:type="character" w:customStyle="1" w:styleId="CharStyle3">
    <w:name w:val="CharStyle3"/>
    <w:basedOn w:val="DefaultParagraphFont"/>
    <w:rsid w:val="00D5127F"/>
    <w:rPr>
      <w:rFonts w:ascii="Cambria" w:eastAsia="Cambria" w:hAnsi="Cambria" w:cs="Cambria"/>
      <w:b/>
      <w:bCs/>
      <w:i w:val="0"/>
      <w:iCs w:val="0"/>
      <w:smallCaps w:val="0"/>
      <w:sz w:val="22"/>
      <w:szCs w:val="22"/>
    </w:rPr>
  </w:style>
  <w:style w:type="character" w:customStyle="1" w:styleId="CharStyle4">
    <w:name w:val="CharStyle4"/>
    <w:basedOn w:val="DefaultParagraphFont"/>
    <w:rsid w:val="00D5127F"/>
    <w:rPr>
      <w:rFonts w:ascii="Cambria" w:eastAsia="Cambria" w:hAnsi="Cambria" w:cs="Cambria"/>
      <w:b/>
      <w:bCs/>
      <w:i w:val="0"/>
      <w:iCs w:val="0"/>
      <w:smallCaps w:val="0"/>
      <w:sz w:val="20"/>
      <w:szCs w:val="20"/>
    </w:rPr>
  </w:style>
  <w:style w:type="character" w:customStyle="1" w:styleId="CharStyle5">
    <w:name w:val="CharStyle5"/>
    <w:basedOn w:val="DefaultParagraphFont"/>
    <w:rsid w:val="00D5127F"/>
    <w:rPr>
      <w:rFonts w:ascii="Cambria" w:eastAsia="Cambria" w:hAnsi="Cambria" w:cs="Cambria"/>
      <w:b w:val="0"/>
      <w:bCs w:val="0"/>
      <w:i w:val="0"/>
      <w:iCs w:val="0"/>
      <w:smallCaps w:val="0"/>
      <w:sz w:val="62"/>
      <w:szCs w:val="62"/>
    </w:rPr>
  </w:style>
  <w:style w:type="character" w:customStyle="1" w:styleId="CharStyle11">
    <w:name w:val="CharStyle11"/>
    <w:basedOn w:val="DefaultParagraphFont"/>
    <w:rsid w:val="00D5127F"/>
    <w:rPr>
      <w:rFonts w:ascii="Cambria" w:eastAsia="Cambria" w:hAnsi="Cambria" w:cs="Cambria"/>
      <w:b/>
      <w:bCs/>
      <w:i w:val="0"/>
      <w:iCs w:val="0"/>
      <w:smallCaps w:val="0"/>
      <w:sz w:val="14"/>
      <w:szCs w:val="14"/>
    </w:rPr>
  </w:style>
  <w:style w:type="character" w:customStyle="1" w:styleId="CharStyle16">
    <w:name w:val="CharStyle16"/>
    <w:basedOn w:val="DefaultParagraphFont"/>
    <w:rsid w:val="00D5127F"/>
    <w:rPr>
      <w:rFonts w:ascii="Cambria" w:eastAsia="Cambria" w:hAnsi="Cambria" w:cs="Cambria"/>
      <w:b/>
      <w:bCs/>
      <w:i w:val="0"/>
      <w:iCs w:val="0"/>
      <w:smallCaps/>
      <w:sz w:val="18"/>
      <w:szCs w:val="18"/>
    </w:rPr>
  </w:style>
  <w:style w:type="character" w:customStyle="1" w:styleId="CharStyle18">
    <w:name w:val="CharStyle18"/>
    <w:basedOn w:val="DefaultParagraphFont"/>
    <w:rsid w:val="00D5127F"/>
    <w:rPr>
      <w:rFonts w:ascii="Cambria" w:eastAsia="Cambria" w:hAnsi="Cambria" w:cs="Cambria"/>
      <w:b w:val="0"/>
      <w:bCs w:val="0"/>
      <w:i w:val="0"/>
      <w:iCs w:val="0"/>
      <w:smallCaps w:val="0"/>
      <w:sz w:val="20"/>
      <w:szCs w:val="20"/>
    </w:rPr>
  </w:style>
  <w:style w:type="character" w:customStyle="1" w:styleId="CharStyle20">
    <w:name w:val="CharStyle20"/>
    <w:basedOn w:val="DefaultParagraphFont"/>
    <w:rsid w:val="00D5127F"/>
    <w:rPr>
      <w:rFonts w:ascii="Cambria" w:eastAsia="Cambria" w:hAnsi="Cambria" w:cs="Cambria"/>
      <w:b/>
      <w:bCs/>
      <w:i w:val="0"/>
      <w:iCs w:val="0"/>
      <w:smallCaps w:val="0"/>
      <w:sz w:val="12"/>
      <w:szCs w:val="12"/>
    </w:rPr>
  </w:style>
  <w:style w:type="character" w:customStyle="1" w:styleId="CharStyle22">
    <w:name w:val="CharStyle22"/>
    <w:basedOn w:val="DefaultParagraphFont"/>
    <w:rsid w:val="00D5127F"/>
    <w:rPr>
      <w:rFonts w:ascii="Cambria" w:eastAsia="Cambria" w:hAnsi="Cambria" w:cs="Cambria"/>
      <w:b/>
      <w:bCs/>
      <w:i w:val="0"/>
      <w:iCs w:val="0"/>
      <w:smallCaps w:val="0"/>
      <w:sz w:val="20"/>
      <w:szCs w:val="20"/>
    </w:rPr>
  </w:style>
  <w:style w:type="character" w:customStyle="1" w:styleId="CharStyle26">
    <w:name w:val="CharStyle26"/>
    <w:basedOn w:val="DefaultParagraphFont"/>
    <w:rsid w:val="00D5127F"/>
    <w:rPr>
      <w:rFonts w:ascii="Cambria" w:eastAsia="Cambria" w:hAnsi="Cambria" w:cs="Cambria"/>
      <w:b w:val="0"/>
      <w:bCs w:val="0"/>
      <w:i/>
      <w:iCs/>
      <w:smallCaps w:val="0"/>
      <w:sz w:val="20"/>
      <w:szCs w:val="20"/>
    </w:rPr>
  </w:style>
  <w:style w:type="paragraph" w:styleId="Header">
    <w:name w:val="header"/>
    <w:basedOn w:val="Normal"/>
    <w:link w:val="HeaderChar"/>
    <w:uiPriority w:val="99"/>
    <w:semiHidden/>
    <w:unhideWhenUsed/>
    <w:rsid w:val="00F41D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1DDA"/>
  </w:style>
  <w:style w:type="paragraph" w:styleId="Footer">
    <w:name w:val="footer"/>
    <w:basedOn w:val="Normal"/>
    <w:link w:val="FooterChar"/>
    <w:uiPriority w:val="99"/>
    <w:semiHidden/>
    <w:unhideWhenUsed/>
    <w:rsid w:val="00F41D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1DDA"/>
  </w:style>
  <w:style w:type="paragraph" w:styleId="BalloonText">
    <w:name w:val="Balloon Text"/>
    <w:basedOn w:val="Normal"/>
    <w:link w:val="BalloonTextChar"/>
    <w:uiPriority w:val="99"/>
    <w:semiHidden/>
    <w:unhideWhenUsed/>
    <w:rsid w:val="00F41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D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44</cp:revision>
  <dcterms:created xsi:type="dcterms:W3CDTF">2017-04-07T04:10:00Z</dcterms:created>
  <dcterms:modified xsi:type="dcterms:W3CDTF">2017-08-28T22:24:00Z</dcterms:modified>
</cp:coreProperties>
</file>