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07" w:rsidRPr="000701F6" w:rsidRDefault="00E76E07" w:rsidP="00FC2F79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0701F6">
        <w:rPr>
          <w:rFonts w:ascii="Times New Roman" w:eastAsia="Century Schoolbook" w:hAnsi="Times New Roman" w:cs="Times New Roman"/>
          <w:sz w:val="36"/>
        </w:rPr>
        <w:t>INCOME TAX ASSESSMENT (N</w:t>
      </w:r>
      <w:r w:rsidR="00C757B2" w:rsidRPr="000701F6">
        <w:rPr>
          <w:rFonts w:ascii="Times New Roman" w:eastAsia="Century Schoolbook" w:hAnsi="Times New Roman" w:cs="Times New Roman"/>
          <w:sz w:val="36"/>
        </w:rPr>
        <w:t>o</w:t>
      </w:r>
      <w:r w:rsidRPr="000701F6">
        <w:rPr>
          <w:rFonts w:ascii="Times New Roman" w:eastAsia="Century Schoolbook" w:hAnsi="Times New Roman" w:cs="Times New Roman"/>
          <w:sz w:val="36"/>
        </w:rPr>
        <w:t>. 2).</w:t>
      </w:r>
    </w:p>
    <w:p w:rsidR="000D3620" w:rsidRPr="009D6D14" w:rsidRDefault="000D3620" w:rsidP="002577D9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eastAsia="Century Schoolbook" w:hAnsi="Times New Roman" w:cs="Times New Roman"/>
          <w:sz w:val="4"/>
          <w:szCs w:val="4"/>
        </w:rPr>
      </w:pPr>
    </w:p>
    <w:p w:rsidR="00E76E07" w:rsidRPr="000701F6" w:rsidRDefault="00E76E07" w:rsidP="00015D34">
      <w:pPr>
        <w:spacing w:before="120" w:after="120" w:line="240" w:lineRule="auto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0701F6">
        <w:rPr>
          <w:rFonts w:ascii="Times New Roman" w:eastAsia="Sylfaen" w:hAnsi="Times New Roman" w:cs="Times New Roman"/>
          <w:b/>
          <w:bCs/>
          <w:sz w:val="28"/>
          <w:szCs w:val="28"/>
        </w:rPr>
        <w:t>No. 51 of 1934.</w:t>
      </w:r>
    </w:p>
    <w:p w:rsidR="00E76E07" w:rsidRPr="000701F6" w:rsidRDefault="00E76E07" w:rsidP="009200D9">
      <w:pPr>
        <w:spacing w:before="120" w:after="120" w:line="240" w:lineRule="auto"/>
        <w:ind w:left="576" w:hanging="576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0701F6">
        <w:rPr>
          <w:rFonts w:ascii="Times New Roman" w:eastAsia="Century Schoolbook" w:hAnsi="Times New Roman" w:cs="Times New Roman"/>
          <w:sz w:val="26"/>
          <w:szCs w:val="26"/>
        </w:rPr>
        <w:t xml:space="preserve">An Act to amend section nine of the </w:t>
      </w:r>
      <w:r w:rsidRPr="000701F6">
        <w:rPr>
          <w:rFonts w:ascii="Times New Roman" w:eastAsia="Century Schoolbook" w:hAnsi="Times New Roman" w:cs="Times New Roman"/>
          <w:i/>
          <w:iCs/>
          <w:sz w:val="26"/>
          <w:szCs w:val="26"/>
        </w:rPr>
        <w:t xml:space="preserve">Income Tax Assessment Act </w:t>
      </w:r>
      <w:r w:rsidRPr="000701F6">
        <w:rPr>
          <w:rFonts w:ascii="Times New Roman" w:eastAsia="Century Schoolbook" w:hAnsi="Times New Roman" w:cs="Times New Roman"/>
          <w:sz w:val="26"/>
          <w:szCs w:val="26"/>
        </w:rPr>
        <w:t>1933.</w:t>
      </w:r>
    </w:p>
    <w:p w:rsidR="00E76E07" w:rsidRPr="000701F6" w:rsidRDefault="00E76E07" w:rsidP="00103611">
      <w:pPr>
        <w:spacing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0701F6">
        <w:rPr>
          <w:rFonts w:ascii="Times New Roman" w:eastAsia="Century Schoolbook" w:hAnsi="Times New Roman" w:cs="Times New Roman"/>
          <w:sz w:val="26"/>
          <w:szCs w:val="26"/>
        </w:rPr>
        <w:t>[Assented to 14th December, 1934.]</w:t>
      </w:r>
    </w:p>
    <w:p w:rsidR="00E76E07" w:rsidRPr="000701F6" w:rsidRDefault="00E76E07" w:rsidP="00184FCA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0701F6">
        <w:rPr>
          <w:rFonts w:ascii="Times New Roman" w:eastAsia="Century Schoolbook" w:hAnsi="Times New Roman" w:cs="Times New Roman"/>
        </w:rPr>
        <w:t>BE it enacted by the King’s Most Excellent Majesty, the Senate, and the House of Representatives of the Commonwealth of Australia, as follows :—</w:t>
      </w:r>
    </w:p>
    <w:p w:rsidR="00E76E07" w:rsidRPr="000701F6" w:rsidRDefault="00E76E07" w:rsidP="00627DB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0701F6">
        <w:rPr>
          <w:rFonts w:ascii="Times New Roman" w:eastAsia="Century Schoolbook" w:hAnsi="Times New Roman" w:cs="Times New Roman"/>
          <w:b/>
          <w:bCs/>
          <w:sz w:val="20"/>
        </w:rPr>
        <w:t>Short t</w:t>
      </w:r>
      <w:r w:rsidR="000D3620" w:rsidRPr="000701F6">
        <w:rPr>
          <w:rFonts w:ascii="Times New Roman" w:eastAsia="Century Schoolbook" w:hAnsi="Times New Roman" w:cs="Times New Roman"/>
          <w:b/>
          <w:bCs/>
          <w:sz w:val="20"/>
        </w:rPr>
        <w:t>i</w:t>
      </w:r>
      <w:r w:rsidRPr="000701F6">
        <w:rPr>
          <w:rFonts w:ascii="Times New Roman" w:eastAsia="Century Schoolbook" w:hAnsi="Times New Roman" w:cs="Times New Roman"/>
          <w:b/>
          <w:bCs/>
          <w:sz w:val="20"/>
        </w:rPr>
        <w:t>tl</w:t>
      </w:r>
      <w:r w:rsidR="00B2646C" w:rsidRPr="000701F6">
        <w:rPr>
          <w:rFonts w:ascii="Times New Roman" w:eastAsia="Century Schoolbook" w:hAnsi="Times New Roman" w:cs="Times New Roman"/>
          <w:b/>
          <w:bCs/>
          <w:sz w:val="20"/>
        </w:rPr>
        <w:t>e</w:t>
      </w:r>
      <w:r w:rsidRPr="000701F6">
        <w:rPr>
          <w:rFonts w:ascii="Times New Roman" w:eastAsia="Century Schoolbook" w:hAnsi="Times New Roman" w:cs="Times New Roman"/>
          <w:b/>
          <w:bCs/>
          <w:sz w:val="20"/>
        </w:rPr>
        <w:t>.</w:t>
      </w:r>
    </w:p>
    <w:p w:rsidR="00E76E07" w:rsidRPr="000701F6" w:rsidRDefault="00E76E07" w:rsidP="004F0653">
      <w:pPr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701F6">
        <w:rPr>
          <w:rFonts w:ascii="Times New Roman" w:eastAsia="Century Schoolbook" w:hAnsi="Times New Roman" w:cs="Times New Roman"/>
          <w:b/>
          <w:bCs/>
        </w:rPr>
        <w:t>1.</w:t>
      </w:r>
      <w:r w:rsidR="00844307">
        <w:rPr>
          <w:rFonts w:ascii="Times New Roman" w:eastAsia="Century Schoolbook" w:hAnsi="Times New Roman" w:cs="Times New Roman"/>
          <w:b/>
          <w:bCs/>
        </w:rPr>
        <w:tab/>
      </w:r>
      <w:r w:rsidRPr="000701F6">
        <w:rPr>
          <w:rFonts w:ascii="Times New Roman" w:eastAsia="Century Schoolbook" w:hAnsi="Times New Roman" w:cs="Times New Roman"/>
        </w:rPr>
        <w:t xml:space="preserve">This Act may be cited as the </w:t>
      </w:r>
      <w:r w:rsidRPr="000701F6">
        <w:rPr>
          <w:rFonts w:ascii="Times New Roman" w:eastAsia="Century Schoolbook" w:hAnsi="Times New Roman" w:cs="Times New Roman"/>
          <w:i/>
          <w:iCs/>
        </w:rPr>
        <w:t xml:space="preserve">Income Tax Assessment Act </w:t>
      </w:r>
      <w:r w:rsidRPr="000701F6">
        <w:rPr>
          <w:rFonts w:ascii="Times New Roman" w:eastAsia="Century Schoolbook" w:hAnsi="Times New Roman" w:cs="Times New Roman"/>
        </w:rPr>
        <w:t>(</w:t>
      </w:r>
      <w:bookmarkStart w:id="0" w:name="_GoBack"/>
      <w:r w:rsidRPr="003A61FF">
        <w:rPr>
          <w:rFonts w:ascii="Times New Roman" w:eastAsia="Century Schoolbook" w:hAnsi="Times New Roman" w:cs="Times New Roman"/>
          <w:i/>
        </w:rPr>
        <w:t>No</w:t>
      </w:r>
      <w:bookmarkEnd w:id="0"/>
      <w:r w:rsidRPr="000701F6">
        <w:rPr>
          <w:rFonts w:ascii="Times New Roman" w:eastAsia="Century Schoolbook" w:hAnsi="Times New Roman" w:cs="Times New Roman"/>
        </w:rPr>
        <w:t>. 2) 1934.</w:t>
      </w:r>
    </w:p>
    <w:p w:rsidR="00E76E07" w:rsidRPr="000701F6" w:rsidRDefault="00E76E07" w:rsidP="00627DB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0701F6">
        <w:rPr>
          <w:rFonts w:ascii="Times New Roman" w:eastAsia="Century Schoolbook" w:hAnsi="Times New Roman" w:cs="Times New Roman"/>
          <w:b/>
          <w:bCs/>
          <w:sz w:val="20"/>
        </w:rPr>
        <w:t>Application of Act.</w:t>
      </w:r>
    </w:p>
    <w:p w:rsidR="00E76E07" w:rsidRPr="000701F6" w:rsidRDefault="00E76E07" w:rsidP="008C15F4">
      <w:pPr>
        <w:tabs>
          <w:tab w:val="left" w:pos="630"/>
          <w:tab w:val="left" w:pos="1260"/>
        </w:tabs>
        <w:spacing w:after="6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701F6">
        <w:rPr>
          <w:rFonts w:ascii="Times New Roman" w:eastAsia="Century Schoolbook" w:hAnsi="Times New Roman" w:cs="Times New Roman"/>
          <w:b/>
          <w:bCs/>
        </w:rPr>
        <w:t>2.</w:t>
      </w:r>
      <w:r w:rsidRPr="000701F6">
        <w:rPr>
          <w:rFonts w:ascii="Times New Roman" w:eastAsia="Century Schoolbook" w:hAnsi="Times New Roman" w:cs="Times New Roman"/>
        </w:rPr>
        <w:t>—(1.)</w:t>
      </w:r>
      <w:r w:rsidR="00056FA4">
        <w:rPr>
          <w:rFonts w:ascii="Times New Roman" w:eastAsia="Century Schoolbook" w:hAnsi="Times New Roman" w:cs="Times New Roman"/>
        </w:rPr>
        <w:tab/>
      </w:r>
      <w:r w:rsidRPr="000701F6">
        <w:rPr>
          <w:rFonts w:ascii="Times New Roman" w:eastAsia="Century Schoolbook" w:hAnsi="Times New Roman" w:cs="Times New Roman"/>
        </w:rPr>
        <w:t xml:space="preserve">Section nine of the </w:t>
      </w:r>
      <w:r w:rsidRPr="000701F6">
        <w:rPr>
          <w:rFonts w:ascii="Times New Roman" w:eastAsia="Century Schoolbook" w:hAnsi="Times New Roman" w:cs="Times New Roman"/>
          <w:i/>
          <w:iCs/>
        </w:rPr>
        <w:t xml:space="preserve">Income Tax Assessment Act </w:t>
      </w:r>
      <w:r w:rsidR="003A61FF">
        <w:rPr>
          <w:rFonts w:ascii="Times New Roman" w:eastAsia="Century Schoolbook" w:hAnsi="Times New Roman" w:cs="Times New Roman"/>
        </w:rPr>
        <w:t>1933</w:t>
      </w:r>
      <w:r w:rsidRPr="000701F6">
        <w:rPr>
          <w:rFonts w:ascii="Times New Roman" w:eastAsia="Century Schoolbook" w:hAnsi="Times New Roman" w:cs="Times New Roman"/>
        </w:rPr>
        <w:t xml:space="preserve"> is amended by adding at the end of sub-section (1.) the following proviso :—</w:t>
      </w:r>
    </w:p>
    <w:p w:rsidR="00E76E07" w:rsidRPr="000701F6" w:rsidRDefault="00E76E07" w:rsidP="00627DB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701F6">
        <w:rPr>
          <w:rFonts w:ascii="Times New Roman" w:eastAsia="Century Schoolbook" w:hAnsi="Times New Roman" w:cs="Times New Roman"/>
        </w:rPr>
        <w:t>“Provided that the amendment effected by section five of this Act shall apply only in respect of calculations of the further tax mentioned in that section”.</w:t>
      </w:r>
    </w:p>
    <w:p w:rsidR="00E76E07" w:rsidRPr="000701F6" w:rsidRDefault="00E76E07" w:rsidP="0096126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701F6">
        <w:rPr>
          <w:rFonts w:ascii="Times New Roman" w:eastAsia="Century Schoolbook" w:hAnsi="Times New Roman" w:cs="Times New Roman"/>
        </w:rPr>
        <w:t>(2.)</w:t>
      </w:r>
      <w:r w:rsidR="00E01C8D">
        <w:rPr>
          <w:rFonts w:ascii="Times New Roman" w:eastAsia="Century Schoolbook" w:hAnsi="Times New Roman" w:cs="Times New Roman"/>
        </w:rPr>
        <w:tab/>
      </w:r>
      <w:r w:rsidRPr="000701F6">
        <w:rPr>
          <w:rFonts w:ascii="Times New Roman" w:eastAsia="Century Schoolbook" w:hAnsi="Times New Roman" w:cs="Times New Roman"/>
        </w:rPr>
        <w:t xml:space="preserve">This section shall be deemed to have commenced on the date of commencement of the </w:t>
      </w:r>
      <w:r w:rsidRPr="000701F6">
        <w:rPr>
          <w:rFonts w:ascii="Times New Roman" w:eastAsia="Century Schoolbook" w:hAnsi="Times New Roman" w:cs="Times New Roman"/>
          <w:i/>
          <w:iCs/>
        </w:rPr>
        <w:t xml:space="preserve">Income Tax Assessment Act </w:t>
      </w:r>
      <w:r w:rsidRPr="000701F6">
        <w:rPr>
          <w:rFonts w:ascii="Times New Roman" w:eastAsia="Century Schoolbook" w:hAnsi="Times New Roman" w:cs="Times New Roman"/>
        </w:rPr>
        <w:t>1933.</w:t>
      </w:r>
    </w:p>
    <w:p w:rsidR="00A627AC" w:rsidRPr="000701F6" w:rsidRDefault="00A627AC" w:rsidP="008A2C87">
      <w:pPr>
        <w:pStyle w:val="Style12"/>
        <w:pBdr>
          <w:bottom w:val="single" w:sz="4" w:space="1" w:color="auto"/>
        </w:pBdr>
        <w:ind w:left="2592" w:right="2448"/>
        <w:jc w:val="center"/>
        <w:rPr>
          <w:rFonts w:ascii="Times New Roman" w:hAnsi="Times New Roman" w:cs="Times New Roman"/>
          <w:sz w:val="22"/>
          <w:szCs w:val="22"/>
        </w:rPr>
      </w:pPr>
    </w:p>
    <w:sectPr w:rsidR="00A627AC" w:rsidRPr="000701F6" w:rsidSect="00FD4FB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D8" w:rsidRDefault="004675D8" w:rsidP="00303784">
      <w:pPr>
        <w:spacing w:after="0" w:line="240" w:lineRule="auto"/>
      </w:pPr>
      <w:r>
        <w:separator/>
      </w:r>
    </w:p>
  </w:endnote>
  <w:endnote w:type="continuationSeparator" w:id="0">
    <w:p w:rsidR="004675D8" w:rsidRDefault="004675D8" w:rsidP="0030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D8" w:rsidRDefault="004675D8" w:rsidP="00303784">
      <w:pPr>
        <w:spacing w:after="0" w:line="240" w:lineRule="auto"/>
      </w:pPr>
      <w:r>
        <w:separator/>
      </w:r>
    </w:p>
  </w:footnote>
  <w:footnote w:type="continuationSeparator" w:id="0">
    <w:p w:rsidR="004675D8" w:rsidRDefault="004675D8" w:rsidP="0030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E07"/>
    <w:rsid w:val="00015D34"/>
    <w:rsid w:val="00056FA4"/>
    <w:rsid w:val="000701F6"/>
    <w:rsid w:val="00071E28"/>
    <w:rsid w:val="00072F49"/>
    <w:rsid w:val="00074B00"/>
    <w:rsid w:val="000D3620"/>
    <w:rsid w:val="00103611"/>
    <w:rsid w:val="00147FB1"/>
    <w:rsid w:val="00184FCA"/>
    <w:rsid w:val="001E2C5D"/>
    <w:rsid w:val="002324F9"/>
    <w:rsid w:val="002577D9"/>
    <w:rsid w:val="00303784"/>
    <w:rsid w:val="003258EF"/>
    <w:rsid w:val="003A61FF"/>
    <w:rsid w:val="004675D8"/>
    <w:rsid w:val="00473160"/>
    <w:rsid w:val="004C1887"/>
    <w:rsid w:val="004F0653"/>
    <w:rsid w:val="0058714E"/>
    <w:rsid w:val="005E1B16"/>
    <w:rsid w:val="006221D9"/>
    <w:rsid w:val="00627DBB"/>
    <w:rsid w:val="006427C5"/>
    <w:rsid w:val="00646388"/>
    <w:rsid w:val="006B037E"/>
    <w:rsid w:val="006C57ED"/>
    <w:rsid w:val="007D2704"/>
    <w:rsid w:val="00844307"/>
    <w:rsid w:val="008A2C87"/>
    <w:rsid w:val="008C15F4"/>
    <w:rsid w:val="008F0B33"/>
    <w:rsid w:val="009200D9"/>
    <w:rsid w:val="0096126F"/>
    <w:rsid w:val="00982D3F"/>
    <w:rsid w:val="009D6D14"/>
    <w:rsid w:val="009E7D62"/>
    <w:rsid w:val="00A14702"/>
    <w:rsid w:val="00A627AC"/>
    <w:rsid w:val="00AD502D"/>
    <w:rsid w:val="00B10719"/>
    <w:rsid w:val="00B2646C"/>
    <w:rsid w:val="00B40DA3"/>
    <w:rsid w:val="00B450D6"/>
    <w:rsid w:val="00C07C40"/>
    <w:rsid w:val="00C7160E"/>
    <w:rsid w:val="00C74D40"/>
    <w:rsid w:val="00C757B2"/>
    <w:rsid w:val="00CB413E"/>
    <w:rsid w:val="00E01C8D"/>
    <w:rsid w:val="00E76E07"/>
    <w:rsid w:val="00EB0FE0"/>
    <w:rsid w:val="00EF501A"/>
    <w:rsid w:val="00FC2F79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76E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76E0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E76E0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E76E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">
    <w:name w:val="CharStyle6"/>
    <w:basedOn w:val="DefaultParagraphFont"/>
    <w:rsid w:val="00E76E07"/>
    <w:rPr>
      <w:rFonts w:ascii="Sylfaen" w:eastAsia="Sylfaen" w:hAnsi="Sylfaen" w:cs="Sylfae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">
    <w:name w:val="CharStyle7"/>
    <w:basedOn w:val="DefaultParagraphFont"/>
    <w:rsid w:val="00E76E0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76E07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E76E07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E76E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4">
    <w:name w:val="CharStyle14"/>
    <w:basedOn w:val="DefaultParagraphFont"/>
    <w:rsid w:val="00E76E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E76E0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E76E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784"/>
  </w:style>
  <w:style w:type="paragraph" w:styleId="Footer">
    <w:name w:val="footer"/>
    <w:basedOn w:val="Normal"/>
    <w:link w:val="FooterChar"/>
    <w:uiPriority w:val="99"/>
    <w:unhideWhenUsed/>
    <w:rsid w:val="0030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784"/>
  </w:style>
  <w:style w:type="paragraph" w:styleId="BalloonText">
    <w:name w:val="Balloon Text"/>
    <w:basedOn w:val="Normal"/>
    <w:link w:val="BalloonTextChar"/>
    <w:uiPriority w:val="99"/>
    <w:semiHidden/>
    <w:unhideWhenUsed/>
    <w:rsid w:val="0030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20A5-DC85-443B-8E38-DF4ADFA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45</cp:revision>
  <dcterms:created xsi:type="dcterms:W3CDTF">2017-04-03T07:00:00Z</dcterms:created>
  <dcterms:modified xsi:type="dcterms:W3CDTF">2017-09-19T22:23:00Z</dcterms:modified>
</cp:coreProperties>
</file>