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59" w:rsidRPr="00C07A76" w:rsidRDefault="00474559" w:rsidP="00C5490D">
      <w:pPr>
        <w:pStyle w:val="Heading10"/>
        <w:pBdr>
          <w:top w:val="single" w:sz="4" w:space="1" w:color="auto"/>
        </w:pBdr>
        <w:shd w:val="clear" w:color="auto" w:fill="auto"/>
        <w:suppressAutoHyphens/>
        <w:spacing w:before="7440" w:line="240" w:lineRule="auto"/>
        <w:ind w:left="3744" w:right="3744"/>
        <w:rPr>
          <w:rFonts w:ascii="Times New Roman" w:hAnsi="Times New Roman" w:cs="Times New Roman"/>
        </w:rPr>
      </w:pPr>
      <w:bookmarkStart w:id="0" w:name="bookmark0"/>
    </w:p>
    <w:p w:rsidR="00B239EB" w:rsidRPr="00C07A76" w:rsidRDefault="00B06C03" w:rsidP="00C5490D">
      <w:pPr>
        <w:pStyle w:val="Heading10"/>
        <w:shd w:val="clear" w:color="auto" w:fill="auto"/>
        <w:suppressAutoHyphens/>
        <w:spacing w:line="240" w:lineRule="auto"/>
        <w:rPr>
          <w:rFonts w:ascii="Times New Roman" w:hAnsi="Times New Roman" w:cs="Times New Roman"/>
          <w:sz w:val="36"/>
          <w:szCs w:val="36"/>
        </w:rPr>
      </w:pPr>
      <w:r w:rsidRPr="00C07A76">
        <w:rPr>
          <w:rFonts w:ascii="Times New Roman" w:hAnsi="Times New Roman" w:cs="Times New Roman"/>
          <w:sz w:val="36"/>
          <w:szCs w:val="36"/>
        </w:rPr>
        <w:t>PRIMARY PRODUCERS RELIEF</w:t>
      </w:r>
      <w:bookmarkEnd w:id="0"/>
      <w:r w:rsidR="006F1E56">
        <w:rPr>
          <w:rFonts w:ascii="Times New Roman" w:hAnsi="Times New Roman" w:cs="Times New Roman"/>
          <w:sz w:val="36"/>
          <w:szCs w:val="36"/>
        </w:rPr>
        <w:t>.</w:t>
      </w:r>
    </w:p>
    <w:p w:rsidR="00474559" w:rsidRPr="00C07A76" w:rsidRDefault="00474559" w:rsidP="00C5490D">
      <w:pPr>
        <w:pStyle w:val="Heading10"/>
        <w:pBdr>
          <w:bottom w:val="single" w:sz="4" w:space="1" w:color="auto"/>
        </w:pBdr>
        <w:shd w:val="clear" w:color="auto" w:fill="auto"/>
        <w:suppressAutoHyphens/>
        <w:spacing w:line="240" w:lineRule="auto"/>
        <w:ind w:left="4032" w:right="4032"/>
        <w:rPr>
          <w:rFonts w:ascii="Times New Roman" w:hAnsi="Times New Roman" w:cs="Times New Roman"/>
        </w:rPr>
      </w:pPr>
    </w:p>
    <w:p w:rsidR="00B239EB" w:rsidRPr="00C07A76" w:rsidRDefault="00B06C03" w:rsidP="00C5490D">
      <w:pPr>
        <w:pStyle w:val="Heading20"/>
        <w:shd w:val="clear" w:color="auto" w:fill="auto"/>
        <w:suppressAutoHyphens/>
        <w:spacing w:before="240" w:after="240" w:line="240" w:lineRule="auto"/>
        <w:rPr>
          <w:rFonts w:ascii="Times New Roman" w:hAnsi="Times New Roman" w:cs="Times New Roman"/>
          <w:spacing w:val="0"/>
          <w:sz w:val="28"/>
          <w:szCs w:val="28"/>
        </w:rPr>
      </w:pPr>
      <w:bookmarkStart w:id="1" w:name="bookmark1"/>
      <w:r w:rsidRPr="00C07A76">
        <w:rPr>
          <w:rFonts w:ascii="Times New Roman" w:hAnsi="Times New Roman" w:cs="Times New Roman"/>
          <w:b/>
          <w:bCs/>
          <w:spacing w:val="0"/>
          <w:sz w:val="28"/>
          <w:szCs w:val="28"/>
        </w:rPr>
        <w:t>No.</w:t>
      </w:r>
      <w:r w:rsidRPr="00C07A76">
        <w:rPr>
          <w:rFonts w:ascii="Times New Roman" w:hAnsi="Times New Roman" w:cs="Times New Roman"/>
          <w:spacing w:val="0"/>
          <w:sz w:val="28"/>
          <w:szCs w:val="28"/>
        </w:rPr>
        <w:t xml:space="preserve"> </w:t>
      </w:r>
      <w:r w:rsidRPr="00C07A76">
        <w:rPr>
          <w:rFonts w:ascii="Times New Roman" w:hAnsi="Times New Roman" w:cs="Times New Roman"/>
          <w:b/>
          <w:bCs/>
          <w:spacing w:val="0"/>
          <w:sz w:val="28"/>
          <w:szCs w:val="28"/>
        </w:rPr>
        <w:t>47 of 1935.</w:t>
      </w:r>
      <w:bookmarkEnd w:id="1"/>
    </w:p>
    <w:p w:rsidR="00B239EB" w:rsidRPr="00C07A76" w:rsidRDefault="00B06C03" w:rsidP="00906054">
      <w:pPr>
        <w:pStyle w:val="Heading30"/>
        <w:shd w:val="clear" w:color="auto" w:fill="auto"/>
        <w:suppressAutoHyphens/>
        <w:spacing w:before="120" w:line="240" w:lineRule="auto"/>
        <w:ind w:left="432" w:hanging="432"/>
        <w:rPr>
          <w:rFonts w:ascii="Times New Roman" w:hAnsi="Times New Roman" w:cs="Times New Roman"/>
          <w:b w:val="0"/>
          <w:bCs w:val="0"/>
          <w:sz w:val="26"/>
          <w:szCs w:val="26"/>
        </w:rPr>
      </w:pPr>
      <w:bookmarkStart w:id="2" w:name="bookmark2"/>
      <w:r w:rsidRPr="00C07A76">
        <w:rPr>
          <w:rFonts w:ascii="Times New Roman" w:hAnsi="Times New Roman" w:cs="Times New Roman"/>
          <w:b w:val="0"/>
          <w:bCs w:val="0"/>
          <w:sz w:val="26"/>
          <w:szCs w:val="26"/>
        </w:rPr>
        <w:t>An Act to provide for Financial Assistance to the States in the provision of Relief to Primary Producers, and for other purposes.</w:t>
      </w:r>
      <w:bookmarkEnd w:id="2"/>
    </w:p>
    <w:p w:rsidR="00B239EB" w:rsidRPr="00C07A76" w:rsidRDefault="00B06C03" w:rsidP="00C5490D">
      <w:pPr>
        <w:pStyle w:val="Heading40"/>
        <w:shd w:val="clear" w:color="auto" w:fill="auto"/>
        <w:suppressAutoHyphens/>
        <w:spacing w:before="120" w:line="240" w:lineRule="auto"/>
        <w:rPr>
          <w:rFonts w:ascii="Times New Roman" w:hAnsi="Times New Roman" w:cs="Times New Roman"/>
          <w:sz w:val="26"/>
          <w:szCs w:val="26"/>
        </w:rPr>
      </w:pPr>
      <w:bookmarkStart w:id="3" w:name="bookmark3"/>
      <w:r w:rsidRPr="00C07A76">
        <w:rPr>
          <w:rFonts w:ascii="Times New Roman" w:hAnsi="Times New Roman" w:cs="Times New Roman"/>
          <w:sz w:val="26"/>
          <w:szCs w:val="26"/>
        </w:rPr>
        <w:t xml:space="preserve">[Assented to </w:t>
      </w:r>
      <w:r w:rsidRPr="00C07A76">
        <w:rPr>
          <w:rStyle w:val="Heading4105pt"/>
          <w:rFonts w:ascii="Times New Roman" w:hAnsi="Times New Roman" w:cs="Times New Roman"/>
          <w:b w:val="0"/>
          <w:bCs w:val="0"/>
          <w:sz w:val="26"/>
          <w:szCs w:val="26"/>
        </w:rPr>
        <w:t>4th</w:t>
      </w:r>
      <w:r w:rsidR="00CA584D" w:rsidRPr="00C07A76">
        <w:rPr>
          <w:rStyle w:val="Heading4105pt"/>
          <w:rFonts w:ascii="Times New Roman" w:hAnsi="Times New Roman" w:cs="Times New Roman"/>
          <w:b w:val="0"/>
          <w:bCs w:val="0"/>
          <w:sz w:val="26"/>
          <w:szCs w:val="26"/>
        </w:rPr>
        <w:t xml:space="preserve"> </w:t>
      </w:r>
      <w:r w:rsidRPr="00C07A76">
        <w:rPr>
          <w:rFonts w:ascii="Times New Roman" w:hAnsi="Times New Roman" w:cs="Times New Roman"/>
          <w:sz w:val="26"/>
          <w:szCs w:val="26"/>
        </w:rPr>
        <w:t xml:space="preserve">November, </w:t>
      </w:r>
      <w:r w:rsidRPr="00C07A76">
        <w:rPr>
          <w:rStyle w:val="Heading4105pt"/>
          <w:rFonts w:ascii="Times New Roman" w:hAnsi="Times New Roman" w:cs="Times New Roman"/>
          <w:b w:val="0"/>
          <w:bCs w:val="0"/>
          <w:sz w:val="26"/>
          <w:szCs w:val="26"/>
        </w:rPr>
        <w:t>1935.]</w:t>
      </w:r>
      <w:bookmarkEnd w:id="3"/>
    </w:p>
    <w:p w:rsidR="00B239EB" w:rsidRPr="00906054" w:rsidRDefault="00B06C03" w:rsidP="00906054">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906054">
        <w:rPr>
          <w:rStyle w:val="Bodytext4"/>
          <w:rFonts w:ascii="Times New Roman" w:hAnsi="Times New Roman" w:cs="Times New Roman"/>
          <w:b/>
          <w:bCs/>
          <w:color w:val="auto"/>
          <w:sz w:val="20"/>
          <w:szCs w:val="20"/>
        </w:rPr>
        <w:t>Preamble.</w:t>
      </w:r>
    </w:p>
    <w:p w:rsidR="00B239EB" w:rsidRPr="007835B4" w:rsidRDefault="00B06C03" w:rsidP="001841A4">
      <w:pPr>
        <w:pStyle w:val="Bodytext50"/>
        <w:shd w:val="clear" w:color="auto" w:fill="auto"/>
        <w:suppressAutoHyphens/>
        <w:spacing w:line="240" w:lineRule="auto"/>
        <w:rPr>
          <w:rFonts w:ascii="Times New Roman" w:hAnsi="Times New Roman" w:cs="Times New Roman"/>
          <w:sz w:val="22"/>
          <w:szCs w:val="22"/>
        </w:rPr>
      </w:pPr>
      <w:r w:rsidRPr="007835B4">
        <w:rPr>
          <w:rFonts w:ascii="Times New Roman" w:eastAsia="Cambria" w:hAnsi="Times New Roman" w:cs="Times New Roman"/>
          <w:sz w:val="22"/>
          <w:szCs w:val="22"/>
        </w:rPr>
        <w:t>B</w:t>
      </w:r>
      <w:r w:rsidRPr="007835B4">
        <w:rPr>
          <w:rFonts w:ascii="Times New Roman" w:hAnsi="Times New Roman" w:cs="Times New Roman"/>
          <w:sz w:val="22"/>
          <w:szCs w:val="22"/>
        </w:rPr>
        <w:t>E it enacted by the King’s Most Excellent Majesty, the Senate, and the House of Representatives of the Commonwealth of Australia, for the purpose of appropriating the grant originated in the House of Representatives, as follows:—</w:t>
      </w:r>
    </w:p>
    <w:p w:rsidR="00636C89" w:rsidRPr="00906054" w:rsidRDefault="00636C89" w:rsidP="00906054">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906054">
        <w:rPr>
          <w:rFonts w:ascii="Times New Roman" w:hAnsi="Times New Roman" w:cs="Times New Roman"/>
          <w:b/>
          <w:bCs/>
          <w:color w:val="auto"/>
          <w:sz w:val="20"/>
          <w:szCs w:val="20"/>
        </w:rPr>
        <w:t>Short title.</w:t>
      </w:r>
    </w:p>
    <w:p w:rsidR="00B239EB" w:rsidRPr="00C07A76" w:rsidRDefault="00B06C03" w:rsidP="001841A4">
      <w:pPr>
        <w:pStyle w:val="Bodytext20"/>
        <w:shd w:val="clear" w:color="auto" w:fill="auto"/>
        <w:suppressAutoHyphens/>
        <w:spacing w:line="240" w:lineRule="auto"/>
        <w:ind w:firstLine="432"/>
        <w:jc w:val="both"/>
        <w:rPr>
          <w:rFonts w:ascii="Times New Roman" w:hAnsi="Times New Roman" w:cs="Times New Roman"/>
          <w:sz w:val="22"/>
          <w:szCs w:val="22"/>
        </w:rPr>
      </w:pPr>
      <w:r w:rsidRPr="00C07A76">
        <w:rPr>
          <w:rFonts w:ascii="Times New Roman" w:hAnsi="Times New Roman" w:cs="Times New Roman"/>
          <w:b/>
          <w:bCs/>
          <w:sz w:val="22"/>
          <w:szCs w:val="22"/>
        </w:rPr>
        <w:t>1</w:t>
      </w:r>
      <w:r w:rsidRPr="00C07A76">
        <w:rPr>
          <w:rFonts w:ascii="Times New Roman" w:hAnsi="Times New Roman" w:cs="Times New Roman"/>
          <w:sz w:val="22"/>
          <w:szCs w:val="22"/>
        </w:rPr>
        <w:t>.—(1.)</w:t>
      </w:r>
      <w:r w:rsidR="00906054">
        <w:rPr>
          <w:rFonts w:ascii="Times New Roman" w:hAnsi="Times New Roman" w:cs="Times New Roman"/>
          <w:sz w:val="22"/>
          <w:szCs w:val="22"/>
        </w:rPr>
        <w:tab/>
      </w:r>
      <w:r w:rsidRPr="00C07A76">
        <w:rPr>
          <w:rFonts w:ascii="Times New Roman" w:hAnsi="Times New Roman" w:cs="Times New Roman"/>
          <w:sz w:val="22"/>
          <w:szCs w:val="22"/>
        </w:rPr>
        <w:t xml:space="preserve">This Act may be cited as the </w:t>
      </w:r>
      <w:r w:rsidRPr="00C07A76">
        <w:rPr>
          <w:rStyle w:val="Bodytext2Italic"/>
          <w:rFonts w:ascii="Times New Roman" w:hAnsi="Times New Roman" w:cs="Times New Roman"/>
          <w:sz w:val="22"/>
          <w:szCs w:val="22"/>
        </w:rPr>
        <w:t>Primary</w:t>
      </w:r>
      <w:r w:rsidR="00C50264" w:rsidRPr="007835B4">
        <w:rPr>
          <w:rStyle w:val="Bodytext2Italic0"/>
          <w:rFonts w:ascii="Times New Roman" w:hAnsi="Times New Roman" w:cs="Times New Roman"/>
          <w:spacing w:val="0"/>
          <w:sz w:val="22"/>
          <w:szCs w:val="22"/>
        </w:rPr>
        <w:t xml:space="preserve"> </w:t>
      </w:r>
      <w:r w:rsidRPr="007835B4">
        <w:rPr>
          <w:rStyle w:val="Bodytext2Italic0"/>
          <w:rFonts w:ascii="Times New Roman" w:hAnsi="Times New Roman" w:cs="Times New Roman"/>
          <w:iCs w:val="0"/>
          <w:spacing w:val="0"/>
          <w:sz w:val="22"/>
          <w:szCs w:val="22"/>
        </w:rPr>
        <w:t>Producers</w:t>
      </w:r>
      <w:r w:rsidRPr="007835B4">
        <w:rPr>
          <w:rStyle w:val="Bodytext2Italic0"/>
          <w:rFonts w:ascii="Times New Roman" w:hAnsi="Times New Roman" w:cs="Times New Roman"/>
          <w:spacing w:val="0"/>
          <w:sz w:val="22"/>
          <w:szCs w:val="22"/>
        </w:rPr>
        <w:t xml:space="preserve"> Reli</w:t>
      </w:r>
      <w:r w:rsidRPr="00C07A76">
        <w:rPr>
          <w:rStyle w:val="Bodytext2Italic"/>
          <w:rFonts w:ascii="Times New Roman" w:hAnsi="Times New Roman" w:cs="Times New Roman"/>
          <w:sz w:val="22"/>
          <w:szCs w:val="22"/>
        </w:rPr>
        <w:t>ef Act</w:t>
      </w:r>
      <w:r w:rsidRPr="00C07A76">
        <w:rPr>
          <w:rFonts w:ascii="Times New Roman" w:hAnsi="Times New Roman" w:cs="Times New Roman"/>
          <w:sz w:val="22"/>
          <w:szCs w:val="22"/>
        </w:rPr>
        <w:t xml:space="preserve"> 193</w:t>
      </w:r>
      <w:r w:rsidR="006066EA" w:rsidRPr="00C07A76">
        <w:rPr>
          <w:rFonts w:ascii="Times New Roman" w:hAnsi="Times New Roman" w:cs="Times New Roman"/>
          <w:sz w:val="22"/>
          <w:szCs w:val="22"/>
        </w:rPr>
        <w:t>5</w:t>
      </w:r>
      <w:r w:rsidRPr="00C07A76">
        <w:rPr>
          <w:rFonts w:ascii="Times New Roman" w:hAnsi="Times New Roman" w:cs="Times New Roman"/>
          <w:sz w:val="22"/>
          <w:szCs w:val="22"/>
        </w:rPr>
        <w:t>.</w:t>
      </w:r>
    </w:p>
    <w:p w:rsidR="0001197A" w:rsidRPr="00C07A76" w:rsidRDefault="00B06C03" w:rsidP="00906054">
      <w:pPr>
        <w:pStyle w:val="Bodytext20"/>
        <w:shd w:val="clear" w:color="auto" w:fill="auto"/>
        <w:tabs>
          <w:tab w:val="left" w:pos="900"/>
        </w:tabs>
        <w:suppressAutoHyphens/>
        <w:spacing w:line="240" w:lineRule="auto"/>
        <w:ind w:firstLine="432"/>
        <w:jc w:val="both"/>
        <w:rPr>
          <w:rFonts w:ascii="Times New Roman" w:hAnsi="Times New Roman" w:cs="Times New Roman"/>
          <w:sz w:val="22"/>
          <w:szCs w:val="22"/>
        </w:rPr>
      </w:pPr>
      <w:r w:rsidRPr="00C07A76">
        <w:rPr>
          <w:rFonts w:ascii="Times New Roman" w:hAnsi="Times New Roman" w:cs="Times New Roman"/>
          <w:sz w:val="22"/>
          <w:szCs w:val="22"/>
        </w:rPr>
        <w:t>(2.)</w:t>
      </w:r>
      <w:r w:rsidR="00906054">
        <w:rPr>
          <w:rFonts w:ascii="Times New Roman" w:hAnsi="Times New Roman" w:cs="Times New Roman"/>
          <w:sz w:val="22"/>
          <w:szCs w:val="22"/>
        </w:rPr>
        <w:tab/>
      </w:r>
      <w:r w:rsidRPr="00C07A76">
        <w:rPr>
          <w:rFonts w:ascii="Times New Roman" w:hAnsi="Times New Roman" w:cs="Times New Roman"/>
          <w:sz w:val="22"/>
          <w:szCs w:val="22"/>
        </w:rPr>
        <w:t xml:space="preserve">The </w:t>
      </w:r>
      <w:r w:rsidRPr="007835B4">
        <w:rPr>
          <w:rStyle w:val="Bodytext2Italic0"/>
          <w:rFonts w:ascii="Times New Roman" w:hAnsi="Times New Roman" w:cs="Times New Roman"/>
          <w:iCs w:val="0"/>
          <w:spacing w:val="0"/>
          <w:sz w:val="22"/>
          <w:szCs w:val="22"/>
        </w:rPr>
        <w:t>Financial</w:t>
      </w:r>
      <w:r w:rsidRPr="007835B4">
        <w:rPr>
          <w:rStyle w:val="Bodytext2Italic0"/>
          <w:rFonts w:ascii="Times New Roman" w:hAnsi="Times New Roman" w:cs="Times New Roman"/>
          <w:spacing w:val="0"/>
          <w:sz w:val="22"/>
          <w:szCs w:val="22"/>
        </w:rPr>
        <w:t xml:space="preserve"> R</w:t>
      </w:r>
      <w:r w:rsidRPr="00C07A76">
        <w:rPr>
          <w:rStyle w:val="Bodytext2Italic"/>
          <w:rFonts w:ascii="Times New Roman" w:hAnsi="Times New Roman" w:cs="Times New Roman"/>
          <w:sz w:val="22"/>
          <w:szCs w:val="22"/>
        </w:rPr>
        <w:t>elief Act</w:t>
      </w:r>
      <w:r w:rsidRPr="00C07A76">
        <w:rPr>
          <w:rFonts w:ascii="Times New Roman" w:hAnsi="Times New Roman" w:cs="Times New Roman"/>
          <w:sz w:val="22"/>
          <w:szCs w:val="22"/>
        </w:rPr>
        <w:t xml:space="preserve"> 1932</w:t>
      </w:r>
      <w:r w:rsidR="00906054">
        <w:rPr>
          <w:rFonts w:ascii="Times New Roman" w:hAnsi="Times New Roman" w:cs="Times New Roman"/>
          <w:sz w:val="22"/>
          <w:szCs w:val="22"/>
        </w:rPr>
        <w:t>–</w:t>
      </w:r>
      <w:r w:rsidRPr="00C07A76">
        <w:rPr>
          <w:rFonts w:ascii="Times New Roman" w:hAnsi="Times New Roman" w:cs="Times New Roman"/>
          <w:sz w:val="22"/>
          <w:szCs w:val="22"/>
        </w:rPr>
        <w:t>1933</w:t>
      </w:r>
      <w:r w:rsidR="0001197A" w:rsidRPr="00C07A76">
        <w:rPr>
          <w:rFonts w:ascii="Times New Roman" w:hAnsi="Times New Roman" w:cs="Times New Roman"/>
          <w:sz w:val="22"/>
          <w:szCs w:val="22"/>
        </w:rPr>
        <w:t>*</w:t>
      </w:r>
      <w:r w:rsidRPr="00C07A76">
        <w:rPr>
          <w:rFonts w:ascii="Times New Roman" w:hAnsi="Times New Roman" w:cs="Times New Roman"/>
          <w:sz w:val="22"/>
          <w:szCs w:val="22"/>
        </w:rPr>
        <w:t xml:space="preserve">, as amended by this Act, may be cited as the </w:t>
      </w:r>
      <w:r w:rsidRPr="00C07A76">
        <w:rPr>
          <w:rStyle w:val="Bodytext2Italic"/>
          <w:rFonts w:ascii="Times New Roman" w:hAnsi="Times New Roman" w:cs="Times New Roman"/>
          <w:sz w:val="22"/>
          <w:szCs w:val="22"/>
        </w:rPr>
        <w:t>Financial Relief Act</w:t>
      </w:r>
      <w:r w:rsidRPr="00C07A76">
        <w:rPr>
          <w:rFonts w:ascii="Times New Roman" w:hAnsi="Times New Roman" w:cs="Times New Roman"/>
          <w:sz w:val="22"/>
          <w:szCs w:val="22"/>
        </w:rPr>
        <w:t xml:space="preserve"> 1932</w:t>
      </w:r>
      <w:r w:rsidR="00906054">
        <w:rPr>
          <w:rFonts w:ascii="Times New Roman" w:hAnsi="Times New Roman" w:cs="Times New Roman"/>
          <w:sz w:val="22"/>
          <w:szCs w:val="22"/>
        </w:rPr>
        <w:t>–</w:t>
      </w:r>
      <w:r w:rsidRPr="00C07A76">
        <w:rPr>
          <w:rFonts w:ascii="Times New Roman" w:hAnsi="Times New Roman" w:cs="Times New Roman"/>
          <w:sz w:val="22"/>
          <w:szCs w:val="22"/>
        </w:rPr>
        <w:t>1935.</w:t>
      </w:r>
    </w:p>
    <w:p w:rsidR="006066EA" w:rsidRPr="00C07A76" w:rsidRDefault="006066EA" w:rsidP="00C5490D">
      <w:pPr>
        <w:suppressAutoHyphens/>
        <w:rPr>
          <w:rFonts w:ascii="Times New Roman" w:hAnsi="Times New Roman" w:cs="Times New Roman"/>
        </w:rPr>
      </w:pPr>
      <w:r w:rsidRPr="00C07A76">
        <w:rPr>
          <w:rFonts w:ascii="Times New Roman" w:hAnsi="Times New Roman" w:cs="Times New Roman"/>
        </w:rPr>
        <w:br w:type="page"/>
      </w:r>
    </w:p>
    <w:p w:rsidR="006066EA" w:rsidRPr="00C07A76" w:rsidRDefault="006066EA" w:rsidP="001841A4">
      <w:pPr>
        <w:pStyle w:val="Bodytext20"/>
        <w:shd w:val="clear" w:color="auto" w:fill="auto"/>
        <w:suppressAutoHyphens/>
        <w:spacing w:before="120" w:line="240" w:lineRule="auto"/>
        <w:ind w:firstLine="288"/>
        <w:jc w:val="both"/>
        <w:rPr>
          <w:rStyle w:val="Bodytext4"/>
          <w:rFonts w:ascii="Times New Roman" w:hAnsi="Times New Roman" w:cs="Times New Roman"/>
          <w:sz w:val="22"/>
          <w:szCs w:val="22"/>
        </w:rPr>
      </w:pPr>
      <w:r w:rsidRPr="00C07A76">
        <w:rPr>
          <w:rFonts w:ascii="Times New Roman" w:hAnsi="Times New Roman" w:cs="Times New Roman"/>
          <w:sz w:val="22"/>
          <w:szCs w:val="22"/>
        </w:rPr>
        <w:lastRenderedPageBreak/>
        <w:t>(3.)</w:t>
      </w:r>
      <w:r w:rsidR="00F5655C">
        <w:rPr>
          <w:rFonts w:ascii="Times New Roman" w:hAnsi="Times New Roman" w:cs="Times New Roman"/>
          <w:sz w:val="22"/>
          <w:szCs w:val="22"/>
        </w:rPr>
        <w:tab/>
      </w:r>
      <w:r w:rsidRPr="00C07A76">
        <w:rPr>
          <w:rFonts w:ascii="Times New Roman" w:hAnsi="Times New Roman" w:cs="Times New Roman"/>
          <w:sz w:val="22"/>
          <w:szCs w:val="22"/>
        </w:rPr>
        <w:t xml:space="preserve">The </w:t>
      </w:r>
      <w:r w:rsidRPr="00C07A76">
        <w:rPr>
          <w:rStyle w:val="Bodytext2Italic"/>
          <w:rFonts w:ascii="Times New Roman" w:hAnsi="Times New Roman" w:cs="Times New Roman"/>
          <w:sz w:val="22"/>
          <w:szCs w:val="22"/>
        </w:rPr>
        <w:t xml:space="preserve">Financial </w:t>
      </w:r>
      <w:r w:rsidRPr="007835B4">
        <w:rPr>
          <w:rStyle w:val="Bodytext2Italic0"/>
          <w:rFonts w:ascii="Times New Roman" w:hAnsi="Times New Roman" w:cs="Times New Roman"/>
          <w:spacing w:val="0"/>
          <w:sz w:val="22"/>
          <w:szCs w:val="22"/>
        </w:rPr>
        <w:t xml:space="preserve">Relief </w:t>
      </w:r>
      <w:r w:rsidRPr="00C07A76">
        <w:rPr>
          <w:rStyle w:val="Bodytext2Italic"/>
          <w:rFonts w:ascii="Times New Roman" w:hAnsi="Times New Roman" w:cs="Times New Roman"/>
          <w:sz w:val="22"/>
          <w:szCs w:val="22"/>
        </w:rPr>
        <w:t>Act</w:t>
      </w:r>
      <w:r w:rsidR="007A2F1A" w:rsidRPr="00C07A76">
        <w:rPr>
          <w:rFonts w:ascii="Times New Roman" w:hAnsi="Times New Roman" w:cs="Times New Roman"/>
          <w:sz w:val="22"/>
          <w:szCs w:val="22"/>
        </w:rPr>
        <w:t xml:space="preserve"> 1934</w:t>
      </w:r>
      <w:r w:rsidR="00317F22" w:rsidRPr="00F5655C">
        <w:rPr>
          <w:rFonts w:ascii="Times New Roman" w:hAnsi="Times New Roman"/>
          <w:sz w:val="22"/>
        </w:rPr>
        <w:t>†</w:t>
      </w:r>
      <w:r w:rsidR="007A2F1A" w:rsidRPr="00C07A76">
        <w:rPr>
          <w:rFonts w:ascii="Times New Roman" w:hAnsi="Times New Roman" w:cs="Times New Roman"/>
          <w:sz w:val="22"/>
          <w:szCs w:val="22"/>
        </w:rPr>
        <w:t>, as amended by</w:t>
      </w:r>
      <w:r w:rsidRPr="00C07A76">
        <w:rPr>
          <w:rFonts w:ascii="Times New Roman" w:hAnsi="Times New Roman" w:cs="Times New Roman"/>
          <w:sz w:val="22"/>
          <w:szCs w:val="22"/>
        </w:rPr>
        <w:t xml:space="preserve"> the </w:t>
      </w:r>
      <w:r w:rsidRPr="00C07A76">
        <w:rPr>
          <w:rStyle w:val="Bodytext2Italic"/>
          <w:rFonts w:ascii="Times New Roman" w:hAnsi="Times New Roman" w:cs="Times New Roman"/>
          <w:sz w:val="22"/>
          <w:szCs w:val="22"/>
        </w:rPr>
        <w:t>Financial Relief Act</w:t>
      </w:r>
      <w:r w:rsidRPr="00C07A76">
        <w:rPr>
          <w:rFonts w:ascii="Times New Roman" w:hAnsi="Times New Roman" w:cs="Times New Roman"/>
          <w:sz w:val="22"/>
          <w:szCs w:val="22"/>
        </w:rPr>
        <w:t xml:space="preserve"> 1935</w:t>
      </w:r>
      <w:r w:rsidR="003F5864" w:rsidRPr="00F5655C">
        <w:rPr>
          <w:rFonts w:ascii="Times New Roman" w:hAnsi="Times New Roman"/>
          <w:sz w:val="22"/>
        </w:rPr>
        <w:t>‡</w:t>
      </w:r>
      <w:r w:rsidRPr="00C07A76">
        <w:rPr>
          <w:rFonts w:ascii="Times New Roman" w:hAnsi="Times New Roman" w:cs="Times New Roman"/>
          <w:sz w:val="22"/>
          <w:szCs w:val="22"/>
        </w:rPr>
        <w:t xml:space="preserve"> and by this Act, may be cited as the </w:t>
      </w:r>
      <w:r w:rsidRPr="00C07A76">
        <w:rPr>
          <w:rStyle w:val="Bodytext2Italic"/>
          <w:rFonts w:ascii="Times New Roman" w:hAnsi="Times New Roman" w:cs="Times New Roman"/>
          <w:sz w:val="22"/>
          <w:szCs w:val="22"/>
        </w:rPr>
        <w:t>Financial Relief Act</w:t>
      </w:r>
      <w:r w:rsidRPr="00C07A76">
        <w:rPr>
          <w:rFonts w:ascii="Times New Roman" w:hAnsi="Times New Roman" w:cs="Times New Roman"/>
          <w:sz w:val="22"/>
          <w:szCs w:val="22"/>
        </w:rPr>
        <w:t xml:space="preserve"> 1934</w:t>
      </w:r>
      <w:r w:rsidR="00F5655C">
        <w:rPr>
          <w:rFonts w:ascii="Times New Roman" w:hAnsi="Times New Roman" w:cs="Times New Roman"/>
          <w:sz w:val="22"/>
          <w:szCs w:val="22"/>
        </w:rPr>
        <w:t>–</w:t>
      </w:r>
      <w:r w:rsidRPr="00C07A76">
        <w:rPr>
          <w:rFonts w:ascii="Times New Roman" w:hAnsi="Times New Roman" w:cs="Times New Roman"/>
          <w:sz w:val="22"/>
          <w:szCs w:val="22"/>
        </w:rPr>
        <w:t>1935.</w:t>
      </w:r>
    </w:p>
    <w:p w:rsidR="00B239EB" w:rsidRPr="00F5655C" w:rsidRDefault="00B06C03" w:rsidP="00F5655C">
      <w:pPr>
        <w:pStyle w:val="Bodytext41"/>
        <w:widowControl/>
        <w:shd w:val="clear" w:color="auto" w:fill="auto"/>
        <w:spacing w:before="120" w:after="60" w:line="240" w:lineRule="auto"/>
        <w:jc w:val="both"/>
        <w:rPr>
          <w:rFonts w:ascii="Times New Roman" w:hAnsi="Times New Roman" w:cs="Times New Roman"/>
          <w:b/>
          <w:color w:val="auto"/>
          <w:sz w:val="20"/>
          <w:szCs w:val="22"/>
        </w:rPr>
      </w:pPr>
      <w:r w:rsidRPr="00F5655C">
        <w:rPr>
          <w:rFonts w:ascii="Times New Roman" w:hAnsi="Times New Roman" w:cs="Times New Roman"/>
          <w:b/>
          <w:bCs/>
          <w:color w:val="auto"/>
          <w:sz w:val="20"/>
          <w:szCs w:val="20"/>
        </w:rPr>
        <w:t>Definitions</w:t>
      </w:r>
      <w:r w:rsidRPr="00F5655C">
        <w:rPr>
          <w:rStyle w:val="Bodytext4"/>
          <w:rFonts w:ascii="Times New Roman" w:hAnsi="Times New Roman" w:cs="Times New Roman"/>
          <w:b/>
          <w:color w:val="auto"/>
          <w:sz w:val="20"/>
          <w:szCs w:val="22"/>
        </w:rPr>
        <w:t>.</w:t>
      </w:r>
    </w:p>
    <w:p w:rsidR="00B239EB" w:rsidRPr="00C07A76" w:rsidRDefault="00B95DD5" w:rsidP="001841A4">
      <w:pPr>
        <w:pStyle w:val="Bodytext20"/>
        <w:shd w:val="clear" w:color="auto" w:fill="auto"/>
        <w:suppressAutoHyphens/>
        <w:spacing w:after="120"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t>2</w:t>
      </w:r>
      <w:r w:rsidRPr="00C07A76">
        <w:rPr>
          <w:rFonts w:ascii="Times New Roman" w:hAnsi="Times New Roman" w:cs="Times New Roman"/>
          <w:sz w:val="22"/>
          <w:szCs w:val="22"/>
        </w:rPr>
        <w:t>.</w:t>
      </w:r>
      <w:r w:rsidR="00F5655C">
        <w:rPr>
          <w:rFonts w:ascii="Times New Roman" w:hAnsi="Times New Roman" w:cs="Times New Roman"/>
          <w:sz w:val="22"/>
          <w:szCs w:val="22"/>
        </w:rPr>
        <w:tab/>
      </w:r>
      <w:r w:rsidR="00B06C03" w:rsidRPr="00C07A76">
        <w:rPr>
          <w:rFonts w:ascii="Times New Roman" w:hAnsi="Times New Roman" w:cs="Times New Roman"/>
          <w:sz w:val="22"/>
          <w:szCs w:val="22"/>
        </w:rPr>
        <w:t>In this Act, unless the contrary intention appears—</w:t>
      </w:r>
    </w:p>
    <w:p w:rsidR="00B239EB" w:rsidRPr="00C07A76" w:rsidRDefault="00B95DD5" w:rsidP="001841A4">
      <w:pPr>
        <w:pStyle w:val="Bodytext20"/>
        <w:shd w:val="clear" w:color="auto" w:fill="auto"/>
        <w:suppressAutoHyphens/>
        <w:spacing w:before="120" w:after="120" w:line="240" w:lineRule="auto"/>
        <w:ind w:left="432" w:firstLine="0"/>
        <w:jc w:val="both"/>
        <w:rPr>
          <w:rFonts w:ascii="Times New Roman" w:hAnsi="Times New Roman" w:cs="Times New Roman"/>
          <w:sz w:val="22"/>
          <w:szCs w:val="22"/>
        </w:rPr>
      </w:pPr>
      <w:r w:rsidRPr="00C07A76">
        <w:rPr>
          <w:rFonts w:ascii="Times New Roman" w:hAnsi="Times New Roman" w:cs="Times New Roman"/>
          <w:sz w:val="22"/>
          <w:szCs w:val="22"/>
        </w:rPr>
        <w:t>“</w:t>
      </w:r>
      <w:r w:rsidR="00B06C03" w:rsidRPr="00C07A76">
        <w:rPr>
          <w:rFonts w:ascii="Times New Roman" w:hAnsi="Times New Roman" w:cs="Times New Roman"/>
          <w:sz w:val="22"/>
          <w:szCs w:val="22"/>
        </w:rPr>
        <w:t>artificial manure ” means any substance—</w:t>
      </w:r>
    </w:p>
    <w:p w:rsidR="00B239EB" w:rsidRPr="00C07A76" w:rsidRDefault="00B06C03" w:rsidP="001841A4">
      <w:pPr>
        <w:pStyle w:val="Bodytext20"/>
        <w:shd w:val="clear" w:color="auto" w:fill="auto"/>
        <w:tabs>
          <w:tab w:val="left" w:pos="1486"/>
        </w:tabs>
        <w:suppressAutoHyphens/>
        <w:spacing w:before="60" w:line="240" w:lineRule="auto"/>
        <w:ind w:left="1728" w:hanging="720"/>
        <w:jc w:val="both"/>
        <w:rPr>
          <w:rFonts w:ascii="Times New Roman" w:hAnsi="Times New Roman" w:cs="Times New Roman"/>
          <w:sz w:val="22"/>
          <w:szCs w:val="22"/>
        </w:rPr>
      </w:pPr>
      <w:r w:rsidRPr="00C07A76">
        <w:rPr>
          <w:rStyle w:val="Bodytext2Italic"/>
          <w:rFonts w:ascii="Times New Roman" w:hAnsi="Times New Roman" w:cs="Times New Roman"/>
          <w:i w:val="0"/>
          <w:iCs w:val="0"/>
          <w:sz w:val="22"/>
          <w:szCs w:val="22"/>
        </w:rPr>
        <w:t>(</w:t>
      </w:r>
      <w:r w:rsidRPr="00C07A76">
        <w:rPr>
          <w:rStyle w:val="Bodytext2Italic"/>
          <w:rFonts w:ascii="Times New Roman" w:hAnsi="Times New Roman" w:cs="Times New Roman"/>
          <w:sz w:val="22"/>
          <w:szCs w:val="22"/>
        </w:rPr>
        <w:t>а</w:t>
      </w:r>
      <w:r w:rsidRPr="00C07A76">
        <w:rPr>
          <w:rStyle w:val="Bodytext2Italic"/>
          <w:rFonts w:ascii="Times New Roman" w:hAnsi="Times New Roman" w:cs="Times New Roman"/>
          <w:i w:val="0"/>
          <w:iCs w:val="0"/>
          <w:sz w:val="22"/>
          <w:szCs w:val="22"/>
        </w:rPr>
        <w:t>)</w:t>
      </w:r>
      <w:r w:rsidR="001E42DD" w:rsidRPr="00C07A76">
        <w:rPr>
          <w:rStyle w:val="Bodytext2Italic"/>
          <w:rFonts w:ascii="Times New Roman" w:hAnsi="Times New Roman" w:cs="Times New Roman"/>
          <w:i w:val="0"/>
          <w:iCs w:val="0"/>
          <w:sz w:val="22"/>
          <w:szCs w:val="22"/>
        </w:rPr>
        <w:t xml:space="preserve"> </w:t>
      </w:r>
      <w:r w:rsidRPr="00C07A76">
        <w:rPr>
          <w:rFonts w:ascii="Times New Roman" w:hAnsi="Times New Roman" w:cs="Times New Roman"/>
          <w:sz w:val="22"/>
          <w:szCs w:val="22"/>
        </w:rPr>
        <w:t>which contains nitrogen, phosphoric acid or potash;</w:t>
      </w:r>
    </w:p>
    <w:p w:rsidR="00B239EB" w:rsidRPr="00C07A76" w:rsidRDefault="00FD5B87" w:rsidP="001841A4">
      <w:pPr>
        <w:pStyle w:val="Bodytext20"/>
        <w:shd w:val="clear" w:color="auto" w:fill="auto"/>
        <w:tabs>
          <w:tab w:val="left" w:pos="1486"/>
        </w:tabs>
        <w:suppressAutoHyphens/>
        <w:spacing w:before="60" w:line="240" w:lineRule="auto"/>
        <w:ind w:left="1728" w:hanging="720"/>
        <w:jc w:val="both"/>
        <w:rPr>
          <w:rFonts w:ascii="Times New Roman" w:hAnsi="Times New Roman" w:cs="Times New Roman"/>
          <w:sz w:val="22"/>
          <w:szCs w:val="22"/>
        </w:rPr>
      </w:pPr>
      <w:r w:rsidRPr="00C07A76">
        <w:rPr>
          <w:rFonts w:ascii="Times New Roman" w:hAnsi="Times New Roman" w:cs="Times New Roman"/>
          <w:sz w:val="22"/>
          <w:szCs w:val="22"/>
        </w:rPr>
        <w:t>(</w:t>
      </w:r>
      <w:r w:rsidRPr="00C07A76">
        <w:rPr>
          <w:rFonts w:ascii="Times New Roman" w:hAnsi="Times New Roman" w:cs="Times New Roman"/>
          <w:i/>
          <w:iCs/>
          <w:sz w:val="22"/>
          <w:szCs w:val="22"/>
        </w:rPr>
        <w:t>b</w:t>
      </w:r>
      <w:r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which has been manufactured, produced or prepared in</w:t>
      </w:r>
      <w:r w:rsidR="00172948"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any manner for the purpose of fertilizing the soil or supplying nutriment to plants; and</w:t>
      </w:r>
    </w:p>
    <w:p w:rsidR="00B239EB" w:rsidRPr="00C07A76" w:rsidRDefault="00B95DD5" w:rsidP="001841A4">
      <w:pPr>
        <w:pStyle w:val="Bodytext20"/>
        <w:shd w:val="clear" w:color="auto" w:fill="auto"/>
        <w:tabs>
          <w:tab w:val="left" w:pos="1467"/>
        </w:tabs>
        <w:suppressAutoHyphens/>
        <w:spacing w:before="60" w:line="240" w:lineRule="auto"/>
        <w:ind w:left="1728" w:hanging="720"/>
        <w:jc w:val="both"/>
        <w:rPr>
          <w:rFonts w:ascii="Times New Roman" w:hAnsi="Times New Roman" w:cs="Times New Roman"/>
          <w:sz w:val="22"/>
          <w:szCs w:val="22"/>
        </w:rPr>
      </w:pPr>
      <w:r w:rsidRPr="00C07A76">
        <w:rPr>
          <w:rFonts w:ascii="Times New Roman" w:hAnsi="Times New Roman" w:cs="Times New Roman"/>
          <w:sz w:val="22"/>
          <w:szCs w:val="22"/>
        </w:rPr>
        <w:t>(</w:t>
      </w:r>
      <w:r w:rsidRPr="00C07A76">
        <w:rPr>
          <w:rFonts w:ascii="Times New Roman" w:hAnsi="Times New Roman" w:cs="Times New Roman"/>
          <w:i/>
          <w:iCs/>
          <w:sz w:val="22"/>
          <w:szCs w:val="22"/>
        </w:rPr>
        <w:t>c</w:t>
      </w:r>
      <w:r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in respect of which, if used in a State, the laws of</w:t>
      </w:r>
      <w:r w:rsidR="009B532A"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that State in relation to the preparation and sale of that substance as a fertilizer have been complied with,</w:t>
      </w:r>
    </w:p>
    <w:p w:rsidR="00B239EB" w:rsidRPr="00C07A76" w:rsidRDefault="00B06C03" w:rsidP="001841A4">
      <w:pPr>
        <w:pStyle w:val="Bodytext20"/>
        <w:shd w:val="clear" w:color="auto" w:fill="auto"/>
        <w:suppressAutoHyphens/>
        <w:spacing w:before="120" w:after="120" w:line="240" w:lineRule="auto"/>
        <w:ind w:left="576" w:firstLine="0"/>
        <w:jc w:val="both"/>
        <w:rPr>
          <w:rFonts w:ascii="Times New Roman" w:hAnsi="Times New Roman" w:cs="Times New Roman"/>
          <w:sz w:val="22"/>
          <w:szCs w:val="22"/>
        </w:rPr>
      </w:pPr>
      <w:r w:rsidRPr="00C07A76">
        <w:rPr>
          <w:rFonts w:ascii="Times New Roman" w:hAnsi="Times New Roman" w:cs="Times New Roman"/>
          <w:sz w:val="22"/>
          <w:szCs w:val="22"/>
        </w:rPr>
        <w:t>but does not include—</w:t>
      </w:r>
    </w:p>
    <w:p w:rsidR="00B239EB" w:rsidRPr="00C07A76" w:rsidRDefault="00B95DD5" w:rsidP="001841A4">
      <w:pPr>
        <w:pStyle w:val="Bodytext20"/>
        <w:shd w:val="clear" w:color="auto" w:fill="auto"/>
        <w:tabs>
          <w:tab w:val="left" w:pos="1491"/>
        </w:tabs>
        <w:suppressAutoHyphens/>
        <w:spacing w:before="60" w:line="240" w:lineRule="auto"/>
        <w:ind w:left="1728" w:hanging="720"/>
        <w:jc w:val="both"/>
        <w:rPr>
          <w:rFonts w:ascii="Times New Roman" w:hAnsi="Times New Roman" w:cs="Times New Roman"/>
          <w:sz w:val="22"/>
          <w:szCs w:val="22"/>
        </w:rPr>
      </w:pPr>
      <w:r w:rsidRPr="00C07A76">
        <w:rPr>
          <w:rFonts w:ascii="Times New Roman" w:hAnsi="Times New Roman" w:cs="Times New Roman"/>
          <w:sz w:val="22"/>
          <w:szCs w:val="22"/>
        </w:rPr>
        <w:t>(</w:t>
      </w:r>
      <w:r w:rsidRPr="00C07A76">
        <w:rPr>
          <w:rFonts w:ascii="Times New Roman" w:hAnsi="Times New Roman" w:cs="Times New Roman"/>
          <w:i/>
          <w:iCs/>
          <w:sz w:val="22"/>
          <w:szCs w:val="22"/>
        </w:rPr>
        <w:t>d</w:t>
      </w:r>
      <w:r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any anima</w:t>
      </w:r>
      <w:r w:rsidR="00501B1B" w:rsidRPr="00C07A76">
        <w:rPr>
          <w:rFonts w:ascii="Times New Roman" w:hAnsi="Times New Roman" w:cs="Times New Roman"/>
          <w:sz w:val="22"/>
          <w:szCs w:val="22"/>
        </w:rPr>
        <w:t>l or vegetable matter which has</w:t>
      </w:r>
      <w:r w:rsidR="00B06C03" w:rsidRPr="00C07A76">
        <w:rPr>
          <w:rFonts w:ascii="Times New Roman" w:hAnsi="Times New Roman" w:cs="Times New Roman"/>
          <w:sz w:val="22"/>
          <w:szCs w:val="22"/>
        </w:rPr>
        <w:t xml:space="preserve"> not been</w:t>
      </w:r>
      <w:r w:rsidR="0080274C"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subjected to process or manufacture ;</w:t>
      </w:r>
    </w:p>
    <w:p w:rsidR="00FD5B87" w:rsidRPr="00C07A76" w:rsidRDefault="00FD5B87" w:rsidP="001841A4">
      <w:pPr>
        <w:pStyle w:val="Bodytext20"/>
        <w:shd w:val="clear" w:color="auto" w:fill="auto"/>
        <w:tabs>
          <w:tab w:val="left" w:pos="1491"/>
        </w:tabs>
        <w:suppressAutoHyphens/>
        <w:spacing w:before="60" w:line="240" w:lineRule="auto"/>
        <w:ind w:left="1728" w:hanging="720"/>
        <w:jc w:val="both"/>
        <w:rPr>
          <w:rFonts w:ascii="Times New Roman" w:hAnsi="Times New Roman" w:cs="Times New Roman"/>
          <w:sz w:val="22"/>
          <w:szCs w:val="22"/>
        </w:rPr>
      </w:pPr>
      <w:r w:rsidRPr="00C07A76">
        <w:rPr>
          <w:rFonts w:ascii="Times New Roman" w:hAnsi="Times New Roman" w:cs="Times New Roman"/>
          <w:sz w:val="22"/>
          <w:szCs w:val="22"/>
        </w:rPr>
        <w:t>(</w:t>
      </w:r>
      <w:r w:rsidRPr="00C07A76">
        <w:rPr>
          <w:rFonts w:ascii="Times New Roman" w:hAnsi="Times New Roman" w:cs="Times New Roman"/>
          <w:i/>
          <w:iCs/>
          <w:sz w:val="22"/>
          <w:szCs w:val="22"/>
        </w:rPr>
        <w:t>e</w:t>
      </w:r>
      <w:r w:rsidR="00B06C03" w:rsidRPr="00C07A76">
        <w:rPr>
          <w:rFonts w:ascii="Times New Roman" w:hAnsi="Times New Roman" w:cs="Times New Roman"/>
          <w:sz w:val="22"/>
          <w:szCs w:val="22"/>
        </w:rPr>
        <w:t>) agricultural lim</w:t>
      </w:r>
      <w:r w:rsidRPr="00C07A76">
        <w:rPr>
          <w:rFonts w:ascii="Times New Roman" w:hAnsi="Times New Roman" w:cs="Times New Roman"/>
          <w:sz w:val="22"/>
          <w:szCs w:val="22"/>
        </w:rPr>
        <w:t>e or other soil amendment; or</w:t>
      </w:r>
    </w:p>
    <w:p w:rsidR="00B239EB" w:rsidRPr="00C07A76" w:rsidRDefault="00FD5B87" w:rsidP="001841A4">
      <w:pPr>
        <w:pStyle w:val="Bodytext20"/>
        <w:shd w:val="clear" w:color="auto" w:fill="auto"/>
        <w:tabs>
          <w:tab w:val="left" w:pos="1491"/>
        </w:tabs>
        <w:suppressAutoHyphens/>
        <w:spacing w:before="60" w:line="240" w:lineRule="auto"/>
        <w:ind w:left="1728" w:hanging="720"/>
        <w:jc w:val="both"/>
        <w:rPr>
          <w:rFonts w:ascii="Times New Roman" w:hAnsi="Times New Roman" w:cs="Times New Roman"/>
          <w:sz w:val="22"/>
          <w:szCs w:val="22"/>
        </w:rPr>
      </w:pPr>
      <w:r w:rsidRPr="00C07A76">
        <w:rPr>
          <w:rFonts w:ascii="Times New Roman" w:hAnsi="Times New Roman" w:cs="Times New Roman"/>
          <w:sz w:val="22"/>
          <w:szCs w:val="22"/>
        </w:rPr>
        <w:t>(</w:t>
      </w:r>
      <w:r w:rsidRPr="00C07A76">
        <w:rPr>
          <w:rFonts w:ascii="Times New Roman" w:hAnsi="Times New Roman" w:cs="Times New Roman"/>
          <w:i/>
          <w:iCs/>
          <w:sz w:val="22"/>
          <w:szCs w:val="22"/>
        </w:rPr>
        <w:t>f</w:t>
      </w:r>
      <w:r w:rsidR="00B06C03" w:rsidRPr="00C07A76">
        <w:rPr>
          <w:rFonts w:ascii="Times New Roman" w:hAnsi="Times New Roman" w:cs="Times New Roman"/>
          <w:sz w:val="22"/>
          <w:szCs w:val="22"/>
        </w:rPr>
        <w:t>) any product prepared primarily for supplying lime to the soil;</w:t>
      </w:r>
    </w:p>
    <w:p w:rsidR="00B239EB" w:rsidRPr="00C07A76" w:rsidRDefault="007A2F1A" w:rsidP="001841A4">
      <w:pPr>
        <w:pStyle w:val="Bodytext20"/>
        <w:shd w:val="clear" w:color="auto" w:fill="auto"/>
        <w:suppressAutoHyphens/>
        <w:spacing w:before="120" w:after="120" w:line="240" w:lineRule="auto"/>
        <w:ind w:left="432" w:firstLine="0"/>
        <w:jc w:val="both"/>
        <w:rPr>
          <w:rFonts w:ascii="Times New Roman" w:hAnsi="Times New Roman" w:cs="Times New Roman"/>
          <w:sz w:val="22"/>
          <w:szCs w:val="22"/>
        </w:rPr>
      </w:pPr>
      <w:r w:rsidRPr="00C07A76">
        <w:rPr>
          <w:rFonts w:ascii="Times New Roman" w:hAnsi="Times New Roman" w:cs="Times New Roman"/>
          <w:sz w:val="22"/>
          <w:szCs w:val="22"/>
        </w:rPr>
        <w:t>“Territory</w:t>
      </w:r>
      <w:r w:rsidR="00B06C03" w:rsidRPr="00C07A76">
        <w:rPr>
          <w:rFonts w:ascii="Times New Roman" w:hAnsi="Times New Roman" w:cs="Times New Roman"/>
          <w:sz w:val="22"/>
          <w:szCs w:val="22"/>
        </w:rPr>
        <w:t>” means a Territory of the Commonwealth situated within the Commonwealth</w:t>
      </w:r>
    </w:p>
    <w:p w:rsidR="00FD5B87" w:rsidRPr="00F5655C" w:rsidRDefault="00FD5B87" w:rsidP="00F5655C">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F5655C">
        <w:rPr>
          <w:rFonts w:ascii="Times New Roman" w:hAnsi="Times New Roman" w:cs="Times New Roman"/>
          <w:b/>
          <w:bCs/>
          <w:color w:val="auto"/>
          <w:sz w:val="20"/>
          <w:szCs w:val="20"/>
        </w:rPr>
        <w:t>Appropriation</w:t>
      </w:r>
      <w:r w:rsidRPr="00F5655C">
        <w:rPr>
          <w:rStyle w:val="Bodytext4"/>
          <w:rFonts w:ascii="Times New Roman" w:hAnsi="Times New Roman" w:cs="Times New Roman"/>
          <w:b/>
          <w:bCs/>
          <w:color w:val="auto"/>
          <w:sz w:val="20"/>
          <w:szCs w:val="20"/>
        </w:rPr>
        <w:t xml:space="preserve"> of £275,000 for relief to primary producers.</w:t>
      </w:r>
    </w:p>
    <w:p w:rsidR="00B239EB" w:rsidRPr="00C07A76" w:rsidRDefault="00FD5B87"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t>3</w:t>
      </w:r>
      <w:r w:rsidRPr="00C07A76">
        <w:rPr>
          <w:rFonts w:ascii="Times New Roman" w:hAnsi="Times New Roman" w:cs="Times New Roman"/>
          <w:sz w:val="22"/>
          <w:szCs w:val="22"/>
        </w:rPr>
        <w:t>.</w:t>
      </w:r>
      <w:r w:rsidR="00F5655C">
        <w:rPr>
          <w:rFonts w:ascii="Times New Roman" w:hAnsi="Times New Roman" w:cs="Times New Roman"/>
          <w:sz w:val="22"/>
          <w:szCs w:val="22"/>
        </w:rPr>
        <w:tab/>
      </w:r>
      <w:r w:rsidR="00B06C03" w:rsidRPr="00C07A76">
        <w:rPr>
          <w:rFonts w:ascii="Times New Roman" w:hAnsi="Times New Roman" w:cs="Times New Roman"/>
          <w:sz w:val="22"/>
          <w:szCs w:val="22"/>
        </w:rPr>
        <w:t>Subject to this Act, there shall be paya</w:t>
      </w:r>
      <w:bookmarkStart w:id="4" w:name="_GoBack"/>
      <w:bookmarkEnd w:id="4"/>
      <w:r w:rsidR="00B06C03" w:rsidRPr="00C07A76">
        <w:rPr>
          <w:rFonts w:ascii="Times New Roman" w:hAnsi="Times New Roman" w:cs="Times New Roman"/>
          <w:sz w:val="22"/>
          <w:szCs w:val="22"/>
        </w:rPr>
        <w:t>ble out of the Consolidated Re</w:t>
      </w:r>
      <w:r w:rsidR="00501B1B" w:rsidRPr="00C07A76">
        <w:rPr>
          <w:rFonts w:ascii="Times New Roman" w:hAnsi="Times New Roman" w:cs="Times New Roman"/>
          <w:sz w:val="22"/>
          <w:szCs w:val="22"/>
        </w:rPr>
        <w:t>venue Fund, which is hereby appropriat</w:t>
      </w:r>
      <w:r w:rsidR="00B06C03" w:rsidRPr="00C07A76">
        <w:rPr>
          <w:rFonts w:ascii="Times New Roman" w:hAnsi="Times New Roman" w:cs="Times New Roman"/>
          <w:sz w:val="22"/>
          <w:szCs w:val="22"/>
        </w:rPr>
        <w:t>ed accordingly, the sum of Two hundred and seventy-five thousand pounds for the purposes of financial assistance to the States in the provision of relief to primary producers in respect of the production of primary produce other than wheat and for the purposes of providing relief to primary producers in any Territory in respect of that production.</w:t>
      </w:r>
    </w:p>
    <w:p w:rsidR="00FD5B87" w:rsidRPr="00F5655C" w:rsidRDefault="00FD5B87" w:rsidP="00F5655C">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F5655C">
        <w:rPr>
          <w:rStyle w:val="Bodytext4"/>
          <w:rFonts w:ascii="Times New Roman" w:hAnsi="Times New Roman" w:cs="Times New Roman"/>
          <w:b/>
          <w:bCs/>
          <w:color w:val="auto"/>
          <w:sz w:val="20"/>
          <w:szCs w:val="20"/>
        </w:rPr>
        <w:t>Amount payable to each State.</w:t>
      </w:r>
    </w:p>
    <w:p w:rsidR="00B239EB" w:rsidRPr="00C07A76" w:rsidRDefault="00FD5B87"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t>4</w:t>
      </w:r>
      <w:r w:rsidRPr="00C07A76">
        <w:rPr>
          <w:rFonts w:ascii="Times New Roman" w:hAnsi="Times New Roman" w:cs="Times New Roman"/>
          <w:sz w:val="22"/>
          <w:szCs w:val="22"/>
        </w:rPr>
        <w:t>.</w:t>
      </w:r>
      <w:r w:rsidR="00F5655C">
        <w:rPr>
          <w:rFonts w:ascii="Times New Roman" w:hAnsi="Times New Roman" w:cs="Times New Roman"/>
          <w:sz w:val="22"/>
          <w:szCs w:val="22"/>
        </w:rPr>
        <w:tab/>
      </w:r>
      <w:r w:rsidR="00B06C03" w:rsidRPr="00C07A76">
        <w:rPr>
          <w:rFonts w:ascii="Times New Roman" w:hAnsi="Times New Roman" w:cs="Times New Roman"/>
          <w:sz w:val="22"/>
          <w:szCs w:val="22"/>
        </w:rPr>
        <w:t>The amount which may be paid under the last preceding section to any State shall be such as represents payments made by the State to primary producers in respect of the production of primary produce other than wheat, in that State, at the rate of fifteen shillings for each ton of artificial manure used in that State, in respect of that production, by primary producers during the year ending on the thirtieth day of June, One thous</w:t>
      </w:r>
      <w:r w:rsidRPr="00C07A76">
        <w:rPr>
          <w:rFonts w:ascii="Times New Roman" w:hAnsi="Times New Roman" w:cs="Times New Roman"/>
          <w:sz w:val="22"/>
          <w:szCs w:val="22"/>
        </w:rPr>
        <w:t>and nine hundred and thirty-six</w:t>
      </w:r>
      <w:r w:rsidR="00B06C03" w:rsidRPr="00C07A76">
        <w:rPr>
          <w:rFonts w:ascii="Times New Roman" w:hAnsi="Times New Roman" w:cs="Times New Roman"/>
          <w:sz w:val="22"/>
          <w:szCs w:val="22"/>
        </w:rPr>
        <w:t>:</w:t>
      </w:r>
    </w:p>
    <w:p w:rsidR="00B239EB" w:rsidRPr="00C07A76" w:rsidRDefault="00B06C03" w:rsidP="001841A4">
      <w:pPr>
        <w:pStyle w:val="Bodytext20"/>
        <w:shd w:val="clear" w:color="auto" w:fill="auto"/>
        <w:suppressAutoHyphens/>
        <w:spacing w:before="120" w:line="240" w:lineRule="auto"/>
        <w:ind w:firstLine="360"/>
        <w:jc w:val="both"/>
        <w:rPr>
          <w:rFonts w:ascii="Times New Roman" w:hAnsi="Times New Roman" w:cs="Times New Roman"/>
          <w:sz w:val="22"/>
          <w:szCs w:val="22"/>
        </w:rPr>
      </w:pPr>
      <w:r w:rsidRPr="00C07A76">
        <w:rPr>
          <w:rFonts w:ascii="Times New Roman" w:hAnsi="Times New Roman" w:cs="Times New Roman"/>
          <w:sz w:val="22"/>
          <w:szCs w:val="22"/>
        </w:rPr>
        <w:t>Provided that, in calculating the amount which may be paid to a State under this section in respect of artificial manure used by any primary producer during that year, fractions of a ton less than one-half of a ton shall be excluded and fractions of a ton greater than one-half of a ton shall be excluded to the extent by which they exceed one-half of a ton.</w:t>
      </w:r>
    </w:p>
    <w:p w:rsidR="00501B1B" w:rsidRPr="00F5655C" w:rsidRDefault="00501B1B" w:rsidP="00F5655C">
      <w:pPr>
        <w:pStyle w:val="Bodytext20"/>
        <w:pBdr>
          <w:bottom w:val="single" w:sz="4" w:space="1" w:color="auto"/>
        </w:pBdr>
        <w:shd w:val="clear" w:color="auto" w:fill="auto"/>
        <w:suppressAutoHyphens/>
        <w:spacing w:before="120" w:line="240" w:lineRule="auto"/>
        <w:ind w:firstLine="0"/>
        <w:jc w:val="center"/>
        <w:rPr>
          <w:rFonts w:ascii="Times New Roman" w:hAnsi="Times New Roman" w:cs="Times New Roman"/>
          <w:sz w:val="10"/>
          <w:szCs w:val="22"/>
        </w:rPr>
      </w:pPr>
    </w:p>
    <w:p w:rsidR="00FD5B87" w:rsidRPr="00C07A76" w:rsidRDefault="00A27BE7" w:rsidP="00C5490D">
      <w:pPr>
        <w:pStyle w:val="Bodytext50"/>
        <w:shd w:val="clear" w:color="auto" w:fill="auto"/>
        <w:suppressAutoHyphens/>
        <w:spacing w:before="120" w:line="240" w:lineRule="auto"/>
        <w:ind w:left="1728"/>
        <w:jc w:val="left"/>
        <w:rPr>
          <w:rFonts w:ascii="Times New Roman" w:hAnsi="Times New Roman" w:cs="Times New Roman"/>
          <w:sz w:val="20"/>
          <w:szCs w:val="20"/>
        </w:rPr>
      </w:pPr>
      <w:r w:rsidRPr="00C07A76">
        <w:rPr>
          <w:rFonts w:ascii="Times New Roman" w:hAnsi="Times New Roman" w:cs="Times New Roman"/>
          <w:sz w:val="20"/>
          <w:szCs w:val="20"/>
        </w:rPr>
        <w:t>†</w:t>
      </w:r>
      <w:r w:rsidR="00501B1B" w:rsidRPr="00C07A76">
        <w:rPr>
          <w:rFonts w:ascii="Times New Roman" w:hAnsi="Times New Roman" w:cs="Times New Roman"/>
          <w:sz w:val="20"/>
          <w:szCs w:val="20"/>
        </w:rPr>
        <w:t xml:space="preserve"> Act No. 16, 1934</w:t>
      </w:r>
      <w:r w:rsidR="00F5655C">
        <w:rPr>
          <w:rFonts w:ascii="Times New Roman" w:hAnsi="Times New Roman" w:cs="Times New Roman"/>
          <w:sz w:val="20"/>
          <w:szCs w:val="20"/>
        </w:rPr>
        <w:t>.</w:t>
      </w:r>
    </w:p>
    <w:p w:rsidR="00501B1B" w:rsidRPr="00C07A76" w:rsidRDefault="00A27BE7" w:rsidP="00C5490D">
      <w:pPr>
        <w:pStyle w:val="Bodytext50"/>
        <w:shd w:val="clear" w:color="auto" w:fill="auto"/>
        <w:suppressAutoHyphens/>
        <w:spacing w:line="240" w:lineRule="auto"/>
        <w:ind w:left="1728"/>
        <w:jc w:val="left"/>
        <w:rPr>
          <w:rFonts w:ascii="Times New Roman" w:hAnsi="Times New Roman" w:cs="Times New Roman"/>
          <w:sz w:val="16"/>
          <w:szCs w:val="16"/>
        </w:rPr>
      </w:pPr>
      <w:r w:rsidRPr="00C07A76">
        <w:rPr>
          <w:rFonts w:ascii="Times New Roman" w:hAnsi="Times New Roman" w:cs="Times New Roman"/>
          <w:sz w:val="20"/>
          <w:szCs w:val="20"/>
        </w:rPr>
        <w:t>‡</w:t>
      </w:r>
      <w:r w:rsidR="00501B1B" w:rsidRPr="00C07A76">
        <w:rPr>
          <w:rFonts w:ascii="Times New Roman" w:hAnsi="Times New Roman" w:cs="Times New Roman"/>
          <w:sz w:val="20"/>
          <w:szCs w:val="20"/>
        </w:rPr>
        <w:t xml:space="preserve"> Act No. 36, 1935</w:t>
      </w:r>
      <w:r w:rsidR="00F5655C">
        <w:rPr>
          <w:rFonts w:ascii="Times New Roman" w:hAnsi="Times New Roman" w:cs="Times New Roman"/>
          <w:sz w:val="20"/>
          <w:szCs w:val="20"/>
        </w:rPr>
        <w:t>.</w:t>
      </w:r>
    </w:p>
    <w:p w:rsidR="003932E4" w:rsidRPr="00C07A76" w:rsidRDefault="003932E4" w:rsidP="00C5490D">
      <w:pPr>
        <w:suppressAutoHyphens/>
        <w:rPr>
          <w:rFonts w:ascii="Times New Roman" w:eastAsia="Century Schoolbook" w:hAnsi="Times New Roman" w:cs="Times New Roman"/>
          <w:b/>
          <w:bCs/>
          <w:sz w:val="22"/>
          <w:szCs w:val="22"/>
        </w:rPr>
      </w:pPr>
      <w:r w:rsidRPr="00C07A76">
        <w:rPr>
          <w:rFonts w:ascii="Times New Roman" w:hAnsi="Times New Roman" w:cs="Times New Roman"/>
          <w:b/>
          <w:bCs/>
          <w:sz w:val="22"/>
          <w:szCs w:val="22"/>
        </w:rPr>
        <w:br w:type="page"/>
      </w:r>
    </w:p>
    <w:p w:rsidR="00B239EB" w:rsidRPr="00C07A76" w:rsidRDefault="00501B1B"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lastRenderedPageBreak/>
        <w:t>5</w:t>
      </w:r>
      <w:r w:rsidRPr="00C07A76">
        <w:rPr>
          <w:rFonts w:ascii="Times New Roman" w:hAnsi="Times New Roman" w:cs="Times New Roman"/>
          <w:sz w:val="22"/>
          <w:szCs w:val="22"/>
        </w:rPr>
        <w:t>.</w:t>
      </w:r>
      <w:r w:rsidR="003C765B">
        <w:rPr>
          <w:rFonts w:ascii="Times New Roman" w:hAnsi="Times New Roman" w:cs="Times New Roman"/>
          <w:sz w:val="22"/>
          <w:szCs w:val="22"/>
        </w:rPr>
        <w:tab/>
      </w:r>
      <w:r w:rsidR="00B06C03" w:rsidRPr="00C07A76">
        <w:rPr>
          <w:rFonts w:ascii="Times New Roman" w:hAnsi="Times New Roman" w:cs="Times New Roman"/>
          <w:sz w:val="22"/>
          <w:szCs w:val="22"/>
        </w:rPr>
        <w:t>No payment made by a State to a primary producer shall be taken into account in calculating the amount which may be paid to that State under this Act unless—</w:t>
      </w:r>
    </w:p>
    <w:p w:rsidR="00B239EB" w:rsidRPr="003C765B" w:rsidRDefault="00B06C03" w:rsidP="003C765B">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3C765B">
        <w:rPr>
          <w:rFonts w:ascii="Times New Roman" w:hAnsi="Times New Roman" w:cs="Times New Roman"/>
          <w:b/>
          <w:bCs/>
          <w:color w:val="auto"/>
          <w:sz w:val="20"/>
          <w:szCs w:val="20"/>
        </w:rPr>
        <w:t>Conditions</w:t>
      </w:r>
      <w:r w:rsidRPr="003C765B">
        <w:rPr>
          <w:rStyle w:val="Bodytext4"/>
          <w:rFonts w:ascii="Times New Roman" w:hAnsi="Times New Roman" w:cs="Times New Roman"/>
          <w:b/>
          <w:bCs/>
          <w:color w:val="auto"/>
          <w:sz w:val="20"/>
          <w:szCs w:val="20"/>
        </w:rPr>
        <w:t xml:space="preserve"> of payment.</w:t>
      </w:r>
    </w:p>
    <w:p w:rsidR="00B239EB" w:rsidRPr="00C07A76" w:rsidRDefault="005B4F2F" w:rsidP="001841A4">
      <w:pPr>
        <w:pStyle w:val="Bodytext20"/>
        <w:shd w:val="clear" w:color="auto" w:fill="auto"/>
        <w:tabs>
          <w:tab w:val="left" w:pos="1486"/>
        </w:tabs>
        <w:suppressAutoHyphens/>
        <w:spacing w:before="60" w:after="60" w:line="240" w:lineRule="auto"/>
        <w:ind w:left="1008" w:hanging="576"/>
        <w:jc w:val="both"/>
        <w:rPr>
          <w:rFonts w:ascii="Times New Roman" w:hAnsi="Times New Roman" w:cs="Times New Roman"/>
          <w:sz w:val="22"/>
          <w:szCs w:val="22"/>
        </w:rPr>
      </w:pPr>
      <w:r w:rsidRPr="00C07A76">
        <w:rPr>
          <w:rFonts w:ascii="Times New Roman" w:hAnsi="Times New Roman" w:cs="Times New Roman"/>
          <w:sz w:val="22"/>
          <w:szCs w:val="22"/>
        </w:rPr>
        <w:t>(</w:t>
      </w:r>
      <w:r w:rsidRPr="00C07A76">
        <w:rPr>
          <w:rFonts w:ascii="Times New Roman" w:hAnsi="Times New Roman" w:cs="Times New Roman"/>
          <w:i/>
          <w:iCs/>
          <w:sz w:val="22"/>
          <w:szCs w:val="22"/>
        </w:rPr>
        <w:t>a</w:t>
      </w:r>
      <w:r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the primary producer has obtained, upon application lodged</w:t>
      </w:r>
      <w:r w:rsidR="0080274C" w:rsidRPr="00C07A76">
        <w:rPr>
          <w:rFonts w:ascii="Times New Roman" w:hAnsi="Times New Roman" w:cs="Times New Roman"/>
          <w:sz w:val="22"/>
          <w:szCs w:val="22"/>
        </w:rPr>
        <w:t xml:space="preserve"> </w:t>
      </w:r>
      <w:r w:rsidRPr="00C07A76">
        <w:rPr>
          <w:rFonts w:ascii="Times New Roman" w:hAnsi="Times New Roman" w:cs="Times New Roman"/>
          <w:sz w:val="22"/>
          <w:szCs w:val="22"/>
        </w:rPr>
        <w:t>by</w:t>
      </w:r>
      <w:r w:rsidR="00B06C03" w:rsidRPr="00C07A76">
        <w:rPr>
          <w:rFonts w:ascii="Times New Roman" w:hAnsi="Times New Roman" w:cs="Times New Roman"/>
          <w:sz w:val="22"/>
          <w:szCs w:val="22"/>
        </w:rPr>
        <w:t xml:space="preserve"> him with the Secretary of the Department of Commerce of the Commonwealth on or before the thirty-first day of October, One thousand nine hundred and thirty-six, a certificate in writing from the Secretary of that Department stating that the primary producer has furnished satisfactory evidence that he has used i</w:t>
      </w:r>
      <w:r w:rsidRPr="00C07A76">
        <w:rPr>
          <w:rFonts w:ascii="Times New Roman" w:hAnsi="Times New Roman" w:cs="Times New Roman"/>
          <w:sz w:val="22"/>
          <w:szCs w:val="22"/>
        </w:rPr>
        <w:t xml:space="preserve">n that State, during the year </w:t>
      </w:r>
      <w:r w:rsidR="00B06C03" w:rsidRPr="00C07A76">
        <w:rPr>
          <w:rFonts w:ascii="Times New Roman" w:hAnsi="Times New Roman" w:cs="Times New Roman"/>
          <w:sz w:val="22"/>
          <w:szCs w:val="22"/>
        </w:rPr>
        <w:t>ending on the thirtieth day of June, One thousand nine</w:t>
      </w:r>
      <w:r w:rsidRPr="00C07A76">
        <w:rPr>
          <w:rFonts w:ascii="Times New Roman" w:hAnsi="Times New Roman" w:cs="Times New Roman"/>
          <w:sz w:val="22"/>
          <w:szCs w:val="22"/>
        </w:rPr>
        <w:t xml:space="preserve"> h</w:t>
      </w:r>
      <w:r w:rsidR="00B06C03" w:rsidRPr="00C07A76">
        <w:rPr>
          <w:rFonts w:ascii="Times New Roman" w:hAnsi="Times New Roman" w:cs="Times New Roman"/>
          <w:sz w:val="22"/>
          <w:szCs w:val="22"/>
        </w:rPr>
        <w:t>undred and thirty-six, in the production of primary produce other than wheat, the quantity of artificial manure stated in the certificate; and</w:t>
      </w:r>
    </w:p>
    <w:p w:rsidR="00636C89" w:rsidRPr="00C07A76" w:rsidRDefault="005B4F2F" w:rsidP="001841A4">
      <w:pPr>
        <w:pStyle w:val="Bodytext20"/>
        <w:shd w:val="clear" w:color="auto" w:fill="auto"/>
        <w:tabs>
          <w:tab w:val="left" w:pos="1486"/>
        </w:tabs>
        <w:suppressAutoHyphens/>
        <w:spacing w:before="60" w:after="60" w:line="240" w:lineRule="auto"/>
        <w:ind w:left="1008" w:hanging="576"/>
        <w:jc w:val="both"/>
        <w:rPr>
          <w:rFonts w:ascii="Times New Roman" w:hAnsi="Times New Roman" w:cs="Times New Roman"/>
          <w:sz w:val="22"/>
          <w:szCs w:val="22"/>
        </w:rPr>
      </w:pPr>
      <w:r w:rsidRPr="00C07A76">
        <w:rPr>
          <w:rFonts w:ascii="Times New Roman" w:hAnsi="Times New Roman" w:cs="Times New Roman"/>
          <w:sz w:val="22"/>
          <w:szCs w:val="22"/>
        </w:rPr>
        <w:t>(</w:t>
      </w:r>
      <w:r w:rsidRPr="00C07A76">
        <w:rPr>
          <w:rFonts w:ascii="Times New Roman" w:hAnsi="Times New Roman" w:cs="Times New Roman"/>
          <w:i/>
          <w:iCs/>
          <w:sz w:val="22"/>
          <w:szCs w:val="22"/>
        </w:rPr>
        <w:t>b</w:t>
      </w:r>
      <w:r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the amount of the payment is calculated at the rate of</w:t>
      </w:r>
      <w:r w:rsidR="0080274C"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fifteen shillings for each ton of artificial manure stated in the certificate.</w:t>
      </w:r>
    </w:p>
    <w:p w:rsidR="00B239EB" w:rsidRPr="003C765B" w:rsidRDefault="00B06C03" w:rsidP="003C765B">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3C765B">
        <w:rPr>
          <w:rFonts w:ascii="Times New Roman" w:hAnsi="Times New Roman" w:cs="Times New Roman"/>
          <w:b/>
          <w:bCs/>
          <w:color w:val="auto"/>
          <w:sz w:val="20"/>
          <w:szCs w:val="20"/>
        </w:rPr>
        <w:t>Payments to primary producers in Territories.</w:t>
      </w:r>
    </w:p>
    <w:p w:rsidR="00B239EB" w:rsidRPr="00C07A76" w:rsidRDefault="005B4F2F"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t>6</w:t>
      </w:r>
      <w:r w:rsidRPr="00C07A76">
        <w:rPr>
          <w:rFonts w:ascii="Times New Roman" w:hAnsi="Times New Roman" w:cs="Times New Roman"/>
          <w:sz w:val="22"/>
          <w:szCs w:val="22"/>
        </w:rPr>
        <w:t>.</w:t>
      </w:r>
      <w:r w:rsidR="003C765B">
        <w:rPr>
          <w:rFonts w:ascii="Times New Roman" w:hAnsi="Times New Roman" w:cs="Times New Roman"/>
          <w:sz w:val="22"/>
          <w:szCs w:val="22"/>
        </w:rPr>
        <w:tab/>
      </w:r>
      <w:r w:rsidR="00B06C03" w:rsidRPr="00C07A76">
        <w:rPr>
          <w:rFonts w:ascii="Times New Roman" w:hAnsi="Times New Roman" w:cs="Times New Roman"/>
          <w:sz w:val="22"/>
          <w:szCs w:val="22"/>
        </w:rPr>
        <w:t xml:space="preserve">There shall be payable, out of the amount appropriated by this Act, to each primary producer in respect of the production of primary produce other than wheat, in any Territory, an amount representing fifteen shillings </w:t>
      </w:r>
      <w:r w:rsidR="00B14D31" w:rsidRPr="00C07A76">
        <w:rPr>
          <w:rFonts w:ascii="Times New Roman" w:hAnsi="Times New Roman" w:cs="Times New Roman"/>
          <w:sz w:val="22"/>
          <w:szCs w:val="22"/>
        </w:rPr>
        <w:t>f</w:t>
      </w:r>
      <w:r w:rsidR="00B06C03" w:rsidRPr="00C07A76">
        <w:rPr>
          <w:rFonts w:ascii="Times New Roman" w:hAnsi="Times New Roman" w:cs="Times New Roman"/>
          <w:sz w:val="22"/>
          <w:szCs w:val="22"/>
        </w:rPr>
        <w:t>or each ton of artificial manure used by that primary producer in that Territory during the year ending on the thirtieth day of June, One thous</w:t>
      </w:r>
      <w:r w:rsidRPr="00C07A76">
        <w:rPr>
          <w:rFonts w:ascii="Times New Roman" w:hAnsi="Times New Roman" w:cs="Times New Roman"/>
          <w:sz w:val="22"/>
          <w:szCs w:val="22"/>
        </w:rPr>
        <w:t>and nine hundred and thirty-six</w:t>
      </w:r>
      <w:r w:rsidR="00B06C03" w:rsidRPr="00C07A76">
        <w:rPr>
          <w:rFonts w:ascii="Times New Roman" w:hAnsi="Times New Roman" w:cs="Times New Roman"/>
          <w:sz w:val="22"/>
          <w:szCs w:val="22"/>
        </w:rPr>
        <w:t>:</w:t>
      </w:r>
    </w:p>
    <w:p w:rsidR="00B239EB" w:rsidRPr="00C07A76" w:rsidRDefault="00B06C03" w:rsidP="001841A4">
      <w:pPr>
        <w:pStyle w:val="Bodytext20"/>
        <w:shd w:val="clear" w:color="auto" w:fill="auto"/>
        <w:suppressAutoHyphens/>
        <w:spacing w:before="60" w:line="240" w:lineRule="auto"/>
        <w:ind w:firstLine="360"/>
        <w:jc w:val="both"/>
        <w:rPr>
          <w:rFonts w:ascii="Times New Roman" w:hAnsi="Times New Roman" w:cs="Times New Roman"/>
          <w:sz w:val="22"/>
          <w:szCs w:val="22"/>
        </w:rPr>
      </w:pPr>
      <w:r w:rsidRPr="00C07A76">
        <w:rPr>
          <w:rFonts w:ascii="Times New Roman" w:hAnsi="Times New Roman" w:cs="Times New Roman"/>
          <w:sz w:val="22"/>
          <w:szCs w:val="22"/>
        </w:rPr>
        <w:t>Provided that—</w:t>
      </w:r>
    </w:p>
    <w:p w:rsidR="005B4F2F" w:rsidRPr="003C765B" w:rsidRDefault="00B06C03" w:rsidP="001841A4">
      <w:pPr>
        <w:pStyle w:val="Bodytext20"/>
        <w:shd w:val="clear" w:color="auto" w:fill="auto"/>
        <w:tabs>
          <w:tab w:val="left" w:pos="1486"/>
        </w:tabs>
        <w:suppressAutoHyphens/>
        <w:spacing w:before="60" w:after="60" w:line="240" w:lineRule="auto"/>
        <w:ind w:left="1008" w:hanging="576"/>
        <w:jc w:val="both"/>
        <w:rPr>
          <w:rFonts w:ascii="Times New Roman" w:hAnsi="Times New Roman" w:cs="Times New Roman"/>
          <w:sz w:val="22"/>
          <w:szCs w:val="22"/>
        </w:rPr>
      </w:pPr>
      <w:r w:rsidRPr="003C765B">
        <w:rPr>
          <w:rStyle w:val="Bodytext2Italic0"/>
          <w:rFonts w:ascii="Times New Roman" w:hAnsi="Times New Roman" w:cs="Times New Roman"/>
          <w:i w:val="0"/>
          <w:iCs w:val="0"/>
          <w:spacing w:val="0"/>
          <w:sz w:val="22"/>
          <w:szCs w:val="22"/>
        </w:rPr>
        <w:t>(</w:t>
      </w:r>
      <w:r w:rsidRPr="003C765B">
        <w:rPr>
          <w:rStyle w:val="Bodytext2Italic0"/>
          <w:rFonts w:ascii="Times New Roman" w:hAnsi="Times New Roman" w:cs="Times New Roman"/>
          <w:spacing w:val="0"/>
          <w:sz w:val="22"/>
          <w:szCs w:val="22"/>
        </w:rPr>
        <w:t>a</w:t>
      </w:r>
      <w:r w:rsidRPr="003C765B">
        <w:rPr>
          <w:rStyle w:val="Bodytext2Italic0"/>
          <w:rFonts w:ascii="Times New Roman" w:hAnsi="Times New Roman" w:cs="Times New Roman"/>
          <w:i w:val="0"/>
          <w:iCs w:val="0"/>
          <w:spacing w:val="0"/>
          <w:sz w:val="22"/>
          <w:szCs w:val="22"/>
        </w:rPr>
        <w:t>)</w:t>
      </w:r>
      <w:r w:rsidRPr="003C765B">
        <w:rPr>
          <w:rFonts w:ascii="Times New Roman" w:hAnsi="Times New Roman" w:cs="Times New Roman"/>
          <w:sz w:val="22"/>
          <w:szCs w:val="22"/>
        </w:rPr>
        <w:t xml:space="preserve"> in calculating the amount which may be paid to</w:t>
      </w:r>
      <w:r w:rsidR="003C765B">
        <w:rPr>
          <w:rFonts w:ascii="Times New Roman" w:hAnsi="Times New Roman" w:cs="Times New Roman"/>
          <w:sz w:val="22"/>
          <w:szCs w:val="22"/>
        </w:rPr>
        <w:t xml:space="preserve"> a </w:t>
      </w:r>
      <w:r w:rsidRPr="003C765B">
        <w:rPr>
          <w:rFonts w:ascii="Times New Roman" w:hAnsi="Times New Roman" w:cs="Times New Roman"/>
          <w:sz w:val="22"/>
          <w:szCs w:val="22"/>
        </w:rPr>
        <w:t xml:space="preserve">primary producer under this section in respect of artificial manure used by him during that year, fractions of a ton less than one-half of a ton shall be excluded and </w:t>
      </w:r>
      <w:r w:rsidR="003C765B">
        <w:rPr>
          <w:rFonts w:ascii="Times New Roman" w:hAnsi="Times New Roman" w:cs="Times New Roman"/>
          <w:sz w:val="22"/>
          <w:szCs w:val="22"/>
        </w:rPr>
        <w:t>f</w:t>
      </w:r>
      <w:r w:rsidRPr="003C765B">
        <w:rPr>
          <w:rFonts w:ascii="Times New Roman" w:hAnsi="Times New Roman" w:cs="Times New Roman"/>
          <w:sz w:val="22"/>
          <w:szCs w:val="22"/>
        </w:rPr>
        <w:t>ractions of</w:t>
      </w:r>
      <w:r w:rsidR="003C765B">
        <w:rPr>
          <w:rFonts w:ascii="Times New Roman" w:hAnsi="Times New Roman" w:cs="Times New Roman"/>
          <w:sz w:val="22"/>
          <w:szCs w:val="22"/>
        </w:rPr>
        <w:t xml:space="preserve"> a </w:t>
      </w:r>
      <w:r w:rsidRPr="003C765B">
        <w:rPr>
          <w:rFonts w:ascii="Times New Roman" w:hAnsi="Times New Roman" w:cs="Times New Roman"/>
          <w:sz w:val="22"/>
          <w:szCs w:val="22"/>
        </w:rPr>
        <w:t xml:space="preserve">ton greater than one-half of a ton shall </w:t>
      </w:r>
      <w:r w:rsidR="003C765B">
        <w:rPr>
          <w:rFonts w:ascii="Times New Roman" w:hAnsi="Times New Roman" w:cs="Times New Roman"/>
          <w:sz w:val="22"/>
          <w:szCs w:val="22"/>
        </w:rPr>
        <w:t>b</w:t>
      </w:r>
      <w:r w:rsidRPr="003C765B">
        <w:rPr>
          <w:rFonts w:ascii="Times New Roman" w:hAnsi="Times New Roman" w:cs="Times New Roman"/>
          <w:sz w:val="22"/>
          <w:szCs w:val="22"/>
        </w:rPr>
        <w:t>e excluded to the extent by which they e</w:t>
      </w:r>
      <w:r w:rsidR="005B4F2F" w:rsidRPr="003C765B">
        <w:rPr>
          <w:rFonts w:ascii="Times New Roman" w:hAnsi="Times New Roman" w:cs="Times New Roman"/>
          <w:sz w:val="22"/>
          <w:szCs w:val="22"/>
        </w:rPr>
        <w:t>xceed one-half of a ton; and</w:t>
      </w:r>
    </w:p>
    <w:p w:rsidR="00B239EB" w:rsidRPr="00C07A76" w:rsidRDefault="005B4F2F" w:rsidP="001841A4">
      <w:pPr>
        <w:pStyle w:val="Bodytext20"/>
        <w:shd w:val="clear" w:color="auto" w:fill="auto"/>
        <w:tabs>
          <w:tab w:val="left" w:pos="1486"/>
        </w:tabs>
        <w:suppressAutoHyphens/>
        <w:spacing w:before="60" w:after="60" w:line="240" w:lineRule="auto"/>
        <w:ind w:left="1008" w:hanging="576"/>
        <w:jc w:val="both"/>
        <w:rPr>
          <w:rFonts w:ascii="Times New Roman" w:hAnsi="Times New Roman" w:cs="Times New Roman"/>
          <w:sz w:val="22"/>
          <w:szCs w:val="22"/>
        </w:rPr>
      </w:pPr>
      <w:r w:rsidRPr="00C07A76">
        <w:rPr>
          <w:rFonts w:ascii="Times New Roman" w:hAnsi="Times New Roman" w:cs="Times New Roman"/>
          <w:sz w:val="22"/>
          <w:szCs w:val="22"/>
        </w:rPr>
        <w:t>(</w:t>
      </w:r>
      <w:r w:rsidR="00B06C03" w:rsidRPr="00C07A76">
        <w:rPr>
          <w:rStyle w:val="Bodytext2Italic0"/>
          <w:rFonts w:ascii="Times New Roman" w:hAnsi="Times New Roman" w:cs="Times New Roman"/>
          <w:spacing w:val="0"/>
          <w:sz w:val="22"/>
          <w:szCs w:val="22"/>
        </w:rPr>
        <w:t>b</w:t>
      </w:r>
      <w:r w:rsidR="00B06C03" w:rsidRPr="00C07A76">
        <w:rPr>
          <w:rFonts w:ascii="Times New Roman" w:hAnsi="Times New Roman" w:cs="Times New Roman"/>
          <w:sz w:val="22"/>
          <w:szCs w:val="22"/>
        </w:rPr>
        <w:t>) no amount shall be paid under this section to a primary producer unless an application therefor has been lodged by him with the Secretary of the Department of Commerce of the Commonwealth on or before the thirty-first day of October, One thousand nine hundred and thirty-six.</w:t>
      </w:r>
    </w:p>
    <w:p w:rsidR="00B239EB" w:rsidRPr="003C765B" w:rsidRDefault="00B06C03" w:rsidP="003C765B">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3C765B">
        <w:rPr>
          <w:rStyle w:val="Bodytext4"/>
          <w:rFonts w:ascii="Times New Roman" w:hAnsi="Times New Roman" w:cs="Times New Roman"/>
          <w:b/>
          <w:bCs/>
          <w:color w:val="auto"/>
          <w:sz w:val="20"/>
          <w:szCs w:val="20"/>
        </w:rPr>
        <w:t>Offences.</w:t>
      </w:r>
    </w:p>
    <w:p w:rsidR="00B239EB" w:rsidRPr="00C07A76" w:rsidRDefault="005B4F2F" w:rsidP="003C765B">
      <w:pPr>
        <w:pStyle w:val="Bodytext20"/>
        <w:shd w:val="clear" w:color="auto" w:fill="auto"/>
        <w:tabs>
          <w:tab w:val="left" w:pos="630"/>
        </w:tabs>
        <w:suppressAutoHyphens/>
        <w:spacing w:line="240" w:lineRule="auto"/>
        <w:ind w:left="360" w:firstLine="0"/>
        <w:jc w:val="both"/>
        <w:rPr>
          <w:rFonts w:ascii="Times New Roman" w:hAnsi="Times New Roman" w:cs="Times New Roman"/>
          <w:sz w:val="22"/>
          <w:szCs w:val="22"/>
        </w:rPr>
      </w:pPr>
      <w:r w:rsidRPr="00C07A76">
        <w:rPr>
          <w:rFonts w:ascii="Times New Roman" w:hAnsi="Times New Roman" w:cs="Times New Roman"/>
          <w:b/>
          <w:bCs/>
          <w:sz w:val="22"/>
          <w:szCs w:val="22"/>
        </w:rPr>
        <w:t>7</w:t>
      </w:r>
      <w:r w:rsidRPr="00C07A76">
        <w:rPr>
          <w:rFonts w:ascii="Times New Roman" w:hAnsi="Times New Roman" w:cs="Times New Roman"/>
          <w:sz w:val="22"/>
          <w:szCs w:val="22"/>
        </w:rPr>
        <w:t>.</w:t>
      </w:r>
      <w:r w:rsidR="003C765B">
        <w:rPr>
          <w:rFonts w:ascii="Times New Roman" w:hAnsi="Times New Roman" w:cs="Times New Roman"/>
          <w:sz w:val="22"/>
          <w:szCs w:val="22"/>
        </w:rPr>
        <w:tab/>
      </w:r>
      <w:r w:rsidR="00B06C03" w:rsidRPr="00C07A76">
        <w:rPr>
          <w:rFonts w:ascii="Times New Roman" w:hAnsi="Times New Roman" w:cs="Times New Roman"/>
          <w:sz w:val="22"/>
          <w:szCs w:val="22"/>
        </w:rPr>
        <w:t>No person shall—</w:t>
      </w:r>
    </w:p>
    <w:p w:rsidR="00B239EB" w:rsidRPr="00C07A76" w:rsidRDefault="005B4F2F" w:rsidP="001841A4">
      <w:pPr>
        <w:pStyle w:val="Bodytext20"/>
        <w:shd w:val="clear" w:color="auto" w:fill="auto"/>
        <w:tabs>
          <w:tab w:val="left" w:pos="1486"/>
        </w:tabs>
        <w:suppressAutoHyphens/>
        <w:spacing w:before="60" w:after="60" w:line="240" w:lineRule="auto"/>
        <w:ind w:left="1008" w:hanging="576"/>
        <w:jc w:val="both"/>
        <w:rPr>
          <w:rFonts w:ascii="Times New Roman" w:hAnsi="Times New Roman" w:cs="Times New Roman"/>
          <w:sz w:val="22"/>
          <w:szCs w:val="22"/>
        </w:rPr>
      </w:pPr>
      <w:r w:rsidRPr="00C07A76">
        <w:rPr>
          <w:rFonts w:ascii="Times New Roman" w:hAnsi="Times New Roman" w:cs="Times New Roman"/>
          <w:sz w:val="22"/>
          <w:szCs w:val="22"/>
        </w:rPr>
        <w:t>(</w:t>
      </w:r>
      <w:r w:rsidRPr="00C07A76">
        <w:rPr>
          <w:rFonts w:ascii="Times New Roman" w:hAnsi="Times New Roman" w:cs="Times New Roman"/>
          <w:i/>
          <w:iCs/>
          <w:sz w:val="22"/>
          <w:szCs w:val="22"/>
        </w:rPr>
        <w:t>a</w:t>
      </w:r>
      <w:r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obtain any payment under this Act by means of any false</w:t>
      </w:r>
      <w:r w:rsidR="0018359A"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or misleading statement ; or</w:t>
      </w:r>
    </w:p>
    <w:p w:rsidR="00B239EB" w:rsidRPr="00C07A76" w:rsidRDefault="005B4F2F" w:rsidP="001841A4">
      <w:pPr>
        <w:pStyle w:val="Bodytext20"/>
        <w:shd w:val="clear" w:color="auto" w:fill="auto"/>
        <w:tabs>
          <w:tab w:val="left" w:pos="1486"/>
        </w:tabs>
        <w:suppressAutoHyphens/>
        <w:spacing w:before="60" w:after="60" w:line="240" w:lineRule="auto"/>
        <w:ind w:left="1008" w:hanging="576"/>
        <w:jc w:val="both"/>
        <w:rPr>
          <w:rFonts w:ascii="Times New Roman" w:hAnsi="Times New Roman" w:cs="Times New Roman"/>
          <w:sz w:val="22"/>
          <w:szCs w:val="22"/>
        </w:rPr>
      </w:pPr>
      <w:r w:rsidRPr="00C07A76">
        <w:rPr>
          <w:rFonts w:ascii="Times New Roman" w:hAnsi="Times New Roman" w:cs="Times New Roman"/>
          <w:sz w:val="22"/>
          <w:szCs w:val="22"/>
        </w:rPr>
        <w:t>(</w:t>
      </w:r>
      <w:r w:rsidRPr="00C07A76">
        <w:rPr>
          <w:rFonts w:ascii="Times New Roman" w:hAnsi="Times New Roman" w:cs="Times New Roman"/>
          <w:i/>
          <w:iCs/>
          <w:sz w:val="22"/>
          <w:szCs w:val="22"/>
        </w:rPr>
        <w:t>b</w:t>
      </w:r>
      <w:r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present, to any officer or other person doing duty in relation</w:t>
      </w:r>
      <w:r w:rsidR="0018359A" w:rsidRPr="00C07A76">
        <w:rPr>
          <w:rFonts w:ascii="Times New Roman" w:hAnsi="Times New Roman" w:cs="Times New Roman"/>
          <w:sz w:val="22"/>
          <w:szCs w:val="22"/>
        </w:rPr>
        <w:t xml:space="preserve"> </w:t>
      </w:r>
      <w:r w:rsidR="00B06C03" w:rsidRPr="00C07A76">
        <w:rPr>
          <w:rFonts w:ascii="Times New Roman" w:hAnsi="Times New Roman" w:cs="Times New Roman"/>
          <w:sz w:val="22"/>
          <w:szCs w:val="22"/>
        </w:rPr>
        <w:t>to this Act or the regulations made under this Act, any document, or make to any such officer or person any statement, which is false in any particular.</w:t>
      </w:r>
    </w:p>
    <w:p w:rsidR="00B239EB" w:rsidRPr="00C07A76" w:rsidRDefault="005B4F2F" w:rsidP="001841A4">
      <w:pPr>
        <w:pStyle w:val="Bodytext20"/>
        <w:shd w:val="clear" w:color="auto" w:fill="auto"/>
        <w:tabs>
          <w:tab w:val="left" w:pos="875"/>
        </w:tabs>
        <w:suppressAutoHyphens/>
        <w:spacing w:line="240" w:lineRule="auto"/>
        <w:ind w:left="360" w:firstLine="0"/>
        <w:jc w:val="both"/>
        <w:rPr>
          <w:rFonts w:ascii="Times New Roman" w:hAnsi="Times New Roman" w:cs="Times New Roman"/>
          <w:sz w:val="22"/>
          <w:szCs w:val="22"/>
        </w:rPr>
      </w:pPr>
      <w:r w:rsidRPr="00C07A76">
        <w:rPr>
          <w:rFonts w:ascii="Times New Roman" w:hAnsi="Times New Roman" w:cs="Times New Roman"/>
          <w:sz w:val="22"/>
          <w:szCs w:val="22"/>
        </w:rPr>
        <w:t>Penalty</w:t>
      </w:r>
      <w:r w:rsidR="00B06C03" w:rsidRPr="00C07A76">
        <w:rPr>
          <w:rFonts w:ascii="Times New Roman" w:hAnsi="Times New Roman" w:cs="Times New Roman"/>
          <w:sz w:val="22"/>
          <w:szCs w:val="22"/>
        </w:rPr>
        <w:t>: Five hundred pounds, or imprisonment for two years.</w:t>
      </w:r>
    </w:p>
    <w:p w:rsidR="00B239EB" w:rsidRPr="003C765B" w:rsidRDefault="00B06C03" w:rsidP="003C765B">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3C765B">
        <w:rPr>
          <w:rStyle w:val="Bodytext4"/>
          <w:rFonts w:ascii="Times New Roman" w:hAnsi="Times New Roman" w:cs="Times New Roman"/>
          <w:b/>
          <w:bCs/>
          <w:color w:val="auto"/>
          <w:sz w:val="20"/>
          <w:szCs w:val="20"/>
        </w:rPr>
        <w:t>Minister may</w:t>
      </w:r>
      <w:r w:rsidR="00C76F2C" w:rsidRPr="003C765B">
        <w:rPr>
          <w:rStyle w:val="Bodytext4"/>
          <w:rFonts w:ascii="Times New Roman" w:hAnsi="Times New Roman" w:cs="Times New Roman"/>
          <w:b/>
          <w:bCs/>
          <w:color w:val="auto"/>
          <w:sz w:val="20"/>
          <w:szCs w:val="20"/>
        </w:rPr>
        <w:t xml:space="preserve"> </w:t>
      </w:r>
      <w:r w:rsidR="005B4F2F" w:rsidRPr="003C765B">
        <w:rPr>
          <w:rStyle w:val="Bodytext4"/>
          <w:rFonts w:ascii="Times New Roman" w:hAnsi="Times New Roman" w:cs="Times New Roman"/>
          <w:b/>
          <w:bCs/>
          <w:color w:val="auto"/>
          <w:sz w:val="20"/>
          <w:szCs w:val="20"/>
        </w:rPr>
        <w:t>r</w:t>
      </w:r>
      <w:r w:rsidRPr="003C765B">
        <w:rPr>
          <w:rStyle w:val="Bodytext4"/>
          <w:rFonts w:ascii="Times New Roman" w:hAnsi="Times New Roman" w:cs="Times New Roman"/>
          <w:b/>
          <w:bCs/>
          <w:color w:val="auto"/>
          <w:sz w:val="20"/>
          <w:szCs w:val="20"/>
        </w:rPr>
        <w:t>equire</w:t>
      </w:r>
      <w:r w:rsidR="00C76F2C" w:rsidRPr="003C765B">
        <w:rPr>
          <w:rStyle w:val="Bodytext4"/>
          <w:rFonts w:ascii="Times New Roman" w:hAnsi="Times New Roman" w:cs="Times New Roman"/>
          <w:b/>
          <w:bCs/>
          <w:color w:val="auto"/>
          <w:sz w:val="20"/>
          <w:szCs w:val="20"/>
        </w:rPr>
        <w:t xml:space="preserve"> </w:t>
      </w:r>
      <w:r w:rsidRPr="003C765B">
        <w:rPr>
          <w:rStyle w:val="Bodytext4"/>
          <w:rFonts w:ascii="Times New Roman" w:hAnsi="Times New Roman" w:cs="Times New Roman"/>
          <w:b/>
          <w:bCs/>
          <w:color w:val="auto"/>
          <w:sz w:val="20"/>
          <w:szCs w:val="20"/>
        </w:rPr>
        <w:t>information.</w:t>
      </w:r>
    </w:p>
    <w:p w:rsidR="003C765B" w:rsidRDefault="001633F3" w:rsidP="003C765B">
      <w:pPr>
        <w:pStyle w:val="Bodytext20"/>
        <w:shd w:val="clear" w:color="auto" w:fill="auto"/>
        <w:tabs>
          <w:tab w:val="left" w:pos="1170"/>
        </w:tabs>
        <w:suppressAutoHyphens/>
        <w:spacing w:line="240" w:lineRule="auto"/>
        <w:ind w:firstLine="288"/>
        <w:jc w:val="both"/>
        <w:rPr>
          <w:rFonts w:ascii="Times New Roman" w:hAnsi="Times New Roman" w:cs="Times New Roman"/>
          <w:sz w:val="22"/>
          <w:szCs w:val="22"/>
        </w:rPr>
      </w:pPr>
      <w:r w:rsidRPr="00C07A76">
        <w:rPr>
          <w:rStyle w:val="Bodytext24pt"/>
          <w:rFonts w:ascii="Times New Roman" w:hAnsi="Times New Roman" w:cs="Times New Roman"/>
          <w:b/>
          <w:bCs/>
          <w:sz w:val="22"/>
          <w:szCs w:val="22"/>
        </w:rPr>
        <w:t>8</w:t>
      </w:r>
      <w:r w:rsidRPr="00C07A76">
        <w:rPr>
          <w:rStyle w:val="Bodytext24pt"/>
          <w:rFonts w:ascii="Times New Roman" w:hAnsi="Times New Roman" w:cs="Times New Roman"/>
          <w:sz w:val="22"/>
          <w:szCs w:val="22"/>
        </w:rPr>
        <w:t>.</w:t>
      </w:r>
      <w:r w:rsidR="00B06C03" w:rsidRPr="00C07A76">
        <w:rPr>
          <w:rStyle w:val="Bodytext24pt"/>
          <w:rFonts w:ascii="Times New Roman" w:hAnsi="Times New Roman" w:cs="Times New Roman"/>
          <w:sz w:val="22"/>
          <w:szCs w:val="22"/>
        </w:rPr>
        <w:t>—</w:t>
      </w:r>
      <w:r w:rsidR="00B06C03" w:rsidRPr="00C07A76">
        <w:rPr>
          <w:rFonts w:ascii="Times New Roman" w:hAnsi="Times New Roman" w:cs="Times New Roman"/>
          <w:sz w:val="22"/>
          <w:szCs w:val="22"/>
        </w:rPr>
        <w:t>(</w:t>
      </w:r>
      <w:r w:rsidR="00665BFC" w:rsidRPr="00C07A76">
        <w:rPr>
          <w:rFonts w:ascii="Times New Roman" w:hAnsi="Times New Roman" w:cs="Times New Roman"/>
          <w:sz w:val="22"/>
          <w:szCs w:val="22"/>
        </w:rPr>
        <w:t>1</w:t>
      </w:r>
      <w:r w:rsidR="00B06C03" w:rsidRPr="00C07A76">
        <w:rPr>
          <w:rFonts w:ascii="Times New Roman" w:hAnsi="Times New Roman" w:cs="Times New Roman"/>
          <w:sz w:val="22"/>
          <w:szCs w:val="22"/>
        </w:rPr>
        <w:t>.)</w:t>
      </w:r>
      <w:r w:rsidR="003C765B">
        <w:rPr>
          <w:rFonts w:ascii="Times New Roman" w:hAnsi="Times New Roman" w:cs="Times New Roman"/>
          <w:sz w:val="22"/>
          <w:szCs w:val="22"/>
        </w:rPr>
        <w:tab/>
      </w:r>
      <w:r w:rsidR="00B06C03" w:rsidRPr="00C07A76">
        <w:rPr>
          <w:rFonts w:ascii="Times New Roman" w:hAnsi="Times New Roman" w:cs="Times New Roman"/>
          <w:sz w:val="22"/>
          <w:szCs w:val="22"/>
        </w:rPr>
        <w:t>The Minister, or any person thereto authorized in writing by him, may, by notice in writing, call upon any person to furnish to him, within such time as is specified in the notice, such books, documents and information as the Minister or that authorized person</w:t>
      </w:r>
    </w:p>
    <w:p w:rsidR="00B239EB" w:rsidRPr="00C07A76" w:rsidRDefault="00B06C03" w:rsidP="003C765B">
      <w:pPr>
        <w:pStyle w:val="Bodytext20"/>
        <w:shd w:val="clear" w:color="auto" w:fill="auto"/>
        <w:tabs>
          <w:tab w:val="left" w:pos="1170"/>
        </w:tabs>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sz w:val="22"/>
          <w:szCs w:val="22"/>
        </w:rPr>
        <w:br w:type="page"/>
      </w:r>
    </w:p>
    <w:p w:rsidR="00B239EB" w:rsidRPr="00C07A76" w:rsidRDefault="00B06C03" w:rsidP="001841A4">
      <w:pPr>
        <w:pStyle w:val="Bodytext20"/>
        <w:shd w:val="clear" w:color="auto" w:fill="auto"/>
        <w:suppressAutoHyphens/>
        <w:spacing w:line="240" w:lineRule="auto"/>
        <w:ind w:firstLine="0"/>
        <w:jc w:val="both"/>
        <w:rPr>
          <w:rFonts w:ascii="Times New Roman" w:hAnsi="Times New Roman" w:cs="Times New Roman"/>
          <w:sz w:val="22"/>
          <w:szCs w:val="22"/>
        </w:rPr>
      </w:pPr>
      <w:r w:rsidRPr="00C07A76">
        <w:rPr>
          <w:rFonts w:ascii="Times New Roman" w:hAnsi="Times New Roman" w:cs="Times New Roman"/>
          <w:sz w:val="22"/>
          <w:szCs w:val="22"/>
        </w:rPr>
        <w:lastRenderedPageBreak/>
        <w:t>thinks necessary for the purposes of, or in relation to compliance with, this Act or the regulations made under this Act, or any suspected contravention thereof.</w:t>
      </w:r>
    </w:p>
    <w:p w:rsidR="00B239EB" w:rsidRPr="00C07A76" w:rsidRDefault="00B06C03" w:rsidP="001841A4">
      <w:pPr>
        <w:pStyle w:val="Bodytext20"/>
        <w:shd w:val="clear" w:color="auto" w:fill="auto"/>
        <w:suppressAutoHyphens/>
        <w:spacing w:before="60" w:line="240" w:lineRule="auto"/>
        <w:ind w:firstLine="288"/>
        <w:jc w:val="both"/>
        <w:rPr>
          <w:rFonts w:ascii="Times New Roman" w:hAnsi="Times New Roman" w:cs="Times New Roman"/>
          <w:sz w:val="22"/>
          <w:szCs w:val="22"/>
        </w:rPr>
      </w:pPr>
      <w:r w:rsidRPr="00C07A76">
        <w:rPr>
          <w:rFonts w:ascii="Times New Roman" w:hAnsi="Times New Roman" w:cs="Times New Roman"/>
          <w:sz w:val="22"/>
          <w:szCs w:val="22"/>
        </w:rPr>
        <w:t>(2.) Any person who, without reasonable excuse (proof whereof shall lie upon him), fails, after receipt of a notice under the last preceding sub-section, to comply with the requirements of the notice, shall be guilty of an offence.</w:t>
      </w:r>
    </w:p>
    <w:p w:rsidR="00B239EB" w:rsidRPr="00C07A76" w:rsidRDefault="001633F3" w:rsidP="001841A4">
      <w:pPr>
        <w:pStyle w:val="Bodytext20"/>
        <w:shd w:val="clear" w:color="auto" w:fill="auto"/>
        <w:suppressAutoHyphens/>
        <w:spacing w:before="60" w:line="240" w:lineRule="auto"/>
        <w:ind w:firstLine="360"/>
        <w:jc w:val="both"/>
        <w:rPr>
          <w:rFonts w:ascii="Times New Roman" w:hAnsi="Times New Roman" w:cs="Times New Roman"/>
          <w:sz w:val="22"/>
          <w:szCs w:val="22"/>
        </w:rPr>
      </w:pPr>
      <w:r w:rsidRPr="00C07A76">
        <w:rPr>
          <w:rFonts w:ascii="Times New Roman" w:hAnsi="Times New Roman" w:cs="Times New Roman"/>
          <w:sz w:val="22"/>
          <w:szCs w:val="22"/>
        </w:rPr>
        <w:t>Penalty</w:t>
      </w:r>
      <w:r w:rsidR="00B06C03" w:rsidRPr="00C07A76">
        <w:rPr>
          <w:rFonts w:ascii="Times New Roman" w:hAnsi="Times New Roman" w:cs="Times New Roman"/>
          <w:sz w:val="22"/>
          <w:szCs w:val="22"/>
        </w:rPr>
        <w:t>: One hundred pounds, or imprisonment for six months.</w:t>
      </w:r>
    </w:p>
    <w:p w:rsidR="001633F3" w:rsidRPr="00AF52E2" w:rsidRDefault="001633F3" w:rsidP="00AF52E2">
      <w:pPr>
        <w:pStyle w:val="Bodytext41"/>
        <w:widowControl/>
        <w:shd w:val="clear" w:color="auto" w:fill="auto"/>
        <w:spacing w:before="120" w:after="60" w:line="240" w:lineRule="auto"/>
        <w:jc w:val="both"/>
        <w:rPr>
          <w:rFonts w:ascii="Times New Roman" w:hAnsi="Times New Roman" w:cs="Times New Roman"/>
          <w:b/>
          <w:color w:val="auto"/>
          <w:sz w:val="20"/>
          <w:szCs w:val="22"/>
        </w:rPr>
      </w:pPr>
      <w:r w:rsidRPr="00AF52E2">
        <w:rPr>
          <w:rFonts w:ascii="Times New Roman" w:hAnsi="Times New Roman" w:cs="Times New Roman"/>
          <w:b/>
          <w:bCs/>
          <w:color w:val="auto"/>
          <w:sz w:val="20"/>
          <w:szCs w:val="20"/>
        </w:rPr>
        <w:t>Regulations</w:t>
      </w:r>
      <w:r w:rsidRPr="00AF52E2">
        <w:rPr>
          <w:rStyle w:val="Bodytext4"/>
          <w:rFonts w:ascii="Times New Roman" w:hAnsi="Times New Roman" w:cs="Times New Roman"/>
          <w:b/>
          <w:color w:val="auto"/>
          <w:sz w:val="20"/>
          <w:szCs w:val="22"/>
        </w:rPr>
        <w:t>.</w:t>
      </w:r>
    </w:p>
    <w:p w:rsidR="00B239EB" w:rsidRPr="00C07A76" w:rsidRDefault="0018178C"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t>9</w:t>
      </w:r>
      <w:r w:rsidRPr="00C07A76">
        <w:rPr>
          <w:rFonts w:ascii="Times New Roman" w:hAnsi="Times New Roman" w:cs="Times New Roman"/>
          <w:sz w:val="22"/>
          <w:szCs w:val="22"/>
        </w:rPr>
        <w:t>.</w:t>
      </w:r>
      <w:r w:rsidR="00AF52E2">
        <w:rPr>
          <w:rFonts w:ascii="Times New Roman" w:hAnsi="Times New Roman" w:cs="Times New Roman"/>
          <w:sz w:val="22"/>
          <w:szCs w:val="22"/>
        </w:rPr>
        <w:tab/>
      </w:r>
      <w:r w:rsidR="00B06C03" w:rsidRPr="00C07A76">
        <w:rPr>
          <w:rFonts w:ascii="Times New Roman" w:hAnsi="Times New Roman" w:cs="Times New Roman"/>
          <w:sz w:val="22"/>
          <w:szCs w:val="22"/>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breach of the regulations.</w:t>
      </w:r>
    </w:p>
    <w:p w:rsidR="00CB62AF" w:rsidRPr="00AF52E2" w:rsidRDefault="00CB62AF" w:rsidP="00AF52E2">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AF52E2">
        <w:rPr>
          <w:rStyle w:val="Bodytext4"/>
          <w:rFonts w:ascii="Times New Roman" w:hAnsi="Times New Roman" w:cs="Times New Roman"/>
          <w:b/>
          <w:bCs/>
          <w:color w:val="auto"/>
          <w:sz w:val="20"/>
          <w:szCs w:val="20"/>
        </w:rPr>
        <w:t xml:space="preserve">Amendment of section 32 of </w:t>
      </w:r>
      <w:r w:rsidRPr="00AF52E2">
        <w:rPr>
          <w:rStyle w:val="Bodytext4Italic"/>
          <w:rFonts w:ascii="Times New Roman" w:hAnsi="Times New Roman" w:cs="Times New Roman"/>
          <w:b/>
          <w:bCs/>
          <w:color w:val="auto"/>
          <w:sz w:val="20"/>
          <w:szCs w:val="20"/>
        </w:rPr>
        <w:t>Financial Relief Act</w:t>
      </w:r>
      <w:r w:rsidRPr="00AF52E2">
        <w:rPr>
          <w:rStyle w:val="Bodytext4"/>
          <w:rFonts w:ascii="Times New Roman" w:hAnsi="Times New Roman" w:cs="Times New Roman"/>
          <w:b/>
          <w:bCs/>
          <w:color w:val="auto"/>
          <w:sz w:val="20"/>
          <w:szCs w:val="20"/>
        </w:rPr>
        <w:t xml:space="preserve"> 1932-1933.</w:t>
      </w:r>
    </w:p>
    <w:p w:rsidR="00B239EB" w:rsidRPr="00C07A76" w:rsidRDefault="0018178C"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t>10</w:t>
      </w:r>
      <w:r w:rsidRPr="00C07A76">
        <w:rPr>
          <w:rFonts w:ascii="Times New Roman" w:hAnsi="Times New Roman" w:cs="Times New Roman"/>
          <w:sz w:val="22"/>
          <w:szCs w:val="22"/>
        </w:rPr>
        <w:t>.</w:t>
      </w:r>
      <w:r w:rsidR="00AF52E2">
        <w:rPr>
          <w:rFonts w:ascii="Times New Roman" w:hAnsi="Times New Roman" w:cs="Times New Roman"/>
          <w:sz w:val="22"/>
          <w:szCs w:val="22"/>
        </w:rPr>
        <w:tab/>
      </w:r>
      <w:r w:rsidR="00B06C03" w:rsidRPr="00C07A76">
        <w:rPr>
          <w:rFonts w:ascii="Times New Roman" w:hAnsi="Times New Roman" w:cs="Times New Roman"/>
          <w:sz w:val="22"/>
          <w:szCs w:val="22"/>
        </w:rPr>
        <w:t xml:space="preserve">Section thirty-two of the </w:t>
      </w:r>
      <w:r w:rsidR="00B06C03" w:rsidRPr="00C07A76">
        <w:rPr>
          <w:rStyle w:val="Bodytext2Italic"/>
          <w:rFonts w:ascii="Times New Roman" w:hAnsi="Times New Roman" w:cs="Times New Roman"/>
          <w:sz w:val="22"/>
          <w:szCs w:val="22"/>
        </w:rPr>
        <w:t>Financial Relief A</w:t>
      </w:r>
      <w:r w:rsidR="00AF52E2">
        <w:rPr>
          <w:rStyle w:val="Bodytext2Italic"/>
          <w:rFonts w:ascii="Times New Roman" w:hAnsi="Times New Roman" w:cs="Times New Roman"/>
          <w:sz w:val="22"/>
          <w:szCs w:val="22"/>
        </w:rPr>
        <w:t>ct</w:t>
      </w:r>
      <w:r w:rsidR="00B06C03" w:rsidRPr="00C07A76">
        <w:rPr>
          <w:rFonts w:ascii="Times New Roman" w:hAnsi="Times New Roman" w:cs="Times New Roman"/>
          <w:sz w:val="22"/>
          <w:szCs w:val="22"/>
        </w:rPr>
        <w:t xml:space="preserve"> 1932</w:t>
      </w:r>
      <w:r w:rsidR="00AF52E2">
        <w:rPr>
          <w:rFonts w:ascii="Times New Roman" w:hAnsi="Times New Roman" w:cs="Times New Roman"/>
          <w:sz w:val="22"/>
          <w:szCs w:val="22"/>
        </w:rPr>
        <w:t>–</w:t>
      </w:r>
      <w:r w:rsidR="00B06C03" w:rsidRPr="00C07A76">
        <w:rPr>
          <w:rFonts w:ascii="Times New Roman" w:hAnsi="Times New Roman" w:cs="Times New Roman"/>
          <w:sz w:val="22"/>
          <w:szCs w:val="22"/>
        </w:rPr>
        <w:t xml:space="preserve">1933 is amended by omitting from paragraph </w:t>
      </w:r>
      <w:r w:rsidR="00B06C03" w:rsidRPr="00C07A76">
        <w:rPr>
          <w:rStyle w:val="Bodytext2Italic"/>
          <w:rFonts w:ascii="Times New Roman" w:hAnsi="Times New Roman" w:cs="Times New Roman"/>
          <w:i w:val="0"/>
          <w:iCs w:val="0"/>
          <w:sz w:val="22"/>
          <w:szCs w:val="22"/>
        </w:rPr>
        <w:t>(</w:t>
      </w:r>
      <w:r w:rsidR="00B06C03" w:rsidRPr="00AF52E2">
        <w:rPr>
          <w:rStyle w:val="Bodytext2Italic"/>
          <w:rFonts w:ascii="Times New Roman" w:hAnsi="Times New Roman" w:cs="Times New Roman"/>
          <w:iCs w:val="0"/>
          <w:sz w:val="22"/>
          <w:szCs w:val="22"/>
        </w:rPr>
        <w:t>a</w:t>
      </w:r>
      <w:r w:rsidR="00B06C03" w:rsidRPr="00C07A76">
        <w:rPr>
          <w:rStyle w:val="Bodytext2Italic"/>
          <w:rFonts w:ascii="Times New Roman" w:hAnsi="Times New Roman" w:cs="Times New Roman"/>
          <w:i w:val="0"/>
          <w:iCs w:val="0"/>
          <w:sz w:val="22"/>
          <w:szCs w:val="22"/>
        </w:rPr>
        <w:t>)</w:t>
      </w:r>
      <w:r w:rsidR="00B06C03" w:rsidRPr="00C07A76">
        <w:rPr>
          <w:rFonts w:ascii="Times New Roman" w:hAnsi="Times New Roman" w:cs="Times New Roman"/>
          <w:sz w:val="22"/>
          <w:szCs w:val="22"/>
        </w:rPr>
        <w:t xml:space="preserve"> the words “from the Secretary of the Department of Commerce of the Commonwealth a certificate in writing”, and inserting in their stead the words “, upon application lodged by him with the Secretary of the Department of Commerce of the Commonwealth on or before the thirtieth day of November, One thousand nine hundred and thirty-five, a certificate in writing from the Secretary of that Department”.</w:t>
      </w:r>
    </w:p>
    <w:p w:rsidR="00D176FC" w:rsidRPr="00AF52E2" w:rsidRDefault="00D176FC" w:rsidP="00AF52E2">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AF52E2">
        <w:rPr>
          <w:rStyle w:val="Bodytext4"/>
          <w:rFonts w:ascii="Times New Roman" w:hAnsi="Times New Roman" w:cs="Times New Roman"/>
          <w:b/>
          <w:bCs/>
          <w:color w:val="auto"/>
          <w:sz w:val="20"/>
          <w:szCs w:val="20"/>
        </w:rPr>
        <w:t xml:space="preserve">Amendment of section 33 of </w:t>
      </w:r>
      <w:r w:rsidRPr="00AF52E2">
        <w:rPr>
          <w:rStyle w:val="Bodytext4Italic"/>
          <w:rFonts w:ascii="Times New Roman" w:hAnsi="Times New Roman" w:cs="Times New Roman"/>
          <w:b/>
          <w:bCs/>
          <w:color w:val="auto"/>
          <w:sz w:val="20"/>
          <w:szCs w:val="20"/>
        </w:rPr>
        <w:t>Financial Relief Act</w:t>
      </w:r>
      <w:r w:rsidRPr="00AF52E2">
        <w:rPr>
          <w:rStyle w:val="Bodytext4"/>
          <w:rFonts w:ascii="Times New Roman" w:hAnsi="Times New Roman" w:cs="Times New Roman"/>
          <w:b/>
          <w:bCs/>
          <w:color w:val="auto"/>
          <w:sz w:val="20"/>
          <w:szCs w:val="20"/>
        </w:rPr>
        <w:t xml:space="preserve"> 1932</w:t>
      </w:r>
      <w:r w:rsidR="00AF52E2">
        <w:rPr>
          <w:rStyle w:val="Bodytext4"/>
          <w:rFonts w:ascii="Times New Roman" w:hAnsi="Times New Roman" w:cs="Times New Roman"/>
          <w:b/>
          <w:bCs/>
          <w:color w:val="auto"/>
          <w:sz w:val="20"/>
          <w:szCs w:val="20"/>
        </w:rPr>
        <w:t>–</w:t>
      </w:r>
      <w:r w:rsidRPr="00AF52E2">
        <w:rPr>
          <w:rStyle w:val="Bodytext4"/>
          <w:rFonts w:ascii="Times New Roman" w:hAnsi="Times New Roman" w:cs="Times New Roman"/>
          <w:b/>
          <w:bCs/>
          <w:color w:val="auto"/>
          <w:sz w:val="20"/>
          <w:szCs w:val="20"/>
        </w:rPr>
        <w:t>1933.</w:t>
      </w:r>
    </w:p>
    <w:p w:rsidR="00AF52E2" w:rsidRDefault="0018178C"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t>11</w:t>
      </w:r>
      <w:r w:rsidRPr="00C07A76">
        <w:rPr>
          <w:rFonts w:ascii="Times New Roman" w:hAnsi="Times New Roman" w:cs="Times New Roman"/>
          <w:sz w:val="22"/>
          <w:szCs w:val="22"/>
        </w:rPr>
        <w:t>.</w:t>
      </w:r>
      <w:r w:rsidR="00AF52E2">
        <w:rPr>
          <w:rFonts w:ascii="Times New Roman" w:hAnsi="Times New Roman" w:cs="Times New Roman"/>
          <w:sz w:val="22"/>
          <w:szCs w:val="22"/>
        </w:rPr>
        <w:tab/>
      </w:r>
      <w:r w:rsidR="00B06C03" w:rsidRPr="00C07A76">
        <w:rPr>
          <w:rFonts w:ascii="Times New Roman" w:hAnsi="Times New Roman" w:cs="Times New Roman"/>
          <w:sz w:val="22"/>
          <w:szCs w:val="22"/>
        </w:rPr>
        <w:t xml:space="preserve">Section thirty-three of the </w:t>
      </w:r>
      <w:r w:rsidR="003932E4" w:rsidRPr="00C07A76">
        <w:rPr>
          <w:rStyle w:val="Bodytext2Italic"/>
          <w:rFonts w:ascii="Times New Roman" w:hAnsi="Times New Roman" w:cs="Times New Roman"/>
          <w:sz w:val="22"/>
          <w:szCs w:val="22"/>
        </w:rPr>
        <w:t>Financial Relief Act</w:t>
      </w:r>
      <w:r w:rsidR="00B06C03" w:rsidRPr="00C07A76">
        <w:rPr>
          <w:rFonts w:ascii="Times New Roman" w:hAnsi="Times New Roman" w:cs="Times New Roman"/>
          <w:sz w:val="22"/>
          <w:szCs w:val="22"/>
        </w:rPr>
        <w:t xml:space="preserve"> 1932</w:t>
      </w:r>
      <w:r w:rsidR="00AF52E2">
        <w:rPr>
          <w:rFonts w:ascii="Times New Roman" w:hAnsi="Times New Roman" w:cs="Times New Roman"/>
          <w:sz w:val="22"/>
          <w:szCs w:val="22"/>
        </w:rPr>
        <w:t>–</w:t>
      </w:r>
      <w:r w:rsidR="00B06C03" w:rsidRPr="00C07A76">
        <w:rPr>
          <w:rFonts w:ascii="Times New Roman" w:hAnsi="Times New Roman" w:cs="Times New Roman"/>
          <w:sz w:val="22"/>
          <w:szCs w:val="22"/>
        </w:rPr>
        <w:t>1933 is amended by adding at the end thereof the following proviso:—</w:t>
      </w:r>
    </w:p>
    <w:p w:rsidR="00B239EB" w:rsidRPr="00C07A76" w:rsidRDefault="00B06C03"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sz w:val="22"/>
          <w:szCs w:val="22"/>
        </w:rPr>
        <w:t>“Provided further that no amount shall be paid under this section to a primary producer unless an application therefor has been lodged by him with the Secretary of the Department of Commerce of the Commonwealth on or before the thirtieth day of November, One thousa</w:t>
      </w:r>
      <w:r w:rsidR="003932E4" w:rsidRPr="00C07A76">
        <w:rPr>
          <w:rFonts w:ascii="Times New Roman" w:hAnsi="Times New Roman" w:cs="Times New Roman"/>
          <w:sz w:val="22"/>
          <w:szCs w:val="22"/>
        </w:rPr>
        <w:t>nd nine hundred and thirty-five</w:t>
      </w:r>
      <w:r w:rsidRPr="00C07A76">
        <w:rPr>
          <w:rFonts w:ascii="Times New Roman" w:hAnsi="Times New Roman" w:cs="Times New Roman"/>
          <w:sz w:val="22"/>
          <w:szCs w:val="22"/>
        </w:rPr>
        <w:t>”.</w:t>
      </w:r>
    </w:p>
    <w:p w:rsidR="00A12361" w:rsidRPr="00AF52E2" w:rsidRDefault="00A12361" w:rsidP="00AF52E2">
      <w:pPr>
        <w:pStyle w:val="Bodytext41"/>
        <w:widowControl/>
        <w:shd w:val="clear" w:color="auto" w:fill="auto"/>
        <w:spacing w:before="120" w:after="60" w:line="240" w:lineRule="auto"/>
        <w:jc w:val="both"/>
        <w:rPr>
          <w:rFonts w:ascii="Times New Roman" w:hAnsi="Times New Roman" w:cs="Times New Roman"/>
          <w:b/>
          <w:bCs/>
          <w:color w:val="auto"/>
          <w:sz w:val="20"/>
          <w:szCs w:val="20"/>
        </w:rPr>
      </w:pPr>
      <w:r w:rsidRPr="00AF52E2">
        <w:rPr>
          <w:rStyle w:val="Bodytext4"/>
          <w:rFonts w:ascii="Times New Roman" w:hAnsi="Times New Roman" w:cs="Times New Roman"/>
          <w:b/>
          <w:bCs/>
          <w:color w:val="auto"/>
          <w:sz w:val="20"/>
          <w:szCs w:val="20"/>
        </w:rPr>
        <w:t xml:space="preserve">Amendment of section 21 of </w:t>
      </w:r>
      <w:r w:rsidRPr="00AF52E2">
        <w:rPr>
          <w:rStyle w:val="Bodytext4Italic"/>
          <w:rFonts w:ascii="Times New Roman" w:hAnsi="Times New Roman" w:cs="Times New Roman"/>
          <w:b/>
          <w:bCs/>
          <w:color w:val="auto"/>
          <w:sz w:val="20"/>
          <w:szCs w:val="20"/>
        </w:rPr>
        <w:t>Financial Relief Act</w:t>
      </w:r>
      <w:r w:rsidRPr="00AF52E2">
        <w:rPr>
          <w:rStyle w:val="Bodytext4"/>
          <w:rFonts w:ascii="Times New Roman" w:hAnsi="Times New Roman" w:cs="Times New Roman"/>
          <w:b/>
          <w:bCs/>
          <w:color w:val="auto"/>
          <w:sz w:val="20"/>
          <w:szCs w:val="20"/>
        </w:rPr>
        <w:t xml:space="preserve"> 1934.</w:t>
      </w:r>
    </w:p>
    <w:p w:rsidR="0018178C" w:rsidRPr="00C07A76" w:rsidRDefault="0018178C"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t>12</w:t>
      </w:r>
      <w:r w:rsidRPr="00C07A76">
        <w:rPr>
          <w:rFonts w:ascii="Times New Roman" w:hAnsi="Times New Roman" w:cs="Times New Roman"/>
          <w:sz w:val="22"/>
          <w:szCs w:val="22"/>
        </w:rPr>
        <w:t>.</w:t>
      </w:r>
      <w:r w:rsidR="00AF52E2">
        <w:rPr>
          <w:rFonts w:ascii="Times New Roman" w:hAnsi="Times New Roman" w:cs="Times New Roman"/>
          <w:sz w:val="22"/>
          <w:szCs w:val="22"/>
        </w:rPr>
        <w:tab/>
      </w:r>
      <w:r w:rsidR="00B06C03" w:rsidRPr="00C07A76">
        <w:rPr>
          <w:rFonts w:ascii="Times New Roman" w:hAnsi="Times New Roman" w:cs="Times New Roman"/>
          <w:sz w:val="22"/>
          <w:szCs w:val="22"/>
        </w:rPr>
        <w:t xml:space="preserve">Section twenty-one of the </w:t>
      </w:r>
      <w:r w:rsidR="00B06C03" w:rsidRPr="00C07A76">
        <w:rPr>
          <w:rStyle w:val="Bodytext2Italic"/>
          <w:rFonts w:ascii="Times New Roman" w:hAnsi="Times New Roman" w:cs="Times New Roman"/>
          <w:sz w:val="22"/>
          <w:szCs w:val="22"/>
        </w:rPr>
        <w:t>Financial Relief Act</w:t>
      </w:r>
      <w:r w:rsidR="00B06C03" w:rsidRPr="00C07A76">
        <w:rPr>
          <w:rFonts w:ascii="Times New Roman" w:hAnsi="Times New Roman" w:cs="Times New Roman"/>
          <w:sz w:val="22"/>
          <w:szCs w:val="22"/>
        </w:rPr>
        <w:t xml:space="preserve"> 1934, as amended by the </w:t>
      </w:r>
      <w:r w:rsidR="00B06C03" w:rsidRPr="00C07A76">
        <w:rPr>
          <w:rStyle w:val="Bodytext2Italic"/>
          <w:rFonts w:ascii="Times New Roman" w:hAnsi="Times New Roman" w:cs="Times New Roman"/>
          <w:sz w:val="22"/>
          <w:szCs w:val="22"/>
        </w:rPr>
        <w:t>Financial Relief A</w:t>
      </w:r>
      <w:r w:rsidR="00AF52E2">
        <w:rPr>
          <w:rStyle w:val="Bodytext2Italic"/>
          <w:rFonts w:ascii="Times New Roman" w:hAnsi="Times New Roman" w:cs="Times New Roman"/>
          <w:sz w:val="22"/>
          <w:szCs w:val="22"/>
        </w:rPr>
        <w:t>ct</w:t>
      </w:r>
      <w:r w:rsidR="00B06C03" w:rsidRPr="00C07A76">
        <w:rPr>
          <w:rFonts w:ascii="Times New Roman" w:hAnsi="Times New Roman" w:cs="Times New Roman"/>
          <w:sz w:val="22"/>
          <w:szCs w:val="22"/>
        </w:rPr>
        <w:t xml:space="preserve"> 1935, is amended by omitting from paragraph </w:t>
      </w:r>
      <w:r w:rsidR="00B06C03" w:rsidRPr="00AF52E2">
        <w:rPr>
          <w:rStyle w:val="Bodytext2Italic"/>
          <w:rFonts w:ascii="Times New Roman" w:hAnsi="Times New Roman" w:cs="Times New Roman"/>
          <w:i w:val="0"/>
          <w:sz w:val="22"/>
          <w:szCs w:val="22"/>
        </w:rPr>
        <w:t>(</w:t>
      </w:r>
      <w:r w:rsidR="00B06C03" w:rsidRPr="00C07A76">
        <w:rPr>
          <w:rStyle w:val="Bodytext2Italic"/>
          <w:rFonts w:ascii="Times New Roman" w:hAnsi="Times New Roman" w:cs="Times New Roman"/>
          <w:sz w:val="22"/>
          <w:szCs w:val="22"/>
        </w:rPr>
        <w:t>a</w:t>
      </w:r>
      <w:r w:rsidR="00B06C03" w:rsidRPr="00AF52E2">
        <w:rPr>
          <w:rStyle w:val="Bodytext2Italic"/>
          <w:rFonts w:ascii="Times New Roman" w:hAnsi="Times New Roman" w:cs="Times New Roman"/>
          <w:i w:val="0"/>
          <w:sz w:val="22"/>
          <w:szCs w:val="22"/>
        </w:rPr>
        <w:t>)</w:t>
      </w:r>
      <w:r w:rsidR="00B06C03" w:rsidRPr="00C07A76">
        <w:rPr>
          <w:rFonts w:ascii="Times New Roman" w:hAnsi="Times New Roman" w:cs="Times New Roman"/>
          <w:sz w:val="22"/>
          <w:szCs w:val="22"/>
        </w:rPr>
        <w:t xml:space="preserve"> the words “ upon application ma.de by him on or before the thirty-first day of October, One thousand nine hundred and thirty-live, from the Secretary of the Department of Commerce of the Commonwealth a certificate in writing ”, and inserting in their stead the words “ upon application lodged by him with the Secretary of the Department of Commerce of the Commonwealth on or before the thirty-first day of October, One thousand nine hundred and thirty-five, a certificate in writing from the Secretary of that Department ”.</w:t>
      </w:r>
    </w:p>
    <w:p w:rsidR="00A12361" w:rsidRPr="00AF52E2" w:rsidRDefault="00A12361" w:rsidP="00AF52E2">
      <w:pPr>
        <w:pStyle w:val="Bodytext20"/>
        <w:widowControl/>
        <w:shd w:val="clear" w:color="auto" w:fill="auto"/>
        <w:spacing w:before="120" w:after="60" w:line="240" w:lineRule="auto"/>
        <w:ind w:firstLine="0"/>
        <w:jc w:val="both"/>
        <w:rPr>
          <w:rFonts w:ascii="Times New Roman" w:hAnsi="Times New Roman" w:cs="Times New Roman"/>
          <w:b/>
          <w:bCs/>
          <w:color w:val="auto"/>
          <w:sz w:val="20"/>
          <w:szCs w:val="22"/>
        </w:rPr>
      </w:pPr>
      <w:r w:rsidRPr="00AF52E2">
        <w:rPr>
          <w:rStyle w:val="Bodytext4"/>
          <w:rFonts w:ascii="Times New Roman" w:hAnsi="Times New Roman" w:cs="Times New Roman"/>
          <w:b/>
          <w:bCs/>
          <w:color w:val="auto"/>
          <w:sz w:val="20"/>
          <w:szCs w:val="20"/>
        </w:rPr>
        <w:t>Amendment of section 22 of</w:t>
      </w:r>
      <w:r w:rsidR="00D72D96" w:rsidRPr="00AF52E2">
        <w:rPr>
          <w:rStyle w:val="Bodytext4"/>
          <w:rFonts w:ascii="Times New Roman" w:hAnsi="Times New Roman" w:cs="Times New Roman"/>
          <w:b/>
          <w:bCs/>
          <w:color w:val="auto"/>
          <w:sz w:val="20"/>
          <w:szCs w:val="20"/>
        </w:rPr>
        <w:t xml:space="preserve"> </w:t>
      </w:r>
      <w:r w:rsidRPr="00AF52E2">
        <w:rPr>
          <w:rStyle w:val="Bodytext4Italic"/>
          <w:rFonts w:ascii="Times New Roman" w:hAnsi="Times New Roman" w:cs="Times New Roman"/>
          <w:b/>
          <w:bCs/>
          <w:color w:val="auto"/>
          <w:sz w:val="20"/>
          <w:szCs w:val="20"/>
        </w:rPr>
        <w:t>Financial Relief Act</w:t>
      </w:r>
      <w:r w:rsidRPr="00AF52E2">
        <w:rPr>
          <w:rStyle w:val="Bodytext4"/>
          <w:rFonts w:ascii="Times New Roman" w:hAnsi="Times New Roman" w:cs="Times New Roman"/>
          <w:b/>
          <w:bCs/>
          <w:color w:val="auto"/>
          <w:sz w:val="20"/>
          <w:szCs w:val="20"/>
        </w:rPr>
        <w:t xml:space="preserve"> 1934.</w:t>
      </w:r>
    </w:p>
    <w:p w:rsidR="0018178C" w:rsidRPr="00C07A76" w:rsidRDefault="0018178C" w:rsidP="001841A4">
      <w:pPr>
        <w:pStyle w:val="Bodytext20"/>
        <w:shd w:val="clear" w:color="auto" w:fill="auto"/>
        <w:suppressAutoHyphens/>
        <w:spacing w:line="240" w:lineRule="auto"/>
        <w:ind w:firstLine="288"/>
        <w:jc w:val="both"/>
        <w:rPr>
          <w:rFonts w:ascii="Times New Roman" w:hAnsi="Times New Roman" w:cs="Times New Roman"/>
          <w:sz w:val="22"/>
          <w:szCs w:val="22"/>
        </w:rPr>
      </w:pPr>
      <w:r w:rsidRPr="00C07A76">
        <w:rPr>
          <w:rFonts w:ascii="Times New Roman" w:hAnsi="Times New Roman" w:cs="Times New Roman"/>
          <w:b/>
          <w:bCs/>
          <w:sz w:val="22"/>
          <w:szCs w:val="22"/>
        </w:rPr>
        <w:t>13</w:t>
      </w:r>
      <w:r w:rsidRPr="00C07A76">
        <w:rPr>
          <w:rFonts w:ascii="Times New Roman" w:hAnsi="Times New Roman" w:cs="Times New Roman"/>
          <w:sz w:val="22"/>
          <w:szCs w:val="22"/>
        </w:rPr>
        <w:t>.</w:t>
      </w:r>
      <w:r w:rsidR="00AF52E2">
        <w:rPr>
          <w:rFonts w:ascii="Times New Roman" w:hAnsi="Times New Roman" w:cs="Times New Roman"/>
          <w:sz w:val="22"/>
          <w:szCs w:val="22"/>
        </w:rPr>
        <w:tab/>
      </w:r>
      <w:r w:rsidR="00B06C03" w:rsidRPr="00C07A76">
        <w:rPr>
          <w:rFonts w:ascii="Times New Roman" w:hAnsi="Times New Roman" w:cs="Times New Roman"/>
          <w:sz w:val="22"/>
          <w:szCs w:val="22"/>
        </w:rPr>
        <w:t xml:space="preserve">Section twenty-two of the </w:t>
      </w:r>
      <w:r w:rsidR="00B06C03" w:rsidRPr="00C07A76">
        <w:rPr>
          <w:rStyle w:val="Bodytext2Italic"/>
          <w:rFonts w:ascii="Times New Roman" w:hAnsi="Times New Roman" w:cs="Times New Roman"/>
          <w:sz w:val="22"/>
          <w:szCs w:val="22"/>
        </w:rPr>
        <w:t>Financial Relief A</w:t>
      </w:r>
      <w:r w:rsidR="00AF52E2">
        <w:rPr>
          <w:rStyle w:val="Bodytext2Italic"/>
          <w:rFonts w:ascii="Times New Roman" w:hAnsi="Times New Roman" w:cs="Times New Roman"/>
          <w:sz w:val="22"/>
          <w:szCs w:val="22"/>
        </w:rPr>
        <w:t>ct</w:t>
      </w:r>
      <w:r w:rsidR="00B06C03" w:rsidRPr="00C07A76">
        <w:rPr>
          <w:rFonts w:ascii="Times New Roman" w:hAnsi="Times New Roman" w:cs="Times New Roman"/>
          <w:sz w:val="22"/>
          <w:szCs w:val="22"/>
        </w:rPr>
        <w:t xml:space="preserve"> 1934, as amended by the </w:t>
      </w:r>
      <w:r w:rsidR="00B06C03" w:rsidRPr="00C07A76">
        <w:rPr>
          <w:rStyle w:val="Bodytext2Italic"/>
          <w:rFonts w:ascii="Times New Roman" w:hAnsi="Times New Roman" w:cs="Times New Roman"/>
          <w:sz w:val="22"/>
          <w:szCs w:val="22"/>
        </w:rPr>
        <w:t>Financial Relief Act</w:t>
      </w:r>
      <w:r w:rsidR="00B06C03" w:rsidRPr="00C07A76">
        <w:rPr>
          <w:rFonts w:ascii="Times New Roman" w:hAnsi="Times New Roman" w:cs="Times New Roman"/>
          <w:sz w:val="22"/>
          <w:szCs w:val="22"/>
        </w:rPr>
        <w:t xml:space="preserve"> 1935, is amended by omitting from paragraph </w:t>
      </w:r>
      <w:r w:rsidR="00B06C03" w:rsidRPr="00BC1BE8">
        <w:rPr>
          <w:rStyle w:val="Bodytext2Italic"/>
          <w:rFonts w:ascii="Times New Roman" w:hAnsi="Times New Roman" w:cs="Times New Roman"/>
          <w:i w:val="0"/>
          <w:sz w:val="22"/>
          <w:szCs w:val="22"/>
        </w:rPr>
        <w:t>(</w:t>
      </w:r>
      <w:r w:rsidR="00B06C03" w:rsidRPr="00BC1BE8">
        <w:rPr>
          <w:rStyle w:val="Bodytext2Italic"/>
          <w:rFonts w:ascii="Times New Roman" w:hAnsi="Times New Roman" w:cs="Times New Roman"/>
          <w:sz w:val="22"/>
          <w:szCs w:val="22"/>
        </w:rPr>
        <w:t>b</w:t>
      </w:r>
      <w:r w:rsidR="00B06C03" w:rsidRPr="00BC1BE8">
        <w:rPr>
          <w:rStyle w:val="Bodytext2Italic"/>
          <w:rFonts w:ascii="Times New Roman" w:hAnsi="Times New Roman" w:cs="Times New Roman"/>
          <w:i w:val="0"/>
          <w:sz w:val="22"/>
          <w:szCs w:val="22"/>
        </w:rPr>
        <w:t>)</w:t>
      </w:r>
      <w:r w:rsidR="003932E4" w:rsidRPr="00BC1BE8">
        <w:rPr>
          <w:rFonts w:ascii="Times New Roman" w:hAnsi="Times New Roman" w:cs="Times New Roman"/>
          <w:i/>
          <w:sz w:val="22"/>
          <w:szCs w:val="22"/>
        </w:rPr>
        <w:t xml:space="preserve"> </w:t>
      </w:r>
      <w:r w:rsidR="003932E4" w:rsidRPr="00C07A76">
        <w:rPr>
          <w:rFonts w:ascii="Times New Roman" w:hAnsi="Times New Roman" w:cs="Times New Roman"/>
          <w:sz w:val="22"/>
          <w:szCs w:val="22"/>
        </w:rPr>
        <w:t>the words “made to</w:t>
      </w:r>
      <w:r w:rsidR="00B06C03" w:rsidRPr="00C07A76">
        <w:rPr>
          <w:rFonts w:ascii="Times New Roman" w:hAnsi="Times New Roman" w:cs="Times New Roman"/>
          <w:sz w:val="22"/>
          <w:szCs w:val="22"/>
        </w:rPr>
        <w:t>” and inserting in their stead the words “lodged by him with</w:t>
      </w:r>
      <w:r w:rsidRPr="00C07A76">
        <w:rPr>
          <w:rFonts w:ascii="Times New Roman" w:hAnsi="Times New Roman" w:cs="Times New Roman"/>
          <w:sz w:val="22"/>
          <w:szCs w:val="22"/>
        </w:rPr>
        <w:t>”.</w:t>
      </w:r>
    </w:p>
    <w:sectPr w:rsidR="0018178C" w:rsidRPr="00C07A76" w:rsidSect="00263DEC">
      <w:headerReference w:type="even" r:id="rId9"/>
      <w:headerReference w:type="default" r:id="rId10"/>
      <w:pgSz w:w="11909" w:h="16834"/>
      <w:pgMar w:top="1440" w:right="1440" w:bottom="1440" w:left="1440" w:header="576"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09" w:rsidRDefault="004D4609">
      <w:r>
        <w:separator/>
      </w:r>
    </w:p>
  </w:endnote>
  <w:endnote w:type="continuationSeparator" w:id="0">
    <w:p w:rsidR="004D4609" w:rsidRDefault="004D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09" w:rsidRDefault="004D4609">
      <w:r>
        <w:separator/>
      </w:r>
    </w:p>
  </w:footnote>
  <w:footnote w:type="continuationSeparator" w:id="0">
    <w:p w:rsidR="004D4609" w:rsidRDefault="004D4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DC" w:rsidRPr="00CB52DC" w:rsidRDefault="00CB52DC" w:rsidP="00A82C63">
    <w:pPr>
      <w:pStyle w:val="Header"/>
      <w:tabs>
        <w:tab w:val="clear" w:pos="9360"/>
        <w:tab w:val="right" w:pos="8640"/>
      </w:tabs>
      <w:rPr>
        <w:rFonts w:ascii="Times New Roman" w:hAnsi="Times New Roman" w:cs="Times New Roman"/>
        <w:sz w:val="20"/>
        <w:szCs w:val="20"/>
      </w:rPr>
    </w:pPr>
    <w:r w:rsidRPr="00CB52DC">
      <w:rPr>
        <w:rFonts w:ascii="Times New Roman" w:hAnsi="Times New Roman" w:cs="Times New Roman"/>
        <w:sz w:val="20"/>
        <w:szCs w:val="20"/>
      </w:rPr>
      <w:t>No. 47.</w:t>
    </w:r>
    <w:r w:rsidRPr="00CB52DC">
      <w:rPr>
        <w:rFonts w:ascii="Times New Roman" w:hAnsi="Times New Roman" w:cs="Times New Roman"/>
        <w:sz w:val="20"/>
        <w:szCs w:val="20"/>
      </w:rPr>
      <w:ptab w:relativeTo="margin" w:alignment="center" w:leader="none"/>
    </w:r>
    <w:r w:rsidRPr="00CB52DC">
      <w:rPr>
        <w:rFonts w:ascii="Times New Roman" w:hAnsi="Times New Roman" w:cs="Times New Roman"/>
        <w:i/>
        <w:iCs/>
        <w:sz w:val="20"/>
        <w:szCs w:val="20"/>
      </w:rPr>
      <w:t>Primary Producers Relief.</w:t>
    </w:r>
    <w:r w:rsidR="00A82C63">
      <w:rPr>
        <w:rFonts w:ascii="Times New Roman" w:hAnsi="Times New Roman" w:cs="Times New Roman"/>
        <w:i/>
        <w:iCs/>
        <w:sz w:val="20"/>
        <w:szCs w:val="20"/>
      </w:rPr>
      <w:tab/>
    </w:r>
    <w:r w:rsidRPr="00CB52DC">
      <w:rPr>
        <w:rFonts w:ascii="Times New Roman" w:hAnsi="Times New Roman" w:cs="Times New Roman"/>
        <w:sz w:val="20"/>
        <w:szCs w:val="20"/>
      </w:rPr>
      <w:t>1935.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EB" w:rsidRPr="009905DA" w:rsidRDefault="009905DA" w:rsidP="00F5655C">
    <w:pPr>
      <w:pStyle w:val="Header"/>
      <w:tabs>
        <w:tab w:val="clear" w:pos="9360"/>
        <w:tab w:val="right" w:pos="8640"/>
      </w:tabs>
      <w:rPr>
        <w:szCs w:val="2"/>
      </w:rPr>
    </w:pPr>
    <w:r w:rsidRPr="00CB52DC">
      <w:rPr>
        <w:rFonts w:ascii="Times New Roman" w:hAnsi="Times New Roman" w:cs="Times New Roman"/>
        <w:sz w:val="20"/>
        <w:szCs w:val="20"/>
      </w:rPr>
      <w:t>1935.</w:t>
    </w:r>
    <w:r w:rsidRPr="00CB52DC">
      <w:rPr>
        <w:rFonts w:ascii="Times New Roman" w:hAnsi="Times New Roman" w:cs="Times New Roman"/>
        <w:sz w:val="20"/>
        <w:szCs w:val="20"/>
      </w:rPr>
      <w:ptab w:relativeTo="margin" w:alignment="center" w:leader="none"/>
    </w:r>
    <w:r w:rsidRPr="00CB52DC">
      <w:rPr>
        <w:rFonts w:ascii="Times New Roman" w:hAnsi="Times New Roman" w:cs="Times New Roman"/>
        <w:i/>
        <w:iCs/>
        <w:sz w:val="20"/>
        <w:szCs w:val="20"/>
      </w:rPr>
      <w:t>Primary Producers Relief.</w:t>
    </w:r>
    <w:r w:rsidR="00F5655C">
      <w:rPr>
        <w:rFonts w:ascii="Times New Roman" w:hAnsi="Times New Roman" w:cs="Times New Roman"/>
        <w:i/>
        <w:iCs/>
        <w:sz w:val="20"/>
        <w:szCs w:val="20"/>
      </w:rPr>
      <w:tab/>
    </w:r>
    <w:r w:rsidRPr="00CB52DC">
      <w:rPr>
        <w:rFonts w:ascii="Times New Roman" w:hAnsi="Times New Roman" w:cs="Times New Roman"/>
        <w:sz w:val="20"/>
        <w:szCs w:val="20"/>
      </w:rPr>
      <w:t>No. 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5C5D"/>
    <w:multiLevelType w:val="multilevel"/>
    <w:tmpl w:val="5C7ECA9A"/>
    <w:lvl w:ilvl="0">
      <w:start w:val="4"/>
      <w:numFmt w:val="lowerLetter"/>
      <w:lvlText w:val="(%1)"/>
      <w:lvlJc w:val="left"/>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261FA"/>
    <w:multiLevelType w:val="multilevel"/>
    <w:tmpl w:val="1B92F5F4"/>
    <w:lvl w:ilvl="0">
      <w:start w:val="100"/>
      <w:numFmt w:val="low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A0C39"/>
    <w:multiLevelType w:val="multilevel"/>
    <w:tmpl w:val="0E7882CC"/>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745A74"/>
    <w:multiLevelType w:val="multilevel"/>
    <w:tmpl w:val="B380AB64"/>
    <w:lvl w:ilvl="0">
      <w:start w:val="1"/>
      <w:numFmt w:val="lowerLetter"/>
      <w:lvlText w:val="(%1)"/>
      <w:lvlJc w:val="left"/>
      <w:rPr>
        <w:rFonts w:ascii="Century Schoolbook" w:eastAsia="Century Schoolbook" w:hAnsi="Century Schoolbook" w:cs="Century Schoolbook"/>
        <w:b w:val="0"/>
        <w:bCs w:val="0"/>
        <w:i/>
        <w:iCs/>
        <w:smallCaps w:val="0"/>
        <w:strike w:val="0"/>
        <w:color w:val="000000"/>
        <w:spacing w:val="2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FA752C"/>
    <w:multiLevelType w:val="multilevel"/>
    <w:tmpl w:val="D3B0C0F0"/>
    <w:lvl w:ilvl="0">
      <w:start w:val="9"/>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514EF5"/>
    <w:multiLevelType w:val="hybridMultilevel"/>
    <w:tmpl w:val="4ABC6674"/>
    <w:lvl w:ilvl="0" w:tplc="6B52A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A1857"/>
    <w:multiLevelType w:val="multilevel"/>
    <w:tmpl w:val="018EDE80"/>
    <w:lvl w:ilvl="0">
      <w:start w:val="1"/>
      <w:numFmt w:val="lowerLetter"/>
      <w:lvlText w:val="(%1)"/>
      <w:lvlJc w:val="left"/>
      <w:rPr>
        <w:rFonts w:ascii="Century Schoolbook" w:eastAsia="Century Schoolbook" w:hAnsi="Century Schoolbook" w:cs="Century Schoolbook"/>
        <w:b w:val="0"/>
        <w:bCs w:val="0"/>
        <w:i/>
        <w:iCs/>
        <w:smallCaps w:val="0"/>
        <w:strike w:val="0"/>
        <w:color w:val="000000"/>
        <w:spacing w:val="2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345B11"/>
    <w:multiLevelType w:val="hybridMultilevel"/>
    <w:tmpl w:val="5D42192A"/>
    <w:lvl w:ilvl="0" w:tplc="AB5A1D24">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nsid w:val="766E3DE3"/>
    <w:multiLevelType w:val="hybridMultilevel"/>
    <w:tmpl w:val="A664DFEA"/>
    <w:lvl w:ilvl="0" w:tplc="12440A1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AA747C"/>
    <w:multiLevelType w:val="multilevel"/>
    <w:tmpl w:val="FF62F150"/>
    <w:lvl w:ilvl="0">
      <w:start w:val="5"/>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9"/>
  </w:num>
  <w:num w:numId="5">
    <w:abstractNumId w:val="3"/>
  </w:num>
  <w:num w:numId="6">
    <w:abstractNumId w:val="6"/>
  </w:num>
  <w:num w:numId="7">
    <w:abstractNumId w:val="4"/>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2150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239EB"/>
    <w:rsid w:val="0001197A"/>
    <w:rsid w:val="0003194E"/>
    <w:rsid w:val="000529CE"/>
    <w:rsid w:val="000A4C12"/>
    <w:rsid w:val="000E1AFE"/>
    <w:rsid w:val="000E2AB7"/>
    <w:rsid w:val="001633F3"/>
    <w:rsid w:val="00172948"/>
    <w:rsid w:val="0018178C"/>
    <w:rsid w:val="0018359A"/>
    <w:rsid w:val="001841A4"/>
    <w:rsid w:val="00190E4B"/>
    <w:rsid w:val="001E42DD"/>
    <w:rsid w:val="00263DEC"/>
    <w:rsid w:val="00265BDD"/>
    <w:rsid w:val="00282D42"/>
    <w:rsid w:val="002B2C42"/>
    <w:rsid w:val="00317F22"/>
    <w:rsid w:val="00326625"/>
    <w:rsid w:val="003932E4"/>
    <w:rsid w:val="003C765B"/>
    <w:rsid w:val="003F5864"/>
    <w:rsid w:val="00457E31"/>
    <w:rsid w:val="00465370"/>
    <w:rsid w:val="00474559"/>
    <w:rsid w:val="004C16E5"/>
    <w:rsid w:val="004D4609"/>
    <w:rsid w:val="004E1159"/>
    <w:rsid w:val="004E69DE"/>
    <w:rsid w:val="00501B1B"/>
    <w:rsid w:val="00561FA9"/>
    <w:rsid w:val="005742E5"/>
    <w:rsid w:val="005B2B8F"/>
    <w:rsid w:val="005B4F2F"/>
    <w:rsid w:val="005B7BFC"/>
    <w:rsid w:val="006066EA"/>
    <w:rsid w:val="00636C89"/>
    <w:rsid w:val="00665BFC"/>
    <w:rsid w:val="00670A59"/>
    <w:rsid w:val="00684ABB"/>
    <w:rsid w:val="006B335C"/>
    <w:rsid w:val="006F1E56"/>
    <w:rsid w:val="007835B4"/>
    <w:rsid w:val="007A2F1A"/>
    <w:rsid w:val="007B0503"/>
    <w:rsid w:val="0080274C"/>
    <w:rsid w:val="0083240F"/>
    <w:rsid w:val="008F2765"/>
    <w:rsid w:val="00906054"/>
    <w:rsid w:val="00952035"/>
    <w:rsid w:val="009905DA"/>
    <w:rsid w:val="009A1CC5"/>
    <w:rsid w:val="009B532A"/>
    <w:rsid w:val="00A03A99"/>
    <w:rsid w:val="00A12361"/>
    <w:rsid w:val="00A27BE7"/>
    <w:rsid w:val="00A5400D"/>
    <w:rsid w:val="00A640E3"/>
    <w:rsid w:val="00A73774"/>
    <w:rsid w:val="00A82C63"/>
    <w:rsid w:val="00AA7448"/>
    <w:rsid w:val="00AF52E2"/>
    <w:rsid w:val="00B06C03"/>
    <w:rsid w:val="00B14D31"/>
    <w:rsid w:val="00B239EB"/>
    <w:rsid w:val="00B95DD5"/>
    <w:rsid w:val="00BC1BE8"/>
    <w:rsid w:val="00C07A76"/>
    <w:rsid w:val="00C50264"/>
    <w:rsid w:val="00C5490D"/>
    <w:rsid w:val="00C76F2C"/>
    <w:rsid w:val="00CA584D"/>
    <w:rsid w:val="00CB52DC"/>
    <w:rsid w:val="00CB62AF"/>
    <w:rsid w:val="00CC0AC2"/>
    <w:rsid w:val="00CE14CB"/>
    <w:rsid w:val="00D123E7"/>
    <w:rsid w:val="00D176FC"/>
    <w:rsid w:val="00D47039"/>
    <w:rsid w:val="00D61CB8"/>
    <w:rsid w:val="00D72D96"/>
    <w:rsid w:val="00D97CCB"/>
    <w:rsid w:val="00E27C55"/>
    <w:rsid w:val="00E54082"/>
    <w:rsid w:val="00F27350"/>
    <w:rsid w:val="00F3782E"/>
    <w:rsid w:val="00F5655C"/>
    <w:rsid w:val="00F6026E"/>
    <w:rsid w:val="00F71E10"/>
    <w:rsid w:val="00F84BB2"/>
    <w:rsid w:val="00F97B01"/>
    <w:rsid w:val="00FD5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FA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1FA9"/>
    <w:rPr>
      <w:color w:val="0066CC"/>
      <w:u w:val="single"/>
    </w:rPr>
  </w:style>
  <w:style w:type="character" w:customStyle="1" w:styleId="Footnote">
    <w:name w:val="Footnote_"/>
    <w:basedOn w:val="DefaultParagraphFont"/>
    <w:link w:val="Footnote0"/>
    <w:rsid w:val="00561FA9"/>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4">
    <w:name w:val="Body text (4)"/>
    <w:basedOn w:val="DefaultParagraphFont"/>
    <w:rsid w:val="00561FA9"/>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6">
    <w:name w:val="Body text (6)_"/>
    <w:basedOn w:val="DefaultParagraphFont"/>
    <w:link w:val="Bodytext60"/>
    <w:rsid w:val="00561FA9"/>
    <w:rPr>
      <w:rFonts w:ascii="Cambria" w:eastAsia="Cambria" w:hAnsi="Cambria" w:cs="Cambria"/>
      <w:b w:val="0"/>
      <w:bCs w:val="0"/>
      <w:i w:val="0"/>
      <w:iCs w:val="0"/>
      <w:smallCaps w:val="0"/>
      <w:strike w:val="0"/>
      <w:sz w:val="13"/>
      <w:szCs w:val="13"/>
      <w:u w:val="none"/>
    </w:rPr>
  </w:style>
  <w:style w:type="character" w:customStyle="1" w:styleId="Heading1">
    <w:name w:val="Heading #1_"/>
    <w:basedOn w:val="DefaultParagraphFont"/>
    <w:link w:val="Heading10"/>
    <w:rsid w:val="00561FA9"/>
    <w:rPr>
      <w:rFonts w:ascii="Century Schoolbook" w:eastAsia="Century Schoolbook" w:hAnsi="Century Schoolbook" w:cs="Century Schoolbook"/>
      <w:b w:val="0"/>
      <w:bCs w:val="0"/>
      <w:i w:val="0"/>
      <w:iCs w:val="0"/>
      <w:smallCaps w:val="0"/>
      <w:strike w:val="0"/>
      <w:sz w:val="26"/>
      <w:szCs w:val="26"/>
      <w:u w:val="none"/>
    </w:rPr>
  </w:style>
  <w:style w:type="character" w:customStyle="1" w:styleId="Heading2">
    <w:name w:val="Heading #2_"/>
    <w:basedOn w:val="DefaultParagraphFont"/>
    <w:link w:val="Heading20"/>
    <w:rsid w:val="00561FA9"/>
    <w:rPr>
      <w:rFonts w:ascii="Century Schoolbook" w:eastAsia="Century Schoolbook" w:hAnsi="Century Schoolbook" w:cs="Century Schoolbook"/>
      <w:b w:val="0"/>
      <w:bCs w:val="0"/>
      <w:i w:val="0"/>
      <w:iCs w:val="0"/>
      <w:smallCaps w:val="0"/>
      <w:strike w:val="0"/>
      <w:spacing w:val="-10"/>
      <w:sz w:val="20"/>
      <w:szCs w:val="20"/>
      <w:u w:val="none"/>
    </w:rPr>
  </w:style>
  <w:style w:type="character" w:customStyle="1" w:styleId="Heading3">
    <w:name w:val="Heading #3_"/>
    <w:basedOn w:val="DefaultParagraphFont"/>
    <w:link w:val="Heading30"/>
    <w:rsid w:val="00561FA9"/>
    <w:rPr>
      <w:rFonts w:ascii="Century Schoolbook" w:eastAsia="Century Schoolbook" w:hAnsi="Century Schoolbook" w:cs="Century Schoolbook"/>
      <w:b/>
      <w:bCs/>
      <w:i w:val="0"/>
      <w:iCs w:val="0"/>
      <w:smallCaps w:val="0"/>
      <w:strike w:val="0"/>
      <w:sz w:val="22"/>
      <w:szCs w:val="22"/>
      <w:u w:val="none"/>
    </w:rPr>
  </w:style>
  <w:style w:type="character" w:customStyle="1" w:styleId="Heading4">
    <w:name w:val="Heading #4_"/>
    <w:basedOn w:val="DefaultParagraphFont"/>
    <w:link w:val="Heading40"/>
    <w:rsid w:val="00561FA9"/>
    <w:rPr>
      <w:rFonts w:ascii="Century Schoolbook" w:eastAsia="Century Schoolbook" w:hAnsi="Century Schoolbook" w:cs="Century Schoolbook"/>
      <w:b w:val="0"/>
      <w:bCs w:val="0"/>
      <w:i w:val="0"/>
      <w:iCs w:val="0"/>
      <w:smallCaps w:val="0"/>
      <w:strike w:val="0"/>
      <w:sz w:val="20"/>
      <w:szCs w:val="20"/>
      <w:u w:val="none"/>
    </w:rPr>
  </w:style>
  <w:style w:type="character" w:customStyle="1" w:styleId="Heading4105pt">
    <w:name w:val="Heading #4 + 10.5 pt"/>
    <w:aliases w:val="Bold"/>
    <w:basedOn w:val="Heading4"/>
    <w:rsid w:val="00561FA9"/>
    <w:rPr>
      <w:rFonts w:ascii="Century Schoolbook" w:eastAsia="Century Schoolbook" w:hAnsi="Century Schoolbook" w:cs="Century Schoolbook"/>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basedOn w:val="DefaultParagraphFont"/>
    <w:link w:val="Bodytext50"/>
    <w:rsid w:val="00561FA9"/>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2">
    <w:name w:val="Body text (2)_"/>
    <w:basedOn w:val="DefaultParagraphFont"/>
    <w:link w:val="Bodytext20"/>
    <w:rsid w:val="00561FA9"/>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2Italic">
    <w:name w:val="Body text (2) + Italic"/>
    <w:basedOn w:val="Bodytext2"/>
    <w:rsid w:val="00561FA9"/>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Bodytext7">
    <w:name w:val="Body text (7)_"/>
    <w:basedOn w:val="DefaultParagraphFont"/>
    <w:link w:val="Bodytext70"/>
    <w:rsid w:val="00561FA9"/>
    <w:rPr>
      <w:rFonts w:ascii="Century Schoolbook" w:eastAsia="Century Schoolbook" w:hAnsi="Century Schoolbook" w:cs="Century Schoolbook"/>
      <w:b w:val="0"/>
      <w:bCs w:val="0"/>
      <w:i/>
      <w:iCs/>
      <w:smallCaps w:val="0"/>
      <w:strike w:val="0"/>
      <w:sz w:val="18"/>
      <w:szCs w:val="18"/>
      <w:u w:val="none"/>
    </w:rPr>
  </w:style>
  <w:style w:type="character" w:customStyle="1" w:styleId="Bodytext7NotItalic">
    <w:name w:val="Body text (7) + Not Italic"/>
    <w:basedOn w:val="Bodytext7"/>
    <w:rsid w:val="00561FA9"/>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Bodytext2105pt">
    <w:name w:val="Body text (2) + 10.5 pt"/>
    <w:basedOn w:val="Bodytext2"/>
    <w:rsid w:val="00561FA9"/>
    <w:rPr>
      <w:rFonts w:ascii="Century Schoolbook" w:eastAsia="Century Schoolbook" w:hAnsi="Century Schoolbook" w:cs="Century Schoolbook"/>
      <w:b/>
      <w:bCs/>
      <w:i w:val="0"/>
      <w:iCs w:val="0"/>
      <w:smallCaps w:val="0"/>
      <w:strike w:val="0"/>
      <w:color w:val="000000"/>
      <w:spacing w:val="0"/>
      <w:w w:val="100"/>
      <w:position w:val="0"/>
      <w:sz w:val="21"/>
      <w:szCs w:val="21"/>
      <w:u w:val="none"/>
      <w:lang w:val="en-US" w:eastAsia="en-US" w:bidi="en-US"/>
    </w:rPr>
  </w:style>
  <w:style w:type="character" w:customStyle="1" w:styleId="Bodytext40">
    <w:name w:val="Body text (4)_"/>
    <w:basedOn w:val="DefaultParagraphFont"/>
    <w:link w:val="Bodytext41"/>
    <w:rsid w:val="00561FA9"/>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4Italic">
    <w:name w:val="Body text (4) + Italic"/>
    <w:basedOn w:val="Bodytext40"/>
    <w:rsid w:val="00561FA9"/>
    <w:rPr>
      <w:rFonts w:ascii="Century Schoolbook" w:eastAsia="Century Schoolbook" w:hAnsi="Century Schoolbook" w:cs="Century Schoolbook"/>
      <w:b w:val="0"/>
      <w:bCs w:val="0"/>
      <w:i/>
      <w:iCs/>
      <w:smallCaps w:val="0"/>
      <w:strike w:val="0"/>
      <w:color w:val="000000"/>
      <w:spacing w:val="0"/>
      <w:w w:val="100"/>
      <w:position w:val="0"/>
      <w:sz w:val="12"/>
      <w:szCs w:val="12"/>
      <w:u w:val="none"/>
      <w:lang w:val="en-US" w:eastAsia="en-US" w:bidi="en-US"/>
    </w:rPr>
  </w:style>
  <w:style w:type="character" w:customStyle="1" w:styleId="Headerorfooter">
    <w:name w:val="Header or footer_"/>
    <w:basedOn w:val="DefaultParagraphFont"/>
    <w:link w:val="Headerorfooter0"/>
    <w:rsid w:val="00561FA9"/>
    <w:rPr>
      <w:rFonts w:ascii="Century Schoolbook" w:eastAsia="Century Schoolbook" w:hAnsi="Century Schoolbook" w:cs="Century Schoolbook"/>
      <w:b w:val="0"/>
      <w:bCs w:val="0"/>
      <w:i/>
      <w:iCs/>
      <w:smallCaps w:val="0"/>
      <w:strike w:val="0"/>
      <w:sz w:val="17"/>
      <w:szCs w:val="17"/>
      <w:u w:val="none"/>
    </w:rPr>
  </w:style>
  <w:style w:type="character" w:customStyle="1" w:styleId="HeaderorfooterBold">
    <w:name w:val="Header or footer + Bold"/>
    <w:aliases w:val="Not Italic"/>
    <w:basedOn w:val="Headerorfooter"/>
    <w:rsid w:val="00561FA9"/>
    <w:rPr>
      <w:rFonts w:ascii="Century Schoolbook" w:eastAsia="Century Schoolbook" w:hAnsi="Century Schoolbook" w:cs="Century Schoolbook"/>
      <w:b/>
      <w:bCs/>
      <w:i/>
      <w:iCs/>
      <w:smallCaps w:val="0"/>
      <w:strike w:val="0"/>
      <w:color w:val="000000"/>
      <w:spacing w:val="0"/>
      <w:w w:val="100"/>
      <w:position w:val="0"/>
      <w:sz w:val="17"/>
      <w:szCs w:val="17"/>
      <w:u w:val="none"/>
      <w:lang w:val="en-US" w:eastAsia="en-US" w:bidi="en-US"/>
    </w:rPr>
  </w:style>
  <w:style w:type="character" w:customStyle="1" w:styleId="Bodytext2Italic0">
    <w:name w:val="Body text (2) + Italic"/>
    <w:aliases w:val="Spacing 1 pt"/>
    <w:basedOn w:val="Bodytext2"/>
    <w:rsid w:val="00561FA9"/>
    <w:rPr>
      <w:rFonts w:ascii="Century Schoolbook" w:eastAsia="Century Schoolbook" w:hAnsi="Century Schoolbook" w:cs="Century Schoolbook"/>
      <w:b w:val="0"/>
      <w:bCs w:val="0"/>
      <w:i/>
      <w:iCs/>
      <w:smallCaps w:val="0"/>
      <w:strike w:val="0"/>
      <w:color w:val="000000"/>
      <w:spacing w:val="20"/>
      <w:w w:val="100"/>
      <w:position w:val="0"/>
      <w:sz w:val="18"/>
      <w:szCs w:val="18"/>
      <w:u w:val="none"/>
      <w:lang w:val="en-US" w:eastAsia="en-US" w:bidi="en-US"/>
    </w:rPr>
  </w:style>
  <w:style w:type="character" w:customStyle="1" w:styleId="Bodytext2Verdana">
    <w:name w:val="Body text (2) + Verdana"/>
    <w:aliases w:val="9.5 pt,Bold"/>
    <w:basedOn w:val="Bodytext2"/>
    <w:rsid w:val="00561FA9"/>
    <w:rPr>
      <w:rFonts w:ascii="Verdana" w:eastAsia="Verdana" w:hAnsi="Verdana" w:cs="Verdana"/>
      <w:b/>
      <w:bCs/>
      <w:i w:val="0"/>
      <w:iCs w:val="0"/>
      <w:smallCaps w:val="0"/>
      <w:strike w:val="0"/>
      <w:color w:val="000000"/>
      <w:spacing w:val="0"/>
      <w:w w:val="100"/>
      <w:position w:val="0"/>
      <w:sz w:val="19"/>
      <w:szCs w:val="19"/>
      <w:u w:val="none"/>
      <w:lang w:val="en-US" w:eastAsia="en-US" w:bidi="en-US"/>
    </w:rPr>
  </w:style>
  <w:style w:type="character" w:customStyle="1" w:styleId="Bodytext2Verdana0">
    <w:name w:val="Body text (2) + Verdana"/>
    <w:aliases w:val="8 pt"/>
    <w:basedOn w:val="Bodytext2"/>
    <w:rsid w:val="00561FA9"/>
    <w:rPr>
      <w:rFonts w:ascii="Verdana" w:eastAsia="Verdana" w:hAnsi="Verdana" w:cs="Verdana"/>
      <w:b/>
      <w:bCs/>
      <w:i w:val="0"/>
      <w:iCs w:val="0"/>
      <w:smallCaps w:val="0"/>
      <w:strike w:val="0"/>
      <w:color w:val="000000"/>
      <w:spacing w:val="0"/>
      <w:w w:val="100"/>
      <w:position w:val="0"/>
      <w:sz w:val="16"/>
      <w:szCs w:val="16"/>
      <w:u w:val="none"/>
      <w:lang w:val="en-US" w:eastAsia="en-US" w:bidi="en-US"/>
    </w:rPr>
  </w:style>
  <w:style w:type="character" w:customStyle="1" w:styleId="Bodytext2Garamond">
    <w:name w:val="Body text (2) + Garamond"/>
    <w:aliases w:val="11 pt,Bold"/>
    <w:basedOn w:val="Bodytext2"/>
    <w:rsid w:val="00561FA9"/>
    <w:rPr>
      <w:rFonts w:ascii="Garamond" w:eastAsia="Garamond" w:hAnsi="Garamond" w:cs="Garamond"/>
      <w:b/>
      <w:bCs/>
      <w:i w:val="0"/>
      <w:iCs w:val="0"/>
      <w:smallCaps w:val="0"/>
      <w:strike w:val="0"/>
      <w:color w:val="000000"/>
      <w:spacing w:val="0"/>
      <w:w w:val="100"/>
      <w:position w:val="0"/>
      <w:sz w:val="22"/>
      <w:szCs w:val="22"/>
      <w:u w:val="none"/>
      <w:lang w:val="en-US" w:eastAsia="en-US" w:bidi="en-US"/>
    </w:rPr>
  </w:style>
  <w:style w:type="character" w:customStyle="1" w:styleId="Bodytext2Verdana1">
    <w:name w:val="Body text (2) + Verdana"/>
    <w:aliases w:val="9.5 pt,Bold"/>
    <w:basedOn w:val="Bodytext2"/>
    <w:rsid w:val="00561FA9"/>
    <w:rPr>
      <w:rFonts w:ascii="Verdana" w:eastAsia="Verdana" w:hAnsi="Verdana" w:cs="Verdana"/>
      <w:b/>
      <w:bCs/>
      <w:i w:val="0"/>
      <w:iCs w:val="0"/>
      <w:smallCaps w:val="0"/>
      <w:strike w:val="0"/>
      <w:color w:val="000000"/>
      <w:spacing w:val="0"/>
      <w:w w:val="100"/>
      <w:position w:val="0"/>
      <w:sz w:val="19"/>
      <w:szCs w:val="19"/>
      <w:u w:val="none"/>
      <w:lang w:val="en-US" w:eastAsia="en-US" w:bidi="en-US"/>
    </w:rPr>
  </w:style>
  <w:style w:type="character" w:customStyle="1" w:styleId="Bodytext24pt">
    <w:name w:val="Body text (2) + 4 pt"/>
    <w:basedOn w:val="Bodytext2"/>
    <w:rsid w:val="00561FA9"/>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paragraph" w:customStyle="1" w:styleId="Footnote0">
    <w:name w:val="Footnote"/>
    <w:basedOn w:val="Normal"/>
    <w:link w:val="Footnote"/>
    <w:rsid w:val="00561FA9"/>
    <w:pPr>
      <w:shd w:val="clear" w:color="auto" w:fill="FFFFFF"/>
      <w:spacing w:line="0" w:lineRule="atLeast"/>
      <w:jc w:val="center"/>
    </w:pPr>
    <w:rPr>
      <w:rFonts w:ascii="Century Schoolbook" w:eastAsia="Century Schoolbook" w:hAnsi="Century Schoolbook" w:cs="Century Schoolbook"/>
      <w:sz w:val="12"/>
      <w:szCs w:val="12"/>
    </w:rPr>
  </w:style>
  <w:style w:type="paragraph" w:customStyle="1" w:styleId="Bodytext41">
    <w:name w:val="Body text (4)"/>
    <w:basedOn w:val="Normal"/>
    <w:link w:val="Bodytext40"/>
    <w:rsid w:val="00561FA9"/>
    <w:pPr>
      <w:shd w:val="clear" w:color="auto" w:fill="FFFFFF"/>
      <w:spacing w:line="0" w:lineRule="atLeast"/>
    </w:pPr>
    <w:rPr>
      <w:rFonts w:ascii="Century Schoolbook" w:eastAsia="Century Schoolbook" w:hAnsi="Century Schoolbook" w:cs="Century Schoolbook"/>
      <w:sz w:val="12"/>
      <w:szCs w:val="12"/>
    </w:rPr>
  </w:style>
  <w:style w:type="paragraph" w:customStyle="1" w:styleId="Bodytext60">
    <w:name w:val="Body text (6)"/>
    <w:basedOn w:val="Normal"/>
    <w:link w:val="Bodytext6"/>
    <w:rsid w:val="00561FA9"/>
    <w:pPr>
      <w:shd w:val="clear" w:color="auto" w:fill="FFFFFF"/>
      <w:spacing w:line="0" w:lineRule="atLeast"/>
    </w:pPr>
    <w:rPr>
      <w:rFonts w:ascii="Cambria" w:eastAsia="Cambria" w:hAnsi="Cambria" w:cs="Cambria"/>
      <w:sz w:val="13"/>
      <w:szCs w:val="13"/>
    </w:rPr>
  </w:style>
  <w:style w:type="paragraph" w:customStyle="1" w:styleId="Heading10">
    <w:name w:val="Heading #1"/>
    <w:basedOn w:val="Normal"/>
    <w:link w:val="Heading1"/>
    <w:rsid w:val="00561FA9"/>
    <w:pPr>
      <w:shd w:val="clear" w:color="auto" w:fill="FFFFFF"/>
      <w:spacing w:line="0" w:lineRule="atLeast"/>
      <w:jc w:val="center"/>
      <w:outlineLvl w:val="0"/>
    </w:pPr>
    <w:rPr>
      <w:rFonts w:ascii="Century Schoolbook" w:eastAsia="Century Schoolbook" w:hAnsi="Century Schoolbook" w:cs="Century Schoolbook"/>
      <w:sz w:val="26"/>
      <w:szCs w:val="26"/>
    </w:rPr>
  </w:style>
  <w:style w:type="paragraph" w:customStyle="1" w:styleId="Heading20">
    <w:name w:val="Heading #2"/>
    <w:basedOn w:val="Normal"/>
    <w:link w:val="Heading2"/>
    <w:rsid w:val="00561FA9"/>
    <w:pPr>
      <w:shd w:val="clear" w:color="auto" w:fill="FFFFFF"/>
      <w:spacing w:line="0" w:lineRule="atLeast"/>
      <w:jc w:val="center"/>
      <w:outlineLvl w:val="1"/>
    </w:pPr>
    <w:rPr>
      <w:rFonts w:ascii="Century Schoolbook" w:eastAsia="Century Schoolbook" w:hAnsi="Century Schoolbook" w:cs="Century Schoolbook"/>
      <w:spacing w:val="-10"/>
      <w:sz w:val="20"/>
      <w:szCs w:val="20"/>
    </w:rPr>
  </w:style>
  <w:style w:type="paragraph" w:customStyle="1" w:styleId="Heading30">
    <w:name w:val="Heading #3"/>
    <w:basedOn w:val="Normal"/>
    <w:link w:val="Heading3"/>
    <w:rsid w:val="00561FA9"/>
    <w:pPr>
      <w:shd w:val="clear" w:color="auto" w:fill="FFFFFF"/>
      <w:spacing w:line="278" w:lineRule="exact"/>
      <w:ind w:hanging="620"/>
      <w:jc w:val="both"/>
      <w:outlineLvl w:val="2"/>
    </w:pPr>
    <w:rPr>
      <w:rFonts w:ascii="Century Schoolbook" w:eastAsia="Century Schoolbook" w:hAnsi="Century Schoolbook" w:cs="Century Schoolbook"/>
      <w:b/>
      <w:bCs/>
      <w:sz w:val="22"/>
      <w:szCs w:val="22"/>
    </w:rPr>
  </w:style>
  <w:style w:type="paragraph" w:customStyle="1" w:styleId="Heading40">
    <w:name w:val="Heading #4"/>
    <w:basedOn w:val="Normal"/>
    <w:link w:val="Heading4"/>
    <w:rsid w:val="00561FA9"/>
    <w:pPr>
      <w:shd w:val="clear" w:color="auto" w:fill="FFFFFF"/>
      <w:spacing w:line="0" w:lineRule="atLeast"/>
      <w:jc w:val="right"/>
      <w:outlineLvl w:val="3"/>
    </w:pPr>
    <w:rPr>
      <w:rFonts w:ascii="Century Schoolbook" w:eastAsia="Century Schoolbook" w:hAnsi="Century Schoolbook" w:cs="Century Schoolbook"/>
      <w:sz w:val="20"/>
      <w:szCs w:val="20"/>
    </w:rPr>
  </w:style>
  <w:style w:type="paragraph" w:customStyle="1" w:styleId="Bodytext50">
    <w:name w:val="Body text (5)"/>
    <w:basedOn w:val="Normal"/>
    <w:link w:val="Bodytext5"/>
    <w:rsid w:val="00561FA9"/>
    <w:pPr>
      <w:shd w:val="clear" w:color="auto" w:fill="FFFFFF"/>
      <w:spacing w:line="216" w:lineRule="exact"/>
      <w:jc w:val="both"/>
    </w:pPr>
    <w:rPr>
      <w:rFonts w:ascii="Century Schoolbook" w:eastAsia="Century Schoolbook" w:hAnsi="Century Schoolbook" w:cs="Century Schoolbook"/>
      <w:sz w:val="18"/>
      <w:szCs w:val="18"/>
    </w:rPr>
  </w:style>
  <w:style w:type="paragraph" w:customStyle="1" w:styleId="Bodytext20">
    <w:name w:val="Body text (2)"/>
    <w:basedOn w:val="Normal"/>
    <w:link w:val="Bodytext2"/>
    <w:rsid w:val="00561FA9"/>
    <w:pPr>
      <w:shd w:val="clear" w:color="auto" w:fill="FFFFFF"/>
      <w:spacing w:line="226" w:lineRule="exact"/>
      <w:ind w:hanging="580"/>
    </w:pPr>
    <w:rPr>
      <w:rFonts w:ascii="Century Schoolbook" w:eastAsia="Century Schoolbook" w:hAnsi="Century Schoolbook" w:cs="Century Schoolbook"/>
      <w:sz w:val="18"/>
      <w:szCs w:val="18"/>
    </w:rPr>
  </w:style>
  <w:style w:type="paragraph" w:customStyle="1" w:styleId="Bodytext70">
    <w:name w:val="Body text (7)"/>
    <w:basedOn w:val="Normal"/>
    <w:link w:val="Bodytext7"/>
    <w:rsid w:val="00561FA9"/>
    <w:pPr>
      <w:shd w:val="clear" w:color="auto" w:fill="FFFFFF"/>
      <w:spacing w:line="0" w:lineRule="atLeast"/>
      <w:jc w:val="both"/>
    </w:pPr>
    <w:rPr>
      <w:rFonts w:ascii="Century Schoolbook" w:eastAsia="Century Schoolbook" w:hAnsi="Century Schoolbook" w:cs="Century Schoolbook"/>
      <w:i/>
      <w:iCs/>
      <w:sz w:val="18"/>
      <w:szCs w:val="18"/>
    </w:rPr>
  </w:style>
  <w:style w:type="paragraph" w:customStyle="1" w:styleId="Headerorfooter0">
    <w:name w:val="Header or footer"/>
    <w:basedOn w:val="Normal"/>
    <w:link w:val="Headerorfooter"/>
    <w:rsid w:val="00561FA9"/>
    <w:pPr>
      <w:shd w:val="clear" w:color="auto" w:fill="FFFFFF"/>
      <w:spacing w:line="0" w:lineRule="atLeast"/>
    </w:pPr>
    <w:rPr>
      <w:rFonts w:ascii="Century Schoolbook" w:eastAsia="Century Schoolbook" w:hAnsi="Century Schoolbook" w:cs="Century Schoolbook"/>
      <w:i/>
      <w:iCs/>
      <w:sz w:val="17"/>
      <w:szCs w:val="17"/>
    </w:rPr>
  </w:style>
  <w:style w:type="paragraph" w:styleId="Header">
    <w:name w:val="header"/>
    <w:basedOn w:val="Normal"/>
    <w:link w:val="HeaderChar"/>
    <w:uiPriority w:val="99"/>
    <w:unhideWhenUsed/>
    <w:rsid w:val="0001197A"/>
    <w:pPr>
      <w:tabs>
        <w:tab w:val="center" w:pos="4680"/>
        <w:tab w:val="right" w:pos="9360"/>
      </w:tabs>
    </w:pPr>
  </w:style>
  <w:style w:type="character" w:customStyle="1" w:styleId="HeaderChar">
    <w:name w:val="Header Char"/>
    <w:basedOn w:val="DefaultParagraphFont"/>
    <w:link w:val="Header"/>
    <w:uiPriority w:val="99"/>
    <w:rsid w:val="0001197A"/>
    <w:rPr>
      <w:color w:val="000000"/>
    </w:rPr>
  </w:style>
  <w:style w:type="paragraph" w:styleId="Footer">
    <w:name w:val="footer"/>
    <w:basedOn w:val="Normal"/>
    <w:link w:val="FooterChar"/>
    <w:uiPriority w:val="99"/>
    <w:unhideWhenUsed/>
    <w:rsid w:val="0001197A"/>
    <w:pPr>
      <w:tabs>
        <w:tab w:val="center" w:pos="4680"/>
        <w:tab w:val="right" w:pos="9360"/>
      </w:tabs>
    </w:pPr>
  </w:style>
  <w:style w:type="character" w:customStyle="1" w:styleId="FooterChar">
    <w:name w:val="Footer Char"/>
    <w:basedOn w:val="DefaultParagraphFont"/>
    <w:link w:val="Footer"/>
    <w:uiPriority w:val="99"/>
    <w:rsid w:val="0001197A"/>
    <w:rPr>
      <w:color w:val="000000"/>
    </w:rPr>
  </w:style>
  <w:style w:type="paragraph" w:styleId="BalloonText">
    <w:name w:val="Balloon Text"/>
    <w:basedOn w:val="Normal"/>
    <w:link w:val="BalloonTextChar"/>
    <w:uiPriority w:val="99"/>
    <w:semiHidden/>
    <w:unhideWhenUsed/>
    <w:rsid w:val="00CB52DC"/>
    <w:rPr>
      <w:rFonts w:ascii="Tahoma" w:hAnsi="Tahoma" w:cs="Tahoma"/>
      <w:sz w:val="16"/>
      <w:szCs w:val="16"/>
    </w:rPr>
  </w:style>
  <w:style w:type="character" w:customStyle="1" w:styleId="BalloonTextChar">
    <w:name w:val="Balloon Text Char"/>
    <w:basedOn w:val="DefaultParagraphFont"/>
    <w:link w:val="BalloonText"/>
    <w:uiPriority w:val="99"/>
    <w:semiHidden/>
    <w:rsid w:val="00CB52D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A46B-7077-47B0-B3FA-FCED0977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69</cp:revision>
  <dcterms:created xsi:type="dcterms:W3CDTF">2017-04-05T07:21:00Z</dcterms:created>
  <dcterms:modified xsi:type="dcterms:W3CDTF">2017-10-05T21:48:00Z</dcterms:modified>
</cp:coreProperties>
</file>