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C9" w:rsidRPr="008823A5" w:rsidRDefault="00E227C9" w:rsidP="008823A5">
      <w:pPr>
        <w:pStyle w:val="Heading10"/>
        <w:pBdr>
          <w:top w:val="single" w:sz="4" w:space="1" w:color="auto"/>
        </w:pBdr>
        <w:shd w:val="clear" w:color="auto" w:fill="auto"/>
        <w:spacing w:before="6000" w:after="240" w:line="240" w:lineRule="auto"/>
        <w:ind w:left="2880" w:right="3168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bookmark0"/>
    </w:p>
    <w:p w:rsidR="003E0286" w:rsidRPr="00E65C67" w:rsidRDefault="00C61B56" w:rsidP="00E227C9">
      <w:pPr>
        <w:pStyle w:val="Heading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C67">
        <w:rPr>
          <w:rFonts w:ascii="Times New Roman" w:hAnsi="Times New Roman" w:cs="Times New Roman"/>
          <w:sz w:val="36"/>
          <w:szCs w:val="36"/>
        </w:rPr>
        <w:t>FINANCIAL RELIEF (NO. 2)</w:t>
      </w:r>
      <w:bookmarkEnd w:id="0"/>
      <w:r w:rsidR="00F710F4">
        <w:rPr>
          <w:rFonts w:ascii="Times New Roman" w:hAnsi="Times New Roman" w:cs="Times New Roman"/>
          <w:sz w:val="36"/>
          <w:szCs w:val="36"/>
        </w:rPr>
        <w:t>.</w:t>
      </w:r>
    </w:p>
    <w:p w:rsidR="00E227C9" w:rsidRPr="00E65C67" w:rsidRDefault="00E227C9" w:rsidP="00CA4C8A">
      <w:pPr>
        <w:pStyle w:val="Heading10"/>
        <w:pBdr>
          <w:bottom w:val="single" w:sz="4" w:space="1" w:color="auto"/>
        </w:pBdr>
        <w:shd w:val="clear" w:color="auto" w:fill="auto"/>
        <w:spacing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3E0286" w:rsidRPr="00E65C67" w:rsidRDefault="00C61B56" w:rsidP="00E227C9">
      <w:pPr>
        <w:pStyle w:val="Heading320"/>
        <w:shd w:val="clear" w:color="auto" w:fill="auto"/>
        <w:spacing w:before="240" w:after="24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bookmarkStart w:id="1" w:name="bookmark1"/>
      <w:r w:rsidRPr="00E65C67">
        <w:rPr>
          <w:rFonts w:ascii="Times New Roman" w:hAnsi="Times New Roman" w:cs="Times New Roman"/>
          <w:b/>
          <w:bCs/>
          <w:spacing w:val="0"/>
          <w:sz w:val="28"/>
          <w:szCs w:val="28"/>
        </w:rPr>
        <w:t>No.</w:t>
      </w:r>
      <w:r w:rsidRPr="00E65C67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65C67">
        <w:rPr>
          <w:rFonts w:ascii="Times New Roman" w:hAnsi="Times New Roman" w:cs="Times New Roman"/>
          <w:b/>
          <w:spacing w:val="0"/>
          <w:sz w:val="28"/>
          <w:szCs w:val="28"/>
        </w:rPr>
        <w:t>57 of 1935</w:t>
      </w:r>
      <w:r w:rsidRPr="00E65C67">
        <w:rPr>
          <w:rFonts w:ascii="Times New Roman" w:hAnsi="Times New Roman" w:cs="Times New Roman"/>
          <w:spacing w:val="0"/>
          <w:sz w:val="28"/>
          <w:szCs w:val="28"/>
        </w:rPr>
        <w:t>.</w:t>
      </w:r>
      <w:bookmarkEnd w:id="1"/>
    </w:p>
    <w:p w:rsidR="003E0286" w:rsidRPr="00E65C67" w:rsidRDefault="00C61B56" w:rsidP="00E65C67">
      <w:pPr>
        <w:pStyle w:val="Bodytext50"/>
        <w:shd w:val="clear" w:color="auto" w:fill="auto"/>
        <w:spacing w:before="120" w:line="240" w:lineRule="auto"/>
        <w:jc w:val="center"/>
        <w:rPr>
          <w:rFonts w:ascii="Times New Roman" w:hAnsi="Times New Roman" w:cs="Times New Roman"/>
        </w:rPr>
      </w:pPr>
      <w:r w:rsidRPr="00E65C67">
        <w:rPr>
          <w:rFonts w:ascii="Times New Roman" w:hAnsi="Times New Roman" w:cs="Times New Roman"/>
        </w:rPr>
        <w:t>An Act to amend section nineteen of the</w:t>
      </w:r>
      <w:bookmarkStart w:id="2" w:name="bookmark2"/>
      <w:r w:rsidR="00CB7F1E">
        <w:rPr>
          <w:rFonts w:ascii="Times New Roman" w:hAnsi="Times New Roman" w:cs="Times New Roman"/>
        </w:rPr>
        <w:t xml:space="preserve"> </w:t>
      </w:r>
      <w:r w:rsidRPr="00E65C67">
        <w:rPr>
          <w:rFonts w:ascii="Times New Roman" w:hAnsi="Times New Roman" w:cs="Times New Roman"/>
          <w:i/>
        </w:rPr>
        <w:t>Financial Relief Act</w:t>
      </w:r>
      <w:r w:rsidRPr="00E65C67">
        <w:rPr>
          <w:rStyle w:val="Heading2AngsanaUPC"/>
          <w:rFonts w:ascii="Times New Roman" w:hAnsi="Times New Roman" w:cs="Times New Roman"/>
          <w:i w:val="0"/>
          <w:iCs w:val="0"/>
          <w:sz w:val="26"/>
          <w:szCs w:val="26"/>
        </w:rPr>
        <w:t xml:space="preserve"> 1934</w:t>
      </w:r>
      <w:r w:rsidR="00DF54C6">
        <w:rPr>
          <w:rStyle w:val="Heading2AngsanaUPC"/>
          <w:rFonts w:ascii="Times New Roman" w:hAnsi="Times New Roman" w:cs="Times New Roman"/>
          <w:i w:val="0"/>
          <w:iCs w:val="0"/>
          <w:sz w:val="26"/>
          <w:szCs w:val="26"/>
        </w:rPr>
        <w:t>–</w:t>
      </w:r>
      <w:r w:rsidRPr="00E65C67">
        <w:rPr>
          <w:rStyle w:val="Heading2AngsanaUPC"/>
          <w:rFonts w:ascii="Times New Roman" w:hAnsi="Times New Roman" w:cs="Times New Roman"/>
          <w:i w:val="0"/>
          <w:iCs w:val="0"/>
          <w:sz w:val="26"/>
          <w:szCs w:val="26"/>
        </w:rPr>
        <w:t>1935.</w:t>
      </w:r>
      <w:bookmarkEnd w:id="2"/>
    </w:p>
    <w:p w:rsidR="003E0286" w:rsidRPr="00E65C67" w:rsidRDefault="00C61B56" w:rsidP="008D37F6">
      <w:pPr>
        <w:pStyle w:val="Heading420"/>
        <w:shd w:val="clear" w:color="auto" w:fill="auto"/>
        <w:spacing w:before="120" w:line="24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3"/>
      <w:r w:rsidRPr="00E65C67">
        <w:rPr>
          <w:rFonts w:ascii="Times New Roman" w:hAnsi="Times New Roman" w:cs="Times New Roman"/>
          <w:b w:val="0"/>
          <w:sz w:val="26"/>
          <w:szCs w:val="26"/>
        </w:rPr>
        <w:t>[Assented to 6th December, 1935.]</w:t>
      </w:r>
      <w:bookmarkEnd w:id="3"/>
    </w:p>
    <w:p w:rsidR="003E0286" w:rsidRPr="003C2352" w:rsidRDefault="00C61B56" w:rsidP="00223DB7">
      <w:pPr>
        <w:pStyle w:val="Bodytext60"/>
        <w:shd w:val="clear" w:color="auto" w:fill="auto"/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C2352">
        <w:rPr>
          <w:rFonts w:ascii="Times New Roman" w:eastAsia="Sylfaen" w:hAnsi="Times New Roman" w:cs="Times New Roman"/>
          <w:sz w:val="22"/>
          <w:szCs w:val="22"/>
        </w:rPr>
        <w:t>B</w:t>
      </w:r>
      <w:r w:rsidRPr="003C2352">
        <w:rPr>
          <w:rFonts w:ascii="Times New Roman" w:hAnsi="Times New Roman" w:cs="Times New Roman"/>
          <w:sz w:val="22"/>
          <w:szCs w:val="22"/>
        </w:rPr>
        <w:t>E it enacted by the King’s Most Excellent Majesty, the Senate, and the House of Representatives of the Commonwealth of Australia, as follows:—</w:t>
      </w:r>
    </w:p>
    <w:p w:rsidR="003E0286" w:rsidRPr="004826DC" w:rsidRDefault="00C61B56" w:rsidP="004826DC">
      <w:pPr>
        <w:pStyle w:val="Bodytext4"/>
        <w:widowControl/>
        <w:shd w:val="clear" w:color="auto" w:fill="auto"/>
        <w:spacing w:before="120"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826DC">
        <w:rPr>
          <w:rFonts w:ascii="Times New Roman" w:hAnsi="Times New Roman" w:cs="Times New Roman"/>
          <w:b/>
          <w:bCs/>
          <w:color w:val="auto"/>
          <w:sz w:val="20"/>
          <w:szCs w:val="20"/>
        </w:rPr>
        <w:t>Short title.</w:t>
      </w:r>
    </w:p>
    <w:p w:rsidR="00D133A0" w:rsidRDefault="00C61B56" w:rsidP="00223DB7">
      <w:pPr>
        <w:pStyle w:val="Bodytext20"/>
        <w:shd w:val="clear" w:color="auto" w:fill="auto"/>
        <w:spacing w:before="12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E65C67">
        <w:rPr>
          <w:rFonts w:ascii="Times New Roman" w:hAnsi="Times New Roman" w:cs="Times New Roman"/>
          <w:b/>
          <w:sz w:val="22"/>
          <w:szCs w:val="22"/>
        </w:rPr>
        <w:t>1</w:t>
      </w:r>
      <w:r w:rsidRPr="00E65C67">
        <w:rPr>
          <w:rFonts w:ascii="Times New Roman" w:hAnsi="Times New Roman" w:cs="Times New Roman"/>
          <w:sz w:val="22"/>
          <w:szCs w:val="22"/>
        </w:rPr>
        <w:t>.—(1.)</w:t>
      </w:r>
      <w:r w:rsidR="004826DC">
        <w:rPr>
          <w:rFonts w:ascii="Times New Roman" w:hAnsi="Times New Roman" w:cs="Times New Roman"/>
          <w:sz w:val="22"/>
          <w:szCs w:val="22"/>
        </w:rPr>
        <w:tab/>
      </w:r>
      <w:r w:rsidRPr="00E65C67">
        <w:rPr>
          <w:rFonts w:ascii="Times New Roman" w:hAnsi="Times New Roman" w:cs="Times New Roman"/>
          <w:sz w:val="22"/>
          <w:szCs w:val="22"/>
        </w:rPr>
        <w:t xml:space="preserve">This Act may be cited as the </w:t>
      </w:r>
      <w:r w:rsidRPr="00E65C67">
        <w:rPr>
          <w:rStyle w:val="Bodytext2Italic"/>
          <w:rFonts w:ascii="Times New Roman" w:hAnsi="Times New Roman" w:cs="Times New Roman"/>
          <w:spacing w:val="0"/>
          <w:sz w:val="22"/>
          <w:szCs w:val="22"/>
        </w:rPr>
        <w:t xml:space="preserve">Financial Relief Act </w:t>
      </w:r>
      <w:r w:rsidRPr="00D133A0">
        <w:rPr>
          <w:rStyle w:val="Bodytext2Italic0"/>
          <w:rFonts w:ascii="Times New Roman" w:hAnsi="Times New Roman" w:cs="Times New Roman"/>
          <w:i w:val="0"/>
          <w:spacing w:val="0"/>
          <w:sz w:val="22"/>
          <w:szCs w:val="22"/>
        </w:rPr>
        <w:t>(</w:t>
      </w:r>
      <w:r w:rsidRPr="00E65C67">
        <w:rPr>
          <w:rStyle w:val="Bodytext2Italic0"/>
          <w:rFonts w:ascii="Times New Roman" w:hAnsi="Times New Roman" w:cs="Times New Roman"/>
          <w:spacing w:val="0"/>
          <w:sz w:val="22"/>
          <w:szCs w:val="22"/>
        </w:rPr>
        <w:t>No.</w:t>
      </w:r>
      <w:r w:rsidRPr="00E65C67">
        <w:rPr>
          <w:rFonts w:ascii="Times New Roman" w:hAnsi="Times New Roman" w:cs="Times New Roman"/>
          <w:sz w:val="22"/>
          <w:szCs w:val="22"/>
        </w:rPr>
        <w:t xml:space="preserve"> 2)</w:t>
      </w:r>
      <w:bookmarkStart w:id="4" w:name="bookmark4"/>
      <w:r w:rsidR="00D133A0">
        <w:rPr>
          <w:rFonts w:ascii="Times New Roman" w:hAnsi="Times New Roman" w:cs="Times New Roman"/>
          <w:sz w:val="22"/>
          <w:szCs w:val="22"/>
        </w:rPr>
        <w:t xml:space="preserve"> </w:t>
      </w:r>
      <w:r w:rsidRPr="00E65C67">
        <w:rPr>
          <w:rFonts w:ascii="Times New Roman" w:hAnsi="Times New Roman" w:cs="Times New Roman"/>
          <w:sz w:val="22"/>
          <w:szCs w:val="22"/>
        </w:rPr>
        <w:t>1935.</w:t>
      </w:r>
      <w:bookmarkEnd w:id="4"/>
    </w:p>
    <w:p w:rsidR="003E0286" w:rsidRPr="00E65C67" w:rsidRDefault="00C61B56" w:rsidP="00223DB7">
      <w:pPr>
        <w:pStyle w:val="Bodytext20"/>
        <w:shd w:val="clear" w:color="auto" w:fill="auto"/>
        <w:spacing w:before="12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E65C67">
        <w:rPr>
          <w:rFonts w:ascii="Times New Roman" w:hAnsi="Times New Roman" w:cs="Times New Roman"/>
          <w:sz w:val="22"/>
          <w:szCs w:val="22"/>
        </w:rPr>
        <w:br w:type="page"/>
      </w:r>
    </w:p>
    <w:p w:rsidR="003E0286" w:rsidRPr="00E65C67" w:rsidRDefault="00C61B56" w:rsidP="00561101">
      <w:pPr>
        <w:pStyle w:val="Bodytext20"/>
        <w:shd w:val="clear" w:color="auto" w:fill="auto"/>
        <w:tabs>
          <w:tab w:val="left" w:pos="900"/>
        </w:tabs>
        <w:spacing w:before="12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E65C67">
        <w:rPr>
          <w:rFonts w:ascii="Times New Roman" w:hAnsi="Times New Roman" w:cs="Times New Roman"/>
          <w:sz w:val="22"/>
          <w:szCs w:val="22"/>
        </w:rPr>
        <w:lastRenderedPageBreak/>
        <w:t>(2.)</w:t>
      </w:r>
      <w:r w:rsidR="00561101">
        <w:rPr>
          <w:rFonts w:ascii="Times New Roman" w:hAnsi="Times New Roman" w:cs="Times New Roman"/>
          <w:sz w:val="22"/>
          <w:szCs w:val="22"/>
        </w:rPr>
        <w:tab/>
      </w:r>
      <w:r w:rsidRPr="00E65C67">
        <w:rPr>
          <w:rFonts w:ascii="Times New Roman" w:hAnsi="Times New Roman" w:cs="Times New Roman"/>
          <w:sz w:val="22"/>
          <w:szCs w:val="22"/>
        </w:rPr>
        <w:t xml:space="preserve">The </w:t>
      </w:r>
      <w:r w:rsidR="00B344B1" w:rsidRPr="00561101">
        <w:rPr>
          <w:rFonts w:ascii="Times New Roman" w:hAnsi="Times New Roman" w:cs="Times New Roman"/>
          <w:i/>
          <w:sz w:val="22"/>
          <w:szCs w:val="22"/>
        </w:rPr>
        <w:t>Financial</w:t>
      </w:r>
      <w:r w:rsidR="00B344B1">
        <w:rPr>
          <w:rFonts w:ascii="Times New Roman" w:hAnsi="Times New Roman" w:cs="Times New Roman"/>
          <w:sz w:val="22"/>
          <w:szCs w:val="22"/>
        </w:rPr>
        <w:t xml:space="preserve"> </w:t>
      </w:r>
      <w:r w:rsidR="00B344B1" w:rsidRPr="00E65C67">
        <w:rPr>
          <w:rFonts w:ascii="Times New Roman" w:hAnsi="Times New Roman" w:cs="Times New Roman"/>
          <w:i/>
          <w:iCs/>
          <w:sz w:val="22"/>
          <w:szCs w:val="22"/>
        </w:rPr>
        <w:t>Relief</w:t>
      </w:r>
      <w:r w:rsidRPr="00E65C67">
        <w:rPr>
          <w:rStyle w:val="Bodytext2Italic1"/>
          <w:rFonts w:ascii="Times New Roman" w:hAnsi="Times New Roman" w:cs="Times New Roman"/>
          <w:sz w:val="22"/>
          <w:szCs w:val="22"/>
        </w:rPr>
        <w:t xml:space="preserve"> Act</w:t>
      </w:r>
      <w:r w:rsidR="00486679">
        <w:rPr>
          <w:rFonts w:ascii="Times New Roman" w:hAnsi="Times New Roman" w:cs="Times New Roman"/>
          <w:sz w:val="22"/>
          <w:szCs w:val="22"/>
        </w:rPr>
        <w:t xml:space="preserve"> 1934</w:t>
      </w:r>
      <w:r w:rsidRPr="00E65C67">
        <w:rPr>
          <w:rFonts w:ascii="Times New Roman" w:hAnsi="Times New Roman" w:cs="Times New Roman"/>
          <w:sz w:val="22"/>
          <w:szCs w:val="22"/>
        </w:rPr>
        <w:t xml:space="preserve">, as amended by the </w:t>
      </w:r>
      <w:r w:rsidRPr="00E65C67">
        <w:rPr>
          <w:rStyle w:val="Bodytext2Italic1"/>
          <w:rFonts w:ascii="Times New Roman" w:hAnsi="Times New Roman" w:cs="Times New Roman"/>
          <w:sz w:val="22"/>
          <w:szCs w:val="22"/>
        </w:rPr>
        <w:t>Financial Relief Act</w:t>
      </w:r>
      <w:r w:rsidRPr="00E65C67">
        <w:rPr>
          <w:rFonts w:ascii="Times New Roman" w:hAnsi="Times New Roman" w:cs="Times New Roman"/>
          <w:sz w:val="22"/>
          <w:szCs w:val="22"/>
        </w:rPr>
        <w:t xml:space="preserve"> 1935 and by the </w:t>
      </w:r>
      <w:r w:rsidRPr="00E65C67">
        <w:rPr>
          <w:rStyle w:val="Bodytext2Italic1"/>
          <w:rFonts w:ascii="Times New Roman" w:hAnsi="Times New Roman" w:cs="Times New Roman"/>
          <w:sz w:val="22"/>
          <w:szCs w:val="22"/>
        </w:rPr>
        <w:t>Primary Producers Relief Act</w:t>
      </w:r>
      <w:r w:rsidRPr="00E65C67">
        <w:rPr>
          <w:rFonts w:ascii="Times New Roman" w:hAnsi="Times New Roman" w:cs="Times New Roman"/>
          <w:sz w:val="22"/>
          <w:szCs w:val="22"/>
        </w:rPr>
        <w:t xml:space="preserve"> 1935, is in this Act referred to as the Principal Act.</w:t>
      </w:r>
    </w:p>
    <w:p w:rsidR="003E0286" w:rsidRPr="00E65C67" w:rsidRDefault="00C61B56" w:rsidP="00561101">
      <w:pPr>
        <w:pStyle w:val="Bodytext20"/>
        <w:shd w:val="clear" w:color="auto" w:fill="auto"/>
        <w:tabs>
          <w:tab w:val="left" w:pos="900"/>
        </w:tabs>
        <w:spacing w:before="12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E65C67">
        <w:rPr>
          <w:rFonts w:ascii="Times New Roman" w:hAnsi="Times New Roman" w:cs="Times New Roman"/>
          <w:sz w:val="22"/>
          <w:szCs w:val="22"/>
        </w:rPr>
        <w:t>(3.)</w:t>
      </w:r>
      <w:r w:rsidR="00561101">
        <w:rPr>
          <w:rFonts w:ascii="Times New Roman" w:hAnsi="Times New Roman" w:cs="Times New Roman"/>
          <w:sz w:val="22"/>
          <w:szCs w:val="22"/>
        </w:rPr>
        <w:tab/>
      </w:r>
      <w:r w:rsidRPr="00E65C67">
        <w:rPr>
          <w:rFonts w:ascii="Times New Roman" w:hAnsi="Times New Roman" w:cs="Times New Roman"/>
          <w:sz w:val="22"/>
          <w:szCs w:val="22"/>
        </w:rPr>
        <w:t>Sub-</w:t>
      </w:r>
      <w:r w:rsidRPr="00561101">
        <w:rPr>
          <w:rFonts w:ascii="Times New Roman" w:hAnsi="Times New Roman" w:cs="Times New Roman"/>
          <w:iCs/>
          <w:sz w:val="22"/>
          <w:szCs w:val="22"/>
        </w:rPr>
        <w:t>section</w:t>
      </w:r>
      <w:r w:rsidRPr="00E65C67">
        <w:rPr>
          <w:rFonts w:ascii="Times New Roman" w:hAnsi="Times New Roman" w:cs="Times New Roman"/>
          <w:sz w:val="22"/>
          <w:szCs w:val="22"/>
        </w:rPr>
        <w:t xml:space="preserve"> (3.) of section one of the </w:t>
      </w:r>
      <w:r w:rsidRPr="00E65C67">
        <w:rPr>
          <w:rStyle w:val="Bodytext2Italic1"/>
          <w:rFonts w:ascii="Times New Roman" w:hAnsi="Times New Roman" w:cs="Times New Roman"/>
          <w:sz w:val="22"/>
          <w:szCs w:val="22"/>
        </w:rPr>
        <w:t>Primary Producers Relief Act</w:t>
      </w:r>
      <w:r w:rsidRPr="00E65C67">
        <w:rPr>
          <w:rFonts w:ascii="Times New Roman" w:hAnsi="Times New Roman" w:cs="Times New Roman"/>
          <w:sz w:val="22"/>
          <w:szCs w:val="22"/>
        </w:rPr>
        <w:t xml:space="preserve"> 1935 is repealed.</w:t>
      </w:r>
    </w:p>
    <w:p w:rsidR="003E0286" w:rsidRPr="00E65C67" w:rsidRDefault="00C61B56" w:rsidP="00561101">
      <w:pPr>
        <w:pStyle w:val="Bodytext20"/>
        <w:shd w:val="clear" w:color="auto" w:fill="auto"/>
        <w:tabs>
          <w:tab w:val="left" w:pos="900"/>
        </w:tabs>
        <w:spacing w:before="12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E65C67">
        <w:rPr>
          <w:rFonts w:ascii="Times New Roman" w:hAnsi="Times New Roman" w:cs="Times New Roman"/>
          <w:sz w:val="22"/>
          <w:szCs w:val="22"/>
        </w:rPr>
        <w:t>(4.)</w:t>
      </w:r>
      <w:r w:rsidR="00561101">
        <w:rPr>
          <w:rFonts w:ascii="Times New Roman" w:hAnsi="Times New Roman" w:cs="Times New Roman"/>
          <w:sz w:val="22"/>
          <w:szCs w:val="22"/>
        </w:rPr>
        <w:tab/>
      </w:r>
      <w:r w:rsidRPr="00E65C67">
        <w:rPr>
          <w:rFonts w:ascii="Times New Roman" w:hAnsi="Times New Roman" w:cs="Times New Roman"/>
          <w:sz w:val="22"/>
          <w:szCs w:val="22"/>
        </w:rPr>
        <w:t xml:space="preserve">The Principal Act, as amended by this Act, may be cited as the </w:t>
      </w:r>
      <w:r w:rsidRPr="00E65C67">
        <w:rPr>
          <w:rStyle w:val="Bodytext2Italic1"/>
          <w:rFonts w:ascii="Times New Roman" w:hAnsi="Times New Roman" w:cs="Times New Roman"/>
          <w:sz w:val="22"/>
          <w:szCs w:val="22"/>
        </w:rPr>
        <w:t>Financial Relief Act</w:t>
      </w:r>
      <w:r w:rsidRPr="00E65C67">
        <w:rPr>
          <w:rFonts w:ascii="Times New Roman" w:hAnsi="Times New Roman" w:cs="Times New Roman"/>
          <w:sz w:val="22"/>
          <w:szCs w:val="22"/>
        </w:rPr>
        <w:t xml:space="preserve"> 1934</w:t>
      </w:r>
      <w:r w:rsidR="00561101">
        <w:rPr>
          <w:rFonts w:ascii="Times New Roman" w:hAnsi="Times New Roman" w:cs="Times New Roman"/>
          <w:sz w:val="22"/>
          <w:szCs w:val="22"/>
        </w:rPr>
        <w:t>–</w:t>
      </w:r>
      <w:r w:rsidRPr="00E65C67">
        <w:rPr>
          <w:rFonts w:ascii="Times New Roman" w:hAnsi="Times New Roman" w:cs="Times New Roman"/>
          <w:sz w:val="22"/>
          <w:szCs w:val="22"/>
        </w:rPr>
        <w:t>1935.</w:t>
      </w:r>
    </w:p>
    <w:p w:rsidR="003E0286" w:rsidRPr="006B0042" w:rsidRDefault="00C61B56" w:rsidP="006B0042">
      <w:pPr>
        <w:pStyle w:val="Bodytext4"/>
        <w:widowControl/>
        <w:shd w:val="clear" w:color="auto" w:fill="auto"/>
        <w:spacing w:before="120" w:after="6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B0042">
        <w:rPr>
          <w:rFonts w:ascii="Times New Roman" w:hAnsi="Times New Roman" w:cs="Times New Roman"/>
          <w:b/>
          <w:bCs/>
          <w:color w:val="auto"/>
          <w:sz w:val="20"/>
          <w:szCs w:val="20"/>
        </w:rPr>
        <w:t>Appropriation</w:t>
      </w:r>
      <w:r w:rsidRPr="006B004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of £325,000 for relief to Primary Producers.</w:t>
      </w:r>
    </w:p>
    <w:p w:rsidR="00537A49" w:rsidRDefault="00C61B56" w:rsidP="00223DB7">
      <w:pPr>
        <w:pStyle w:val="Bodytext20"/>
        <w:pBdr>
          <w:bottom w:val="single" w:sz="4" w:space="1" w:color="auto"/>
        </w:pBdr>
        <w:shd w:val="clear" w:color="auto" w:fill="auto"/>
        <w:spacing w:before="120" w:after="12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E65C67">
        <w:rPr>
          <w:rStyle w:val="Bodytext2Sylfaen"/>
          <w:rFonts w:ascii="Times New Roman" w:hAnsi="Times New Roman" w:cs="Times New Roman"/>
        </w:rPr>
        <w:t>2.</w:t>
      </w:r>
      <w:r w:rsidR="006B0042">
        <w:rPr>
          <w:rStyle w:val="Bodytext2Sylfaen"/>
          <w:rFonts w:ascii="Times New Roman" w:hAnsi="Times New Roman" w:cs="Times New Roman"/>
        </w:rPr>
        <w:tab/>
      </w:r>
      <w:r w:rsidRPr="00E65C67">
        <w:rPr>
          <w:rFonts w:ascii="Times New Roman" w:hAnsi="Times New Roman" w:cs="Times New Roman"/>
          <w:sz w:val="22"/>
          <w:szCs w:val="22"/>
        </w:rPr>
        <w:t xml:space="preserve">Section nineteen of the Principal Act is </w:t>
      </w:r>
      <w:r w:rsidR="008D37F6" w:rsidRPr="00E65C67">
        <w:rPr>
          <w:rFonts w:ascii="Times New Roman" w:hAnsi="Times New Roman" w:cs="Times New Roman"/>
          <w:sz w:val="22"/>
          <w:szCs w:val="22"/>
        </w:rPr>
        <w:t>amended by omitting the words “</w:t>
      </w:r>
      <w:r w:rsidRPr="00E65C67">
        <w:rPr>
          <w:rFonts w:ascii="Times New Roman" w:hAnsi="Times New Roman" w:cs="Times New Roman"/>
          <w:sz w:val="22"/>
          <w:szCs w:val="22"/>
        </w:rPr>
        <w:t>Two hu</w:t>
      </w:r>
      <w:r w:rsidR="008D37F6" w:rsidRPr="00E65C67">
        <w:rPr>
          <w:rFonts w:ascii="Times New Roman" w:hAnsi="Times New Roman" w:cs="Times New Roman"/>
          <w:sz w:val="22"/>
          <w:szCs w:val="22"/>
        </w:rPr>
        <w:t>ndred and fifty thousand pounds</w:t>
      </w:r>
      <w:r w:rsidRPr="00E65C67">
        <w:rPr>
          <w:rFonts w:ascii="Times New Roman" w:hAnsi="Times New Roman" w:cs="Times New Roman"/>
          <w:sz w:val="22"/>
          <w:szCs w:val="22"/>
        </w:rPr>
        <w:t>” and inser</w:t>
      </w:r>
      <w:r w:rsidR="00537A49" w:rsidRPr="00E65C67">
        <w:rPr>
          <w:rFonts w:ascii="Times New Roman" w:hAnsi="Times New Roman" w:cs="Times New Roman"/>
          <w:sz w:val="22"/>
          <w:szCs w:val="22"/>
        </w:rPr>
        <w:t>ting in their stead the words “</w:t>
      </w:r>
      <w:r w:rsidRPr="00E65C67">
        <w:rPr>
          <w:rFonts w:ascii="Times New Roman" w:hAnsi="Times New Roman" w:cs="Times New Roman"/>
          <w:sz w:val="22"/>
          <w:szCs w:val="22"/>
        </w:rPr>
        <w:t>Three hundred and twenty-five thousand pounds</w:t>
      </w:r>
      <w:r w:rsidR="006B0042">
        <w:rPr>
          <w:rFonts w:ascii="Times New Roman" w:hAnsi="Times New Roman" w:cs="Times New Roman"/>
          <w:sz w:val="22"/>
          <w:szCs w:val="22"/>
        </w:rPr>
        <w:t>”.</w:t>
      </w:r>
    </w:p>
    <w:p w:rsidR="00BF45B9" w:rsidRPr="00AC71A1" w:rsidRDefault="00BF45B9" w:rsidP="00AC71A1">
      <w:pPr>
        <w:pStyle w:val="Bodytext50"/>
        <w:pBdr>
          <w:bottom w:val="single" w:sz="4" w:space="1" w:color="auto"/>
        </w:pBdr>
        <w:shd w:val="clear" w:color="auto" w:fill="auto"/>
        <w:spacing w:before="360" w:line="240" w:lineRule="auto"/>
        <w:ind w:left="3312" w:right="3312"/>
        <w:jc w:val="center"/>
        <w:rPr>
          <w:rFonts w:ascii="Times New Roman" w:eastAsia="Century Schoolbook" w:hAnsi="Times New Roman" w:cs="Times New Roman"/>
          <w:sz w:val="20"/>
          <w:szCs w:val="20"/>
        </w:rPr>
      </w:pPr>
      <w:bookmarkStart w:id="5" w:name="_GoBack"/>
      <w:bookmarkEnd w:id="5"/>
    </w:p>
    <w:sectPr w:rsidR="00BF45B9" w:rsidRPr="00AC71A1" w:rsidSect="00D67427">
      <w:headerReference w:type="even" r:id="rId8"/>
      <w:pgSz w:w="11909" w:h="16834" w:code="9"/>
      <w:pgMar w:top="1440" w:right="1440" w:bottom="1440" w:left="1440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52" w:rsidRDefault="00935E52">
      <w:r>
        <w:separator/>
      </w:r>
    </w:p>
  </w:endnote>
  <w:endnote w:type="continuationSeparator" w:id="0">
    <w:p w:rsidR="00935E52" w:rsidRDefault="009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52" w:rsidRDefault="00935E52"/>
  </w:footnote>
  <w:footnote w:type="continuationSeparator" w:id="0">
    <w:p w:rsidR="00935E52" w:rsidRDefault="00935E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D2" w:rsidRPr="008229D2" w:rsidRDefault="008229D2" w:rsidP="00CC5D47">
    <w:pPr>
      <w:pStyle w:val="Header"/>
      <w:tabs>
        <w:tab w:val="clear" w:pos="9026"/>
        <w:tab w:val="right" w:pos="8640"/>
      </w:tabs>
      <w:rPr>
        <w:rFonts w:ascii="Times New Roman" w:hAnsi="Times New Roman" w:cs="Times New Roman"/>
        <w:sz w:val="20"/>
        <w:szCs w:val="20"/>
      </w:rPr>
    </w:pPr>
    <w:r w:rsidRPr="008229D2">
      <w:rPr>
        <w:rFonts w:ascii="Times New Roman" w:hAnsi="Times New Roman" w:cs="Times New Roman"/>
        <w:sz w:val="20"/>
        <w:szCs w:val="20"/>
      </w:rPr>
      <w:t>No. 57.</w:t>
    </w:r>
    <w:r w:rsidRPr="008229D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229D2">
      <w:rPr>
        <w:rFonts w:ascii="Times New Roman" w:hAnsi="Times New Roman" w:cs="Times New Roman"/>
        <w:i/>
        <w:iCs/>
        <w:sz w:val="20"/>
        <w:szCs w:val="20"/>
      </w:rPr>
      <w:t>Financial Relief</w:t>
    </w:r>
    <w:r w:rsidRPr="008229D2">
      <w:rPr>
        <w:rFonts w:ascii="Times New Roman" w:hAnsi="Times New Roman" w:cs="Times New Roman"/>
        <w:sz w:val="20"/>
        <w:szCs w:val="20"/>
      </w:rPr>
      <w:t xml:space="preserve"> (</w:t>
    </w:r>
    <w:r w:rsidRPr="008229D2">
      <w:rPr>
        <w:rFonts w:ascii="Times New Roman" w:hAnsi="Times New Roman" w:cs="Times New Roman"/>
        <w:i/>
        <w:iCs/>
        <w:sz w:val="20"/>
        <w:szCs w:val="20"/>
      </w:rPr>
      <w:t>No.</w:t>
    </w:r>
    <w:r w:rsidRPr="008229D2">
      <w:rPr>
        <w:rFonts w:ascii="Times New Roman" w:hAnsi="Times New Roman" w:cs="Times New Roman"/>
        <w:sz w:val="20"/>
        <w:szCs w:val="20"/>
      </w:rPr>
      <w:t xml:space="preserve"> 2).</w:t>
    </w:r>
    <w:r w:rsidR="00CC5D47">
      <w:rPr>
        <w:rFonts w:ascii="Times New Roman" w:hAnsi="Times New Roman" w:cs="Times New Roman"/>
        <w:sz w:val="20"/>
        <w:szCs w:val="20"/>
      </w:rPr>
      <w:tab/>
    </w:r>
    <w:r w:rsidRPr="008229D2">
      <w:rPr>
        <w:rFonts w:ascii="Times New Roman" w:hAnsi="Times New Roman" w:cs="Times New Roman"/>
        <w:sz w:val="20"/>
        <w:szCs w:val="20"/>
      </w:rPr>
      <w:t>1935.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83B"/>
    <w:multiLevelType w:val="hybridMultilevel"/>
    <w:tmpl w:val="80EC7098"/>
    <w:lvl w:ilvl="0" w:tplc="5038074E">
      <w:start w:val="2"/>
      <w:numFmt w:val="bullet"/>
      <w:lvlText w:val=""/>
      <w:lvlJc w:val="left"/>
      <w:pPr>
        <w:ind w:left="1080" w:hanging="360"/>
      </w:pPr>
      <w:rPr>
        <w:rFonts w:ascii="Symbol" w:eastAsia="Century Schoolbook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AB5FC1"/>
    <w:multiLevelType w:val="hybridMultilevel"/>
    <w:tmpl w:val="D3F84930"/>
    <w:lvl w:ilvl="0" w:tplc="A56CBEAE">
      <w:start w:val="2"/>
      <w:numFmt w:val="bullet"/>
      <w:lvlText w:val=""/>
      <w:lvlJc w:val="left"/>
      <w:pPr>
        <w:ind w:left="720" w:hanging="360"/>
      </w:pPr>
      <w:rPr>
        <w:rFonts w:ascii="Symbol" w:eastAsia="Century Schoolbook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E0286"/>
    <w:rsid w:val="00122622"/>
    <w:rsid w:val="00223DB7"/>
    <w:rsid w:val="00296FA2"/>
    <w:rsid w:val="002F2214"/>
    <w:rsid w:val="002F6B86"/>
    <w:rsid w:val="00334FB0"/>
    <w:rsid w:val="003C2352"/>
    <w:rsid w:val="003D0CF8"/>
    <w:rsid w:val="003E0286"/>
    <w:rsid w:val="003F1030"/>
    <w:rsid w:val="004826DC"/>
    <w:rsid w:val="00486679"/>
    <w:rsid w:val="00537A49"/>
    <w:rsid w:val="00561101"/>
    <w:rsid w:val="006B0042"/>
    <w:rsid w:val="0071158F"/>
    <w:rsid w:val="00723816"/>
    <w:rsid w:val="00791552"/>
    <w:rsid w:val="008229D2"/>
    <w:rsid w:val="00823A2A"/>
    <w:rsid w:val="008823A5"/>
    <w:rsid w:val="008D37F6"/>
    <w:rsid w:val="00935E52"/>
    <w:rsid w:val="00955416"/>
    <w:rsid w:val="009D3094"/>
    <w:rsid w:val="00AC71A1"/>
    <w:rsid w:val="00B344B1"/>
    <w:rsid w:val="00BA3C0B"/>
    <w:rsid w:val="00BF45B9"/>
    <w:rsid w:val="00C05667"/>
    <w:rsid w:val="00C61B56"/>
    <w:rsid w:val="00CA4C8A"/>
    <w:rsid w:val="00CB7F1E"/>
    <w:rsid w:val="00CC49E8"/>
    <w:rsid w:val="00CC5D47"/>
    <w:rsid w:val="00D133A0"/>
    <w:rsid w:val="00D67427"/>
    <w:rsid w:val="00DF12C9"/>
    <w:rsid w:val="00DF54C6"/>
    <w:rsid w:val="00E227C9"/>
    <w:rsid w:val="00E65C67"/>
    <w:rsid w:val="00E95066"/>
    <w:rsid w:val="00EF091E"/>
    <w:rsid w:val="00F710F4"/>
    <w:rsid w:val="00FB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566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5667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C056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DefaultParagraphFont"/>
    <w:link w:val="Heading10"/>
    <w:rsid w:val="00C0566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32">
    <w:name w:val="Heading #3 (2)_"/>
    <w:basedOn w:val="DefaultParagraphFont"/>
    <w:link w:val="Heading320"/>
    <w:rsid w:val="00C056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C0566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C056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Heading2AngsanaUPC">
    <w:name w:val="Heading #2 + AngsanaUPC"/>
    <w:aliases w:val="22 pt,Not Italic"/>
    <w:basedOn w:val="Heading2"/>
    <w:rsid w:val="00C0566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Heading42">
    <w:name w:val="Heading #4 (2)_"/>
    <w:basedOn w:val="DefaultParagraphFont"/>
    <w:link w:val="Heading420"/>
    <w:rsid w:val="00C05667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C056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sid w:val="00C056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">
    <w:name w:val="Body text (2) + Italic"/>
    <w:aliases w:val="Spacing 0 pt"/>
    <w:basedOn w:val="Bodytext2"/>
    <w:rsid w:val="00C056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Italic0">
    <w:name w:val="Body text (2) + Italic"/>
    <w:aliases w:val="Spacing 1 pt"/>
    <w:basedOn w:val="Bodytext2"/>
    <w:rsid w:val="00C056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sid w:val="00C056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Bodytext8NotItalic">
    <w:name w:val="Body text (8) + Not Italic"/>
    <w:basedOn w:val="Bodytext8"/>
    <w:rsid w:val="00C056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Spacing1pt">
    <w:name w:val="Body text (8) + Spacing 1 pt"/>
    <w:basedOn w:val="Bodytext8"/>
    <w:rsid w:val="00C056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Italic1">
    <w:name w:val="Body text (2) + Italic"/>
    <w:basedOn w:val="Bodytext2"/>
    <w:rsid w:val="00C056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ylfaen">
    <w:name w:val="Body text (2) + Sylfaen"/>
    <w:aliases w:val="11 pt,Bold"/>
    <w:basedOn w:val="Bodytext2"/>
    <w:rsid w:val="00C0566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70">
    <w:name w:val="Body text (7)"/>
    <w:basedOn w:val="Normal"/>
    <w:link w:val="Bodytext7"/>
    <w:rsid w:val="00C0566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Heading10">
    <w:name w:val="Heading #1"/>
    <w:basedOn w:val="Normal"/>
    <w:link w:val="Heading1"/>
    <w:rsid w:val="00C05667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sz w:val="44"/>
      <w:szCs w:val="44"/>
    </w:rPr>
  </w:style>
  <w:style w:type="paragraph" w:customStyle="1" w:styleId="Heading320">
    <w:name w:val="Heading #3 (2)"/>
    <w:basedOn w:val="Normal"/>
    <w:link w:val="Heading32"/>
    <w:rsid w:val="00C05667"/>
    <w:pPr>
      <w:shd w:val="clear" w:color="auto" w:fill="FFFFFF"/>
      <w:spacing w:line="0" w:lineRule="atLeast"/>
      <w:jc w:val="center"/>
      <w:outlineLvl w:val="2"/>
    </w:pPr>
    <w:rPr>
      <w:rFonts w:ascii="Century Schoolbook" w:eastAsia="Century Schoolbook" w:hAnsi="Century Schoolbook" w:cs="Century Schoolbook"/>
      <w:spacing w:val="-20"/>
      <w:sz w:val="20"/>
      <w:szCs w:val="20"/>
    </w:rPr>
  </w:style>
  <w:style w:type="paragraph" w:customStyle="1" w:styleId="Bodytext50">
    <w:name w:val="Body text (5)"/>
    <w:basedOn w:val="Normal"/>
    <w:link w:val="Bodytext5"/>
    <w:rsid w:val="00C05667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26"/>
      <w:szCs w:val="26"/>
    </w:rPr>
  </w:style>
  <w:style w:type="paragraph" w:customStyle="1" w:styleId="Heading20">
    <w:name w:val="Heading #2"/>
    <w:basedOn w:val="Normal"/>
    <w:link w:val="Heading2"/>
    <w:rsid w:val="00C05667"/>
    <w:pPr>
      <w:shd w:val="clear" w:color="auto" w:fill="FFFFFF"/>
      <w:spacing w:line="0" w:lineRule="atLeast"/>
      <w:outlineLvl w:val="1"/>
    </w:pPr>
    <w:rPr>
      <w:rFonts w:ascii="Century Schoolbook" w:eastAsia="Century Schoolbook" w:hAnsi="Century Schoolbook" w:cs="Century Schoolbook"/>
      <w:i/>
      <w:iCs/>
    </w:rPr>
  </w:style>
  <w:style w:type="paragraph" w:customStyle="1" w:styleId="Heading420">
    <w:name w:val="Heading #4 (2)"/>
    <w:basedOn w:val="Normal"/>
    <w:link w:val="Heading42"/>
    <w:rsid w:val="00C05667"/>
    <w:pPr>
      <w:shd w:val="clear" w:color="auto" w:fill="FFFFFF"/>
      <w:spacing w:line="0" w:lineRule="atLeast"/>
      <w:jc w:val="right"/>
      <w:outlineLvl w:val="3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C05667"/>
    <w:pPr>
      <w:shd w:val="clear" w:color="auto" w:fill="FFFFFF"/>
      <w:spacing w:line="221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Bodytext20">
    <w:name w:val="Body text (2)"/>
    <w:basedOn w:val="Normal"/>
    <w:link w:val="Bodytext2"/>
    <w:rsid w:val="00C05667"/>
    <w:pPr>
      <w:shd w:val="clear" w:color="auto" w:fill="FFFFFF"/>
      <w:spacing w:line="221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Bodytext80">
    <w:name w:val="Body text (8)"/>
    <w:basedOn w:val="Normal"/>
    <w:link w:val="Bodytext8"/>
    <w:rsid w:val="00C05667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customStyle="1" w:styleId="Bodytext4">
    <w:name w:val="Body text (4)"/>
    <w:basedOn w:val="Normal"/>
    <w:link w:val="Bodytext40"/>
    <w:rsid w:val="008D37F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Bodytext40">
    <w:name w:val="Body text (4)_"/>
    <w:basedOn w:val="DefaultParagraphFont"/>
    <w:link w:val="Bodytext4"/>
    <w:rsid w:val="008D37F6"/>
    <w:rPr>
      <w:rFonts w:ascii="Century Schoolbook" w:eastAsia="Century Schoolbook" w:hAnsi="Century Schoolbook" w:cs="Century Schoolbook"/>
      <w:color w:val="000000"/>
      <w:sz w:val="12"/>
      <w:szCs w:val="12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D674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42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674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4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29</cp:revision>
  <dcterms:created xsi:type="dcterms:W3CDTF">2017-04-07T07:46:00Z</dcterms:created>
  <dcterms:modified xsi:type="dcterms:W3CDTF">2017-10-05T21:49:00Z</dcterms:modified>
</cp:coreProperties>
</file>