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18D" w:rsidRPr="00914564" w:rsidRDefault="003A418D" w:rsidP="004F1375">
      <w:bookmarkStart w:id="0" w:name="_GoBack"/>
      <w:bookmarkEnd w:id="0"/>
      <w:r w:rsidRPr="00914564">
        <w:rPr>
          <w:noProof/>
          <w:lang w:eastAsia="en-AU"/>
        </w:rPr>
        <w:drawing>
          <wp:inline distT="0" distB="0" distL="0" distR="0" wp14:anchorId="5DB36BC0" wp14:editId="4739943E">
            <wp:extent cx="1419225" cy="1104900"/>
            <wp:effectExtent l="0" t="0" r="9525" b="0"/>
            <wp:docPr id="8" name="Picture 8"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3A418D" w:rsidRPr="00914564" w:rsidRDefault="003A418D" w:rsidP="004F1375">
      <w:pPr>
        <w:pStyle w:val="ShortT"/>
        <w:spacing w:before="240"/>
      </w:pPr>
      <w:r w:rsidRPr="00914564">
        <w:t>Income Tax Assessment Act 1936</w:t>
      </w:r>
    </w:p>
    <w:p w:rsidR="003A418D" w:rsidRPr="00914564" w:rsidRDefault="003A418D" w:rsidP="004F1375">
      <w:pPr>
        <w:pStyle w:val="CompiledActNo"/>
        <w:spacing w:before="240"/>
      </w:pPr>
      <w:r w:rsidRPr="00914564">
        <w:t>No.</w:t>
      </w:r>
      <w:r w:rsidR="00914564">
        <w:t> </w:t>
      </w:r>
      <w:r w:rsidRPr="00914564">
        <w:t>27, 1936 as amended</w:t>
      </w:r>
    </w:p>
    <w:p w:rsidR="003A418D" w:rsidRPr="00914564" w:rsidRDefault="003A418D" w:rsidP="004F1375">
      <w:pPr>
        <w:spacing w:before="1000"/>
        <w:rPr>
          <w:rFonts w:cs="Arial"/>
          <w:sz w:val="24"/>
        </w:rPr>
      </w:pPr>
      <w:r w:rsidRPr="00914564">
        <w:rPr>
          <w:rFonts w:cs="Arial"/>
          <w:b/>
          <w:sz w:val="24"/>
        </w:rPr>
        <w:t xml:space="preserve">Compilation start date: </w:t>
      </w:r>
      <w:r w:rsidRPr="00914564">
        <w:rPr>
          <w:rFonts w:cs="Arial"/>
          <w:b/>
          <w:sz w:val="24"/>
        </w:rPr>
        <w:tab/>
      </w:r>
      <w:r w:rsidRPr="00914564">
        <w:rPr>
          <w:rFonts w:cs="Arial"/>
          <w:b/>
          <w:sz w:val="24"/>
        </w:rPr>
        <w:tab/>
      </w:r>
      <w:r w:rsidR="00CC1014" w:rsidRPr="00914564">
        <w:rPr>
          <w:rFonts w:cs="Arial"/>
          <w:sz w:val="24"/>
        </w:rPr>
        <w:t>1</w:t>
      </w:r>
      <w:r w:rsidR="00914564">
        <w:rPr>
          <w:rFonts w:cs="Arial"/>
          <w:sz w:val="24"/>
        </w:rPr>
        <w:t> </w:t>
      </w:r>
      <w:r w:rsidR="00131E77" w:rsidRPr="00914564">
        <w:rPr>
          <w:rFonts w:cs="Arial"/>
          <w:sz w:val="24"/>
        </w:rPr>
        <w:t>October</w:t>
      </w:r>
      <w:r w:rsidR="007E3B54" w:rsidRPr="00914564">
        <w:rPr>
          <w:rFonts w:cs="Arial"/>
          <w:sz w:val="24"/>
        </w:rPr>
        <w:t xml:space="preserve"> 2013</w:t>
      </w:r>
    </w:p>
    <w:p w:rsidR="003A418D" w:rsidRPr="00914564" w:rsidRDefault="003A418D" w:rsidP="004F1375">
      <w:pPr>
        <w:spacing w:before="240"/>
        <w:rPr>
          <w:rFonts w:cs="Arial"/>
          <w:sz w:val="24"/>
        </w:rPr>
      </w:pPr>
      <w:r w:rsidRPr="00914564">
        <w:rPr>
          <w:rFonts w:cs="Arial"/>
          <w:b/>
          <w:sz w:val="24"/>
        </w:rPr>
        <w:t>Includes amendments up to:</w:t>
      </w:r>
      <w:r w:rsidRPr="00914564">
        <w:rPr>
          <w:rFonts w:cs="Arial"/>
          <w:b/>
          <w:sz w:val="24"/>
        </w:rPr>
        <w:tab/>
      </w:r>
      <w:r w:rsidR="007E3B54" w:rsidRPr="00914564">
        <w:rPr>
          <w:rFonts w:cs="Arial"/>
          <w:sz w:val="24"/>
        </w:rPr>
        <w:t>Act No.</w:t>
      </w:r>
      <w:r w:rsidR="00914564">
        <w:rPr>
          <w:rFonts w:cs="Arial"/>
          <w:sz w:val="24"/>
        </w:rPr>
        <w:t> </w:t>
      </w:r>
      <w:r w:rsidR="00677356" w:rsidRPr="00914564">
        <w:rPr>
          <w:rFonts w:cs="Arial"/>
          <w:sz w:val="24"/>
        </w:rPr>
        <w:t>124</w:t>
      </w:r>
      <w:r w:rsidR="007E3B54" w:rsidRPr="00914564">
        <w:rPr>
          <w:rFonts w:cs="Arial"/>
          <w:sz w:val="24"/>
        </w:rPr>
        <w:t>, 2013</w:t>
      </w:r>
    </w:p>
    <w:p w:rsidR="007E3B54" w:rsidRPr="00914564" w:rsidRDefault="007E3B54" w:rsidP="007E3B54">
      <w:pPr>
        <w:spacing w:before="120"/>
        <w:rPr>
          <w:rFonts w:cs="Arial"/>
          <w:sz w:val="24"/>
        </w:rPr>
      </w:pPr>
      <w:r w:rsidRPr="00914564">
        <w:rPr>
          <w:rFonts w:cs="Arial"/>
          <w:sz w:val="24"/>
        </w:rPr>
        <w:t>This compilation has been split into 7 volumes</w:t>
      </w:r>
    </w:p>
    <w:p w:rsidR="00E8514F" w:rsidRPr="00914564" w:rsidRDefault="00E8514F" w:rsidP="00E8514F">
      <w:pPr>
        <w:spacing w:before="240"/>
        <w:rPr>
          <w:rFonts w:cs="Arial"/>
          <w:sz w:val="24"/>
        </w:rPr>
      </w:pPr>
      <w:r w:rsidRPr="00914564">
        <w:rPr>
          <w:rFonts w:cs="Arial"/>
          <w:sz w:val="24"/>
        </w:rPr>
        <w:t>Volume 1:</w:t>
      </w:r>
      <w:r w:rsidRPr="00914564">
        <w:rPr>
          <w:rFonts w:cs="Arial"/>
          <w:sz w:val="24"/>
        </w:rPr>
        <w:tab/>
        <w:t>sections</w:t>
      </w:r>
      <w:r w:rsidR="00914564">
        <w:rPr>
          <w:rFonts w:cs="Arial"/>
          <w:sz w:val="24"/>
        </w:rPr>
        <w:t> </w:t>
      </w:r>
      <w:r w:rsidRPr="00914564">
        <w:rPr>
          <w:rFonts w:cs="Arial"/>
          <w:sz w:val="24"/>
        </w:rPr>
        <w:t>1–78A</w:t>
      </w:r>
    </w:p>
    <w:p w:rsidR="00E8514F" w:rsidRPr="00914564" w:rsidRDefault="00E8514F" w:rsidP="00E8514F">
      <w:pPr>
        <w:rPr>
          <w:rFonts w:cs="Arial"/>
          <w:sz w:val="24"/>
        </w:rPr>
      </w:pPr>
      <w:r w:rsidRPr="00914564">
        <w:rPr>
          <w:rFonts w:cs="Arial"/>
          <w:sz w:val="24"/>
        </w:rPr>
        <w:t>Volume 2:</w:t>
      </w:r>
      <w:r w:rsidRPr="00914564">
        <w:rPr>
          <w:rFonts w:cs="Arial"/>
          <w:sz w:val="24"/>
        </w:rPr>
        <w:tab/>
        <w:t>sections</w:t>
      </w:r>
      <w:r w:rsidR="00914564">
        <w:rPr>
          <w:rFonts w:cs="Arial"/>
          <w:sz w:val="24"/>
        </w:rPr>
        <w:t> </w:t>
      </w:r>
      <w:r w:rsidRPr="00914564">
        <w:rPr>
          <w:rFonts w:cs="Arial"/>
          <w:sz w:val="24"/>
        </w:rPr>
        <w:t>79A–121L</w:t>
      </w:r>
    </w:p>
    <w:p w:rsidR="00E8514F" w:rsidRPr="00914564" w:rsidRDefault="00E8514F" w:rsidP="00E8514F">
      <w:pPr>
        <w:rPr>
          <w:rFonts w:cs="Arial"/>
          <w:sz w:val="24"/>
        </w:rPr>
      </w:pPr>
      <w:r w:rsidRPr="00914564">
        <w:rPr>
          <w:rFonts w:cs="Arial"/>
          <w:sz w:val="24"/>
        </w:rPr>
        <w:t>Volume 3:</w:t>
      </w:r>
      <w:r w:rsidRPr="00914564">
        <w:rPr>
          <w:rFonts w:cs="Arial"/>
          <w:sz w:val="24"/>
        </w:rPr>
        <w:tab/>
        <w:t>sections</w:t>
      </w:r>
      <w:r w:rsidR="00914564">
        <w:rPr>
          <w:rFonts w:cs="Arial"/>
          <w:sz w:val="24"/>
        </w:rPr>
        <w:t> </w:t>
      </w:r>
      <w:r w:rsidRPr="00914564">
        <w:rPr>
          <w:rFonts w:cs="Arial"/>
          <w:sz w:val="24"/>
        </w:rPr>
        <w:t>124ZM–202G</w:t>
      </w:r>
    </w:p>
    <w:p w:rsidR="00E8514F" w:rsidRPr="00914564" w:rsidRDefault="00E8514F" w:rsidP="00E8514F">
      <w:pPr>
        <w:rPr>
          <w:rFonts w:cs="Arial"/>
          <w:sz w:val="24"/>
        </w:rPr>
      </w:pPr>
      <w:r w:rsidRPr="00914564">
        <w:rPr>
          <w:rFonts w:cs="Arial"/>
          <w:sz w:val="24"/>
        </w:rPr>
        <w:t>Volume 4:</w:t>
      </w:r>
      <w:r w:rsidRPr="00914564">
        <w:rPr>
          <w:rFonts w:cs="Arial"/>
          <w:sz w:val="24"/>
        </w:rPr>
        <w:tab/>
        <w:t>sections</w:t>
      </w:r>
      <w:r w:rsidR="00914564">
        <w:rPr>
          <w:rFonts w:cs="Arial"/>
          <w:sz w:val="24"/>
        </w:rPr>
        <w:t> </w:t>
      </w:r>
      <w:r w:rsidRPr="00914564">
        <w:rPr>
          <w:rFonts w:cs="Arial"/>
          <w:sz w:val="24"/>
        </w:rPr>
        <w:t>251R–468</w:t>
      </w:r>
    </w:p>
    <w:p w:rsidR="00E8514F" w:rsidRPr="00914564" w:rsidRDefault="00E8514F" w:rsidP="00E8514F">
      <w:pPr>
        <w:rPr>
          <w:rFonts w:cs="Arial"/>
          <w:b/>
          <w:sz w:val="24"/>
        </w:rPr>
      </w:pPr>
      <w:r w:rsidRPr="00914564">
        <w:rPr>
          <w:rFonts w:cs="Arial"/>
          <w:b/>
          <w:sz w:val="24"/>
        </w:rPr>
        <w:t>Volume 5:</w:t>
      </w:r>
      <w:r w:rsidRPr="00914564">
        <w:rPr>
          <w:rFonts w:cs="Arial"/>
          <w:b/>
          <w:sz w:val="24"/>
        </w:rPr>
        <w:tab/>
        <w:t>Schedules</w:t>
      </w:r>
    </w:p>
    <w:p w:rsidR="00E8514F" w:rsidRPr="00914564" w:rsidRDefault="00E8514F" w:rsidP="00E8514F">
      <w:pPr>
        <w:rPr>
          <w:rFonts w:cs="Arial"/>
          <w:sz w:val="24"/>
        </w:rPr>
      </w:pPr>
      <w:r w:rsidRPr="00914564">
        <w:rPr>
          <w:rFonts w:cs="Arial"/>
          <w:sz w:val="24"/>
        </w:rPr>
        <w:t>Volume 6:</w:t>
      </w:r>
      <w:r w:rsidRPr="00914564">
        <w:rPr>
          <w:rFonts w:cs="Arial"/>
          <w:sz w:val="24"/>
        </w:rPr>
        <w:tab/>
        <w:t>Endnotes 1</w:t>
      </w:r>
      <w:r w:rsidR="0047583F" w:rsidRPr="00914564">
        <w:rPr>
          <w:rFonts w:cs="Arial"/>
          <w:sz w:val="24"/>
        </w:rPr>
        <w:t>–4</w:t>
      </w:r>
    </w:p>
    <w:p w:rsidR="00E8514F" w:rsidRPr="00914564" w:rsidRDefault="00E8514F" w:rsidP="00E8514F">
      <w:pPr>
        <w:rPr>
          <w:rFonts w:cs="Arial"/>
          <w:sz w:val="24"/>
        </w:rPr>
      </w:pPr>
      <w:r w:rsidRPr="00914564">
        <w:rPr>
          <w:rFonts w:cs="Arial"/>
          <w:sz w:val="24"/>
        </w:rPr>
        <w:t>Volume 7:</w:t>
      </w:r>
      <w:r w:rsidRPr="00914564">
        <w:rPr>
          <w:rFonts w:cs="Arial"/>
          <w:sz w:val="24"/>
        </w:rPr>
        <w:tab/>
        <w:t xml:space="preserve">Endnotes </w:t>
      </w:r>
      <w:r w:rsidR="0047583F" w:rsidRPr="00914564">
        <w:rPr>
          <w:rFonts w:cs="Arial"/>
          <w:sz w:val="24"/>
        </w:rPr>
        <w:t>5</w:t>
      </w:r>
      <w:r w:rsidRPr="00914564">
        <w:rPr>
          <w:rFonts w:cs="Arial"/>
          <w:sz w:val="24"/>
        </w:rPr>
        <w:t>–8</w:t>
      </w:r>
    </w:p>
    <w:p w:rsidR="007E3B54" w:rsidRPr="00914564" w:rsidRDefault="007E3B54" w:rsidP="007E3B54">
      <w:pPr>
        <w:spacing w:before="120"/>
        <w:rPr>
          <w:rFonts w:cs="Arial"/>
          <w:sz w:val="24"/>
        </w:rPr>
      </w:pPr>
      <w:r w:rsidRPr="00914564">
        <w:rPr>
          <w:rFonts w:cs="Arial"/>
          <w:sz w:val="24"/>
        </w:rPr>
        <w:t>Each volume has its own contents</w:t>
      </w:r>
    </w:p>
    <w:p w:rsidR="003A418D" w:rsidRPr="00914564" w:rsidRDefault="003A418D" w:rsidP="004F1375">
      <w:pPr>
        <w:rPr>
          <w:b/>
          <w:szCs w:val="22"/>
        </w:rPr>
      </w:pPr>
    </w:p>
    <w:p w:rsidR="003A418D" w:rsidRPr="00914564" w:rsidRDefault="003A418D" w:rsidP="004F1375">
      <w:pPr>
        <w:pageBreakBefore/>
        <w:spacing w:before="280"/>
        <w:rPr>
          <w:rFonts w:cs="Arial"/>
          <w:b/>
          <w:sz w:val="32"/>
          <w:szCs w:val="32"/>
        </w:rPr>
      </w:pPr>
      <w:r w:rsidRPr="00914564">
        <w:rPr>
          <w:rFonts w:cs="Arial"/>
          <w:b/>
          <w:sz w:val="32"/>
          <w:szCs w:val="32"/>
        </w:rPr>
        <w:lastRenderedPageBreak/>
        <w:t>About this compilation</w:t>
      </w:r>
    </w:p>
    <w:p w:rsidR="001D6A38" w:rsidRPr="00914564" w:rsidRDefault="001D6A38" w:rsidP="004D0134">
      <w:pPr>
        <w:spacing w:before="240"/>
        <w:rPr>
          <w:rFonts w:cs="Arial"/>
        </w:rPr>
      </w:pPr>
      <w:r w:rsidRPr="00914564">
        <w:rPr>
          <w:rFonts w:cs="Arial"/>
          <w:b/>
          <w:szCs w:val="22"/>
        </w:rPr>
        <w:t>This compilation</w:t>
      </w:r>
    </w:p>
    <w:p w:rsidR="001D6A38" w:rsidRPr="00914564" w:rsidRDefault="001D6A38" w:rsidP="004D0134">
      <w:pPr>
        <w:spacing w:before="120" w:after="120"/>
        <w:rPr>
          <w:rFonts w:cs="Arial"/>
          <w:szCs w:val="22"/>
        </w:rPr>
      </w:pPr>
      <w:r w:rsidRPr="00914564">
        <w:rPr>
          <w:rFonts w:cs="Arial"/>
          <w:szCs w:val="22"/>
        </w:rPr>
        <w:t xml:space="preserve">This is a compilation of the </w:t>
      </w:r>
      <w:r w:rsidRPr="00914564">
        <w:rPr>
          <w:rFonts w:cs="Arial"/>
          <w:i/>
          <w:szCs w:val="22"/>
        </w:rPr>
        <w:fldChar w:fldCharType="begin"/>
      </w:r>
      <w:r w:rsidRPr="00914564">
        <w:rPr>
          <w:rFonts w:cs="Arial"/>
          <w:i/>
          <w:szCs w:val="22"/>
        </w:rPr>
        <w:instrText xml:space="preserve"> STYLEREF  ShortT </w:instrText>
      </w:r>
      <w:r w:rsidRPr="00914564">
        <w:rPr>
          <w:rFonts w:cs="Arial"/>
          <w:i/>
          <w:szCs w:val="22"/>
        </w:rPr>
        <w:fldChar w:fldCharType="separate"/>
      </w:r>
      <w:r w:rsidR="00914564">
        <w:rPr>
          <w:rFonts w:cs="Arial"/>
          <w:i/>
          <w:noProof/>
          <w:szCs w:val="22"/>
        </w:rPr>
        <w:t>Income Tax Assessment Act 1936</w:t>
      </w:r>
      <w:r w:rsidRPr="00914564">
        <w:rPr>
          <w:rFonts w:cs="Arial"/>
          <w:i/>
          <w:szCs w:val="22"/>
        </w:rPr>
        <w:fldChar w:fldCharType="end"/>
      </w:r>
      <w:r w:rsidRPr="00914564">
        <w:rPr>
          <w:rFonts w:cs="Arial"/>
          <w:szCs w:val="22"/>
        </w:rPr>
        <w:t xml:space="preserve"> as in force on </w:t>
      </w:r>
      <w:r w:rsidR="004D0134" w:rsidRPr="00914564">
        <w:rPr>
          <w:rFonts w:cs="Arial"/>
          <w:szCs w:val="22"/>
        </w:rPr>
        <w:t>1</w:t>
      </w:r>
      <w:r w:rsidR="00914564">
        <w:rPr>
          <w:rFonts w:cs="Arial"/>
          <w:szCs w:val="22"/>
        </w:rPr>
        <w:t> </w:t>
      </w:r>
      <w:r w:rsidR="00131E77" w:rsidRPr="00914564">
        <w:rPr>
          <w:rFonts w:cs="Arial"/>
          <w:szCs w:val="22"/>
        </w:rPr>
        <w:t>October</w:t>
      </w:r>
      <w:r w:rsidRPr="00914564">
        <w:rPr>
          <w:rFonts w:cs="Arial"/>
          <w:szCs w:val="22"/>
        </w:rPr>
        <w:t xml:space="preserve"> 2013. It includes any commenced amendment affecting the </w:t>
      </w:r>
      <w:r w:rsidR="00787573" w:rsidRPr="00914564">
        <w:rPr>
          <w:rFonts w:cs="Arial"/>
          <w:szCs w:val="22"/>
        </w:rPr>
        <w:t xml:space="preserve">legislation </w:t>
      </w:r>
      <w:r w:rsidRPr="00914564">
        <w:rPr>
          <w:rFonts w:cs="Arial"/>
          <w:szCs w:val="22"/>
        </w:rPr>
        <w:t>to that date.</w:t>
      </w:r>
    </w:p>
    <w:p w:rsidR="001D6A38" w:rsidRPr="00914564" w:rsidRDefault="001D6A38" w:rsidP="004D0134">
      <w:pPr>
        <w:spacing w:after="120"/>
        <w:rPr>
          <w:rFonts w:cs="Arial"/>
          <w:szCs w:val="22"/>
        </w:rPr>
      </w:pPr>
      <w:r w:rsidRPr="00914564">
        <w:rPr>
          <w:rFonts w:cs="Arial"/>
          <w:szCs w:val="22"/>
        </w:rPr>
        <w:t xml:space="preserve">This compilation was prepared on </w:t>
      </w:r>
      <w:r w:rsidR="00131E77" w:rsidRPr="00914564">
        <w:rPr>
          <w:rFonts w:cs="Arial"/>
          <w:szCs w:val="22"/>
        </w:rPr>
        <w:t>2</w:t>
      </w:r>
      <w:r w:rsidR="00914564">
        <w:rPr>
          <w:rFonts w:cs="Arial"/>
          <w:szCs w:val="22"/>
        </w:rPr>
        <w:t> </w:t>
      </w:r>
      <w:r w:rsidR="00131E77" w:rsidRPr="00914564">
        <w:rPr>
          <w:rFonts w:cs="Arial"/>
          <w:szCs w:val="22"/>
        </w:rPr>
        <w:t>October</w:t>
      </w:r>
      <w:r w:rsidRPr="00914564">
        <w:rPr>
          <w:rFonts w:cs="Arial"/>
          <w:szCs w:val="22"/>
        </w:rPr>
        <w:t xml:space="preserve"> 2013.</w:t>
      </w:r>
    </w:p>
    <w:p w:rsidR="001D6A38" w:rsidRPr="00914564" w:rsidRDefault="001D6A38" w:rsidP="004D0134">
      <w:pPr>
        <w:spacing w:after="120"/>
        <w:rPr>
          <w:rFonts w:cs="Arial"/>
          <w:szCs w:val="22"/>
        </w:rPr>
      </w:pPr>
      <w:r w:rsidRPr="00914564">
        <w:rPr>
          <w:rFonts w:cs="Arial"/>
          <w:szCs w:val="22"/>
        </w:rPr>
        <w:t xml:space="preserve">The notes at the end of this compilation (the </w:t>
      </w:r>
      <w:r w:rsidRPr="00914564">
        <w:rPr>
          <w:rFonts w:cs="Arial"/>
          <w:b/>
          <w:i/>
          <w:szCs w:val="22"/>
        </w:rPr>
        <w:t>endnotes</w:t>
      </w:r>
      <w:r w:rsidRPr="00914564">
        <w:rPr>
          <w:rFonts w:cs="Arial"/>
          <w:szCs w:val="22"/>
        </w:rPr>
        <w:t>) include information about amending laws and the amendment history of each amended provision.</w:t>
      </w:r>
    </w:p>
    <w:p w:rsidR="001D6A38" w:rsidRPr="00914564" w:rsidRDefault="001D6A38" w:rsidP="004D0134">
      <w:pPr>
        <w:tabs>
          <w:tab w:val="left" w:pos="5640"/>
        </w:tabs>
        <w:spacing w:before="120" w:after="120"/>
        <w:rPr>
          <w:rFonts w:cs="Arial"/>
          <w:b/>
          <w:szCs w:val="22"/>
        </w:rPr>
      </w:pPr>
      <w:r w:rsidRPr="00914564">
        <w:rPr>
          <w:rFonts w:cs="Arial"/>
          <w:b/>
          <w:szCs w:val="22"/>
        </w:rPr>
        <w:t>Uncommenced amendments</w:t>
      </w:r>
    </w:p>
    <w:p w:rsidR="001D6A38" w:rsidRPr="00914564" w:rsidRDefault="001D6A38" w:rsidP="004D0134">
      <w:pPr>
        <w:spacing w:after="120"/>
        <w:rPr>
          <w:rFonts w:cs="Arial"/>
          <w:szCs w:val="22"/>
        </w:rPr>
      </w:pPr>
      <w:r w:rsidRPr="00914564">
        <w:rPr>
          <w:rFonts w:cs="Arial"/>
          <w:szCs w:val="22"/>
        </w:rPr>
        <w:t>The effect of uncommenced amendments is not reflected in the text of the compiled law but the text of the amendments is included in the endnotes.</w:t>
      </w:r>
    </w:p>
    <w:p w:rsidR="001D6A38" w:rsidRPr="00914564" w:rsidRDefault="001D6A38" w:rsidP="004D0134">
      <w:pPr>
        <w:spacing w:before="120" w:after="120"/>
        <w:rPr>
          <w:rFonts w:cs="Arial"/>
          <w:b/>
          <w:szCs w:val="22"/>
        </w:rPr>
      </w:pPr>
      <w:r w:rsidRPr="00914564">
        <w:rPr>
          <w:rFonts w:cs="Arial"/>
          <w:b/>
          <w:szCs w:val="22"/>
        </w:rPr>
        <w:t>Application, saving and transitional provisions for provisions and amendments</w:t>
      </w:r>
    </w:p>
    <w:p w:rsidR="001D6A38" w:rsidRPr="00914564" w:rsidRDefault="001D6A38" w:rsidP="004D0134">
      <w:pPr>
        <w:spacing w:after="120"/>
        <w:rPr>
          <w:rFonts w:cs="Arial"/>
          <w:szCs w:val="22"/>
        </w:rPr>
      </w:pPr>
      <w:r w:rsidRPr="00914564">
        <w:rPr>
          <w:rFonts w:cs="Arial"/>
          <w:szCs w:val="22"/>
        </w:rPr>
        <w:t>If the operation of a provision or amendment is affected by an application, saving or transitional provision that is not included in this compilation, details are included in the endnotes.</w:t>
      </w:r>
    </w:p>
    <w:p w:rsidR="001D6A38" w:rsidRPr="00914564" w:rsidRDefault="001D6A38" w:rsidP="004D0134">
      <w:pPr>
        <w:spacing w:before="120" w:after="120"/>
        <w:rPr>
          <w:rFonts w:cs="Arial"/>
          <w:b/>
          <w:szCs w:val="22"/>
        </w:rPr>
      </w:pPr>
      <w:r w:rsidRPr="00914564">
        <w:rPr>
          <w:rFonts w:cs="Arial"/>
          <w:b/>
          <w:szCs w:val="22"/>
        </w:rPr>
        <w:t>Modifications</w:t>
      </w:r>
    </w:p>
    <w:p w:rsidR="001D6A38" w:rsidRPr="00914564" w:rsidRDefault="001D6A38" w:rsidP="004D0134">
      <w:pPr>
        <w:spacing w:after="120"/>
        <w:rPr>
          <w:rFonts w:cs="Arial"/>
          <w:szCs w:val="22"/>
        </w:rPr>
      </w:pPr>
      <w:r w:rsidRPr="00914564">
        <w:rPr>
          <w:rFonts w:cs="Arial"/>
          <w:szCs w:val="22"/>
        </w:rPr>
        <w:t xml:space="preserve">If a provision of the compiled law is affected by a modification that is in force, details are included in the endnotes. </w:t>
      </w:r>
    </w:p>
    <w:p w:rsidR="001D6A38" w:rsidRPr="00914564" w:rsidRDefault="001D6A38" w:rsidP="004D0134">
      <w:pPr>
        <w:spacing w:before="80" w:after="120"/>
        <w:rPr>
          <w:rFonts w:cs="Arial"/>
          <w:b/>
          <w:szCs w:val="22"/>
        </w:rPr>
      </w:pPr>
      <w:r w:rsidRPr="00914564">
        <w:rPr>
          <w:rFonts w:cs="Arial"/>
          <w:b/>
          <w:szCs w:val="22"/>
        </w:rPr>
        <w:t>Provisions ceasing to have effect</w:t>
      </w:r>
    </w:p>
    <w:p w:rsidR="001D6A38" w:rsidRPr="00914564" w:rsidRDefault="001D6A38" w:rsidP="004D0134">
      <w:pPr>
        <w:spacing w:after="120"/>
        <w:rPr>
          <w:rFonts w:cs="Arial"/>
        </w:rPr>
      </w:pPr>
      <w:r w:rsidRPr="00914564">
        <w:rPr>
          <w:rFonts w:cs="Arial"/>
          <w:szCs w:val="22"/>
        </w:rPr>
        <w:t>If a provision of the compiled law has expired or otherwise ceased to have effect in accordance with a provision of the law, details are included in the endnotes.</w:t>
      </w:r>
    </w:p>
    <w:p w:rsidR="003A418D" w:rsidRPr="00914564" w:rsidRDefault="003A418D" w:rsidP="004F1375">
      <w:pPr>
        <w:pStyle w:val="Header"/>
        <w:tabs>
          <w:tab w:val="clear" w:pos="4150"/>
          <w:tab w:val="clear" w:pos="8307"/>
        </w:tabs>
      </w:pPr>
      <w:r w:rsidRPr="00914564">
        <w:rPr>
          <w:rStyle w:val="CharChapNo"/>
        </w:rPr>
        <w:t xml:space="preserve"> </w:t>
      </w:r>
      <w:r w:rsidRPr="00914564">
        <w:rPr>
          <w:rStyle w:val="CharChapText"/>
        </w:rPr>
        <w:t xml:space="preserve"> </w:t>
      </w:r>
    </w:p>
    <w:p w:rsidR="003A418D" w:rsidRPr="00914564" w:rsidRDefault="003A418D" w:rsidP="004F1375">
      <w:pPr>
        <w:pStyle w:val="Header"/>
        <w:tabs>
          <w:tab w:val="clear" w:pos="4150"/>
          <w:tab w:val="clear" w:pos="8307"/>
        </w:tabs>
      </w:pPr>
      <w:r w:rsidRPr="00914564">
        <w:rPr>
          <w:rStyle w:val="CharPartNo"/>
        </w:rPr>
        <w:t xml:space="preserve"> </w:t>
      </w:r>
      <w:r w:rsidRPr="00914564">
        <w:rPr>
          <w:rStyle w:val="CharPartText"/>
        </w:rPr>
        <w:t xml:space="preserve"> </w:t>
      </w:r>
    </w:p>
    <w:p w:rsidR="003A418D" w:rsidRPr="00914564" w:rsidRDefault="003A418D" w:rsidP="004F1375">
      <w:pPr>
        <w:pStyle w:val="Header"/>
        <w:tabs>
          <w:tab w:val="clear" w:pos="4150"/>
          <w:tab w:val="clear" w:pos="8307"/>
        </w:tabs>
      </w:pPr>
      <w:r w:rsidRPr="00914564">
        <w:rPr>
          <w:rStyle w:val="CharDivNo"/>
        </w:rPr>
        <w:t xml:space="preserve"> </w:t>
      </w:r>
      <w:r w:rsidRPr="00914564">
        <w:rPr>
          <w:rStyle w:val="CharDivText"/>
        </w:rPr>
        <w:t xml:space="preserve"> </w:t>
      </w:r>
    </w:p>
    <w:p w:rsidR="003A418D" w:rsidRPr="00914564" w:rsidRDefault="003A418D" w:rsidP="004F1375">
      <w:pPr>
        <w:sectPr w:rsidR="003A418D" w:rsidRPr="00914564" w:rsidSect="0091456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3A418D" w:rsidRPr="00914564" w:rsidRDefault="003A418D" w:rsidP="00FF2B77">
      <w:pPr>
        <w:rPr>
          <w:sz w:val="36"/>
        </w:rPr>
      </w:pPr>
      <w:r w:rsidRPr="00914564">
        <w:rPr>
          <w:sz w:val="36"/>
        </w:rPr>
        <w:lastRenderedPageBreak/>
        <w:t>Contents</w:t>
      </w:r>
    </w:p>
    <w:p w:rsidR="00914564" w:rsidRDefault="003A418D">
      <w:pPr>
        <w:pStyle w:val="TOC1"/>
        <w:rPr>
          <w:rFonts w:asciiTheme="minorHAnsi" w:eastAsiaTheme="minorEastAsia" w:hAnsiTheme="minorHAnsi" w:cstheme="minorBidi"/>
          <w:b w:val="0"/>
          <w:noProof/>
          <w:kern w:val="0"/>
          <w:sz w:val="22"/>
          <w:szCs w:val="22"/>
        </w:rPr>
      </w:pPr>
      <w:r w:rsidRPr="00914564">
        <w:fldChar w:fldCharType="begin"/>
      </w:r>
      <w:r w:rsidRPr="00914564">
        <w:instrText xml:space="preserve"> TOC \o "1-9" </w:instrText>
      </w:r>
      <w:r w:rsidRPr="00914564">
        <w:fldChar w:fldCharType="separate"/>
      </w:r>
      <w:r w:rsidR="00914564">
        <w:rPr>
          <w:noProof/>
        </w:rPr>
        <w:t>Schedule 2</w:t>
      </w:r>
      <w:r w:rsidR="00914564">
        <w:rPr>
          <w:noProof/>
        </w:rPr>
        <w:tab/>
      </w:r>
      <w:r w:rsidR="00914564" w:rsidRPr="00914564">
        <w:rPr>
          <w:b w:val="0"/>
          <w:noProof/>
          <w:sz w:val="18"/>
        </w:rPr>
        <w:tab/>
      </w:r>
      <w:r w:rsidR="00914564" w:rsidRPr="00914564">
        <w:rPr>
          <w:b w:val="0"/>
          <w:noProof/>
          <w:sz w:val="18"/>
        </w:rPr>
        <w:fldChar w:fldCharType="begin"/>
      </w:r>
      <w:r w:rsidR="00914564" w:rsidRPr="00914564">
        <w:rPr>
          <w:b w:val="0"/>
          <w:noProof/>
          <w:sz w:val="18"/>
        </w:rPr>
        <w:instrText xml:space="preserve"> PAGEREF _Toc368992857 \h </w:instrText>
      </w:r>
      <w:r w:rsidR="00914564" w:rsidRPr="00914564">
        <w:rPr>
          <w:b w:val="0"/>
          <w:noProof/>
          <w:sz w:val="18"/>
        </w:rPr>
      </w:r>
      <w:r w:rsidR="00914564" w:rsidRPr="00914564">
        <w:rPr>
          <w:b w:val="0"/>
          <w:noProof/>
          <w:sz w:val="18"/>
        </w:rPr>
        <w:fldChar w:fldCharType="separate"/>
      </w:r>
      <w:r w:rsidR="00914564" w:rsidRPr="00914564">
        <w:rPr>
          <w:b w:val="0"/>
          <w:noProof/>
          <w:sz w:val="18"/>
        </w:rPr>
        <w:t>1</w:t>
      </w:r>
      <w:r w:rsidR="00914564" w:rsidRPr="00914564">
        <w:rPr>
          <w:b w:val="0"/>
          <w:noProof/>
          <w:sz w:val="18"/>
        </w:rPr>
        <w:fldChar w:fldCharType="end"/>
      </w:r>
    </w:p>
    <w:p w:rsidR="00914564" w:rsidRDefault="00914564">
      <w:pPr>
        <w:pStyle w:val="TOC2"/>
        <w:rPr>
          <w:rFonts w:asciiTheme="minorHAnsi" w:eastAsiaTheme="minorEastAsia" w:hAnsiTheme="minorHAnsi" w:cstheme="minorBidi"/>
          <w:b w:val="0"/>
          <w:noProof/>
          <w:kern w:val="0"/>
          <w:sz w:val="22"/>
          <w:szCs w:val="22"/>
        </w:rPr>
      </w:pPr>
      <w:r>
        <w:rPr>
          <w:noProof/>
        </w:rPr>
        <w:t>Part I</w:t>
      </w:r>
      <w:r>
        <w:rPr>
          <w:noProof/>
        </w:rPr>
        <w:tab/>
      </w:r>
      <w:r w:rsidRPr="00914564">
        <w:rPr>
          <w:b w:val="0"/>
          <w:noProof/>
          <w:sz w:val="18"/>
        </w:rPr>
        <w:tab/>
      </w:r>
      <w:r w:rsidRPr="00914564">
        <w:rPr>
          <w:b w:val="0"/>
          <w:noProof/>
          <w:sz w:val="18"/>
        </w:rPr>
        <w:fldChar w:fldCharType="begin"/>
      </w:r>
      <w:r w:rsidRPr="00914564">
        <w:rPr>
          <w:b w:val="0"/>
          <w:noProof/>
          <w:sz w:val="18"/>
        </w:rPr>
        <w:instrText xml:space="preserve"> PAGEREF _Toc368992858 \h </w:instrText>
      </w:r>
      <w:r w:rsidRPr="00914564">
        <w:rPr>
          <w:b w:val="0"/>
          <w:noProof/>
          <w:sz w:val="18"/>
        </w:rPr>
      </w:r>
      <w:r w:rsidRPr="00914564">
        <w:rPr>
          <w:b w:val="0"/>
          <w:noProof/>
          <w:sz w:val="18"/>
        </w:rPr>
        <w:fldChar w:fldCharType="separate"/>
      </w:r>
      <w:r w:rsidRPr="00914564">
        <w:rPr>
          <w:b w:val="0"/>
          <w:noProof/>
          <w:sz w:val="18"/>
        </w:rPr>
        <w:t>1</w:t>
      </w:r>
      <w:r w:rsidRPr="00914564">
        <w:rPr>
          <w:b w:val="0"/>
          <w:noProof/>
          <w:sz w:val="18"/>
        </w:rPr>
        <w:fldChar w:fldCharType="end"/>
      </w:r>
    </w:p>
    <w:p w:rsidR="00914564" w:rsidRDefault="00914564">
      <w:pPr>
        <w:pStyle w:val="TOC2"/>
        <w:rPr>
          <w:rFonts w:asciiTheme="minorHAnsi" w:eastAsiaTheme="minorEastAsia" w:hAnsiTheme="minorHAnsi" w:cstheme="minorBidi"/>
          <w:b w:val="0"/>
          <w:noProof/>
          <w:kern w:val="0"/>
          <w:sz w:val="22"/>
          <w:szCs w:val="22"/>
        </w:rPr>
      </w:pPr>
      <w:r>
        <w:rPr>
          <w:noProof/>
        </w:rPr>
        <w:t>Part II</w:t>
      </w:r>
      <w:r>
        <w:rPr>
          <w:noProof/>
        </w:rPr>
        <w:tab/>
      </w:r>
      <w:r w:rsidRPr="00914564">
        <w:rPr>
          <w:b w:val="0"/>
          <w:noProof/>
          <w:sz w:val="18"/>
        </w:rPr>
        <w:tab/>
      </w:r>
      <w:r w:rsidRPr="00914564">
        <w:rPr>
          <w:b w:val="0"/>
          <w:noProof/>
          <w:sz w:val="18"/>
        </w:rPr>
        <w:fldChar w:fldCharType="begin"/>
      </w:r>
      <w:r w:rsidRPr="00914564">
        <w:rPr>
          <w:b w:val="0"/>
          <w:noProof/>
          <w:sz w:val="18"/>
        </w:rPr>
        <w:instrText xml:space="preserve"> PAGEREF _Toc368992859 \h </w:instrText>
      </w:r>
      <w:r w:rsidRPr="00914564">
        <w:rPr>
          <w:b w:val="0"/>
          <w:noProof/>
          <w:sz w:val="18"/>
        </w:rPr>
      </w:r>
      <w:r w:rsidRPr="00914564">
        <w:rPr>
          <w:b w:val="0"/>
          <w:noProof/>
          <w:sz w:val="18"/>
        </w:rPr>
        <w:fldChar w:fldCharType="separate"/>
      </w:r>
      <w:r w:rsidRPr="00914564">
        <w:rPr>
          <w:b w:val="0"/>
          <w:noProof/>
          <w:sz w:val="18"/>
        </w:rPr>
        <w:t>2</w:t>
      </w:r>
      <w:r w:rsidRPr="00914564">
        <w:rPr>
          <w:b w:val="0"/>
          <w:noProof/>
          <w:sz w:val="18"/>
        </w:rPr>
        <w:fldChar w:fldCharType="end"/>
      </w:r>
    </w:p>
    <w:p w:rsidR="00914564" w:rsidRDefault="00914564">
      <w:pPr>
        <w:pStyle w:val="TOC1"/>
        <w:rPr>
          <w:rFonts w:asciiTheme="minorHAnsi" w:eastAsiaTheme="minorEastAsia" w:hAnsiTheme="minorHAnsi" w:cstheme="minorBidi"/>
          <w:b w:val="0"/>
          <w:noProof/>
          <w:kern w:val="0"/>
          <w:sz w:val="22"/>
          <w:szCs w:val="22"/>
        </w:rPr>
      </w:pPr>
      <w:r>
        <w:rPr>
          <w:noProof/>
        </w:rPr>
        <w:t>Schedule 2D—Tax exempt entities that become taxable</w:t>
      </w:r>
      <w:r w:rsidRPr="00914564">
        <w:rPr>
          <w:b w:val="0"/>
          <w:noProof/>
          <w:sz w:val="18"/>
        </w:rPr>
        <w:tab/>
      </w:r>
      <w:r w:rsidRPr="00914564">
        <w:rPr>
          <w:b w:val="0"/>
          <w:noProof/>
          <w:sz w:val="18"/>
        </w:rPr>
        <w:fldChar w:fldCharType="begin"/>
      </w:r>
      <w:r w:rsidRPr="00914564">
        <w:rPr>
          <w:b w:val="0"/>
          <w:noProof/>
          <w:sz w:val="18"/>
        </w:rPr>
        <w:instrText xml:space="preserve"> PAGEREF _Toc368992860 \h </w:instrText>
      </w:r>
      <w:r w:rsidRPr="00914564">
        <w:rPr>
          <w:b w:val="0"/>
          <w:noProof/>
          <w:sz w:val="18"/>
        </w:rPr>
      </w:r>
      <w:r w:rsidRPr="00914564">
        <w:rPr>
          <w:b w:val="0"/>
          <w:noProof/>
          <w:sz w:val="18"/>
        </w:rPr>
        <w:fldChar w:fldCharType="separate"/>
      </w:r>
      <w:r w:rsidRPr="00914564">
        <w:rPr>
          <w:b w:val="0"/>
          <w:noProof/>
          <w:sz w:val="18"/>
        </w:rPr>
        <w:t>4</w:t>
      </w:r>
      <w:r w:rsidRPr="00914564">
        <w:rPr>
          <w:b w:val="0"/>
          <w:noProof/>
          <w:sz w:val="18"/>
        </w:rPr>
        <w:fldChar w:fldCharType="end"/>
      </w:r>
    </w:p>
    <w:p w:rsidR="00914564" w:rsidRDefault="00914564">
      <w:pPr>
        <w:pStyle w:val="TOC3"/>
        <w:rPr>
          <w:rFonts w:asciiTheme="minorHAnsi" w:eastAsiaTheme="minorEastAsia" w:hAnsiTheme="minorHAnsi" w:cstheme="minorBidi"/>
          <w:b w:val="0"/>
          <w:noProof/>
          <w:kern w:val="0"/>
          <w:szCs w:val="22"/>
        </w:rPr>
      </w:pPr>
      <w:r>
        <w:rPr>
          <w:noProof/>
        </w:rPr>
        <w:t>Division 57—Tax exempt entities that become taxable</w:t>
      </w:r>
      <w:r w:rsidRPr="00914564">
        <w:rPr>
          <w:b w:val="0"/>
          <w:noProof/>
          <w:sz w:val="18"/>
        </w:rPr>
        <w:tab/>
      </w:r>
      <w:r w:rsidRPr="00914564">
        <w:rPr>
          <w:b w:val="0"/>
          <w:noProof/>
          <w:sz w:val="18"/>
        </w:rPr>
        <w:fldChar w:fldCharType="begin"/>
      </w:r>
      <w:r w:rsidRPr="00914564">
        <w:rPr>
          <w:b w:val="0"/>
          <w:noProof/>
          <w:sz w:val="18"/>
        </w:rPr>
        <w:instrText xml:space="preserve"> PAGEREF _Toc368992861 \h </w:instrText>
      </w:r>
      <w:r w:rsidRPr="00914564">
        <w:rPr>
          <w:b w:val="0"/>
          <w:noProof/>
          <w:sz w:val="18"/>
        </w:rPr>
      </w:r>
      <w:r w:rsidRPr="00914564">
        <w:rPr>
          <w:b w:val="0"/>
          <w:noProof/>
          <w:sz w:val="18"/>
        </w:rPr>
        <w:fldChar w:fldCharType="separate"/>
      </w:r>
      <w:r w:rsidRPr="00914564">
        <w:rPr>
          <w:b w:val="0"/>
          <w:noProof/>
          <w:sz w:val="18"/>
        </w:rPr>
        <w:t>4</w:t>
      </w:r>
      <w:r w:rsidRPr="00914564">
        <w:rPr>
          <w:b w:val="0"/>
          <w:noProof/>
          <w:sz w:val="18"/>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Guide to Division 57</w:t>
      </w:r>
      <w:r w:rsidRPr="00914564">
        <w:rPr>
          <w:b w:val="0"/>
          <w:noProof/>
          <w:sz w:val="18"/>
        </w:rPr>
        <w:tab/>
      </w:r>
      <w:r w:rsidRPr="00914564">
        <w:rPr>
          <w:b w:val="0"/>
          <w:noProof/>
          <w:sz w:val="18"/>
        </w:rPr>
        <w:fldChar w:fldCharType="begin"/>
      </w:r>
      <w:r w:rsidRPr="00914564">
        <w:rPr>
          <w:b w:val="0"/>
          <w:noProof/>
          <w:sz w:val="18"/>
        </w:rPr>
        <w:instrText xml:space="preserve"> PAGEREF _Toc368992862 \h </w:instrText>
      </w:r>
      <w:r w:rsidRPr="00914564">
        <w:rPr>
          <w:b w:val="0"/>
          <w:noProof/>
          <w:sz w:val="18"/>
        </w:rPr>
      </w:r>
      <w:r w:rsidRPr="00914564">
        <w:rPr>
          <w:b w:val="0"/>
          <w:noProof/>
          <w:sz w:val="18"/>
        </w:rPr>
        <w:fldChar w:fldCharType="separate"/>
      </w:r>
      <w:r w:rsidRPr="00914564">
        <w:rPr>
          <w:b w:val="0"/>
          <w:noProof/>
          <w:sz w:val="18"/>
        </w:rPr>
        <w:t>4</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1</w:t>
      </w:r>
      <w:r>
        <w:rPr>
          <w:noProof/>
        </w:rPr>
        <w:tab/>
        <w:t>What this Division is about</w:t>
      </w:r>
      <w:r w:rsidRPr="00914564">
        <w:rPr>
          <w:noProof/>
        </w:rPr>
        <w:tab/>
      </w:r>
      <w:r w:rsidRPr="00914564">
        <w:rPr>
          <w:noProof/>
        </w:rPr>
        <w:fldChar w:fldCharType="begin"/>
      </w:r>
      <w:r w:rsidRPr="00914564">
        <w:rPr>
          <w:noProof/>
        </w:rPr>
        <w:instrText xml:space="preserve"> PAGEREF _Toc368992863 \h </w:instrText>
      </w:r>
      <w:r w:rsidRPr="00914564">
        <w:rPr>
          <w:noProof/>
        </w:rPr>
      </w:r>
      <w:r w:rsidRPr="00914564">
        <w:rPr>
          <w:noProof/>
        </w:rPr>
        <w:fldChar w:fldCharType="separate"/>
      </w:r>
      <w:r w:rsidRPr="00914564">
        <w:rPr>
          <w:noProof/>
        </w:rPr>
        <w:t>4</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57</w:t>
      </w:r>
      <w:r>
        <w:rPr>
          <w:noProof/>
        </w:rPr>
        <w:noBreakHyphen/>
        <w:t>A—Key concepts</w:t>
      </w:r>
      <w:r w:rsidRPr="00914564">
        <w:rPr>
          <w:b w:val="0"/>
          <w:noProof/>
          <w:sz w:val="18"/>
        </w:rPr>
        <w:tab/>
      </w:r>
      <w:r w:rsidRPr="00914564">
        <w:rPr>
          <w:b w:val="0"/>
          <w:noProof/>
          <w:sz w:val="18"/>
        </w:rPr>
        <w:fldChar w:fldCharType="begin"/>
      </w:r>
      <w:r w:rsidRPr="00914564">
        <w:rPr>
          <w:b w:val="0"/>
          <w:noProof/>
          <w:sz w:val="18"/>
        </w:rPr>
        <w:instrText xml:space="preserve"> PAGEREF _Toc368992864 \h </w:instrText>
      </w:r>
      <w:r w:rsidRPr="00914564">
        <w:rPr>
          <w:b w:val="0"/>
          <w:noProof/>
          <w:sz w:val="18"/>
        </w:rPr>
      </w:r>
      <w:r w:rsidRPr="00914564">
        <w:rPr>
          <w:b w:val="0"/>
          <w:noProof/>
          <w:sz w:val="18"/>
        </w:rPr>
        <w:fldChar w:fldCharType="separate"/>
      </w:r>
      <w:r w:rsidRPr="00914564">
        <w:rPr>
          <w:b w:val="0"/>
          <w:noProof/>
          <w:sz w:val="18"/>
        </w:rPr>
        <w:t>5</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5</w:t>
      </w:r>
      <w:r>
        <w:rPr>
          <w:noProof/>
        </w:rPr>
        <w:tab/>
        <w:t>Entities to which this Division applies</w:t>
      </w:r>
      <w:r w:rsidRPr="00914564">
        <w:rPr>
          <w:noProof/>
        </w:rPr>
        <w:tab/>
      </w:r>
      <w:r w:rsidRPr="00914564">
        <w:rPr>
          <w:noProof/>
        </w:rPr>
        <w:fldChar w:fldCharType="begin"/>
      </w:r>
      <w:r w:rsidRPr="00914564">
        <w:rPr>
          <w:noProof/>
        </w:rPr>
        <w:instrText xml:space="preserve"> PAGEREF _Toc368992865 \h </w:instrText>
      </w:r>
      <w:r w:rsidRPr="00914564">
        <w:rPr>
          <w:noProof/>
        </w:rPr>
      </w:r>
      <w:r w:rsidRPr="00914564">
        <w:rPr>
          <w:noProof/>
        </w:rPr>
        <w:fldChar w:fldCharType="separate"/>
      </w:r>
      <w:r w:rsidRPr="00914564">
        <w:rPr>
          <w:noProof/>
        </w:rPr>
        <w:t>5</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57</w:t>
      </w:r>
      <w:r>
        <w:rPr>
          <w:noProof/>
        </w:rPr>
        <w:noBreakHyphen/>
        <w:t>B—Predecessors of the transition taxpayer</w:t>
      </w:r>
      <w:r w:rsidRPr="00914564">
        <w:rPr>
          <w:b w:val="0"/>
          <w:noProof/>
          <w:sz w:val="18"/>
        </w:rPr>
        <w:tab/>
      </w:r>
      <w:r w:rsidRPr="00914564">
        <w:rPr>
          <w:b w:val="0"/>
          <w:noProof/>
          <w:sz w:val="18"/>
        </w:rPr>
        <w:fldChar w:fldCharType="begin"/>
      </w:r>
      <w:r w:rsidRPr="00914564">
        <w:rPr>
          <w:b w:val="0"/>
          <w:noProof/>
          <w:sz w:val="18"/>
        </w:rPr>
        <w:instrText xml:space="preserve"> PAGEREF _Toc368992866 \h </w:instrText>
      </w:r>
      <w:r w:rsidRPr="00914564">
        <w:rPr>
          <w:b w:val="0"/>
          <w:noProof/>
          <w:sz w:val="18"/>
        </w:rPr>
      </w:r>
      <w:r w:rsidRPr="00914564">
        <w:rPr>
          <w:b w:val="0"/>
          <w:noProof/>
          <w:sz w:val="18"/>
        </w:rPr>
        <w:fldChar w:fldCharType="separate"/>
      </w:r>
      <w:r w:rsidRPr="00914564">
        <w:rPr>
          <w:b w:val="0"/>
          <w:noProof/>
          <w:sz w:val="18"/>
        </w:rPr>
        <w:t>5</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10</w:t>
      </w:r>
      <w:r>
        <w:rPr>
          <w:noProof/>
        </w:rPr>
        <w:tab/>
        <w:t>Activities of transition taxpayer’s predecessor attributed to transition taxpayer</w:t>
      </w:r>
      <w:r w:rsidRPr="00914564">
        <w:rPr>
          <w:noProof/>
        </w:rPr>
        <w:tab/>
      </w:r>
      <w:r w:rsidRPr="00914564">
        <w:rPr>
          <w:noProof/>
        </w:rPr>
        <w:fldChar w:fldCharType="begin"/>
      </w:r>
      <w:r w:rsidRPr="00914564">
        <w:rPr>
          <w:noProof/>
        </w:rPr>
        <w:instrText xml:space="preserve"> PAGEREF _Toc368992867 \h </w:instrText>
      </w:r>
      <w:r w:rsidRPr="00914564">
        <w:rPr>
          <w:noProof/>
        </w:rPr>
      </w:r>
      <w:r w:rsidRPr="00914564">
        <w:rPr>
          <w:noProof/>
        </w:rPr>
        <w:fldChar w:fldCharType="separate"/>
      </w:r>
      <w:r w:rsidRPr="00914564">
        <w:rPr>
          <w:noProof/>
        </w:rPr>
        <w:t>5</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57</w:t>
      </w:r>
      <w:r>
        <w:rPr>
          <w:noProof/>
        </w:rPr>
        <w:noBreakHyphen/>
        <w:t>C—Time when income derived</w:t>
      </w:r>
      <w:r w:rsidRPr="00914564">
        <w:rPr>
          <w:b w:val="0"/>
          <w:noProof/>
          <w:sz w:val="18"/>
        </w:rPr>
        <w:tab/>
      </w:r>
      <w:r w:rsidRPr="00914564">
        <w:rPr>
          <w:b w:val="0"/>
          <w:noProof/>
          <w:sz w:val="18"/>
        </w:rPr>
        <w:fldChar w:fldCharType="begin"/>
      </w:r>
      <w:r w:rsidRPr="00914564">
        <w:rPr>
          <w:b w:val="0"/>
          <w:noProof/>
          <w:sz w:val="18"/>
        </w:rPr>
        <w:instrText xml:space="preserve"> PAGEREF _Toc368992868 \h </w:instrText>
      </w:r>
      <w:r w:rsidRPr="00914564">
        <w:rPr>
          <w:b w:val="0"/>
          <w:noProof/>
          <w:sz w:val="18"/>
        </w:rPr>
      </w:r>
      <w:r w:rsidRPr="00914564">
        <w:rPr>
          <w:b w:val="0"/>
          <w:noProof/>
          <w:sz w:val="18"/>
        </w:rPr>
        <w:fldChar w:fldCharType="separate"/>
      </w:r>
      <w:r w:rsidRPr="00914564">
        <w:rPr>
          <w:b w:val="0"/>
          <w:noProof/>
          <w:sz w:val="18"/>
        </w:rPr>
        <w:t>6</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15</w:t>
      </w:r>
      <w:r>
        <w:rPr>
          <w:noProof/>
        </w:rPr>
        <w:tab/>
        <w:t>Time when income derived</w:t>
      </w:r>
      <w:r w:rsidRPr="00914564">
        <w:rPr>
          <w:noProof/>
        </w:rPr>
        <w:tab/>
      </w:r>
      <w:r w:rsidRPr="00914564">
        <w:rPr>
          <w:noProof/>
        </w:rPr>
        <w:fldChar w:fldCharType="begin"/>
      </w:r>
      <w:r w:rsidRPr="00914564">
        <w:rPr>
          <w:noProof/>
        </w:rPr>
        <w:instrText xml:space="preserve"> PAGEREF _Toc368992869 \h </w:instrText>
      </w:r>
      <w:r w:rsidRPr="00914564">
        <w:rPr>
          <w:noProof/>
        </w:rPr>
      </w:r>
      <w:r w:rsidRPr="00914564">
        <w:rPr>
          <w:noProof/>
        </w:rPr>
        <w:fldChar w:fldCharType="separate"/>
      </w:r>
      <w:r w:rsidRPr="00914564">
        <w:rPr>
          <w:noProof/>
        </w:rPr>
        <w:t>6</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57</w:t>
      </w:r>
      <w:r>
        <w:rPr>
          <w:noProof/>
        </w:rPr>
        <w:noBreakHyphen/>
        <w:t>D—Time when losses and outgoings incurred</w:t>
      </w:r>
      <w:r w:rsidRPr="00914564">
        <w:rPr>
          <w:b w:val="0"/>
          <w:noProof/>
          <w:sz w:val="18"/>
        </w:rPr>
        <w:tab/>
      </w:r>
      <w:r w:rsidRPr="00914564">
        <w:rPr>
          <w:b w:val="0"/>
          <w:noProof/>
          <w:sz w:val="18"/>
        </w:rPr>
        <w:fldChar w:fldCharType="begin"/>
      </w:r>
      <w:r w:rsidRPr="00914564">
        <w:rPr>
          <w:b w:val="0"/>
          <w:noProof/>
          <w:sz w:val="18"/>
        </w:rPr>
        <w:instrText xml:space="preserve"> PAGEREF _Toc368992870 \h </w:instrText>
      </w:r>
      <w:r w:rsidRPr="00914564">
        <w:rPr>
          <w:b w:val="0"/>
          <w:noProof/>
          <w:sz w:val="18"/>
        </w:rPr>
      </w:r>
      <w:r w:rsidRPr="00914564">
        <w:rPr>
          <w:b w:val="0"/>
          <w:noProof/>
          <w:sz w:val="18"/>
        </w:rPr>
        <w:fldChar w:fldCharType="separate"/>
      </w:r>
      <w:r w:rsidRPr="00914564">
        <w:rPr>
          <w:b w:val="0"/>
          <w:noProof/>
          <w:sz w:val="18"/>
        </w:rPr>
        <w:t>6</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20</w:t>
      </w:r>
      <w:r>
        <w:rPr>
          <w:noProof/>
        </w:rPr>
        <w:tab/>
        <w:t>Time when losses and outgoings incurred</w:t>
      </w:r>
      <w:r w:rsidRPr="00914564">
        <w:rPr>
          <w:noProof/>
        </w:rPr>
        <w:tab/>
      </w:r>
      <w:r w:rsidRPr="00914564">
        <w:rPr>
          <w:noProof/>
        </w:rPr>
        <w:fldChar w:fldCharType="begin"/>
      </w:r>
      <w:r w:rsidRPr="00914564">
        <w:rPr>
          <w:noProof/>
        </w:rPr>
        <w:instrText xml:space="preserve"> PAGEREF _Toc368992871 \h </w:instrText>
      </w:r>
      <w:r w:rsidRPr="00914564">
        <w:rPr>
          <w:noProof/>
        </w:rPr>
      </w:r>
      <w:r w:rsidRPr="00914564">
        <w:rPr>
          <w:noProof/>
        </w:rPr>
        <w:fldChar w:fldCharType="separate"/>
      </w:r>
      <w:r w:rsidRPr="00914564">
        <w:rPr>
          <w:noProof/>
        </w:rPr>
        <w:t>6</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57</w:t>
      </w:r>
      <w:r>
        <w:rPr>
          <w:noProof/>
        </w:rPr>
        <w:noBreakHyphen/>
        <w:t>E—Assets and liabilities</w:t>
      </w:r>
      <w:r w:rsidRPr="00914564">
        <w:rPr>
          <w:b w:val="0"/>
          <w:noProof/>
          <w:sz w:val="18"/>
        </w:rPr>
        <w:tab/>
      </w:r>
      <w:r w:rsidRPr="00914564">
        <w:rPr>
          <w:b w:val="0"/>
          <w:noProof/>
          <w:sz w:val="18"/>
        </w:rPr>
        <w:fldChar w:fldCharType="begin"/>
      </w:r>
      <w:r w:rsidRPr="00914564">
        <w:rPr>
          <w:b w:val="0"/>
          <w:noProof/>
          <w:sz w:val="18"/>
        </w:rPr>
        <w:instrText xml:space="preserve"> PAGEREF _Toc368992872 \h </w:instrText>
      </w:r>
      <w:r w:rsidRPr="00914564">
        <w:rPr>
          <w:b w:val="0"/>
          <w:noProof/>
          <w:sz w:val="18"/>
        </w:rPr>
      </w:r>
      <w:r w:rsidRPr="00914564">
        <w:rPr>
          <w:b w:val="0"/>
          <w:noProof/>
          <w:sz w:val="18"/>
        </w:rPr>
        <w:fldChar w:fldCharType="separate"/>
      </w:r>
      <w:r w:rsidRPr="00914564">
        <w:rPr>
          <w:b w:val="0"/>
          <w:noProof/>
          <w:sz w:val="18"/>
        </w:rPr>
        <w:t>7</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25</w:t>
      </w:r>
      <w:r>
        <w:rPr>
          <w:noProof/>
        </w:rPr>
        <w:tab/>
        <w:t>Deemed disposal and re</w:t>
      </w:r>
      <w:r>
        <w:rPr>
          <w:noProof/>
        </w:rPr>
        <w:noBreakHyphen/>
        <w:t>acquisition of assets</w:t>
      </w:r>
      <w:r w:rsidRPr="00914564">
        <w:rPr>
          <w:noProof/>
        </w:rPr>
        <w:tab/>
      </w:r>
      <w:r w:rsidRPr="00914564">
        <w:rPr>
          <w:noProof/>
        </w:rPr>
        <w:fldChar w:fldCharType="begin"/>
      </w:r>
      <w:r w:rsidRPr="00914564">
        <w:rPr>
          <w:noProof/>
        </w:rPr>
        <w:instrText xml:space="preserve"> PAGEREF _Toc368992873 \h </w:instrText>
      </w:r>
      <w:r w:rsidRPr="00914564">
        <w:rPr>
          <w:noProof/>
        </w:rPr>
      </w:r>
      <w:r w:rsidRPr="00914564">
        <w:rPr>
          <w:noProof/>
        </w:rPr>
        <w:fldChar w:fldCharType="separate"/>
      </w:r>
      <w:r w:rsidRPr="00914564">
        <w:rPr>
          <w:noProof/>
        </w:rPr>
        <w:t>7</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30</w:t>
      </w:r>
      <w:r>
        <w:rPr>
          <w:noProof/>
        </w:rPr>
        <w:tab/>
        <w:t>Deemed cessation and re</w:t>
      </w:r>
      <w:r>
        <w:rPr>
          <w:noProof/>
        </w:rPr>
        <w:noBreakHyphen/>
        <w:t>assumption of liabilities</w:t>
      </w:r>
      <w:r w:rsidRPr="00914564">
        <w:rPr>
          <w:noProof/>
        </w:rPr>
        <w:tab/>
      </w:r>
      <w:r w:rsidRPr="00914564">
        <w:rPr>
          <w:noProof/>
        </w:rPr>
        <w:fldChar w:fldCharType="begin"/>
      </w:r>
      <w:r w:rsidRPr="00914564">
        <w:rPr>
          <w:noProof/>
        </w:rPr>
        <w:instrText xml:space="preserve"> PAGEREF _Toc368992874 \h </w:instrText>
      </w:r>
      <w:r w:rsidRPr="00914564">
        <w:rPr>
          <w:noProof/>
        </w:rPr>
      </w:r>
      <w:r w:rsidRPr="00914564">
        <w:rPr>
          <w:noProof/>
        </w:rPr>
        <w:fldChar w:fldCharType="separate"/>
      </w:r>
      <w:r w:rsidRPr="00914564">
        <w:rPr>
          <w:noProof/>
        </w:rPr>
        <w:t>10</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35</w:t>
      </w:r>
      <w:r>
        <w:rPr>
          <w:noProof/>
        </w:rPr>
        <w:tab/>
        <w:t>Interpretation</w:t>
      </w:r>
      <w:r w:rsidRPr="00914564">
        <w:rPr>
          <w:noProof/>
        </w:rPr>
        <w:tab/>
      </w:r>
      <w:r w:rsidRPr="00914564">
        <w:rPr>
          <w:noProof/>
        </w:rPr>
        <w:fldChar w:fldCharType="begin"/>
      </w:r>
      <w:r w:rsidRPr="00914564">
        <w:rPr>
          <w:noProof/>
        </w:rPr>
        <w:instrText xml:space="preserve"> PAGEREF _Toc368992875 \h </w:instrText>
      </w:r>
      <w:r w:rsidRPr="00914564">
        <w:rPr>
          <w:noProof/>
        </w:rPr>
      </w:r>
      <w:r w:rsidRPr="00914564">
        <w:rPr>
          <w:noProof/>
        </w:rPr>
        <w:fldChar w:fldCharType="separate"/>
      </w:r>
      <w:r w:rsidRPr="00914564">
        <w:rPr>
          <w:noProof/>
        </w:rPr>
        <w:t>12</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57</w:t>
      </w:r>
      <w:r>
        <w:rPr>
          <w:noProof/>
        </w:rPr>
        <w:noBreakHyphen/>
        <w:t>F—Superannuation deductions</w:t>
      </w:r>
      <w:r w:rsidRPr="00914564">
        <w:rPr>
          <w:b w:val="0"/>
          <w:noProof/>
          <w:sz w:val="18"/>
        </w:rPr>
        <w:tab/>
      </w:r>
      <w:r w:rsidRPr="00914564">
        <w:rPr>
          <w:b w:val="0"/>
          <w:noProof/>
          <w:sz w:val="18"/>
        </w:rPr>
        <w:fldChar w:fldCharType="begin"/>
      </w:r>
      <w:r w:rsidRPr="00914564">
        <w:rPr>
          <w:b w:val="0"/>
          <w:noProof/>
          <w:sz w:val="18"/>
        </w:rPr>
        <w:instrText xml:space="preserve"> PAGEREF _Toc368992876 \h </w:instrText>
      </w:r>
      <w:r w:rsidRPr="00914564">
        <w:rPr>
          <w:b w:val="0"/>
          <w:noProof/>
          <w:sz w:val="18"/>
        </w:rPr>
      </w:r>
      <w:r w:rsidRPr="00914564">
        <w:rPr>
          <w:b w:val="0"/>
          <w:noProof/>
          <w:sz w:val="18"/>
        </w:rPr>
        <w:fldChar w:fldCharType="separate"/>
      </w:r>
      <w:r w:rsidRPr="00914564">
        <w:rPr>
          <w:b w:val="0"/>
          <w:noProof/>
          <w:sz w:val="18"/>
        </w:rPr>
        <w:t>13</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40</w:t>
      </w:r>
      <w:r>
        <w:rPr>
          <w:noProof/>
        </w:rPr>
        <w:tab/>
        <w:t>Contributions under defined benefit superannuation schemes</w:t>
      </w:r>
      <w:r w:rsidRPr="00914564">
        <w:rPr>
          <w:noProof/>
        </w:rPr>
        <w:tab/>
      </w:r>
      <w:r w:rsidRPr="00914564">
        <w:rPr>
          <w:noProof/>
        </w:rPr>
        <w:fldChar w:fldCharType="begin"/>
      </w:r>
      <w:r w:rsidRPr="00914564">
        <w:rPr>
          <w:noProof/>
        </w:rPr>
        <w:instrText xml:space="preserve"> PAGEREF _Toc368992877 \h </w:instrText>
      </w:r>
      <w:r w:rsidRPr="00914564">
        <w:rPr>
          <w:noProof/>
        </w:rPr>
      </w:r>
      <w:r w:rsidRPr="00914564">
        <w:rPr>
          <w:noProof/>
        </w:rPr>
        <w:fldChar w:fldCharType="separate"/>
      </w:r>
      <w:r w:rsidRPr="00914564">
        <w:rPr>
          <w:noProof/>
        </w:rPr>
        <w:t>13</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45</w:t>
      </w:r>
      <w:r>
        <w:rPr>
          <w:noProof/>
        </w:rPr>
        <w:tab/>
        <w:t>Deduction for surplus to meet defined benefit superannuation scheme liabilities</w:t>
      </w:r>
      <w:r w:rsidRPr="00914564">
        <w:rPr>
          <w:noProof/>
        </w:rPr>
        <w:tab/>
      </w:r>
      <w:r w:rsidRPr="00914564">
        <w:rPr>
          <w:noProof/>
        </w:rPr>
        <w:fldChar w:fldCharType="begin"/>
      </w:r>
      <w:r w:rsidRPr="00914564">
        <w:rPr>
          <w:noProof/>
        </w:rPr>
        <w:instrText xml:space="preserve"> PAGEREF _Toc368992878 \h </w:instrText>
      </w:r>
      <w:r w:rsidRPr="00914564">
        <w:rPr>
          <w:noProof/>
        </w:rPr>
      </w:r>
      <w:r w:rsidRPr="00914564">
        <w:rPr>
          <w:noProof/>
        </w:rPr>
        <w:fldChar w:fldCharType="separate"/>
      </w:r>
      <w:r w:rsidRPr="00914564">
        <w:rPr>
          <w:noProof/>
        </w:rPr>
        <w:t>14</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50</w:t>
      </w:r>
      <w:r>
        <w:rPr>
          <w:noProof/>
        </w:rPr>
        <w:tab/>
        <w:t>Contributions generally</w:t>
      </w:r>
      <w:r w:rsidRPr="00914564">
        <w:rPr>
          <w:noProof/>
        </w:rPr>
        <w:tab/>
      </w:r>
      <w:r w:rsidRPr="00914564">
        <w:rPr>
          <w:noProof/>
        </w:rPr>
        <w:fldChar w:fldCharType="begin"/>
      </w:r>
      <w:r w:rsidRPr="00914564">
        <w:rPr>
          <w:noProof/>
        </w:rPr>
        <w:instrText xml:space="preserve"> PAGEREF _Toc368992879 \h </w:instrText>
      </w:r>
      <w:r w:rsidRPr="00914564">
        <w:rPr>
          <w:noProof/>
        </w:rPr>
      </w:r>
      <w:r w:rsidRPr="00914564">
        <w:rPr>
          <w:noProof/>
        </w:rPr>
        <w:fldChar w:fldCharType="separate"/>
      </w:r>
      <w:r w:rsidRPr="00914564">
        <w:rPr>
          <w:noProof/>
        </w:rPr>
        <w:t>14</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52</w:t>
      </w:r>
      <w:r>
        <w:rPr>
          <w:noProof/>
        </w:rPr>
        <w:tab/>
        <w:t>Section 57</w:t>
      </w:r>
      <w:r>
        <w:rPr>
          <w:noProof/>
        </w:rPr>
        <w:noBreakHyphen/>
        <w:t>50 does not apply if there is a surplus at transition time</w:t>
      </w:r>
      <w:r w:rsidRPr="00914564">
        <w:rPr>
          <w:noProof/>
        </w:rPr>
        <w:tab/>
      </w:r>
      <w:r w:rsidRPr="00914564">
        <w:rPr>
          <w:noProof/>
        </w:rPr>
        <w:fldChar w:fldCharType="begin"/>
      </w:r>
      <w:r w:rsidRPr="00914564">
        <w:rPr>
          <w:noProof/>
        </w:rPr>
        <w:instrText xml:space="preserve"> PAGEREF _Toc368992880 \h </w:instrText>
      </w:r>
      <w:r w:rsidRPr="00914564">
        <w:rPr>
          <w:noProof/>
        </w:rPr>
      </w:r>
      <w:r w:rsidRPr="00914564">
        <w:rPr>
          <w:noProof/>
        </w:rPr>
        <w:fldChar w:fldCharType="separate"/>
      </w:r>
      <w:r w:rsidRPr="00914564">
        <w:rPr>
          <w:noProof/>
        </w:rPr>
        <w:t>17</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55</w:t>
      </w:r>
      <w:r>
        <w:rPr>
          <w:noProof/>
        </w:rPr>
        <w:tab/>
        <w:t>Deductions reduced under both sections 57</w:t>
      </w:r>
      <w:r>
        <w:rPr>
          <w:noProof/>
        </w:rPr>
        <w:noBreakHyphen/>
        <w:t>40 and 57</w:t>
      </w:r>
      <w:r>
        <w:rPr>
          <w:noProof/>
        </w:rPr>
        <w:noBreakHyphen/>
        <w:t>50</w:t>
      </w:r>
      <w:r w:rsidRPr="00914564">
        <w:rPr>
          <w:noProof/>
        </w:rPr>
        <w:tab/>
      </w:r>
      <w:r w:rsidRPr="00914564">
        <w:rPr>
          <w:noProof/>
        </w:rPr>
        <w:fldChar w:fldCharType="begin"/>
      </w:r>
      <w:r w:rsidRPr="00914564">
        <w:rPr>
          <w:noProof/>
        </w:rPr>
        <w:instrText xml:space="preserve"> PAGEREF _Toc368992881 \h </w:instrText>
      </w:r>
      <w:r w:rsidRPr="00914564">
        <w:rPr>
          <w:noProof/>
        </w:rPr>
      </w:r>
      <w:r w:rsidRPr="00914564">
        <w:rPr>
          <w:noProof/>
        </w:rPr>
        <w:fldChar w:fldCharType="separate"/>
      </w:r>
      <w:r w:rsidRPr="00914564">
        <w:rPr>
          <w:noProof/>
        </w:rPr>
        <w:t>18</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57</w:t>
      </w:r>
      <w:r>
        <w:rPr>
          <w:noProof/>
        </w:rPr>
        <w:noBreakHyphen/>
        <w:t>G—Denial of certain deductions</w:t>
      </w:r>
      <w:r w:rsidRPr="00914564">
        <w:rPr>
          <w:b w:val="0"/>
          <w:noProof/>
          <w:sz w:val="18"/>
        </w:rPr>
        <w:tab/>
      </w:r>
      <w:r w:rsidRPr="00914564">
        <w:rPr>
          <w:b w:val="0"/>
          <w:noProof/>
          <w:sz w:val="18"/>
        </w:rPr>
        <w:fldChar w:fldCharType="begin"/>
      </w:r>
      <w:r w:rsidRPr="00914564">
        <w:rPr>
          <w:b w:val="0"/>
          <w:noProof/>
          <w:sz w:val="18"/>
        </w:rPr>
        <w:instrText xml:space="preserve"> PAGEREF _Toc368992882 \h </w:instrText>
      </w:r>
      <w:r w:rsidRPr="00914564">
        <w:rPr>
          <w:b w:val="0"/>
          <w:noProof/>
          <w:sz w:val="18"/>
        </w:rPr>
      </w:r>
      <w:r w:rsidRPr="00914564">
        <w:rPr>
          <w:b w:val="0"/>
          <w:noProof/>
          <w:sz w:val="18"/>
        </w:rPr>
        <w:fldChar w:fldCharType="separate"/>
      </w:r>
      <w:r w:rsidRPr="00914564">
        <w:rPr>
          <w:b w:val="0"/>
          <w:noProof/>
          <w:sz w:val="18"/>
        </w:rPr>
        <w:t>18</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60</w:t>
      </w:r>
      <w:r>
        <w:rPr>
          <w:noProof/>
        </w:rPr>
        <w:tab/>
        <w:t>Effect of pre</w:t>
      </w:r>
      <w:r>
        <w:rPr>
          <w:noProof/>
        </w:rPr>
        <w:noBreakHyphen/>
        <w:t>transition time accrued leave entitlements</w:t>
      </w:r>
      <w:r w:rsidRPr="00914564">
        <w:rPr>
          <w:noProof/>
        </w:rPr>
        <w:tab/>
      </w:r>
      <w:r w:rsidRPr="00914564">
        <w:rPr>
          <w:noProof/>
        </w:rPr>
        <w:fldChar w:fldCharType="begin"/>
      </w:r>
      <w:r w:rsidRPr="00914564">
        <w:rPr>
          <w:noProof/>
        </w:rPr>
        <w:instrText xml:space="preserve"> PAGEREF _Toc368992883 \h </w:instrText>
      </w:r>
      <w:r w:rsidRPr="00914564">
        <w:rPr>
          <w:noProof/>
        </w:rPr>
      </w:r>
      <w:r w:rsidRPr="00914564">
        <w:rPr>
          <w:noProof/>
        </w:rPr>
        <w:fldChar w:fldCharType="separate"/>
      </w:r>
      <w:r w:rsidRPr="00914564">
        <w:rPr>
          <w:noProof/>
        </w:rPr>
        <w:t>18</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65</w:t>
      </w:r>
      <w:r>
        <w:rPr>
          <w:noProof/>
        </w:rPr>
        <w:tab/>
        <w:t>Treatment of bad debts</w:t>
      </w:r>
      <w:r w:rsidRPr="00914564">
        <w:rPr>
          <w:noProof/>
        </w:rPr>
        <w:tab/>
      </w:r>
      <w:r w:rsidRPr="00914564">
        <w:rPr>
          <w:noProof/>
        </w:rPr>
        <w:fldChar w:fldCharType="begin"/>
      </w:r>
      <w:r w:rsidRPr="00914564">
        <w:rPr>
          <w:noProof/>
        </w:rPr>
        <w:instrText xml:space="preserve"> PAGEREF _Toc368992884 \h </w:instrText>
      </w:r>
      <w:r w:rsidRPr="00914564">
        <w:rPr>
          <w:noProof/>
        </w:rPr>
      </w:r>
      <w:r w:rsidRPr="00914564">
        <w:rPr>
          <w:noProof/>
        </w:rPr>
        <w:fldChar w:fldCharType="separate"/>
      </w:r>
      <w:r w:rsidRPr="00914564">
        <w:rPr>
          <w:noProof/>
        </w:rPr>
        <w:t>20</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70</w:t>
      </w:r>
      <w:r>
        <w:rPr>
          <w:noProof/>
        </w:rPr>
        <w:tab/>
        <w:t>Treatment of superannuation lump sums and employment termination payments</w:t>
      </w:r>
      <w:r w:rsidRPr="00914564">
        <w:rPr>
          <w:noProof/>
        </w:rPr>
        <w:tab/>
      </w:r>
      <w:r w:rsidRPr="00914564">
        <w:rPr>
          <w:noProof/>
        </w:rPr>
        <w:fldChar w:fldCharType="begin"/>
      </w:r>
      <w:r w:rsidRPr="00914564">
        <w:rPr>
          <w:noProof/>
        </w:rPr>
        <w:instrText xml:space="preserve"> PAGEREF _Toc368992885 \h </w:instrText>
      </w:r>
      <w:r w:rsidRPr="00914564">
        <w:rPr>
          <w:noProof/>
        </w:rPr>
      </w:r>
      <w:r w:rsidRPr="00914564">
        <w:rPr>
          <w:noProof/>
        </w:rPr>
        <w:fldChar w:fldCharType="separate"/>
      </w:r>
      <w:r w:rsidRPr="00914564">
        <w:rPr>
          <w:noProof/>
        </w:rPr>
        <w:t>22</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57</w:t>
      </w:r>
      <w:r>
        <w:rPr>
          <w:noProof/>
        </w:rPr>
        <w:noBreakHyphen/>
        <w:t>H—Domestic losses</w:t>
      </w:r>
      <w:r w:rsidRPr="00914564">
        <w:rPr>
          <w:b w:val="0"/>
          <w:noProof/>
          <w:sz w:val="18"/>
        </w:rPr>
        <w:tab/>
      </w:r>
      <w:r w:rsidRPr="00914564">
        <w:rPr>
          <w:b w:val="0"/>
          <w:noProof/>
          <w:sz w:val="18"/>
        </w:rPr>
        <w:fldChar w:fldCharType="begin"/>
      </w:r>
      <w:r w:rsidRPr="00914564">
        <w:rPr>
          <w:b w:val="0"/>
          <w:noProof/>
          <w:sz w:val="18"/>
        </w:rPr>
        <w:instrText xml:space="preserve"> PAGEREF _Toc368992886 \h </w:instrText>
      </w:r>
      <w:r w:rsidRPr="00914564">
        <w:rPr>
          <w:b w:val="0"/>
          <w:noProof/>
          <w:sz w:val="18"/>
        </w:rPr>
      </w:r>
      <w:r w:rsidRPr="00914564">
        <w:rPr>
          <w:b w:val="0"/>
          <w:noProof/>
          <w:sz w:val="18"/>
        </w:rPr>
        <w:fldChar w:fldCharType="separate"/>
      </w:r>
      <w:r w:rsidRPr="00914564">
        <w:rPr>
          <w:b w:val="0"/>
          <w:noProof/>
          <w:sz w:val="18"/>
        </w:rPr>
        <w:t>22</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75</w:t>
      </w:r>
      <w:r>
        <w:rPr>
          <w:noProof/>
        </w:rPr>
        <w:tab/>
        <w:t>Domestic losses</w:t>
      </w:r>
      <w:r w:rsidRPr="00914564">
        <w:rPr>
          <w:noProof/>
        </w:rPr>
        <w:tab/>
      </w:r>
      <w:r w:rsidRPr="00914564">
        <w:rPr>
          <w:noProof/>
        </w:rPr>
        <w:fldChar w:fldCharType="begin"/>
      </w:r>
      <w:r w:rsidRPr="00914564">
        <w:rPr>
          <w:noProof/>
        </w:rPr>
        <w:instrText xml:space="preserve"> PAGEREF _Toc368992887 \h </w:instrText>
      </w:r>
      <w:r w:rsidRPr="00914564">
        <w:rPr>
          <w:noProof/>
        </w:rPr>
      </w:r>
      <w:r w:rsidRPr="00914564">
        <w:rPr>
          <w:noProof/>
        </w:rPr>
        <w:fldChar w:fldCharType="separate"/>
      </w:r>
      <w:r w:rsidRPr="00914564">
        <w:rPr>
          <w:noProof/>
        </w:rPr>
        <w:t>22</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57</w:t>
      </w:r>
      <w:r>
        <w:rPr>
          <w:noProof/>
        </w:rPr>
        <w:noBreakHyphen/>
        <w:t>J—Capital allowances and certain other deductions</w:t>
      </w:r>
      <w:r w:rsidRPr="00914564">
        <w:rPr>
          <w:b w:val="0"/>
          <w:noProof/>
          <w:sz w:val="18"/>
        </w:rPr>
        <w:tab/>
      </w:r>
      <w:r w:rsidRPr="00914564">
        <w:rPr>
          <w:b w:val="0"/>
          <w:noProof/>
          <w:sz w:val="18"/>
        </w:rPr>
        <w:fldChar w:fldCharType="begin"/>
      </w:r>
      <w:r w:rsidRPr="00914564">
        <w:rPr>
          <w:b w:val="0"/>
          <w:noProof/>
          <w:sz w:val="18"/>
        </w:rPr>
        <w:instrText xml:space="preserve"> PAGEREF _Toc368992888 \h </w:instrText>
      </w:r>
      <w:r w:rsidRPr="00914564">
        <w:rPr>
          <w:b w:val="0"/>
          <w:noProof/>
          <w:sz w:val="18"/>
        </w:rPr>
      </w:r>
      <w:r w:rsidRPr="00914564">
        <w:rPr>
          <w:b w:val="0"/>
          <w:noProof/>
          <w:sz w:val="18"/>
        </w:rPr>
        <w:fldChar w:fldCharType="separate"/>
      </w:r>
      <w:r w:rsidRPr="00914564">
        <w:rPr>
          <w:b w:val="0"/>
          <w:noProof/>
          <w:sz w:val="18"/>
        </w:rPr>
        <w:t>23</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85</w:t>
      </w:r>
      <w:r>
        <w:rPr>
          <w:noProof/>
        </w:rPr>
        <w:tab/>
        <w:t xml:space="preserve">What are the </w:t>
      </w:r>
      <w:r w:rsidRPr="00D3471C">
        <w:rPr>
          <w:i/>
          <w:noProof/>
        </w:rPr>
        <w:t>modified deduction rules</w:t>
      </w:r>
      <w:r>
        <w:rPr>
          <w:noProof/>
        </w:rPr>
        <w:t xml:space="preserve"> and </w:t>
      </w:r>
      <w:r w:rsidRPr="00D3471C">
        <w:rPr>
          <w:i/>
          <w:noProof/>
        </w:rPr>
        <w:t>corresponding deduction provisions</w:t>
      </w:r>
      <w:r>
        <w:rPr>
          <w:noProof/>
        </w:rPr>
        <w:t>?</w:t>
      </w:r>
      <w:r w:rsidRPr="00914564">
        <w:rPr>
          <w:noProof/>
        </w:rPr>
        <w:tab/>
      </w:r>
      <w:r w:rsidRPr="00914564">
        <w:rPr>
          <w:noProof/>
        </w:rPr>
        <w:fldChar w:fldCharType="begin"/>
      </w:r>
      <w:r w:rsidRPr="00914564">
        <w:rPr>
          <w:noProof/>
        </w:rPr>
        <w:instrText xml:space="preserve"> PAGEREF _Toc368992889 \h </w:instrText>
      </w:r>
      <w:r w:rsidRPr="00914564">
        <w:rPr>
          <w:noProof/>
        </w:rPr>
      </w:r>
      <w:r w:rsidRPr="00914564">
        <w:rPr>
          <w:noProof/>
        </w:rPr>
        <w:fldChar w:fldCharType="separate"/>
      </w:r>
      <w:r w:rsidRPr="00914564">
        <w:rPr>
          <w:noProof/>
        </w:rPr>
        <w:t>23</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90</w:t>
      </w:r>
      <w:r>
        <w:rPr>
          <w:noProof/>
        </w:rPr>
        <w:tab/>
        <w:t>Post</w:t>
      </w:r>
      <w:r>
        <w:rPr>
          <w:noProof/>
        </w:rPr>
        <w:noBreakHyphen/>
        <w:t>transition deductions—assume that the transition taxpayer had never been exempt</w:t>
      </w:r>
      <w:r w:rsidRPr="00914564">
        <w:rPr>
          <w:noProof/>
        </w:rPr>
        <w:tab/>
      </w:r>
      <w:r w:rsidRPr="00914564">
        <w:rPr>
          <w:noProof/>
        </w:rPr>
        <w:fldChar w:fldCharType="begin"/>
      </w:r>
      <w:r w:rsidRPr="00914564">
        <w:rPr>
          <w:noProof/>
        </w:rPr>
        <w:instrText xml:space="preserve"> PAGEREF _Toc368992890 \h </w:instrText>
      </w:r>
      <w:r w:rsidRPr="00914564">
        <w:rPr>
          <w:noProof/>
        </w:rPr>
      </w:r>
      <w:r w:rsidRPr="00914564">
        <w:rPr>
          <w:noProof/>
        </w:rPr>
        <w:fldChar w:fldCharType="separate"/>
      </w:r>
      <w:r w:rsidRPr="00914564">
        <w:rPr>
          <w:noProof/>
        </w:rPr>
        <w:t>23</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95</w:t>
      </w:r>
      <w:r>
        <w:rPr>
          <w:noProof/>
        </w:rPr>
        <w:tab/>
        <w:t>Amount of deduction not allowable for transition year</w:t>
      </w:r>
      <w:r w:rsidRPr="00914564">
        <w:rPr>
          <w:noProof/>
        </w:rPr>
        <w:tab/>
      </w:r>
      <w:r w:rsidRPr="00914564">
        <w:rPr>
          <w:noProof/>
        </w:rPr>
        <w:fldChar w:fldCharType="begin"/>
      </w:r>
      <w:r w:rsidRPr="00914564">
        <w:rPr>
          <w:noProof/>
        </w:rPr>
        <w:instrText xml:space="preserve"> PAGEREF _Toc368992891 \h </w:instrText>
      </w:r>
      <w:r w:rsidRPr="00914564">
        <w:rPr>
          <w:noProof/>
        </w:rPr>
      </w:r>
      <w:r w:rsidRPr="00914564">
        <w:rPr>
          <w:noProof/>
        </w:rPr>
        <w:fldChar w:fldCharType="separate"/>
      </w:r>
      <w:r w:rsidRPr="00914564">
        <w:rPr>
          <w:noProof/>
        </w:rPr>
        <w:t>24</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100</w:t>
      </w:r>
      <w:r>
        <w:rPr>
          <w:noProof/>
        </w:rPr>
        <w:tab/>
        <w:t>No elections etc. before transition time</w:t>
      </w:r>
      <w:r w:rsidRPr="00914564">
        <w:rPr>
          <w:noProof/>
        </w:rPr>
        <w:tab/>
      </w:r>
      <w:r w:rsidRPr="00914564">
        <w:rPr>
          <w:noProof/>
        </w:rPr>
        <w:fldChar w:fldCharType="begin"/>
      </w:r>
      <w:r w:rsidRPr="00914564">
        <w:rPr>
          <w:noProof/>
        </w:rPr>
        <w:instrText xml:space="preserve"> PAGEREF _Toc368992892 \h </w:instrText>
      </w:r>
      <w:r w:rsidRPr="00914564">
        <w:rPr>
          <w:noProof/>
        </w:rPr>
      </w:r>
      <w:r w:rsidRPr="00914564">
        <w:rPr>
          <w:noProof/>
        </w:rPr>
        <w:fldChar w:fldCharType="separate"/>
      </w:r>
      <w:r w:rsidRPr="00914564">
        <w:rPr>
          <w:noProof/>
        </w:rPr>
        <w:t>24</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105</w:t>
      </w:r>
      <w:r>
        <w:rPr>
          <w:noProof/>
        </w:rPr>
        <w:tab/>
        <w:t>Special rules for mining and quarrying</w:t>
      </w:r>
      <w:r w:rsidRPr="00914564">
        <w:rPr>
          <w:noProof/>
        </w:rPr>
        <w:tab/>
      </w:r>
      <w:r w:rsidRPr="00914564">
        <w:rPr>
          <w:noProof/>
        </w:rPr>
        <w:fldChar w:fldCharType="begin"/>
      </w:r>
      <w:r w:rsidRPr="00914564">
        <w:rPr>
          <w:noProof/>
        </w:rPr>
        <w:instrText xml:space="preserve"> PAGEREF _Toc368992893 \h </w:instrText>
      </w:r>
      <w:r w:rsidRPr="00914564">
        <w:rPr>
          <w:noProof/>
        </w:rPr>
      </w:r>
      <w:r w:rsidRPr="00914564">
        <w:rPr>
          <w:noProof/>
        </w:rPr>
        <w:fldChar w:fldCharType="separate"/>
      </w:r>
      <w:r w:rsidRPr="00914564">
        <w:rPr>
          <w:noProof/>
        </w:rPr>
        <w:t>25</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57</w:t>
      </w:r>
      <w:r>
        <w:rPr>
          <w:noProof/>
        </w:rPr>
        <w:noBreakHyphen/>
        <w:t>K—Balancing adjustments</w:t>
      </w:r>
      <w:r w:rsidRPr="00914564">
        <w:rPr>
          <w:b w:val="0"/>
          <w:noProof/>
          <w:sz w:val="18"/>
        </w:rPr>
        <w:tab/>
      </w:r>
      <w:r w:rsidRPr="00914564">
        <w:rPr>
          <w:b w:val="0"/>
          <w:noProof/>
          <w:sz w:val="18"/>
        </w:rPr>
        <w:fldChar w:fldCharType="begin"/>
      </w:r>
      <w:r w:rsidRPr="00914564">
        <w:rPr>
          <w:b w:val="0"/>
          <w:noProof/>
          <w:sz w:val="18"/>
        </w:rPr>
        <w:instrText xml:space="preserve"> PAGEREF _Toc368992894 \h </w:instrText>
      </w:r>
      <w:r w:rsidRPr="00914564">
        <w:rPr>
          <w:b w:val="0"/>
          <w:noProof/>
          <w:sz w:val="18"/>
        </w:rPr>
      </w:r>
      <w:r w:rsidRPr="00914564">
        <w:rPr>
          <w:b w:val="0"/>
          <w:noProof/>
          <w:sz w:val="18"/>
        </w:rPr>
        <w:fldChar w:fldCharType="separate"/>
      </w:r>
      <w:r w:rsidRPr="00914564">
        <w:rPr>
          <w:b w:val="0"/>
          <w:noProof/>
          <w:sz w:val="18"/>
        </w:rPr>
        <w:t>25</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110</w:t>
      </w:r>
      <w:r>
        <w:rPr>
          <w:noProof/>
        </w:rPr>
        <w:tab/>
        <w:t>Apportionment of balancing adjustments</w:t>
      </w:r>
      <w:r w:rsidRPr="00914564">
        <w:rPr>
          <w:noProof/>
        </w:rPr>
        <w:tab/>
      </w:r>
      <w:r w:rsidRPr="00914564">
        <w:rPr>
          <w:noProof/>
        </w:rPr>
        <w:fldChar w:fldCharType="begin"/>
      </w:r>
      <w:r w:rsidRPr="00914564">
        <w:rPr>
          <w:noProof/>
        </w:rPr>
        <w:instrText xml:space="preserve"> PAGEREF _Toc368992895 \h </w:instrText>
      </w:r>
      <w:r w:rsidRPr="00914564">
        <w:rPr>
          <w:noProof/>
        </w:rPr>
      </w:r>
      <w:r w:rsidRPr="00914564">
        <w:rPr>
          <w:noProof/>
        </w:rPr>
        <w:fldChar w:fldCharType="separate"/>
      </w:r>
      <w:r w:rsidRPr="00914564">
        <w:rPr>
          <w:noProof/>
        </w:rPr>
        <w:t>25</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57</w:t>
      </w:r>
      <w:r>
        <w:rPr>
          <w:noProof/>
        </w:rPr>
        <w:noBreakHyphen/>
        <w:t>L—Trading stock</w:t>
      </w:r>
      <w:r w:rsidRPr="00914564">
        <w:rPr>
          <w:b w:val="0"/>
          <w:noProof/>
          <w:sz w:val="18"/>
        </w:rPr>
        <w:tab/>
      </w:r>
      <w:r w:rsidRPr="00914564">
        <w:rPr>
          <w:b w:val="0"/>
          <w:noProof/>
          <w:sz w:val="18"/>
        </w:rPr>
        <w:fldChar w:fldCharType="begin"/>
      </w:r>
      <w:r w:rsidRPr="00914564">
        <w:rPr>
          <w:b w:val="0"/>
          <w:noProof/>
          <w:sz w:val="18"/>
        </w:rPr>
        <w:instrText xml:space="preserve"> PAGEREF _Toc368992896 \h </w:instrText>
      </w:r>
      <w:r w:rsidRPr="00914564">
        <w:rPr>
          <w:b w:val="0"/>
          <w:noProof/>
          <w:sz w:val="18"/>
        </w:rPr>
      </w:r>
      <w:r w:rsidRPr="00914564">
        <w:rPr>
          <w:b w:val="0"/>
          <w:noProof/>
          <w:sz w:val="18"/>
        </w:rPr>
        <w:fldChar w:fldCharType="separate"/>
      </w:r>
      <w:r w:rsidRPr="00914564">
        <w:rPr>
          <w:b w:val="0"/>
          <w:noProof/>
          <w:sz w:val="18"/>
        </w:rPr>
        <w:t>26</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115</w:t>
      </w:r>
      <w:r>
        <w:rPr>
          <w:noProof/>
        </w:rPr>
        <w:tab/>
        <w:t>Modification of trading stock provisions</w:t>
      </w:r>
      <w:r w:rsidRPr="00914564">
        <w:rPr>
          <w:noProof/>
        </w:rPr>
        <w:tab/>
      </w:r>
      <w:r w:rsidRPr="00914564">
        <w:rPr>
          <w:noProof/>
        </w:rPr>
        <w:fldChar w:fldCharType="begin"/>
      </w:r>
      <w:r w:rsidRPr="00914564">
        <w:rPr>
          <w:noProof/>
        </w:rPr>
        <w:instrText xml:space="preserve"> PAGEREF _Toc368992897 \h </w:instrText>
      </w:r>
      <w:r w:rsidRPr="00914564">
        <w:rPr>
          <w:noProof/>
        </w:rPr>
      </w:r>
      <w:r w:rsidRPr="00914564">
        <w:rPr>
          <w:noProof/>
        </w:rPr>
        <w:fldChar w:fldCharType="separate"/>
      </w:r>
      <w:r w:rsidRPr="00914564">
        <w:rPr>
          <w:noProof/>
        </w:rPr>
        <w:t>26</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57</w:t>
      </w:r>
      <w:r>
        <w:rPr>
          <w:noProof/>
        </w:rPr>
        <w:noBreakHyphen/>
        <w:t>M—Imputation</w:t>
      </w:r>
      <w:r w:rsidRPr="00914564">
        <w:rPr>
          <w:b w:val="0"/>
          <w:noProof/>
          <w:sz w:val="18"/>
        </w:rPr>
        <w:tab/>
      </w:r>
      <w:r w:rsidRPr="00914564">
        <w:rPr>
          <w:b w:val="0"/>
          <w:noProof/>
          <w:sz w:val="18"/>
        </w:rPr>
        <w:fldChar w:fldCharType="begin"/>
      </w:r>
      <w:r w:rsidRPr="00914564">
        <w:rPr>
          <w:b w:val="0"/>
          <w:noProof/>
          <w:sz w:val="18"/>
        </w:rPr>
        <w:instrText xml:space="preserve"> PAGEREF _Toc368992898 \h </w:instrText>
      </w:r>
      <w:r w:rsidRPr="00914564">
        <w:rPr>
          <w:b w:val="0"/>
          <w:noProof/>
          <w:sz w:val="18"/>
        </w:rPr>
      </w:r>
      <w:r w:rsidRPr="00914564">
        <w:rPr>
          <w:b w:val="0"/>
          <w:noProof/>
          <w:sz w:val="18"/>
        </w:rPr>
        <w:fldChar w:fldCharType="separate"/>
      </w:r>
      <w:r w:rsidRPr="00914564">
        <w:rPr>
          <w:b w:val="0"/>
          <w:noProof/>
          <w:sz w:val="18"/>
        </w:rPr>
        <w:t>27</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120</w:t>
      </w:r>
      <w:r>
        <w:rPr>
          <w:noProof/>
        </w:rPr>
        <w:tab/>
        <w:t>Cancellation of franking surplus, credit or debit</w:t>
      </w:r>
      <w:r w:rsidRPr="00914564">
        <w:rPr>
          <w:noProof/>
        </w:rPr>
        <w:tab/>
      </w:r>
      <w:r w:rsidRPr="00914564">
        <w:rPr>
          <w:noProof/>
        </w:rPr>
        <w:fldChar w:fldCharType="begin"/>
      </w:r>
      <w:r w:rsidRPr="00914564">
        <w:rPr>
          <w:noProof/>
        </w:rPr>
        <w:instrText xml:space="preserve"> PAGEREF _Toc368992899 \h </w:instrText>
      </w:r>
      <w:r w:rsidRPr="00914564">
        <w:rPr>
          <w:noProof/>
        </w:rPr>
      </w:r>
      <w:r w:rsidRPr="00914564">
        <w:rPr>
          <w:noProof/>
        </w:rPr>
        <w:fldChar w:fldCharType="separate"/>
      </w:r>
      <w:r w:rsidRPr="00914564">
        <w:rPr>
          <w:noProof/>
        </w:rPr>
        <w:t>27</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125</w:t>
      </w:r>
      <w:r>
        <w:rPr>
          <w:noProof/>
        </w:rPr>
        <w:tab/>
        <w:t>Subsidiary</w:t>
      </w:r>
      <w:r w:rsidRPr="00914564">
        <w:rPr>
          <w:noProof/>
        </w:rPr>
        <w:tab/>
      </w:r>
      <w:r w:rsidRPr="00914564">
        <w:rPr>
          <w:noProof/>
        </w:rPr>
        <w:fldChar w:fldCharType="begin"/>
      </w:r>
      <w:r w:rsidRPr="00914564">
        <w:rPr>
          <w:noProof/>
        </w:rPr>
        <w:instrText xml:space="preserve"> PAGEREF _Toc368992900 \h </w:instrText>
      </w:r>
      <w:r w:rsidRPr="00914564">
        <w:rPr>
          <w:noProof/>
        </w:rPr>
      </w:r>
      <w:r w:rsidRPr="00914564">
        <w:rPr>
          <w:noProof/>
        </w:rPr>
        <w:fldChar w:fldCharType="separate"/>
      </w:r>
      <w:r w:rsidRPr="00914564">
        <w:rPr>
          <w:noProof/>
        </w:rPr>
        <w:t>29</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57</w:t>
      </w:r>
      <w:r>
        <w:rPr>
          <w:noProof/>
        </w:rPr>
        <w:noBreakHyphen/>
        <w:t>N—Division not applicable in respect of certain plant</w:t>
      </w:r>
      <w:r w:rsidRPr="00914564">
        <w:rPr>
          <w:b w:val="0"/>
          <w:noProof/>
          <w:sz w:val="18"/>
        </w:rPr>
        <w:tab/>
      </w:r>
      <w:r w:rsidRPr="00914564">
        <w:rPr>
          <w:b w:val="0"/>
          <w:noProof/>
          <w:sz w:val="18"/>
        </w:rPr>
        <w:fldChar w:fldCharType="begin"/>
      </w:r>
      <w:r w:rsidRPr="00914564">
        <w:rPr>
          <w:b w:val="0"/>
          <w:noProof/>
          <w:sz w:val="18"/>
        </w:rPr>
        <w:instrText xml:space="preserve"> PAGEREF _Toc368992901 \h </w:instrText>
      </w:r>
      <w:r w:rsidRPr="00914564">
        <w:rPr>
          <w:b w:val="0"/>
          <w:noProof/>
          <w:sz w:val="18"/>
        </w:rPr>
      </w:r>
      <w:r w:rsidRPr="00914564">
        <w:rPr>
          <w:b w:val="0"/>
          <w:noProof/>
          <w:sz w:val="18"/>
        </w:rPr>
        <w:fldChar w:fldCharType="separate"/>
      </w:r>
      <w:r w:rsidRPr="00914564">
        <w:rPr>
          <w:b w:val="0"/>
          <w:noProof/>
          <w:sz w:val="18"/>
        </w:rPr>
        <w:t>29</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57</w:t>
      </w:r>
      <w:r>
        <w:rPr>
          <w:noProof/>
        </w:rPr>
        <w:noBreakHyphen/>
        <w:t>130</w:t>
      </w:r>
      <w:r>
        <w:rPr>
          <w:noProof/>
        </w:rPr>
        <w:tab/>
        <w:t>Plant or depreciating assets covered by Subdivision 58</w:t>
      </w:r>
      <w:r>
        <w:rPr>
          <w:noProof/>
        </w:rPr>
        <w:noBreakHyphen/>
        <w:t xml:space="preserve">B of the </w:t>
      </w:r>
      <w:r w:rsidRPr="00D3471C">
        <w:rPr>
          <w:i/>
          <w:noProof/>
        </w:rPr>
        <w:t>Income Tax Assessment Act 1997</w:t>
      </w:r>
      <w:r w:rsidRPr="00914564">
        <w:rPr>
          <w:noProof/>
        </w:rPr>
        <w:tab/>
      </w:r>
      <w:r w:rsidRPr="00914564">
        <w:rPr>
          <w:noProof/>
        </w:rPr>
        <w:fldChar w:fldCharType="begin"/>
      </w:r>
      <w:r w:rsidRPr="00914564">
        <w:rPr>
          <w:noProof/>
        </w:rPr>
        <w:instrText xml:space="preserve"> PAGEREF _Toc368992902 \h </w:instrText>
      </w:r>
      <w:r w:rsidRPr="00914564">
        <w:rPr>
          <w:noProof/>
        </w:rPr>
      </w:r>
      <w:r w:rsidRPr="00914564">
        <w:rPr>
          <w:noProof/>
        </w:rPr>
        <w:fldChar w:fldCharType="separate"/>
      </w:r>
      <w:r w:rsidRPr="00914564">
        <w:rPr>
          <w:noProof/>
        </w:rPr>
        <w:t>29</w:t>
      </w:r>
      <w:r w:rsidRPr="00914564">
        <w:rPr>
          <w:noProof/>
        </w:rPr>
        <w:fldChar w:fldCharType="end"/>
      </w:r>
    </w:p>
    <w:p w:rsidR="00914564" w:rsidRDefault="00914564">
      <w:pPr>
        <w:pStyle w:val="TOC1"/>
        <w:rPr>
          <w:rFonts w:asciiTheme="minorHAnsi" w:eastAsiaTheme="minorEastAsia" w:hAnsiTheme="minorHAnsi" w:cstheme="minorBidi"/>
          <w:b w:val="0"/>
          <w:noProof/>
          <w:kern w:val="0"/>
          <w:sz w:val="22"/>
          <w:szCs w:val="22"/>
        </w:rPr>
      </w:pPr>
      <w:r>
        <w:rPr>
          <w:noProof/>
        </w:rPr>
        <w:t>Schedule 2F—Trust losses and other deductions</w:t>
      </w:r>
      <w:r w:rsidRPr="00914564">
        <w:rPr>
          <w:b w:val="0"/>
          <w:noProof/>
          <w:sz w:val="18"/>
        </w:rPr>
        <w:tab/>
      </w:r>
      <w:r w:rsidRPr="00914564">
        <w:rPr>
          <w:b w:val="0"/>
          <w:noProof/>
          <w:sz w:val="18"/>
        </w:rPr>
        <w:fldChar w:fldCharType="begin"/>
      </w:r>
      <w:r w:rsidRPr="00914564">
        <w:rPr>
          <w:b w:val="0"/>
          <w:noProof/>
          <w:sz w:val="18"/>
        </w:rPr>
        <w:instrText xml:space="preserve"> PAGEREF _Toc368992903 \h </w:instrText>
      </w:r>
      <w:r w:rsidRPr="00914564">
        <w:rPr>
          <w:b w:val="0"/>
          <w:noProof/>
          <w:sz w:val="18"/>
        </w:rPr>
      </w:r>
      <w:r w:rsidRPr="00914564">
        <w:rPr>
          <w:b w:val="0"/>
          <w:noProof/>
          <w:sz w:val="18"/>
        </w:rPr>
        <w:fldChar w:fldCharType="separate"/>
      </w:r>
      <w:r w:rsidRPr="00914564">
        <w:rPr>
          <w:b w:val="0"/>
          <w:noProof/>
          <w:sz w:val="18"/>
        </w:rPr>
        <w:t>30</w:t>
      </w:r>
      <w:r w:rsidRPr="00914564">
        <w:rPr>
          <w:b w:val="0"/>
          <w:noProof/>
          <w:sz w:val="18"/>
        </w:rPr>
        <w:fldChar w:fldCharType="end"/>
      </w:r>
    </w:p>
    <w:p w:rsidR="00914564" w:rsidRDefault="00914564">
      <w:pPr>
        <w:pStyle w:val="TOC3"/>
        <w:rPr>
          <w:rFonts w:asciiTheme="minorHAnsi" w:eastAsiaTheme="minorEastAsia" w:hAnsiTheme="minorHAnsi" w:cstheme="minorBidi"/>
          <w:b w:val="0"/>
          <w:noProof/>
          <w:kern w:val="0"/>
          <w:szCs w:val="22"/>
        </w:rPr>
      </w:pPr>
      <w:r>
        <w:rPr>
          <w:noProof/>
        </w:rPr>
        <w:t>Division 265—Overview of Schedule</w:t>
      </w:r>
      <w:r w:rsidRPr="00914564">
        <w:rPr>
          <w:b w:val="0"/>
          <w:noProof/>
          <w:sz w:val="18"/>
        </w:rPr>
        <w:tab/>
      </w:r>
      <w:r w:rsidRPr="00914564">
        <w:rPr>
          <w:b w:val="0"/>
          <w:noProof/>
          <w:sz w:val="18"/>
        </w:rPr>
        <w:fldChar w:fldCharType="begin"/>
      </w:r>
      <w:r w:rsidRPr="00914564">
        <w:rPr>
          <w:b w:val="0"/>
          <w:noProof/>
          <w:sz w:val="18"/>
        </w:rPr>
        <w:instrText xml:space="preserve"> PAGEREF _Toc368992904 \h </w:instrText>
      </w:r>
      <w:r w:rsidRPr="00914564">
        <w:rPr>
          <w:b w:val="0"/>
          <w:noProof/>
          <w:sz w:val="18"/>
        </w:rPr>
      </w:r>
      <w:r w:rsidRPr="00914564">
        <w:rPr>
          <w:b w:val="0"/>
          <w:noProof/>
          <w:sz w:val="18"/>
        </w:rPr>
        <w:fldChar w:fldCharType="separate"/>
      </w:r>
      <w:r w:rsidRPr="00914564">
        <w:rPr>
          <w:b w:val="0"/>
          <w:noProof/>
          <w:sz w:val="18"/>
        </w:rPr>
        <w:t>30</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265</w:t>
      </w:r>
      <w:r>
        <w:rPr>
          <w:noProof/>
        </w:rPr>
        <w:noBreakHyphen/>
        <w:t>5</w:t>
      </w:r>
      <w:r>
        <w:rPr>
          <w:noProof/>
        </w:rPr>
        <w:tab/>
        <w:t>What this Schedule is about</w:t>
      </w:r>
      <w:r w:rsidRPr="00914564">
        <w:rPr>
          <w:noProof/>
        </w:rPr>
        <w:tab/>
      </w:r>
      <w:r w:rsidRPr="00914564">
        <w:rPr>
          <w:noProof/>
        </w:rPr>
        <w:fldChar w:fldCharType="begin"/>
      </w:r>
      <w:r w:rsidRPr="00914564">
        <w:rPr>
          <w:noProof/>
        </w:rPr>
        <w:instrText xml:space="preserve"> PAGEREF _Toc368992905 \h </w:instrText>
      </w:r>
      <w:r w:rsidRPr="00914564">
        <w:rPr>
          <w:noProof/>
        </w:rPr>
      </w:r>
      <w:r w:rsidRPr="00914564">
        <w:rPr>
          <w:noProof/>
        </w:rPr>
        <w:fldChar w:fldCharType="separate"/>
      </w:r>
      <w:r w:rsidRPr="00914564">
        <w:rPr>
          <w:noProof/>
        </w:rPr>
        <w:t>30</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265</w:t>
      </w:r>
      <w:r>
        <w:rPr>
          <w:noProof/>
        </w:rPr>
        <w:noBreakHyphen/>
        <w:t>10</w:t>
      </w:r>
      <w:r>
        <w:rPr>
          <w:noProof/>
        </w:rPr>
        <w:tab/>
        <w:t>Diagram giving overview of Schedule</w:t>
      </w:r>
      <w:r w:rsidRPr="00914564">
        <w:rPr>
          <w:noProof/>
        </w:rPr>
        <w:tab/>
      </w:r>
      <w:r w:rsidRPr="00914564">
        <w:rPr>
          <w:noProof/>
        </w:rPr>
        <w:fldChar w:fldCharType="begin"/>
      </w:r>
      <w:r w:rsidRPr="00914564">
        <w:rPr>
          <w:noProof/>
        </w:rPr>
        <w:instrText xml:space="preserve"> PAGEREF _Toc368992906 \h </w:instrText>
      </w:r>
      <w:r w:rsidRPr="00914564">
        <w:rPr>
          <w:noProof/>
        </w:rPr>
      </w:r>
      <w:r w:rsidRPr="00914564">
        <w:rPr>
          <w:noProof/>
        </w:rPr>
        <w:fldChar w:fldCharType="separate"/>
      </w:r>
      <w:r w:rsidRPr="00914564">
        <w:rPr>
          <w:noProof/>
        </w:rPr>
        <w:t>31</w:t>
      </w:r>
      <w:r w:rsidRPr="00914564">
        <w:rPr>
          <w:noProof/>
        </w:rPr>
        <w:fldChar w:fldCharType="end"/>
      </w:r>
    </w:p>
    <w:p w:rsidR="00914564" w:rsidRDefault="00914564">
      <w:pPr>
        <w:pStyle w:val="TOC3"/>
        <w:rPr>
          <w:rFonts w:asciiTheme="minorHAnsi" w:eastAsiaTheme="minorEastAsia" w:hAnsiTheme="minorHAnsi" w:cstheme="minorBidi"/>
          <w:b w:val="0"/>
          <w:noProof/>
          <w:kern w:val="0"/>
          <w:szCs w:val="22"/>
        </w:rPr>
      </w:pPr>
      <w:r>
        <w:rPr>
          <w:noProof/>
        </w:rPr>
        <w:t>Division 266—Income tax consequences for fixed trusts of abnormal trading or change in ownership</w:t>
      </w:r>
      <w:r w:rsidRPr="00914564">
        <w:rPr>
          <w:b w:val="0"/>
          <w:noProof/>
          <w:sz w:val="18"/>
        </w:rPr>
        <w:tab/>
      </w:r>
      <w:r w:rsidRPr="00914564">
        <w:rPr>
          <w:b w:val="0"/>
          <w:noProof/>
          <w:sz w:val="18"/>
        </w:rPr>
        <w:fldChar w:fldCharType="begin"/>
      </w:r>
      <w:r w:rsidRPr="00914564">
        <w:rPr>
          <w:b w:val="0"/>
          <w:noProof/>
          <w:sz w:val="18"/>
        </w:rPr>
        <w:instrText xml:space="preserve"> PAGEREF _Toc368992907 \h </w:instrText>
      </w:r>
      <w:r w:rsidRPr="00914564">
        <w:rPr>
          <w:b w:val="0"/>
          <w:noProof/>
          <w:sz w:val="18"/>
        </w:rPr>
      </w:r>
      <w:r w:rsidRPr="00914564">
        <w:rPr>
          <w:b w:val="0"/>
          <w:noProof/>
          <w:sz w:val="18"/>
        </w:rPr>
        <w:fldChar w:fldCharType="separate"/>
      </w:r>
      <w:r w:rsidRPr="00914564">
        <w:rPr>
          <w:b w:val="0"/>
          <w:noProof/>
          <w:sz w:val="18"/>
        </w:rPr>
        <w:t>32</w:t>
      </w:r>
      <w:r w:rsidRPr="00914564">
        <w:rPr>
          <w:b w:val="0"/>
          <w:noProof/>
          <w:sz w:val="18"/>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266</w:t>
      </w:r>
      <w:r>
        <w:rPr>
          <w:noProof/>
        </w:rPr>
        <w:noBreakHyphen/>
        <w:t>A—Overview of this Division</w:t>
      </w:r>
      <w:r w:rsidRPr="00914564">
        <w:rPr>
          <w:b w:val="0"/>
          <w:noProof/>
          <w:sz w:val="18"/>
        </w:rPr>
        <w:tab/>
      </w:r>
      <w:r w:rsidRPr="00914564">
        <w:rPr>
          <w:b w:val="0"/>
          <w:noProof/>
          <w:sz w:val="18"/>
        </w:rPr>
        <w:fldChar w:fldCharType="begin"/>
      </w:r>
      <w:r w:rsidRPr="00914564">
        <w:rPr>
          <w:b w:val="0"/>
          <w:noProof/>
          <w:sz w:val="18"/>
        </w:rPr>
        <w:instrText xml:space="preserve"> PAGEREF _Toc368992908 \h </w:instrText>
      </w:r>
      <w:r w:rsidRPr="00914564">
        <w:rPr>
          <w:b w:val="0"/>
          <w:noProof/>
          <w:sz w:val="18"/>
        </w:rPr>
      </w:r>
      <w:r w:rsidRPr="00914564">
        <w:rPr>
          <w:b w:val="0"/>
          <w:noProof/>
          <w:sz w:val="18"/>
        </w:rPr>
        <w:fldChar w:fldCharType="separate"/>
      </w:r>
      <w:r w:rsidRPr="00914564">
        <w:rPr>
          <w:b w:val="0"/>
          <w:noProof/>
          <w:sz w:val="18"/>
        </w:rPr>
        <w:t>32</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5</w:t>
      </w:r>
      <w:r>
        <w:rPr>
          <w:noProof/>
        </w:rPr>
        <w:tab/>
        <w:t>What this Division is about</w:t>
      </w:r>
      <w:r w:rsidRPr="00914564">
        <w:rPr>
          <w:noProof/>
        </w:rPr>
        <w:tab/>
      </w:r>
      <w:r w:rsidRPr="00914564">
        <w:rPr>
          <w:noProof/>
        </w:rPr>
        <w:fldChar w:fldCharType="begin"/>
      </w:r>
      <w:r w:rsidRPr="00914564">
        <w:rPr>
          <w:noProof/>
        </w:rPr>
        <w:instrText xml:space="preserve"> PAGEREF _Toc368992909 \h </w:instrText>
      </w:r>
      <w:r w:rsidRPr="00914564">
        <w:rPr>
          <w:noProof/>
        </w:rPr>
      </w:r>
      <w:r w:rsidRPr="00914564">
        <w:rPr>
          <w:noProof/>
        </w:rPr>
        <w:fldChar w:fldCharType="separate"/>
      </w:r>
      <w:r w:rsidRPr="00914564">
        <w:rPr>
          <w:noProof/>
        </w:rPr>
        <w:t>32</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10</w:t>
      </w:r>
      <w:r>
        <w:rPr>
          <w:noProof/>
        </w:rPr>
        <w:tab/>
        <w:t>Diagram giving overview of this Division</w:t>
      </w:r>
      <w:r w:rsidRPr="00914564">
        <w:rPr>
          <w:noProof/>
        </w:rPr>
        <w:tab/>
      </w:r>
      <w:r w:rsidRPr="00914564">
        <w:rPr>
          <w:noProof/>
        </w:rPr>
        <w:fldChar w:fldCharType="begin"/>
      </w:r>
      <w:r w:rsidRPr="00914564">
        <w:rPr>
          <w:noProof/>
        </w:rPr>
        <w:instrText xml:space="preserve"> PAGEREF _Toc368992910 \h </w:instrText>
      </w:r>
      <w:r w:rsidRPr="00914564">
        <w:rPr>
          <w:noProof/>
        </w:rPr>
      </w:r>
      <w:r w:rsidRPr="00914564">
        <w:rPr>
          <w:noProof/>
        </w:rPr>
        <w:fldChar w:fldCharType="separate"/>
      </w:r>
      <w:r w:rsidRPr="00914564">
        <w:rPr>
          <w:noProof/>
        </w:rPr>
        <w:t>33</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266</w:t>
      </w:r>
      <w:r>
        <w:rPr>
          <w:noProof/>
        </w:rPr>
        <w:noBreakHyphen/>
        <w:t>B—Effect of change in ownership of fixed trust</w:t>
      </w:r>
      <w:r w:rsidRPr="00914564">
        <w:rPr>
          <w:b w:val="0"/>
          <w:noProof/>
          <w:sz w:val="18"/>
        </w:rPr>
        <w:tab/>
      </w:r>
      <w:r w:rsidRPr="00914564">
        <w:rPr>
          <w:b w:val="0"/>
          <w:noProof/>
          <w:sz w:val="18"/>
        </w:rPr>
        <w:fldChar w:fldCharType="begin"/>
      </w:r>
      <w:r w:rsidRPr="00914564">
        <w:rPr>
          <w:b w:val="0"/>
          <w:noProof/>
          <w:sz w:val="18"/>
        </w:rPr>
        <w:instrText xml:space="preserve"> PAGEREF _Toc368992911 \h </w:instrText>
      </w:r>
      <w:r w:rsidRPr="00914564">
        <w:rPr>
          <w:b w:val="0"/>
          <w:noProof/>
          <w:sz w:val="18"/>
        </w:rPr>
      </w:r>
      <w:r w:rsidRPr="00914564">
        <w:rPr>
          <w:b w:val="0"/>
          <w:noProof/>
          <w:sz w:val="18"/>
        </w:rPr>
        <w:fldChar w:fldCharType="separate"/>
      </w:r>
      <w:r w:rsidRPr="00914564">
        <w:rPr>
          <w:b w:val="0"/>
          <w:noProof/>
          <w:sz w:val="18"/>
        </w:rPr>
        <w:t>34</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15</w:t>
      </w:r>
      <w:r>
        <w:rPr>
          <w:noProof/>
        </w:rPr>
        <w:tab/>
        <w:t>What this Subdivision is about</w:t>
      </w:r>
      <w:r w:rsidRPr="00914564">
        <w:rPr>
          <w:noProof/>
        </w:rPr>
        <w:tab/>
      </w:r>
      <w:r w:rsidRPr="00914564">
        <w:rPr>
          <w:noProof/>
        </w:rPr>
        <w:fldChar w:fldCharType="begin"/>
      </w:r>
      <w:r w:rsidRPr="00914564">
        <w:rPr>
          <w:noProof/>
        </w:rPr>
        <w:instrText xml:space="preserve"> PAGEREF _Toc368992912 \h </w:instrText>
      </w:r>
      <w:r w:rsidRPr="00914564">
        <w:rPr>
          <w:noProof/>
        </w:rPr>
      </w:r>
      <w:r w:rsidRPr="00914564">
        <w:rPr>
          <w:noProof/>
        </w:rPr>
        <w:fldChar w:fldCharType="separate"/>
      </w:r>
      <w:r w:rsidRPr="00914564">
        <w:rPr>
          <w:noProof/>
        </w:rPr>
        <w:t>34</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20</w:t>
      </w:r>
      <w:r>
        <w:rPr>
          <w:noProof/>
        </w:rPr>
        <w:tab/>
        <w:t>Diagram giving overview of this Subdivision</w:t>
      </w:r>
      <w:r w:rsidRPr="00914564">
        <w:rPr>
          <w:noProof/>
        </w:rPr>
        <w:tab/>
      </w:r>
      <w:r w:rsidRPr="00914564">
        <w:rPr>
          <w:noProof/>
        </w:rPr>
        <w:fldChar w:fldCharType="begin"/>
      </w:r>
      <w:r w:rsidRPr="00914564">
        <w:rPr>
          <w:noProof/>
        </w:rPr>
        <w:instrText xml:space="preserve"> PAGEREF _Toc368992913 \h </w:instrText>
      </w:r>
      <w:r w:rsidRPr="00914564">
        <w:rPr>
          <w:noProof/>
        </w:rPr>
      </w:r>
      <w:r w:rsidRPr="00914564">
        <w:rPr>
          <w:noProof/>
        </w:rPr>
        <w:fldChar w:fldCharType="separate"/>
      </w:r>
      <w:r w:rsidRPr="00914564">
        <w:rPr>
          <w:noProof/>
        </w:rPr>
        <w:t>35</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25</w:t>
      </w:r>
      <w:r>
        <w:rPr>
          <w:noProof/>
        </w:rPr>
        <w:tab/>
        <w:t>Fixed trust may be denied tax loss deduction</w:t>
      </w:r>
      <w:r w:rsidRPr="00914564">
        <w:rPr>
          <w:noProof/>
        </w:rPr>
        <w:tab/>
      </w:r>
      <w:r w:rsidRPr="00914564">
        <w:rPr>
          <w:noProof/>
        </w:rPr>
        <w:fldChar w:fldCharType="begin"/>
      </w:r>
      <w:r w:rsidRPr="00914564">
        <w:rPr>
          <w:noProof/>
        </w:rPr>
        <w:instrText xml:space="preserve"> PAGEREF _Toc368992914 \h </w:instrText>
      </w:r>
      <w:r w:rsidRPr="00914564">
        <w:rPr>
          <w:noProof/>
        </w:rPr>
      </w:r>
      <w:r w:rsidRPr="00914564">
        <w:rPr>
          <w:noProof/>
        </w:rPr>
        <w:fldChar w:fldCharType="separate"/>
      </w:r>
      <w:r w:rsidRPr="00914564">
        <w:rPr>
          <w:noProof/>
        </w:rPr>
        <w:t>35</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30</w:t>
      </w:r>
      <w:r>
        <w:rPr>
          <w:noProof/>
        </w:rPr>
        <w:tab/>
        <w:t>Fixed trust may be required to work out its net income and tax loss in a special way</w:t>
      </w:r>
      <w:r w:rsidRPr="00914564">
        <w:rPr>
          <w:noProof/>
        </w:rPr>
        <w:tab/>
      </w:r>
      <w:r w:rsidRPr="00914564">
        <w:rPr>
          <w:noProof/>
        </w:rPr>
        <w:fldChar w:fldCharType="begin"/>
      </w:r>
      <w:r w:rsidRPr="00914564">
        <w:rPr>
          <w:noProof/>
        </w:rPr>
        <w:instrText xml:space="preserve"> PAGEREF _Toc368992915 \h </w:instrText>
      </w:r>
      <w:r w:rsidRPr="00914564">
        <w:rPr>
          <w:noProof/>
        </w:rPr>
      </w:r>
      <w:r w:rsidRPr="00914564">
        <w:rPr>
          <w:noProof/>
        </w:rPr>
        <w:fldChar w:fldCharType="separate"/>
      </w:r>
      <w:r w:rsidRPr="00914564">
        <w:rPr>
          <w:noProof/>
        </w:rPr>
        <w:t>36</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35</w:t>
      </w:r>
      <w:r>
        <w:rPr>
          <w:noProof/>
        </w:rPr>
        <w:tab/>
        <w:t>Fixed trust may be denied debt deduction</w:t>
      </w:r>
      <w:r w:rsidRPr="00914564">
        <w:rPr>
          <w:noProof/>
        </w:rPr>
        <w:tab/>
      </w:r>
      <w:r w:rsidRPr="00914564">
        <w:rPr>
          <w:noProof/>
        </w:rPr>
        <w:fldChar w:fldCharType="begin"/>
      </w:r>
      <w:r w:rsidRPr="00914564">
        <w:rPr>
          <w:noProof/>
        </w:rPr>
        <w:instrText xml:space="preserve"> PAGEREF _Toc368992916 \h </w:instrText>
      </w:r>
      <w:r w:rsidRPr="00914564">
        <w:rPr>
          <w:noProof/>
        </w:rPr>
      </w:r>
      <w:r w:rsidRPr="00914564">
        <w:rPr>
          <w:noProof/>
        </w:rPr>
        <w:fldChar w:fldCharType="separate"/>
      </w:r>
      <w:r w:rsidRPr="00914564">
        <w:rPr>
          <w:noProof/>
        </w:rPr>
        <w:t>36</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40</w:t>
      </w:r>
      <w:r>
        <w:rPr>
          <w:noProof/>
        </w:rPr>
        <w:tab/>
        <w:t>The trust must pass 50% stake test</w:t>
      </w:r>
      <w:r w:rsidRPr="00914564">
        <w:rPr>
          <w:noProof/>
        </w:rPr>
        <w:tab/>
      </w:r>
      <w:r w:rsidRPr="00914564">
        <w:rPr>
          <w:noProof/>
        </w:rPr>
        <w:fldChar w:fldCharType="begin"/>
      </w:r>
      <w:r w:rsidRPr="00914564">
        <w:rPr>
          <w:noProof/>
        </w:rPr>
        <w:instrText xml:space="preserve"> PAGEREF _Toc368992917 \h </w:instrText>
      </w:r>
      <w:r w:rsidRPr="00914564">
        <w:rPr>
          <w:noProof/>
        </w:rPr>
      </w:r>
      <w:r w:rsidRPr="00914564">
        <w:rPr>
          <w:noProof/>
        </w:rPr>
        <w:fldChar w:fldCharType="separate"/>
      </w:r>
      <w:r w:rsidRPr="00914564">
        <w:rPr>
          <w:noProof/>
        </w:rPr>
        <w:t>37</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45</w:t>
      </w:r>
      <w:r>
        <w:rPr>
          <w:noProof/>
        </w:rPr>
        <w:tab/>
        <w:t>The trust must meet non</w:t>
      </w:r>
      <w:r>
        <w:rPr>
          <w:noProof/>
        </w:rPr>
        <w:noBreakHyphen/>
        <w:t>fixed trust stake test</w:t>
      </w:r>
      <w:r w:rsidRPr="00914564">
        <w:rPr>
          <w:noProof/>
        </w:rPr>
        <w:tab/>
      </w:r>
      <w:r w:rsidRPr="00914564">
        <w:rPr>
          <w:noProof/>
        </w:rPr>
        <w:fldChar w:fldCharType="begin"/>
      </w:r>
      <w:r w:rsidRPr="00914564">
        <w:rPr>
          <w:noProof/>
        </w:rPr>
        <w:instrText xml:space="preserve"> PAGEREF _Toc368992918 \h </w:instrText>
      </w:r>
      <w:r w:rsidRPr="00914564">
        <w:rPr>
          <w:noProof/>
        </w:rPr>
      </w:r>
      <w:r w:rsidRPr="00914564">
        <w:rPr>
          <w:noProof/>
        </w:rPr>
        <w:fldChar w:fldCharType="separate"/>
      </w:r>
      <w:r w:rsidRPr="00914564">
        <w:rPr>
          <w:noProof/>
        </w:rPr>
        <w:t>37</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50</w:t>
      </w:r>
      <w:r>
        <w:rPr>
          <w:noProof/>
        </w:rPr>
        <w:tab/>
        <w:t>Deducting part of a tax loss</w:t>
      </w:r>
      <w:r w:rsidRPr="00914564">
        <w:rPr>
          <w:noProof/>
        </w:rPr>
        <w:tab/>
      </w:r>
      <w:r w:rsidRPr="00914564">
        <w:rPr>
          <w:noProof/>
        </w:rPr>
        <w:fldChar w:fldCharType="begin"/>
      </w:r>
      <w:r w:rsidRPr="00914564">
        <w:rPr>
          <w:noProof/>
        </w:rPr>
        <w:instrText xml:space="preserve"> PAGEREF _Toc368992919 \h </w:instrText>
      </w:r>
      <w:r w:rsidRPr="00914564">
        <w:rPr>
          <w:noProof/>
        </w:rPr>
      </w:r>
      <w:r w:rsidRPr="00914564">
        <w:rPr>
          <w:noProof/>
        </w:rPr>
        <w:fldChar w:fldCharType="separate"/>
      </w:r>
      <w:r w:rsidRPr="00914564">
        <w:rPr>
          <w:noProof/>
        </w:rPr>
        <w:t>39</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55</w:t>
      </w:r>
      <w:r>
        <w:rPr>
          <w:noProof/>
        </w:rPr>
        <w:tab/>
        <w:t>Information about non</w:t>
      </w:r>
      <w:r>
        <w:rPr>
          <w:noProof/>
        </w:rPr>
        <w:noBreakHyphen/>
        <w:t>fixed trusts with interests in fixed trust</w:t>
      </w:r>
      <w:r w:rsidRPr="00914564">
        <w:rPr>
          <w:noProof/>
        </w:rPr>
        <w:tab/>
      </w:r>
      <w:r w:rsidRPr="00914564">
        <w:rPr>
          <w:noProof/>
        </w:rPr>
        <w:fldChar w:fldCharType="begin"/>
      </w:r>
      <w:r w:rsidRPr="00914564">
        <w:rPr>
          <w:noProof/>
        </w:rPr>
        <w:instrText xml:space="preserve"> PAGEREF _Toc368992920 \h </w:instrText>
      </w:r>
      <w:r w:rsidRPr="00914564">
        <w:rPr>
          <w:noProof/>
        </w:rPr>
      </w:r>
      <w:r w:rsidRPr="00914564">
        <w:rPr>
          <w:noProof/>
        </w:rPr>
        <w:fldChar w:fldCharType="separate"/>
      </w:r>
      <w:r w:rsidRPr="00914564">
        <w:rPr>
          <w:noProof/>
        </w:rPr>
        <w:t>39</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60</w:t>
      </w:r>
      <w:r>
        <w:rPr>
          <w:noProof/>
        </w:rPr>
        <w:tab/>
        <w:t>Notices where requirements of section 266</w:t>
      </w:r>
      <w:r>
        <w:rPr>
          <w:noProof/>
        </w:rPr>
        <w:noBreakHyphen/>
        <w:t>55 are met</w:t>
      </w:r>
      <w:r w:rsidRPr="00914564">
        <w:rPr>
          <w:noProof/>
        </w:rPr>
        <w:tab/>
      </w:r>
      <w:r w:rsidRPr="00914564">
        <w:rPr>
          <w:noProof/>
        </w:rPr>
        <w:fldChar w:fldCharType="begin"/>
      </w:r>
      <w:r w:rsidRPr="00914564">
        <w:rPr>
          <w:noProof/>
        </w:rPr>
        <w:instrText xml:space="preserve"> PAGEREF _Toc368992921 \h </w:instrText>
      </w:r>
      <w:r w:rsidRPr="00914564">
        <w:rPr>
          <w:noProof/>
        </w:rPr>
      </w:r>
      <w:r w:rsidRPr="00914564">
        <w:rPr>
          <w:noProof/>
        </w:rPr>
        <w:fldChar w:fldCharType="separate"/>
      </w:r>
      <w:r w:rsidRPr="00914564">
        <w:rPr>
          <w:noProof/>
        </w:rPr>
        <w:t>40</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266</w:t>
      </w:r>
      <w:r>
        <w:rPr>
          <w:noProof/>
        </w:rPr>
        <w:noBreakHyphen/>
        <w:t>C—Effect of change in ownership of unlisted widely held trust</w:t>
      </w:r>
      <w:r w:rsidRPr="00914564">
        <w:rPr>
          <w:b w:val="0"/>
          <w:noProof/>
          <w:sz w:val="18"/>
        </w:rPr>
        <w:tab/>
      </w:r>
      <w:r w:rsidRPr="00914564">
        <w:rPr>
          <w:b w:val="0"/>
          <w:noProof/>
          <w:sz w:val="18"/>
        </w:rPr>
        <w:fldChar w:fldCharType="begin"/>
      </w:r>
      <w:r w:rsidRPr="00914564">
        <w:rPr>
          <w:b w:val="0"/>
          <w:noProof/>
          <w:sz w:val="18"/>
        </w:rPr>
        <w:instrText xml:space="preserve"> PAGEREF _Toc368992922 \h </w:instrText>
      </w:r>
      <w:r w:rsidRPr="00914564">
        <w:rPr>
          <w:b w:val="0"/>
          <w:noProof/>
          <w:sz w:val="18"/>
        </w:rPr>
      </w:r>
      <w:r w:rsidRPr="00914564">
        <w:rPr>
          <w:b w:val="0"/>
          <w:noProof/>
          <w:sz w:val="18"/>
        </w:rPr>
        <w:fldChar w:fldCharType="separate"/>
      </w:r>
      <w:r w:rsidRPr="00914564">
        <w:rPr>
          <w:b w:val="0"/>
          <w:noProof/>
          <w:sz w:val="18"/>
        </w:rPr>
        <w:t>41</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65</w:t>
      </w:r>
      <w:r>
        <w:rPr>
          <w:noProof/>
        </w:rPr>
        <w:tab/>
        <w:t>What this Subdivision is about</w:t>
      </w:r>
      <w:r w:rsidRPr="00914564">
        <w:rPr>
          <w:noProof/>
        </w:rPr>
        <w:tab/>
      </w:r>
      <w:r w:rsidRPr="00914564">
        <w:rPr>
          <w:noProof/>
        </w:rPr>
        <w:fldChar w:fldCharType="begin"/>
      </w:r>
      <w:r w:rsidRPr="00914564">
        <w:rPr>
          <w:noProof/>
        </w:rPr>
        <w:instrText xml:space="preserve"> PAGEREF _Toc368992923 \h </w:instrText>
      </w:r>
      <w:r w:rsidRPr="00914564">
        <w:rPr>
          <w:noProof/>
        </w:rPr>
      </w:r>
      <w:r w:rsidRPr="00914564">
        <w:rPr>
          <w:noProof/>
        </w:rPr>
        <w:fldChar w:fldCharType="separate"/>
      </w:r>
      <w:r w:rsidRPr="00914564">
        <w:rPr>
          <w:noProof/>
        </w:rPr>
        <w:t>41</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70</w:t>
      </w:r>
      <w:r>
        <w:rPr>
          <w:noProof/>
        </w:rPr>
        <w:tab/>
        <w:t>Diagram giving overview of this Subdivision</w:t>
      </w:r>
      <w:r w:rsidRPr="00914564">
        <w:rPr>
          <w:noProof/>
        </w:rPr>
        <w:tab/>
      </w:r>
      <w:r w:rsidRPr="00914564">
        <w:rPr>
          <w:noProof/>
        </w:rPr>
        <w:fldChar w:fldCharType="begin"/>
      </w:r>
      <w:r w:rsidRPr="00914564">
        <w:rPr>
          <w:noProof/>
        </w:rPr>
        <w:instrText xml:space="preserve"> PAGEREF _Toc368992924 \h </w:instrText>
      </w:r>
      <w:r w:rsidRPr="00914564">
        <w:rPr>
          <w:noProof/>
        </w:rPr>
      </w:r>
      <w:r w:rsidRPr="00914564">
        <w:rPr>
          <w:noProof/>
        </w:rPr>
        <w:fldChar w:fldCharType="separate"/>
      </w:r>
      <w:r w:rsidRPr="00914564">
        <w:rPr>
          <w:noProof/>
        </w:rPr>
        <w:t>42</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75</w:t>
      </w:r>
      <w:r>
        <w:rPr>
          <w:noProof/>
        </w:rPr>
        <w:tab/>
        <w:t>Unlisted widely held trust may be denied tax loss deduction</w:t>
      </w:r>
      <w:r w:rsidRPr="00914564">
        <w:rPr>
          <w:noProof/>
        </w:rPr>
        <w:tab/>
      </w:r>
      <w:r w:rsidRPr="00914564">
        <w:rPr>
          <w:noProof/>
        </w:rPr>
        <w:fldChar w:fldCharType="begin"/>
      </w:r>
      <w:r w:rsidRPr="00914564">
        <w:rPr>
          <w:noProof/>
        </w:rPr>
        <w:instrText xml:space="preserve"> PAGEREF _Toc368992925 \h </w:instrText>
      </w:r>
      <w:r w:rsidRPr="00914564">
        <w:rPr>
          <w:noProof/>
        </w:rPr>
      </w:r>
      <w:r w:rsidRPr="00914564">
        <w:rPr>
          <w:noProof/>
        </w:rPr>
        <w:fldChar w:fldCharType="separate"/>
      </w:r>
      <w:r w:rsidRPr="00914564">
        <w:rPr>
          <w:noProof/>
        </w:rPr>
        <w:t>42</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80</w:t>
      </w:r>
      <w:r>
        <w:rPr>
          <w:noProof/>
        </w:rPr>
        <w:tab/>
        <w:t>Unlisted widely held trust may be required to work out its net income and tax loss in a special way</w:t>
      </w:r>
      <w:r w:rsidRPr="00914564">
        <w:rPr>
          <w:noProof/>
        </w:rPr>
        <w:tab/>
      </w:r>
      <w:r w:rsidRPr="00914564">
        <w:rPr>
          <w:noProof/>
        </w:rPr>
        <w:fldChar w:fldCharType="begin"/>
      </w:r>
      <w:r w:rsidRPr="00914564">
        <w:rPr>
          <w:noProof/>
        </w:rPr>
        <w:instrText xml:space="preserve"> PAGEREF _Toc368992926 \h </w:instrText>
      </w:r>
      <w:r w:rsidRPr="00914564">
        <w:rPr>
          <w:noProof/>
        </w:rPr>
      </w:r>
      <w:r w:rsidRPr="00914564">
        <w:rPr>
          <w:noProof/>
        </w:rPr>
        <w:fldChar w:fldCharType="separate"/>
      </w:r>
      <w:r w:rsidRPr="00914564">
        <w:rPr>
          <w:noProof/>
        </w:rPr>
        <w:t>43</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85</w:t>
      </w:r>
      <w:r>
        <w:rPr>
          <w:noProof/>
        </w:rPr>
        <w:tab/>
        <w:t>Unlisted widely held trust may be denied debt deduction</w:t>
      </w:r>
      <w:r w:rsidRPr="00914564">
        <w:rPr>
          <w:noProof/>
        </w:rPr>
        <w:tab/>
      </w:r>
      <w:r w:rsidRPr="00914564">
        <w:rPr>
          <w:noProof/>
        </w:rPr>
        <w:fldChar w:fldCharType="begin"/>
      </w:r>
      <w:r w:rsidRPr="00914564">
        <w:rPr>
          <w:noProof/>
        </w:rPr>
        <w:instrText xml:space="preserve"> PAGEREF _Toc368992927 \h </w:instrText>
      </w:r>
      <w:r w:rsidRPr="00914564">
        <w:rPr>
          <w:noProof/>
        </w:rPr>
      </w:r>
      <w:r w:rsidRPr="00914564">
        <w:rPr>
          <w:noProof/>
        </w:rPr>
        <w:fldChar w:fldCharType="separate"/>
      </w:r>
      <w:r w:rsidRPr="00914564">
        <w:rPr>
          <w:noProof/>
        </w:rPr>
        <w:t>44</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90</w:t>
      </w:r>
      <w:r>
        <w:rPr>
          <w:noProof/>
        </w:rPr>
        <w:tab/>
        <w:t>If abnormal trading or end of income year, trust must pass the 50% stake test</w:t>
      </w:r>
      <w:r w:rsidRPr="00914564">
        <w:rPr>
          <w:noProof/>
        </w:rPr>
        <w:tab/>
      </w:r>
      <w:r w:rsidRPr="00914564">
        <w:rPr>
          <w:noProof/>
        </w:rPr>
        <w:fldChar w:fldCharType="begin"/>
      </w:r>
      <w:r w:rsidRPr="00914564">
        <w:rPr>
          <w:noProof/>
        </w:rPr>
        <w:instrText xml:space="preserve"> PAGEREF _Toc368992928 \h </w:instrText>
      </w:r>
      <w:r w:rsidRPr="00914564">
        <w:rPr>
          <w:noProof/>
        </w:rPr>
      </w:r>
      <w:r w:rsidRPr="00914564">
        <w:rPr>
          <w:noProof/>
        </w:rPr>
        <w:fldChar w:fldCharType="separate"/>
      </w:r>
      <w:r w:rsidRPr="00914564">
        <w:rPr>
          <w:noProof/>
        </w:rPr>
        <w:t>45</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95</w:t>
      </w:r>
      <w:r>
        <w:rPr>
          <w:noProof/>
        </w:rPr>
        <w:tab/>
        <w:t>Deducting part of a tax loss</w:t>
      </w:r>
      <w:r w:rsidRPr="00914564">
        <w:rPr>
          <w:noProof/>
        </w:rPr>
        <w:tab/>
      </w:r>
      <w:r w:rsidRPr="00914564">
        <w:rPr>
          <w:noProof/>
        </w:rPr>
        <w:fldChar w:fldCharType="begin"/>
      </w:r>
      <w:r w:rsidRPr="00914564">
        <w:rPr>
          <w:noProof/>
        </w:rPr>
        <w:instrText xml:space="preserve"> PAGEREF _Toc368992929 \h </w:instrText>
      </w:r>
      <w:r w:rsidRPr="00914564">
        <w:rPr>
          <w:noProof/>
        </w:rPr>
      </w:r>
      <w:r w:rsidRPr="00914564">
        <w:rPr>
          <w:noProof/>
        </w:rPr>
        <w:fldChar w:fldCharType="separate"/>
      </w:r>
      <w:r w:rsidRPr="00914564">
        <w:rPr>
          <w:noProof/>
        </w:rPr>
        <w:t>46</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266</w:t>
      </w:r>
      <w:r>
        <w:rPr>
          <w:noProof/>
        </w:rPr>
        <w:noBreakHyphen/>
        <w:t>D—Effect of abnormal trading on listed widely held trust</w:t>
      </w:r>
      <w:r w:rsidRPr="00914564">
        <w:rPr>
          <w:b w:val="0"/>
          <w:noProof/>
          <w:sz w:val="18"/>
        </w:rPr>
        <w:tab/>
      </w:r>
      <w:r w:rsidRPr="00914564">
        <w:rPr>
          <w:b w:val="0"/>
          <w:noProof/>
          <w:sz w:val="18"/>
        </w:rPr>
        <w:fldChar w:fldCharType="begin"/>
      </w:r>
      <w:r w:rsidRPr="00914564">
        <w:rPr>
          <w:b w:val="0"/>
          <w:noProof/>
          <w:sz w:val="18"/>
        </w:rPr>
        <w:instrText xml:space="preserve"> PAGEREF _Toc368992930 \h </w:instrText>
      </w:r>
      <w:r w:rsidRPr="00914564">
        <w:rPr>
          <w:b w:val="0"/>
          <w:noProof/>
          <w:sz w:val="18"/>
        </w:rPr>
      </w:r>
      <w:r w:rsidRPr="00914564">
        <w:rPr>
          <w:b w:val="0"/>
          <w:noProof/>
          <w:sz w:val="18"/>
        </w:rPr>
        <w:fldChar w:fldCharType="separate"/>
      </w:r>
      <w:r w:rsidRPr="00914564">
        <w:rPr>
          <w:b w:val="0"/>
          <w:noProof/>
          <w:sz w:val="18"/>
        </w:rPr>
        <w:t>46</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100</w:t>
      </w:r>
      <w:r>
        <w:rPr>
          <w:noProof/>
        </w:rPr>
        <w:tab/>
        <w:t>What this Subdivision is about</w:t>
      </w:r>
      <w:r w:rsidRPr="00914564">
        <w:rPr>
          <w:noProof/>
        </w:rPr>
        <w:tab/>
      </w:r>
      <w:r w:rsidRPr="00914564">
        <w:rPr>
          <w:noProof/>
        </w:rPr>
        <w:fldChar w:fldCharType="begin"/>
      </w:r>
      <w:r w:rsidRPr="00914564">
        <w:rPr>
          <w:noProof/>
        </w:rPr>
        <w:instrText xml:space="preserve"> PAGEREF _Toc368992931 \h </w:instrText>
      </w:r>
      <w:r w:rsidRPr="00914564">
        <w:rPr>
          <w:noProof/>
        </w:rPr>
      </w:r>
      <w:r w:rsidRPr="00914564">
        <w:rPr>
          <w:noProof/>
        </w:rPr>
        <w:fldChar w:fldCharType="separate"/>
      </w:r>
      <w:r w:rsidRPr="00914564">
        <w:rPr>
          <w:noProof/>
        </w:rPr>
        <w:t>46</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105</w:t>
      </w:r>
      <w:r>
        <w:rPr>
          <w:noProof/>
        </w:rPr>
        <w:tab/>
        <w:t>Diagram giving overview of this Subdivision</w:t>
      </w:r>
      <w:r w:rsidRPr="00914564">
        <w:rPr>
          <w:noProof/>
        </w:rPr>
        <w:tab/>
      </w:r>
      <w:r w:rsidRPr="00914564">
        <w:rPr>
          <w:noProof/>
        </w:rPr>
        <w:fldChar w:fldCharType="begin"/>
      </w:r>
      <w:r w:rsidRPr="00914564">
        <w:rPr>
          <w:noProof/>
        </w:rPr>
        <w:instrText xml:space="preserve"> PAGEREF _Toc368992932 \h </w:instrText>
      </w:r>
      <w:r w:rsidRPr="00914564">
        <w:rPr>
          <w:noProof/>
        </w:rPr>
      </w:r>
      <w:r w:rsidRPr="00914564">
        <w:rPr>
          <w:noProof/>
        </w:rPr>
        <w:fldChar w:fldCharType="separate"/>
      </w:r>
      <w:r w:rsidRPr="00914564">
        <w:rPr>
          <w:noProof/>
        </w:rPr>
        <w:t>48</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110</w:t>
      </w:r>
      <w:r>
        <w:rPr>
          <w:noProof/>
        </w:rPr>
        <w:tab/>
        <w:t>Listed widely held trust may be denied tax loss deduction</w:t>
      </w:r>
      <w:r w:rsidRPr="00914564">
        <w:rPr>
          <w:noProof/>
        </w:rPr>
        <w:tab/>
      </w:r>
      <w:r w:rsidRPr="00914564">
        <w:rPr>
          <w:noProof/>
        </w:rPr>
        <w:fldChar w:fldCharType="begin"/>
      </w:r>
      <w:r w:rsidRPr="00914564">
        <w:rPr>
          <w:noProof/>
        </w:rPr>
        <w:instrText xml:space="preserve"> PAGEREF _Toc368992933 \h </w:instrText>
      </w:r>
      <w:r w:rsidRPr="00914564">
        <w:rPr>
          <w:noProof/>
        </w:rPr>
      </w:r>
      <w:r w:rsidRPr="00914564">
        <w:rPr>
          <w:noProof/>
        </w:rPr>
        <w:fldChar w:fldCharType="separate"/>
      </w:r>
      <w:r w:rsidRPr="00914564">
        <w:rPr>
          <w:noProof/>
        </w:rPr>
        <w:t>48</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115</w:t>
      </w:r>
      <w:r>
        <w:rPr>
          <w:noProof/>
        </w:rPr>
        <w:tab/>
        <w:t>Listed widely held trust may be required to work out its net income and tax loss in a special way</w:t>
      </w:r>
      <w:r w:rsidRPr="00914564">
        <w:rPr>
          <w:noProof/>
        </w:rPr>
        <w:tab/>
      </w:r>
      <w:r w:rsidRPr="00914564">
        <w:rPr>
          <w:noProof/>
        </w:rPr>
        <w:fldChar w:fldCharType="begin"/>
      </w:r>
      <w:r w:rsidRPr="00914564">
        <w:rPr>
          <w:noProof/>
        </w:rPr>
        <w:instrText xml:space="preserve"> PAGEREF _Toc368992934 \h </w:instrText>
      </w:r>
      <w:r w:rsidRPr="00914564">
        <w:rPr>
          <w:noProof/>
        </w:rPr>
      </w:r>
      <w:r w:rsidRPr="00914564">
        <w:rPr>
          <w:noProof/>
        </w:rPr>
        <w:fldChar w:fldCharType="separate"/>
      </w:r>
      <w:r w:rsidRPr="00914564">
        <w:rPr>
          <w:noProof/>
        </w:rPr>
        <w:t>49</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120</w:t>
      </w:r>
      <w:r>
        <w:rPr>
          <w:noProof/>
        </w:rPr>
        <w:tab/>
        <w:t>Listed widely held trust may be denied debt deduction</w:t>
      </w:r>
      <w:r w:rsidRPr="00914564">
        <w:rPr>
          <w:noProof/>
        </w:rPr>
        <w:tab/>
      </w:r>
      <w:r w:rsidRPr="00914564">
        <w:rPr>
          <w:noProof/>
        </w:rPr>
        <w:fldChar w:fldCharType="begin"/>
      </w:r>
      <w:r w:rsidRPr="00914564">
        <w:rPr>
          <w:noProof/>
        </w:rPr>
        <w:instrText xml:space="preserve"> PAGEREF _Toc368992935 \h </w:instrText>
      </w:r>
      <w:r w:rsidRPr="00914564">
        <w:rPr>
          <w:noProof/>
        </w:rPr>
      </w:r>
      <w:r w:rsidRPr="00914564">
        <w:rPr>
          <w:noProof/>
        </w:rPr>
        <w:fldChar w:fldCharType="separate"/>
      </w:r>
      <w:r w:rsidRPr="00914564">
        <w:rPr>
          <w:noProof/>
        </w:rPr>
        <w:t>49</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125</w:t>
      </w:r>
      <w:r>
        <w:rPr>
          <w:noProof/>
        </w:rPr>
        <w:tab/>
        <w:t>There must be no abnormal trading (subject to 50% stake or same business exceptions)</w:t>
      </w:r>
      <w:r w:rsidRPr="00914564">
        <w:rPr>
          <w:noProof/>
        </w:rPr>
        <w:tab/>
      </w:r>
      <w:r w:rsidRPr="00914564">
        <w:rPr>
          <w:noProof/>
        </w:rPr>
        <w:fldChar w:fldCharType="begin"/>
      </w:r>
      <w:r w:rsidRPr="00914564">
        <w:rPr>
          <w:noProof/>
        </w:rPr>
        <w:instrText xml:space="preserve"> PAGEREF _Toc368992936 \h </w:instrText>
      </w:r>
      <w:r w:rsidRPr="00914564">
        <w:rPr>
          <w:noProof/>
        </w:rPr>
      </w:r>
      <w:r w:rsidRPr="00914564">
        <w:rPr>
          <w:noProof/>
        </w:rPr>
        <w:fldChar w:fldCharType="separate"/>
      </w:r>
      <w:r w:rsidRPr="00914564">
        <w:rPr>
          <w:noProof/>
        </w:rPr>
        <w:t>50</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130</w:t>
      </w:r>
      <w:r>
        <w:rPr>
          <w:noProof/>
        </w:rPr>
        <w:tab/>
        <w:t>Deducting part of a tax loss</w:t>
      </w:r>
      <w:r w:rsidRPr="00914564">
        <w:rPr>
          <w:noProof/>
        </w:rPr>
        <w:tab/>
      </w:r>
      <w:r w:rsidRPr="00914564">
        <w:rPr>
          <w:noProof/>
        </w:rPr>
        <w:fldChar w:fldCharType="begin"/>
      </w:r>
      <w:r w:rsidRPr="00914564">
        <w:rPr>
          <w:noProof/>
        </w:rPr>
        <w:instrText xml:space="preserve"> PAGEREF _Toc368992937 \h </w:instrText>
      </w:r>
      <w:r w:rsidRPr="00914564">
        <w:rPr>
          <w:noProof/>
        </w:rPr>
      </w:r>
      <w:r w:rsidRPr="00914564">
        <w:rPr>
          <w:noProof/>
        </w:rPr>
        <w:fldChar w:fldCharType="separate"/>
      </w:r>
      <w:r w:rsidRPr="00914564">
        <w:rPr>
          <w:noProof/>
        </w:rPr>
        <w:t>51</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135</w:t>
      </w:r>
      <w:r>
        <w:rPr>
          <w:noProof/>
        </w:rPr>
        <w:tab/>
        <w:t>Listed widely held unit trust may be denied tax loss deduction otherwise allowable</w:t>
      </w:r>
      <w:r w:rsidRPr="00914564">
        <w:rPr>
          <w:noProof/>
        </w:rPr>
        <w:tab/>
      </w:r>
      <w:r w:rsidRPr="00914564">
        <w:rPr>
          <w:noProof/>
        </w:rPr>
        <w:fldChar w:fldCharType="begin"/>
      </w:r>
      <w:r w:rsidRPr="00914564">
        <w:rPr>
          <w:noProof/>
        </w:rPr>
        <w:instrText xml:space="preserve"> PAGEREF _Toc368992938 \h </w:instrText>
      </w:r>
      <w:r w:rsidRPr="00914564">
        <w:rPr>
          <w:noProof/>
        </w:rPr>
      </w:r>
      <w:r w:rsidRPr="00914564">
        <w:rPr>
          <w:noProof/>
        </w:rPr>
        <w:fldChar w:fldCharType="separate"/>
      </w:r>
      <w:r w:rsidRPr="00914564">
        <w:rPr>
          <w:noProof/>
        </w:rPr>
        <w:t>51</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266</w:t>
      </w:r>
      <w:r>
        <w:rPr>
          <w:noProof/>
        </w:rPr>
        <w:noBreakHyphen/>
        <w:t>E—Effect of abnormal trading on unlisted very widely held trust or wholesale widely held trust</w:t>
      </w:r>
      <w:r w:rsidRPr="00914564">
        <w:rPr>
          <w:b w:val="0"/>
          <w:noProof/>
          <w:sz w:val="18"/>
        </w:rPr>
        <w:tab/>
      </w:r>
      <w:r w:rsidRPr="00914564">
        <w:rPr>
          <w:b w:val="0"/>
          <w:noProof/>
          <w:sz w:val="18"/>
        </w:rPr>
        <w:fldChar w:fldCharType="begin"/>
      </w:r>
      <w:r w:rsidRPr="00914564">
        <w:rPr>
          <w:b w:val="0"/>
          <w:noProof/>
          <w:sz w:val="18"/>
        </w:rPr>
        <w:instrText xml:space="preserve"> PAGEREF _Toc368992939 \h </w:instrText>
      </w:r>
      <w:r w:rsidRPr="00914564">
        <w:rPr>
          <w:b w:val="0"/>
          <w:noProof/>
          <w:sz w:val="18"/>
        </w:rPr>
      </w:r>
      <w:r w:rsidRPr="00914564">
        <w:rPr>
          <w:b w:val="0"/>
          <w:noProof/>
          <w:sz w:val="18"/>
        </w:rPr>
        <w:fldChar w:fldCharType="separate"/>
      </w:r>
      <w:r w:rsidRPr="00914564">
        <w:rPr>
          <w:b w:val="0"/>
          <w:noProof/>
          <w:sz w:val="18"/>
        </w:rPr>
        <w:t>52</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140</w:t>
      </w:r>
      <w:r>
        <w:rPr>
          <w:noProof/>
        </w:rPr>
        <w:tab/>
        <w:t>What this Subdivision is about</w:t>
      </w:r>
      <w:r w:rsidRPr="00914564">
        <w:rPr>
          <w:noProof/>
        </w:rPr>
        <w:tab/>
      </w:r>
      <w:r w:rsidRPr="00914564">
        <w:rPr>
          <w:noProof/>
        </w:rPr>
        <w:fldChar w:fldCharType="begin"/>
      </w:r>
      <w:r w:rsidRPr="00914564">
        <w:rPr>
          <w:noProof/>
        </w:rPr>
        <w:instrText xml:space="preserve"> PAGEREF _Toc368992940 \h </w:instrText>
      </w:r>
      <w:r w:rsidRPr="00914564">
        <w:rPr>
          <w:noProof/>
        </w:rPr>
      </w:r>
      <w:r w:rsidRPr="00914564">
        <w:rPr>
          <w:noProof/>
        </w:rPr>
        <w:fldChar w:fldCharType="separate"/>
      </w:r>
      <w:r w:rsidRPr="00914564">
        <w:rPr>
          <w:noProof/>
        </w:rPr>
        <w:t>52</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145</w:t>
      </w:r>
      <w:r>
        <w:rPr>
          <w:noProof/>
        </w:rPr>
        <w:tab/>
        <w:t>Diagram giving overview of this Subdivision</w:t>
      </w:r>
      <w:r w:rsidRPr="00914564">
        <w:rPr>
          <w:noProof/>
        </w:rPr>
        <w:tab/>
      </w:r>
      <w:r w:rsidRPr="00914564">
        <w:rPr>
          <w:noProof/>
        </w:rPr>
        <w:fldChar w:fldCharType="begin"/>
      </w:r>
      <w:r w:rsidRPr="00914564">
        <w:rPr>
          <w:noProof/>
        </w:rPr>
        <w:instrText xml:space="preserve"> PAGEREF _Toc368992941 \h </w:instrText>
      </w:r>
      <w:r w:rsidRPr="00914564">
        <w:rPr>
          <w:noProof/>
        </w:rPr>
      </w:r>
      <w:r w:rsidRPr="00914564">
        <w:rPr>
          <w:noProof/>
        </w:rPr>
        <w:fldChar w:fldCharType="separate"/>
      </w:r>
      <w:r w:rsidRPr="00914564">
        <w:rPr>
          <w:noProof/>
        </w:rPr>
        <w:t>53</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150</w:t>
      </w:r>
      <w:r>
        <w:rPr>
          <w:noProof/>
        </w:rPr>
        <w:tab/>
        <w:t>Unlisted very widely held trust or wholesale widely held trust may be denied tax loss deduction</w:t>
      </w:r>
      <w:r w:rsidRPr="00914564">
        <w:rPr>
          <w:noProof/>
        </w:rPr>
        <w:tab/>
      </w:r>
      <w:r w:rsidRPr="00914564">
        <w:rPr>
          <w:noProof/>
        </w:rPr>
        <w:fldChar w:fldCharType="begin"/>
      </w:r>
      <w:r w:rsidRPr="00914564">
        <w:rPr>
          <w:noProof/>
        </w:rPr>
        <w:instrText xml:space="preserve"> PAGEREF _Toc368992942 \h </w:instrText>
      </w:r>
      <w:r w:rsidRPr="00914564">
        <w:rPr>
          <w:noProof/>
        </w:rPr>
      </w:r>
      <w:r w:rsidRPr="00914564">
        <w:rPr>
          <w:noProof/>
        </w:rPr>
        <w:fldChar w:fldCharType="separate"/>
      </w:r>
      <w:r w:rsidRPr="00914564">
        <w:rPr>
          <w:noProof/>
        </w:rPr>
        <w:t>53</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155</w:t>
      </w:r>
      <w:r>
        <w:rPr>
          <w:noProof/>
        </w:rPr>
        <w:tab/>
        <w:t>Unlisted very widely held trust or wholesale widely held trust may be required to work out its net income and tax loss in a special way</w:t>
      </w:r>
      <w:r w:rsidRPr="00914564">
        <w:rPr>
          <w:noProof/>
        </w:rPr>
        <w:tab/>
      </w:r>
      <w:r w:rsidRPr="00914564">
        <w:rPr>
          <w:noProof/>
        </w:rPr>
        <w:fldChar w:fldCharType="begin"/>
      </w:r>
      <w:r w:rsidRPr="00914564">
        <w:rPr>
          <w:noProof/>
        </w:rPr>
        <w:instrText xml:space="preserve"> PAGEREF _Toc368992943 \h </w:instrText>
      </w:r>
      <w:r w:rsidRPr="00914564">
        <w:rPr>
          <w:noProof/>
        </w:rPr>
      </w:r>
      <w:r w:rsidRPr="00914564">
        <w:rPr>
          <w:noProof/>
        </w:rPr>
        <w:fldChar w:fldCharType="separate"/>
      </w:r>
      <w:r w:rsidRPr="00914564">
        <w:rPr>
          <w:noProof/>
        </w:rPr>
        <w:t>54</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160</w:t>
      </w:r>
      <w:r>
        <w:rPr>
          <w:noProof/>
        </w:rPr>
        <w:tab/>
        <w:t>Unlisted very widely held trust or wholesale widely held trust may be denied debt deduction</w:t>
      </w:r>
      <w:r w:rsidRPr="00914564">
        <w:rPr>
          <w:noProof/>
        </w:rPr>
        <w:tab/>
      </w:r>
      <w:r w:rsidRPr="00914564">
        <w:rPr>
          <w:noProof/>
        </w:rPr>
        <w:fldChar w:fldCharType="begin"/>
      </w:r>
      <w:r w:rsidRPr="00914564">
        <w:rPr>
          <w:noProof/>
        </w:rPr>
        <w:instrText xml:space="preserve"> PAGEREF _Toc368992944 \h </w:instrText>
      </w:r>
      <w:r w:rsidRPr="00914564">
        <w:rPr>
          <w:noProof/>
        </w:rPr>
      </w:r>
      <w:r w:rsidRPr="00914564">
        <w:rPr>
          <w:noProof/>
        </w:rPr>
        <w:fldChar w:fldCharType="separate"/>
      </w:r>
      <w:r w:rsidRPr="00914564">
        <w:rPr>
          <w:noProof/>
        </w:rPr>
        <w:t>55</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165</w:t>
      </w:r>
      <w:r>
        <w:rPr>
          <w:noProof/>
        </w:rPr>
        <w:tab/>
        <w:t>There must be no abnormal trading (subject to 50% stake exception)</w:t>
      </w:r>
      <w:r w:rsidRPr="00914564">
        <w:rPr>
          <w:noProof/>
        </w:rPr>
        <w:tab/>
      </w:r>
      <w:r w:rsidRPr="00914564">
        <w:rPr>
          <w:noProof/>
        </w:rPr>
        <w:fldChar w:fldCharType="begin"/>
      </w:r>
      <w:r w:rsidRPr="00914564">
        <w:rPr>
          <w:noProof/>
        </w:rPr>
        <w:instrText xml:space="preserve"> PAGEREF _Toc368992945 \h </w:instrText>
      </w:r>
      <w:r w:rsidRPr="00914564">
        <w:rPr>
          <w:noProof/>
        </w:rPr>
      </w:r>
      <w:r w:rsidRPr="00914564">
        <w:rPr>
          <w:noProof/>
        </w:rPr>
        <w:fldChar w:fldCharType="separate"/>
      </w:r>
      <w:r w:rsidRPr="00914564">
        <w:rPr>
          <w:noProof/>
        </w:rPr>
        <w:t>56</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170</w:t>
      </w:r>
      <w:r>
        <w:rPr>
          <w:noProof/>
        </w:rPr>
        <w:tab/>
        <w:t>Deducting part of a tax loss</w:t>
      </w:r>
      <w:r w:rsidRPr="00914564">
        <w:rPr>
          <w:noProof/>
        </w:rPr>
        <w:tab/>
      </w:r>
      <w:r w:rsidRPr="00914564">
        <w:rPr>
          <w:noProof/>
        </w:rPr>
        <w:fldChar w:fldCharType="begin"/>
      </w:r>
      <w:r w:rsidRPr="00914564">
        <w:rPr>
          <w:noProof/>
        </w:rPr>
        <w:instrText xml:space="preserve"> PAGEREF _Toc368992946 \h </w:instrText>
      </w:r>
      <w:r w:rsidRPr="00914564">
        <w:rPr>
          <w:noProof/>
        </w:rPr>
      </w:r>
      <w:r w:rsidRPr="00914564">
        <w:rPr>
          <w:noProof/>
        </w:rPr>
        <w:fldChar w:fldCharType="separate"/>
      </w:r>
      <w:r w:rsidRPr="00914564">
        <w:rPr>
          <w:noProof/>
        </w:rPr>
        <w:t>56</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266</w:t>
      </w:r>
      <w:r>
        <w:rPr>
          <w:noProof/>
        </w:rPr>
        <w:noBreakHyphen/>
        <w:t>F—Information about family trusts with interests in other trusts</w:t>
      </w:r>
      <w:r w:rsidRPr="00914564">
        <w:rPr>
          <w:b w:val="0"/>
          <w:noProof/>
          <w:sz w:val="18"/>
        </w:rPr>
        <w:tab/>
      </w:r>
      <w:r w:rsidRPr="00914564">
        <w:rPr>
          <w:b w:val="0"/>
          <w:noProof/>
          <w:sz w:val="18"/>
        </w:rPr>
        <w:fldChar w:fldCharType="begin"/>
      </w:r>
      <w:r w:rsidRPr="00914564">
        <w:rPr>
          <w:b w:val="0"/>
          <w:noProof/>
          <w:sz w:val="18"/>
        </w:rPr>
        <w:instrText xml:space="preserve"> PAGEREF _Toc368992947 \h </w:instrText>
      </w:r>
      <w:r w:rsidRPr="00914564">
        <w:rPr>
          <w:b w:val="0"/>
          <w:noProof/>
          <w:sz w:val="18"/>
        </w:rPr>
      </w:r>
      <w:r w:rsidRPr="00914564">
        <w:rPr>
          <w:b w:val="0"/>
          <w:noProof/>
          <w:sz w:val="18"/>
        </w:rPr>
        <w:fldChar w:fldCharType="separate"/>
      </w:r>
      <w:r w:rsidRPr="00914564">
        <w:rPr>
          <w:b w:val="0"/>
          <w:noProof/>
          <w:sz w:val="18"/>
        </w:rPr>
        <w:t>57</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175</w:t>
      </w:r>
      <w:r>
        <w:rPr>
          <w:noProof/>
        </w:rPr>
        <w:tab/>
        <w:t>What this Subdivision is about</w:t>
      </w:r>
      <w:r w:rsidRPr="00914564">
        <w:rPr>
          <w:noProof/>
        </w:rPr>
        <w:tab/>
      </w:r>
      <w:r w:rsidRPr="00914564">
        <w:rPr>
          <w:noProof/>
        </w:rPr>
        <w:fldChar w:fldCharType="begin"/>
      </w:r>
      <w:r w:rsidRPr="00914564">
        <w:rPr>
          <w:noProof/>
        </w:rPr>
        <w:instrText xml:space="preserve"> PAGEREF _Toc368992948 \h </w:instrText>
      </w:r>
      <w:r w:rsidRPr="00914564">
        <w:rPr>
          <w:noProof/>
        </w:rPr>
      </w:r>
      <w:r w:rsidRPr="00914564">
        <w:rPr>
          <w:noProof/>
        </w:rPr>
        <w:fldChar w:fldCharType="separate"/>
      </w:r>
      <w:r w:rsidRPr="00914564">
        <w:rPr>
          <w:noProof/>
        </w:rPr>
        <w:t>57</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180</w:t>
      </w:r>
      <w:r>
        <w:rPr>
          <w:noProof/>
        </w:rPr>
        <w:tab/>
        <w:t>Information about family trusts with interests in other trusts</w:t>
      </w:r>
      <w:r w:rsidRPr="00914564">
        <w:rPr>
          <w:noProof/>
        </w:rPr>
        <w:tab/>
      </w:r>
      <w:r w:rsidRPr="00914564">
        <w:rPr>
          <w:noProof/>
        </w:rPr>
        <w:fldChar w:fldCharType="begin"/>
      </w:r>
      <w:r w:rsidRPr="00914564">
        <w:rPr>
          <w:noProof/>
        </w:rPr>
        <w:instrText xml:space="preserve"> PAGEREF _Toc368992949 \h </w:instrText>
      </w:r>
      <w:r w:rsidRPr="00914564">
        <w:rPr>
          <w:noProof/>
        </w:rPr>
      </w:r>
      <w:r w:rsidRPr="00914564">
        <w:rPr>
          <w:noProof/>
        </w:rPr>
        <w:fldChar w:fldCharType="separate"/>
      </w:r>
      <w:r w:rsidRPr="00914564">
        <w:rPr>
          <w:noProof/>
        </w:rPr>
        <w:t>57</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266</w:t>
      </w:r>
      <w:r>
        <w:rPr>
          <w:noProof/>
        </w:rPr>
        <w:noBreakHyphen/>
        <w:t>185</w:t>
      </w:r>
      <w:r>
        <w:rPr>
          <w:noProof/>
        </w:rPr>
        <w:tab/>
        <w:t>Notices where requirements of section 266</w:t>
      </w:r>
      <w:r>
        <w:rPr>
          <w:noProof/>
        </w:rPr>
        <w:noBreakHyphen/>
        <w:t>180 are met</w:t>
      </w:r>
      <w:r w:rsidRPr="00914564">
        <w:rPr>
          <w:noProof/>
        </w:rPr>
        <w:tab/>
      </w:r>
      <w:r w:rsidRPr="00914564">
        <w:rPr>
          <w:noProof/>
        </w:rPr>
        <w:fldChar w:fldCharType="begin"/>
      </w:r>
      <w:r w:rsidRPr="00914564">
        <w:rPr>
          <w:noProof/>
        </w:rPr>
        <w:instrText xml:space="preserve"> PAGEREF _Toc368992950 \h </w:instrText>
      </w:r>
      <w:r w:rsidRPr="00914564">
        <w:rPr>
          <w:noProof/>
        </w:rPr>
      </w:r>
      <w:r w:rsidRPr="00914564">
        <w:rPr>
          <w:noProof/>
        </w:rPr>
        <w:fldChar w:fldCharType="separate"/>
      </w:r>
      <w:r w:rsidRPr="00914564">
        <w:rPr>
          <w:noProof/>
        </w:rPr>
        <w:t>58</w:t>
      </w:r>
      <w:r w:rsidRPr="00914564">
        <w:rPr>
          <w:noProof/>
        </w:rPr>
        <w:fldChar w:fldCharType="end"/>
      </w:r>
    </w:p>
    <w:p w:rsidR="00914564" w:rsidRDefault="00914564">
      <w:pPr>
        <w:pStyle w:val="TOC3"/>
        <w:rPr>
          <w:rFonts w:asciiTheme="minorHAnsi" w:eastAsiaTheme="minorEastAsia" w:hAnsiTheme="minorHAnsi" w:cstheme="minorBidi"/>
          <w:b w:val="0"/>
          <w:noProof/>
          <w:kern w:val="0"/>
          <w:szCs w:val="22"/>
        </w:rPr>
      </w:pPr>
      <w:r>
        <w:rPr>
          <w:noProof/>
        </w:rPr>
        <w:t>Division 267—Income tax consequences for non</w:t>
      </w:r>
      <w:r>
        <w:rPr>
          <w:noProof/>
        </w:rPr>
        <w:noBreakHyphen/>
        <w:t>fixed trusts of change in ownership or control</w:t>
      </w:r>
      <w:r w:rsidRPr="00914564">
        <w:rPr>
          <w:b w:val="0"/>
          <w:noProof/>
          <w:sz w:val="18"/>
        </w:rPr>
        <w:tab/>
      </w:r>
      <w:r w:rsidRPr="00914564">
        <w:rPr>
          <w:b w:val="0"/>
          <w:noProof/>
          <w:sz w:val="18"/>
        </w:rPr>
        <w:fldChar w:fldCharType="begin"/>
      </w:r>
      <w:r w:rsidRPr="00914564">
        <w:rPr>
          <w:b w:val="0"/>
          <w:noProof/>
          <w:sz w:val="18"/>
        </w:rPr>
        <w:instrText xml:space="preserve"> PAGEREF _Toc368992951 \h </w:instrText>
      </w:r>
      <w:r w:rsidRPr="00914564">
        <w:rPr>
          <w:b w:val="0"/>
          <w:noProof/>
          <w:sz w:val="18"/>
        </w:rPr>
      </w:r>
      <w:r w:rsidRPr="00914564">
        <w:rPr>
          <w:b w:val="0"/>
          <w:noProof/>
          <w:sz w:val="18"/>
        </w:rPr>
        <w:fldChar w:fldCharType="separate"/>
      </w:r>
      <w:r w:rsidRPr="00914564">
        <w:rPr>
          <w:b w:val="0"/>
          <w:noProof/>
          <w:sz w:val="18"/>
        </w:rPr>
        <w:t>60</w:t>
      </w:r>
      <w:r w:rsidRPr="00914564">
        <w:rPr>
          <w:b w:val="0"/>
          <w:noProof/>
          <w:sz w:val="18"/>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267</w:t>
      </w:r>
      <w:r>
        <w:rPr>
          <w:noProof/>
        </w:rPr>
        <w:noBreakHyphen/>
        <w:t>A—Overview of this Division</w:t>
      </w:r>
      <w:r w:rsidRPr="00914564">
        <w:rPr>
          <w:b w:val="0"/>
          <w:noProof/>
          <w:sz w:val="18"/>
        </w:rPr>
        <w:tab/>
      </w:r>
      <w:r w:rsidRPr="00914564">
        <w:rPr>
          <w:b w:val="0"/>
          <w:noProof/>
          <w:sz w:val="18"/>
        </w:rPr>
        <w:fldChar w:fldCharType="begin"/>
      </w:r>
      <w:r w:rsidRPr="00914564">
        <w:rPr>
          <w:b w:val="0"/>
          <w:noProof/>
          <w:sz w:val="18"/>
        </w:rPr>
        <w:instrText xml:space="preserve"> PAGEREF _Toc368992952 \h </w:instrText>
      </w:r>
      <w:r w:rsidRPr="00914564">
        <w:rPr>
          <w:b w:val="0"/>
          <w:noProof/>
          <w:sz w:val="18"/>
        </w:rPr>
      </w:r>
      <w:r w:rsidRPr="00914564">
        <w:rPr>
          <w:b w:val="0"/>
          <w:noProof/>
          <w:sz w:val="18"/>
        </w:rPr>
        <w:fldChar w:fldCharType="separate"/>
      </w:r>
      <w:r w:rsidRPr="00914564">
        <w:rPr>
          <w:b w:val="0"/>
          <w:noProof/>
          <w:sz w:val="18"/>
        </w:rPr>
        <w:t>60</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267</w:t>
      </w:r>
      <w:r>
        <w:rPr>
          <w:noProof/>
        </w:rPr>
        <w:noBreakHyphen/>
        <w:t>5</w:t>
      </w:r>
      <w:r>
        <w:rPr>
          <w:noProof/>
        </w:rPr>
        <w:tab/>
        <w:t>What this Division is about</w:t>
      </w:r>
      <w:r w:rsidRPr="00914564">
        <w:rPr>
          <w:noProof/>
        </w:rPr>
        <w:tab/>
      </w:r>
      <w:r w:rsidRPr="00914564">
        <w:rPr>
          <w:noProof/>
        </w:rPr>
        <w:fldChar w:fldCharType="begin"/>
      </w:r>
      <w:r w:rsidRPr="00914564">
        <w:rPr>
          <w:noProof/>
        </w:rPr>
        <w:instrText xml:space="preserve"> PAGEREF _Toc368992953 \h </w:instrText>
      </w:r>
      <w:r w:rsidRPr="00914564">
        <w:rPr>
          <w:noProof/>
        </w:rPr>
      </w:r>
      <w:r w:rsidRPr="00914564">
        <w:rPr>
          <w:noProof/>
        </w:rPr>
        <w:fldChar w:fldCharType="separate"/>
      </w:r>
      <w:r w:rsidRPr="00914564">
        <w:rPr>
          <w:noProof/>
        </w:rPr>
        <w:t>60</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267</w:t>
      </w:r>
      <w:r>
        <w:rPr>
          <w:noProof/>
        </w:rPr>
        <w:noBreakHyphen/>
        <w:t>10</w:t>
      </w:r>
      <w:r>
        <w:rPr>
          <w:noProof/>
        </w:rPr>
        <w:tab/>
        <w:t>Diagram giving overview of this Division</w:t>
      </w:r>
      <w:r w:rsidRPr="00914564">
        <w:rPr>
          <w:noProof/>
        </w:rPr>
        <w:tab/>
      </w:r>
      <w:r w:rsidRPr="00914564">
        <w:rPr>
          <w:noProof/>
        </w:rPr>
        <w:fldChar w:fldCharType="begin"/>
      </w:r>
      <w:r w:rsidRPr="00914564">
        <w:rPr>
          <w:noProof/>
        </w:rPr>
        <w:instrText xml:space="preserve"> PAGEREF _Toc368992954 \h </w:instrText>
      </w:r>
      <w:r w:rsidRPr="00914564">
        <w:rPr>
          <w:noProof/>
        </w:rPr>
      </w:r>
      <w:r w:rsidRPr="00914564">
        <w:rPr>
          <w:noProof/>
        </w:rPr>
        <w:fldChar w:fldCharType="separate"/>
      </w:r>
      <w:r w:rsidRPr="00914564">
        <w:rPr>
          <w:noProof/>
        </w:rPr>
        <w:t>60</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267</w:t>
      </w:r>
      <w:r>
        <w:rPr>
          <w:noProof/>
        </w:rPr>
        <w:noBreakHyphen/>
        <w:t>B—Deducting tax losses, and certain amounts in respect of debts, from earlier years</w:t>
      </w:r>
      <w:r w:rsidRPr="00914564">
        <w:rPr>
          <w:b w:val="0"/>
          <w:noProof/>
          <w:sz w:val="18"/>
        </w:rPr>
        <w:tab/>
      </w:r>
      <w:r w:rsidRPr="00914564">
        <w:rPr>
          <w:b w:val="0"/>
          <w:noProof/>
          <w:sz w:val="18"/>
        </w:rPr>
        <w:fldChar w:fldCharType="begin"/>
      </w:r>
      <w:r w:rsidRPr="00914564">
        <w:rPr>
          <w:b w:val="0"/>
          <w:noProof/>
          <w:sz w:val="18"/>
        </w:rPr>
        <w:instrText xml:space="preserve"> PAGEREF _Toc368992955 \h </w:instrText>
      </w:r>
      <w:r w:rsidRPr="00914564">
        <w:rPr>
          <w:b w:val="0"/>
          <w:noProof/>
          <w:sz w:val="18"/>
        </w:rPr>
      </w:r>
      <w:r w:rsidRPr="00914564">
        <w:rPr>
          <w:b w:val="0"/>
          <w:noProof/>
          <w:sz w:val="18"/>
        </w:rPr>
        <w:fldChar w:fldCharType="separate"/>
      </w:r>
      <w:r w:rsidRPr="00914564">
        <w:rPr>
          <w:b w:val="0"/>
          <w:noProof/>
          <w:sz w:val="18"/>
        </w:rPr>
        <w:t>61</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267</w:t>
      </w:r>
      <w:r>
        <w:rPr>
          <w:noProof/>
        </w:rPr>
        <w:noBreakHyphen/>
        <w:t>15</w:t>
      </w:r>
      <w:r>
        <w:rPr>
          <w:noProof/>
        </w:rPr>
        <w:tab/>
        <w:t>What this Subdivision is about</w:t>
      </w:r>
      <w:r w:rsidRPr="00914564">
        <w:rPr>
          <w:noProof/>
        </w:rPr>
        <w:tab/>
      </w:r>
      <w:r w:rsidRPr="00914564">
        <w:rPr>
          <w:noProof/>
        </w:rPr>
        <w:fldChar w:fldCharType="begin"/>
      </w:r>
      <w:r w:rsidRPr="00914564">
        <w:rPr>
          <w:noProof/>
        </w:rPr>
        <w:instrText xml:space="preserve"> PAGEREF _Toc368992956 \h </w:instrText>
      </w:r>
      <w:r w:rsidRPr="00914564">
        <w:rPr>
          <w:noProof/>
        </w:rPr>
      </w:r>
      <w:r w:rsidRPr="00914564">
        <w:rPr>
          <w:noProof/>
        </w:rPr>
        <w:fldChar w:fldCharType="separate"/>
      </w:r>
      <w:r w:rsidRPr="00914564">
        <w:rPr>
          <w:noProof/>
        </w:rPr>
        <w:t>61</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267</w:t>
      </w:r>
      <w:r>
        <w:rPr>
          <w:noProof/>
        </w:rPr>
        <w:noBreakHyphen/>
        <w:t>20</w:t>
      </w:r>
      <w:r>
        <w:rPr>
          <w:noProof/>
        </w:rPr>
        <w:tab/>
        <w:t>Non</w:t>
      </w:r>
      <w:r>
        <w:rPr>
          <w:noProof/>
        </w:rPr>
        <w:noBreakHyphen/>
        <w:t>fixed trust may be denied tax loss deduction</w:t>
      </w:r>
      <w:r w:rsidRPr="00914564">
        <w:rPr>
          <w:noProof/>
        </w:rPr>
        <w:tab/>
      </w:r>
      <w:r w:rsidRPr="00914564">
        <w:rPr>
          <w:noProof/>
        </w:rPr>
        <w:fldChar w:fldCharType="begin"/>
      </w:r>
      <w:r w:rsidRPr="00914564">
        <w:rPr>
          <w:noProof/>
        </w:rPr>
        <w:instrText xml:space="preserve"> PAGEREF _Toc368992957 \h </w:instrText>
      </w:r>
      <w:r w:rsidRPr="00914564">
        <w:rPr>
          <w:noProof/>
        </w:rPr>
      </w:r>
      <w:r w:rsidRPr="00914564">
        <w:rPr>
          <w:noProof/>
        </w:rPr>
        <w:fldChar w:fldCharType="separate"/>
      </w:r>
      <w:r w:rsidRPr="00914564">
        <w:rPr>
          <w:noProof/>
        </w:rPr>
        <w:t>61</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267</w:t>
      </w:r>
      <w:r>
        <w:rPr>
          <w:noProof/>
        </w:rPr>
        <w:noBreakHyphen/>
        <w:t>25</w:t>
      </w:r>
      <w:r>
        <w:rPr>
          <w:noProof/>
        </w:rPr>
        <w:tab/>
        <w:t>Non</w:t>
      </w:r>
      <w:r>
        <w:rPr>
          <w:noProof/>
        </w:rPr>
        <w:noBreakHyphen/>
        <w:t>fixed trust may be denied debt deduction</w:t>
      </w:r>
      <w:r w:rsidRPr="00914564">
        <w:rPr>
          <w:noProof/>
        </w:rPr>
        <w:tab/>
      </w:r>
      <w:r w:rsidRPr="00914564">
        <w:rPr>
          <w:noProof/>
        </w:rPr>
        <w:fldChar w:fldCharType="begin"/>
      </w:r>
      <w:r w:rsidRPr="00914564">
        <w:rPr>
          <w:noProof/>
        </w:rPr>
        <w:instrText xml:space="preserve"> PAGEREF _Toc368992958 \h </w:instrText>
      </w:r>
      <w:r w:rsidRPr="00914564">
        <w:rPr>
          <w:noProof/>
        </w:rPr>
      </w:r>
      <w:r w:rsidRPr="00914564">
        <w:rPr>
          <w:noProof/>
        </w:rPr>
        <w:fldChar w:fldCharType="separate"/>
      </w:r>
      <w:r w:rsidRPr="00914564">
        <w:rPr>
          <w:noProof/>
        </w:rPr>
        <w:t>62</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267</w:t>
      </w:r>
      <w:r>
        <w:rPr>
          <w:noProof/>
        </w:rPr>
        <w:noBreakHyphen/>
        <w:t>30</w:t>
      </w:r>
      <w:r>
        <w:rPr>
          <w:noProof/>
        </w:rPr>
        <w:tab/>
        <w:t>If certain distributions are made, the trust must pass the pattern of distributions test</w:t>
      </w:r>
      <w:r w:rsidRPr="00914564">
        <w:rPr>
          <w:noProof/>
        </w:rPr>
        <w:tab/>
      </w:r>
      <w:r w:rsidRPr="00914564">
        <w:rPr>
          <w:noProof/>
        </w:rPr>
        <w:fldChar w:fldCharType="begin"/>
      </w:r>
      <w:r w:rsidRPr="00914564">
        <w:rPr>
          <w:noProof/>
        </w:rPr>
        <w:instrText xml:space="preserve"> PAGEREF _Toc368992959 \h </w:instrText>
      </w:r>
      <w:r w:rsidRPr="00914564">
        <w:rPr>
          <w:noProof/>
        </w:rPr>
      </w:r>
      <w:r w:rsidRPr="00914564">
        <w:rPr>
          <w:noProof/>
        </w:rPr>
        <w:fldChar w:fldCharType="separate"/>
      </w:r>
      <w:r w:rsidRPr="00914564">
        <w:rPr>
          <w:noProof/>
        </w:rPr>
        <w:t>63</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267</w:t>
      </w:r>
      <w:r>
        <w:rPr>
          <w:noProof/>
        </w:rPr>
        <w:noBreakHyphen/>
        <w:t>35</w:t>
      </w:r>
      <w:r>
        <w:rPr>
          <w:noProof/>
        </w:rPr>
        <w:tab/>
        <w:t>The trust must not have previously failed to meet the condition in subsection 267</w:t>
      </w:r>
      <w:r>
        <w:rPr>
          <w:noProof/>
        </w:rPr>
        <w:noBreakHyphen/>
        <w:t>30(2)</w:t>
      </w:r>
      <w:r w:rsidRPr="00914564">
        <w:rPr>
          <w:noProof/>
        </w:rPr>
        <w:tab/>
      </w:r>
      <w:r w:rsidRPr="00914564">
        <w:rPr>
          <w:noProof/>
        </w:rPr>
        <w:fldChar w:fldCharType="begin"/>
      </w:r>
      <w:r w:rsidRPr="00914564">
        <w:rPr>
          <w:noProof/>
        </w:rPr>
        <w:instrText xml:space="preserve"> PAGEREF _Toc368992960 \h </w:instrText>
      </w:r>
      <w:r w:rsidRPr="00914564">
        <w:rPr>
          <w:noProof/>
        </w:rPr>
      </w:r>
      <w:r w:rsidRPr="00914564">
        <w:rPr>
          <w:noProof/>
        </w:rPr>
        <w:fldChar w:fldCharType="separate"/>
      </w:r>
      <w:r w:rsidRPr="00914564">
        <w:rPr>
          <w:noProof/>
        </w:rPr>
        <w:t>63</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267</w:t>
      </w:r>
      <w:r>
        <w:rPr>
          <w:noProof/>
        </w:rPr>
        <w:noBreakHyphen/>
        <w:t>40</w:t>
      </w:r>
      <w:r>
        <w:rPr>
          <w:noProof/>
        </w:rPr>
        <w:tab/>
        <w:t>If there are individuals with more than a 50% stake in income or capital, more than a 50% stake in income or capital must be maintained</w:t>
      </w:r>
      <w:r w:rsidRPr="00914564">
        <w:rPr>
          <w:noProof/>
        </w:rPr>
        <w:tab/>
      </w:r>
      <w:r w:rsidRPr="00914564">
        <w:rPr>
          <w:noProof/>
        </w:rPr>
        <w:fldChar w:fldCharType="begin"/>
      </w:r>
      <w:r w:rsidRPr="00914564">
        <w:rPr>
          <w:noProof/>
        </w:rPr>
        <w:instrText xml:space="preserve"> PAGEREF _Toc368992961 \h </w:instrText>
      </w:r>
      <w:r w:rsidRPr="00914564">
        <w:rPr>
          <w:noProof/>
        </w:rPr>
      </w:r>
      <w:r w:rsidRPr="00914564">
        <w:rPr>
          <w:noProof/>
        </w:rPr>
        <w:fldChar w:fldCharType="separate"/>
      </w:r>
      <w:r w:rsidRPr="00914564">
        <w:rPr>
          <w:noProof/>
        </w:rPr>
        <w:t>64</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267</w:t>
      </w:r>
      <w:r>
        <w:rPr>
          <w:noProof/>
        </w:rPr>
        <w:noBreakHyphen/>
        <w:t>45</w:t>
      </w:r>
      <w:r>
        <w:rPr>
          <w:noProof/>
        </w:rPr>
        <w:tab/>
        <w:t>Group must not begin to control the trust</w:t>
      </w:r>
      <w:r w:rsidRPr="00914564">
        <w:rPr>
          <w:noProof/>
        </w:rPr>
        <w:tab/>
      </w:r>
      <w:r w:rsidRPr="00914564">
        <w:rPr>
          <w:noProof/>
        </w:rPr>
        <w:fldChar w:fldCharType="begin"/>
      </w:r>
      <w:r w:rsidRPr="00914564">
        <w:rPr>
          <w:noProof/>
        </w:rPr>
        <w:instrText xml:space="preserve"> PAGEREF _Toc368992962 \h </w:instrText>
      </w:r>
      <w:r w:rsidRPr="00914564">
        <w:rPr>
          <w:noProof/>
        </w:rPr>
      </w:r>
      <w:r w:rsidRPr="00914564">
        <w:rPr>
          <w:noProof/>
        </w:rPr>
        <w:fldChar w:fldCharType="separate"/>
      </w:r>
      <w:r w:rsidRPr="00914564">
        <w:rPr>
          <w:noProof/>
        </w:rPr>
        <w:t>64</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267</w:t>
      </w:r>
      <w:r>
        <w:rPr>
          <w:noProof/>
        </w:rPr>
        <w:noBreakHyphen/>
        <w:t>50</w:t>
      </w:r>
      <w:r>
        <w:rPr>
          <w:noProof/>
        </w:rPr>
        <w:tab/>
        <w:t>Deducting part of a tax loss</w:t>
      </w:r>
      <w:r w:rsidRPr="00914564">
        <w:rPr>
          <w:noProof/>
        </w:rPr>
        <w:tab/>
      </w:r>
      <w:r w:rsidRPr="00914564">
        <w:rPr>
          <w:noProof/>
        </w:rPr>
        <w:fldChar w:fldCharType="begin"/>
      </w:r>
      <w:r w:rsidRPr="00914564">
        <w:rPr>
          <w:noProof/>
        </w:rPr>
        <w:instrText xml:space="preserve"> PAGEREF _Toc368992963 \h </w:instrText>
      </w:r>
      <w:r w:rsidRPr="00914564">
        <w:rPr>
          <w:noProof/>
        </w:rPr>
      </w:r>
      <w:r w:rsidRPr="00914564">
        <w:rPr>
          <w:noProof/>
        </w:rPr>
        <w:fldChar w:fldCharType="separate"/>
      </w:r>
      <w:r w:rsidRPr="00914564">
        <w:rPr>
          <w:noProof/>
        </w:rPr>
        <w:t>65</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267</w:t>
      </w:r>
      <w:r>
        <w:rPr>
          <w:noProof/>
        </w:rPr>
        <w:noBreakHyphen/>
        <w:t>C—Current year net income and tax loss, and certain debts incurred in current year</w:t>
      </w:r>
      <w:r w:rsidRPr="00914564">
        <w:rPr>
          <w:b w:val="0"/>
          <w:noProof/>
          <w:sz w:val="18"/>
        </w:rPr>
        <w:tab/>
      </w:r>
      <w:r w:rsidRPr="00914564">
        <w:rPr>
          <w:b w:val="0"/>
          <w:noProof/>
          <w:sz w:val="18"/>
        </w:rPr>
        <w:fldChar w:fldCharType="begin"/>
      </w:r>
      <w:r w:rsidRPr="00914564">
        <w:rPr>
          <w:b w:val="0"/>
          <w:noProof/>
          <w:sz w:val="18"/>
        </w:rPr>
        <w:instrText xml:space="preserve"> PAGEREF _Toc368992964 \h </w:instrText>
      </w:r>
      <w:r w:rsidRPr="00914564">
        <w:rPr>
          <w:b w:val="0"/>
          <w:noProof/>
          <w:sz w:val="18"/>
        </w:rPr>
      </w:r>
      <w:r w:rsidRPr="00914564">
        <w:rPr>
          <w:b w:val="0"/>
          <w:noProof/>
          <w:sz w:val="18"/>
        </w:rPr>
        <w:fldChar w:fldCharType="separate"/>
      </w:r>
      <w:r w:rsidRPr="00914564">
        <w:rPr>
          <w:b w:val="0"/>
          <w:noProof/>
          <w:sz w:val="18"/>
        </w:rPr>
        <w:t>65</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267</w:t>
      </w:r>
      <w:r>
        <w:rPr>
          <w:noProof/>
        </w:rPr>
        <w:noBreakHyphen/>
        <w:t>55</w:t>
      </w:r>
      <w:r>
        <w:rPr>
          <w:noProof/>
        </w:rPr>
        <w:tab/>
        <w:t>What this Subdivision is about</w:t>
      </w:r>
      <w:r w:rsidRPr="00914564">
        <w:rPr>
          <w:noProof/>
        </w:rPr>
        <w:tab/>
      </w:r>
      <w:r w:rsidRPr="00914564">
        <w:rPr>
          <w:noProof/>
        </w:rPr>
        <w:fldChar w:fldCharType="begin"/>
      </w:r>
      <w:r w:rsidRPr="00914564">
        <w:rPr>
          <w:noProof/>
        </w:rPr>
        <w:instrText xml:space="preserve"> PAGEREF _Toc368992965 \h </w:instrText>
      </w:r>
      <w:r w:rsidRPr="00914564">
        <w:rPr>
          <w:noProof/>
        </w:rPr>
      </w:r>
      <w:r w:rsidRPr="00914564">
        <w:rPr>
          <w:noProof/>
        </w:rPr>
        <w:fldChar w:fldCharType="separate"/>
      </w:r>
      <w:r w:rsidRPr="00914564">
        <w:rPr>
          <w:noProof/>
        </w:rPr>
        <w:t>65</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267</w:t>
      </w:r>
      <w:r>
        <w:rPr>
          <w:noProof/>
        </w:rPr>
        <w:noBreakHyphen/>
        <w:t>60</w:t>
      </w:r>
      <w:r>
        <w:rPr>
          <w:noProof/>
        </w:rPr>
        <w:tab/>
        <w:t>Trust may be required to work out its net income and tax loss in a special way</w:t>
      </w:r>
      <w:r w:rsidRPr="00914564">
        <w:rPr>
          <w:noProof/>
        </w:rPr>
        <w:tab/>
      </w:r>
      <w:r w:rsidRPr="00914564">
        <w:rPr>
          <w:noProof/>
        </w:rPr>
        <w:fldChar w:fldCharType="begin"/>
      </w:r>
      <w:r w:rsidRPr="00914564">
        <w:rPr>
          <w:noProof/>
        </w:rPr>
        <w:instrText xml:space="preserve"> PAGEREF _Toc368992966 \h </w:instrText>
      </w:r>
      <w:r w:rsidRPr="00914564">
        <w:rPr>
          <w:noProof/>
        </w:rPr>
      </w:r>
      <w:r w:rsidRPr="00914564">
        <w:rPr>
          <w:noProof/>
        </w:rPr>
        <w:fldChar w:fldCharType="separate"/>
      </w:r>
      <w:r w:rsidRPr="00914564">
        <w:rPr>
          <w:noProof/>
        </w:rPr>
        <w:t>66</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267</w:t>
      </w:r>
      <w:r>
        <w:rPr>
          <w:noProof/>
        </w:rPr>
        <w:noBreakHyphen/>
        <w:t>65</w:t>
      </w:r>
      <w:r>
        <w:rPr>
          <w:noProof/>
        </w:rPr>
        <w:tab/>
        <w:t>Non</w:t>
      </w:r>
      <w:r>
        <w:rPr>
          <w:noProof/>
        </w:rPr>
        <w:noBreakHyphen/>
        <w:t>fixed trust may be denied debt deduction</w:t>
      </w:r>
      <w:r w:rsidRPr="00914564">
        <w:rPr>
          <w:noProof/>
        </w:rPr>
        <w:tab/>
      </w:r>
      <w:r w:rsidRPr="00914564">
        <w:rPr>
          <w:noProof/>
        </w:rPr>
        <w:fldChar w:fldCharType="begin"/>
      </w:r>
      <w:r w:rsidRPr="00914564">
        <w:rPr>
          <w:noProof/>
        </w:rPr>
        <w:instrText xml:space="preserve"> PAGEREF _Toc368992967 \h </w:instrText>
      </w:r>
      <w:r w:rsidRPr="00914564">
        <w:rPr>
          <w:noProof/>
        </w:rPr>
      </w:r>
      <w:r w:rsidRPr="00914564">
        <w:rPr>
          <w:noProof/>
        </w:rPr>
        <w:fldChar w:fldCharType="separate"/>
      </w:r>
      <w:r w:rsidRPr="00914564">
        <w:rPr>
          <w:noProof/>
        </w:rPr>
        <w:t>66</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267</w:t>
      </w:r>
      <w:r>
        <w:rPr>
          <w:noProof/>
        </w:rPr>
        <w:noBreakHyphen/>
        <w:t>70</w:t>
      </w:r>
      <w:r>
        <w:rPr>
          <w:noProof/>
        </w:rPr>
        <w:tab/>
        <w:t>If there are individuals with more than a 50% stake in income or capital, more than a 50% stake in income or capital must be maintained</w:t>
      </w:r>
      <w:r w:rsidRPr="00914564">
        <w:rPr>
          <w:noProof/>
        </w:rPr>
        <w:tab/>
      </w:r>
      <w:r w:rsidRPr="00914564">
        <w:rPr>
          <w:noProof/>
        </w:rPr>
        <w:fldChar w:fldCharType="begin"/>
      </w:r>
      <w:r w:rsidRPr="00914564">
        <w:rPr>
          <w:noProof/>
        </w:rPr>
        <w:instrText xml:space="preserve"> PAGEREF _Toc368992968 \h </w:instrText>
      </w:r>
      <w:r w:rsidRPr="00914564">
        <w:rPr>
          <w:noProof/>
        </w:rPr>
      </w:r>
      <w:r w:rsidRPr="00914564">
        <w:rPr>
          <w:noProof/>
        </w:rPr>
        <w:fldChar w:fldCharType="separate"/>
      </w:r>
      <w:r w:rsidRPr="00914564">
        <w:rPr>
          <w:noProof/>
        </w:rPr>
        <w:t>67</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267</w:t>
      </w:r>
      <w:r>
        <w:rPr>
          <w:noProof/>
        </w:rPr>
        <w:noBreakHyphen/>
        <w:t>75</w:t>
      </w:r>
      <w:r>
        <w:rPr>
          <w:noProof/>
        </w:rPr>
        <w:tab/>
        <w:t>Group must not begin to control trust</w:t>
      </w:r>
      <w:r w:rsidRPr="00914564">
        <w:rPr>
          <w:noProof/>
        </w:rPr>
        <w:tab/>
      </w:r>
      <w:r w:rsidRPr="00914564">
        <w:rPr>
          <w:noProof/>
        </w:rPr>
        <w:fldChar w:fldCharType="begin"/>
      </w:r>
      <w:r w:rsidRPr="00914564">
        <w:rPr>
          <w:noProof/>
        </w:rPr>
        <w:instrText xml:space="preserve"> PAGEREF _Toc368992969 \h </w:instrText>
      </w:r>
      <w:r w:rsidRPr="00914564">
        <w:rPr>
          <w:noProof/>
        </w:rPr>
      </w:r>
      <w:r w:rsidRPr="00914564">
        <w:rPr>
          <w:noProof/>
        </w:rPr>
        <w:fldChar w:fldCharType="separate"/>
      </w:r>
      <w:r w:rsidRPr="00914564">
        <w:rPr>
          <w:noProof/>
        </w:rPr>
        <w:t>68</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267</w:t>
      </w:r>
      <w:r>
        <w:rPr>
          <w:noProof/>
        </w:rPr>
        <w:noBreakHyphen/>
        <w:t>D—Information about family trusts with interests in other trusts</w:t>
      </w:r>
      <w:r w:rsidRPr="00914564">
        <w:rPr>
          <w:b w:val="0"/>
          <w:noProof/>
          <w:sz w:val="18"/>
        </w:rPr>
        <w:tab/>
      </w:r>
      <w:r w:rsidRPr="00914564">
        <w:rPr>
          <w:b w:val="0"/>
          <w:noProof/>
          <w:sz w:val="18"/>
        </w:rPr>
        <w:fldChar w:fldCharType="begin"/>
      </w:r>
      <w:r w:rsidRPr="00914564">
        <w:rPr>
          <w:b w:val="0"/>
          <w:noProof/>
          <w:sz w:val="18"/>
        </w:rPr>
        <w:instrText xml:space="preserve"> PAGEREF _Toc368992970 \h </w:instrText>
      </w:r>
      <w:r w:rsidRPr="00914564">
        <w:rPr>
          <w:b w:val="0"/>
          <w:noProof/>
          <w:sz w:val="18"/>
        </w:rPr>
      </w:r>
      <w:r w:rsidRPr="00914564">
        <w:rPr>
          <w:b w:val="0"/>
          <w:noProof/>
          <w:sz w:val="18"/>
        </w:rPr>
        <w:fldChar w:fldCharType="separate"/>
      </w:r>
      <w:r w:rsidRPr="00914564">
        <w:rPr>
          <w:b w:val="0"/>
          <w:noProof/>
          <w:sz w:val="18"/>
        </w:rPr>
        <w:t>68</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267</w:t>
      </w:r>
      <w:r>
        <w:rPr>
          <w:noProof/>
        </w:rPr>
        <w:noBreakHyphen/>
        <w:t>80</w:t>
      </w:r>
      <w:r>
        <w:rPr>
          <w:noProof/>
        </w:rPr>
        <w:tab/>
        <w:t>What this Subdivision is about</w:t>
      </w:r>
      <w:r w:rsidRPr="00914564">
        <w:rPr>
          <w:noProof/>
        </w:rPr>
        <w:tab/>
      </w:r>
      <w:r w:rsidRPr="00914564">
        <w:rPr>
          <w:noProof/>
        </w:rPr>
        <w:fldChar w:fldCharType="begin"/>
      </w:r>
      <w:r w:rsidRPr="00914564">
        <w:rPr>
          <w:noProof/>
        </w:rPr>
        <w:instrText xml:space="preserve"> PAGEREF _Toc368992971 \h </w:instrText>
      </w:r>
      <w:r w:rsidRPr="00914564">
        <w:rPr>
          <w:noProof/>
        </w:rPr>
      </w:r>
      <w:r w:rsidRPr="00914564">
        <w:rPr>
          <w:noProof/>
        </w:rPr>
        <w:fldChar w:fldCharType="separate"/>
      </w:r>
      <w:r w:rsidRPr="00914564">
        <w:rPr>
          <w:noProof/>
        </w:rPr>
        <w:t>68</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267</w:t>
      </w:r>
      <w:r>
        <w:rPr>
          <w:noProof/>
        </w:rPr>
        <w:noBreakHyphen/>
        <w:t>85</w:t>
      </w:r>
      <w:r>
        <w:rPr>
          <w:noProof/>
        </w:rPr>
        <w:tab/>
        <w:t>Information about family trusts with interests in other trusts</w:t>
      </w:r>
      <w:r w:rsidRPr="00914564">
        <w:rPr>
          <w:noProof/>
        </w:rPr>
        <w:tab/>
      </w:r>
      <w:r w:rsidRPr="00914564">
        <w:rPr>
          <w:noProof/>
        </w:rPr>
        <w:fldChar w:fldCharType="begin"/>
      </w:r>
      <w:r w:rsidRPr="00914564">
        <w:rPr>
          <w:noProof/>
        </w:rPr>
        <w:instrText xml:space="preserve"> PAGEREF _Toc368992972 \h </w:instrText>
      </w:r>
      <w:r w:rsidRPr="00914564">
        <w:rPr>
          <w:noProof/>
        </w:rPr>
      </w:r>
      <w:r w:rsidRPr="00914564">
        <w:rPr>
          <w:noProof/>
        </w:rPr>
        <w:fldChar w:fldCharType="separate"/>
      </w:r>
      <w:r w:rsidRPr="00914564">
        <w:rPr>
          <w:noProof/>
        </w:rPr>
        <w:t>68</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267</w:t>
      </w:r>
      <w:r>
        <w:rPr>
          <w:noProof/>
        </w:rPr>
        <w:noBreakHyphen/>
        <w:t>90</w:t>
      </w:r>
      <w:r>
        <w:rPr>
          <w:noProof/>
        </w:rPr>
        <w:tab/>
        <w:t>Notices where requirements of section 267</w:t>
      </w:r>
      <w:r>
        <w:rPr>
          <w:noProof/>
        </w:rPr>
        <w:noBreakHyphen/>
        <w:t>85 are met</w:t>
      </w:r>
      <w:r w:rsidRPr="00914564">
        <w:rPr>
          <w:noProof/>
        </w:rPr>
        <w:tab/>
      </w:r>
      <w:r w:rsidRPr="00914564">
        <w:rPr>
          <w:noProof/>
        </w:rPr>
        <w:fldChar w:fldCharType="begin"/>
      </w:r>
      <w:r w:rsidRPr="00914564">
        <w:rPr>
          <w:noProof/>
        </w:rPr>
        <w:instrText xml:space="preserve"> PAGEREF _Toc368992973 \h </w:instrText>
      </w:r>
      <w:r w:rsidRPr="00914564">
        <w:rPr>
          <w:noProof/>
        </w:rPr>
      </w:r>
      <w:r w:rsidRPr="00914564">
        <w:rPr>
          <w:noProof/>
        </w:rPr>
        <w:fldChar w:fldCharType="separate"/>
      </w:r>
      <w:r w:rsidRPr="00914564">
        <w:rPr>
          <w:noProof/>
        </w:rPr>
        <w:t>69</w:t>
      </w:r>
      <w:r w:rsidRPr="00914564">
        <w:rPr>
          <w:noProof/>
        </w:rPr>
        <w:fldChar w:fldCharType="end"/>
      </w:r>
    </w:p>
    <w:p w:rsidR="00914564" w:rsidRDefault="00914564">
      <w:pPr>
        <w:pStyle w:val="TOC3"/>
        <w:rPr>
          <w:rFonts w:asciiTheme="minorHAnsi" w:eastAsiaTheme="minorEastAsia" w:hAnsiTheme="minorHAnsi" w:cstheme="minorBidi"/>
          <w:b w:val="0"/>
          <w:noProof/>
          <w:kern w:val="0"/>
          <w:szCs w:val="22"/>
        </w:rPr>
      </w:pPr>
      <w:r>
        <w:rPr>
          <w:noProof/>
        </w:rPr>
        <w:t>Division 268—How to work out a trust’s net income and tax loss for the income year</w:t>
      </w:r>
      <w:r w:rsidRPr="00914564">
        <w:rPr>
          <w:b w:val="0"/>
          <w:noProof/>
          <w:sz w:val="18"/>
        </w:rPr>
        <w:tab/>
      </w:r>
      <w:r w:rsidRPr="00914564">
        <w:rPr>
          <w:b w:val="0"/>
          <w:noProof/>
          <w:sz w:val="18"/>
        </w:rPr>
        <w:fldChar w:fldCharType="begin"/>
      </w:r>
      <w:r w:rsidRPr="00914564">
        <w:rPr>
          <w:b w:val="0"/>
          <w:noProof/>
          <w:sz w:val="18"/>
        </w:rPr>
        <w:instrText xml:space="preserve"> PAGEREF _Toc368992974 \h </w:instrText>
      </w:r>
      <w:r w:rsidRPr="00914564">
        <w:rPr>
          <w:b w:val="0"/>
          <w:noProof/>
          <w:sz w:val="18"/>
        </w:rPr>
      </w:r>
      <w:r w:rsidRPr="00914564">
        <w:rPr>
          <w:b w:val="0"/>
          <w:noProof/>
          <w:sz w:val="18"/>
        </w:rPr>
        <w:fldChar w:fldCharType="separate"/>
      </w:r>
      <w:r w:rsidRPr="00914564">
        <w:rPr>
          <w:b w:val="0"/>
          <w:noProof/>
          <w:sz w:val="18"/>
        </w:rPr>
        <w:t>71</w:t>
      </w:r>
      <w:r w:rsidRPr="00914564">
        <w:rPr>
          <w:b w:val="0"/>
          <w:noProof/>
          <w:sz w:val="18"/>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268</w:t>
      </w:r>
      <w:r>
        <w:rPr>
          <w:noProof/>
        </w:rPr>
        <w:noBreakHyphen/>
        <w:t>A—Overview of Division</w:t>
      </w:r>
      <w:r w:rsidRPr="00914564">
        <w:rPr>
          <w:b w:val="0"/>
          <w:noProof/>
          <w:sz w:val="18"/>
        </w:rPr>
        <w:tab/>
      </w:r>
      <w:r w:rsidRPr="00914564">
        <w:rPr>
          <w:b w:val="0"/>
          <w:noProof/>
          <w:sz w:val="18"/>
        </w:rPr>
        <w:fldChar w:fldCharType="begin"/>
      </w:r>
      <w:r w:rsidRPr="00914564">
        <w:rPr>
          <w:b w:val="0"/>
          <w:noProof/>
          <w:sz w:val="18"/>
        </w:rPr>
        <w:instrText xml:space="preserve"> PAGEREF _Toc368992975 \h </w:instrText>
      </w:r>
      <w:r w:rsidRPr="00914564">
        <w:rPr>
          <w:b w:val="0"/>
          <w:noProof/>
          <w:sz w:val="18"/>
        </w:rPr>
      </w:r>
      <w:r w:rsidRPr="00914564">
        <w:rPr>
          <w:b w:val="0"/>
          <w:noProof/>
          <w:sz w:val="18"/>
        </w:rPr>
        <w:fldChar w:fldCharType="separate"/>
      </w:r>
      <w:r w:rsidRPr="00914564">
        <w:rPr>
          <w:b w:val="0"/>
          <w:noProof/>
          <w:sz w:val="18"/>
        </w:rPr>
        <w:t>71</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268</w:t>
      </w:r>
      <w:r>
        <w:rPr>
          <w:noProof/>
        </w:rPr>
        <w:noBreakHyphen/>
        <w:t>5</w:t>
      </w:r>
      <w:r>
        <w:rPr>
          <w:noProof/>
        </w:rPr>
        <w:tab/>
        <w:t>What this Division is about</w:t>
      </w:r>
      <w:r w:rsidRPr="00914564">
        <w:rPr>
          <w:noProof/>
        </w:rPr>
        <w:tab/>
      </w:r>
      <w:r w:rsidRPr="00914564">
        <w:rPr>
          <w:noProof/>
        </w:rPr>
        <w:fldChar w:fldCharType="begin"/>
      </w:r>
      <w:r w:rsidRPr="00914564">
        <w:rPr>
          <w:noProof/>
        </w:rPr>
        <w:instrText xml:space="preserve"> PAGEREF _Toc368992976 \h </w:instrText>
      </w:r>
      <w:r w:rsidRPr="00914564">
        <w:rPr>
          <w:noProof/>
        </w:rPr>
      </w:r>
      <w:r w:rsidRPr="00914564">
        <w:rPr>
          <w:noProof/>
        </w:rPr>
        <w:fldChar w:fldCharType="separate"/>
      </w:r>
      <w:r w:rsidRPr="00914564">
        <w:rPr>
          <w:noProof/>
        </w:rPr>
        <w:t>71</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268</w:t>
      </w:r>
      <w:r>
        <w:rPr>
          <w:noProof/>
        </w:rPr>
        <w:noBreakHyphen/>
        <w:t>B—Dividing the income year into periods</w:t>
      </w:r>
      <w:r w:rsidRPr="00914564">
        <w:rPr>
          <w:b w:val="0"/>
          <w:noProof/>
          <w:sz w:val="18"/>
        </w:rPr>
        <w:tab/>
      </w:r>
      <w:r w:rsidRPr="00914564">
        <w:rPr>
          <w:b w:val="0"/>
          <w:noProof/>
          <w:sz w:val="18"/>
        </w:rPr>
        <w:fldChar w:fldCharType="begin"/>
      </w:r>
      <w:r w:rsidRPr="00914564">
        <w:rPr>
          <w:b w:val="0"/>
          <w:noProof/>
          <w:sz w:val="18"/>
        </w:rPr>
        <w:instrText xml:space="preserve"> PAGEREF _Toc368992977 \h </w:instrText>
      </w:r>
      <w:r w:rsidRPr="00914564">
        <w:rPr>
          <w:b w:val="0"/>
          <w:noProof/>
          <w:sz w:val="18"/>
        </w:rPr>
      </w:r>
      <w:r w:rsidRPr="00914564">
        <w:rPr>
          <w:b w:val="0"/>
          <w:noProof/>
          <w:sz w:val="18"/>
        </w:rPr>
        <w:fldChar w:fldCharType="separate"/>
      </w:r>
      <w:r w:rsidRPr="00914564">
        <w:rPr>
          <w:b w:val="0"/>
          <w:noProof/>
          <w:sz w:val="18"/>
        </w:rPr>
        <w:t>71</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268</w:t>
      </w:r>
      <w:r>
        <w:rPr>
          <w:noProof/>
        </w:rPr>
        <w:noBreakHyphen/>
        <w:t>10</w:t>
      </w:r>
      <w:r>
        <w:rPr>
          <w:noProof/>
        </w:rPr>
        <w:tab/>
        <w:t>Income year of fixed trust to be divided into periods—first case</w:t>
      </w:r>
      <w:r w:rsidRPr="00914564">
        <w:rPr>
          <w:noProof/>
        </w:rPr>
        <w:tab/>
      </w:r>
      <w:r w:rsidRPr="00914564">
        <w:rPr>
          <w:noProof/>
        </w:rPr>
        <w:fldChar w:fldCharType="begin"/>
      </w:r>
      <w:r w:rsidRPr="00914564">
        <w:rPr>
          <w:noProof/>
        </w:rPr>
        <w:instrText xml:space="preserve"> PAGEREF _Toc368992978 \h </w:instrText>
      </w:r>
      <w:r w:rsidRPr="00914564">
        <w:rPr>
          <w:noProof/>
        </w:rPr>
      </w:r>
      <w:r w:rsidRPr="00914564">
        <w:rPr>
          <w:noProof/>
        </w:rPr>
        <w:fldChar w:fldCharType="separate"/>
      </w:r>
      <w:r w:rsidRPr="00914564">
        <w:rPr>
          <w:noProof/>
        </w:rPr>
        <w:t>71</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268</w:t>
      </w:r>
      <w:r>
        <w:rPr>
          <w:noProof/>
        </w:rPr>
        <w:noBreakHyphen/>
        <w:t>15</w:t>
      </w:r>
      <w:r>
        <w:rPr>
          <w:noProof/>
        </w:rPr>
        <w:tab/>
        <w:t>Income year of fixed trust to be divided into periods—second case</w:t>
      </w:r>
      <w:r w:rsidRPr="00914564">
        <w:rPr>
          <w:noProof/>
        </w:rPr>
        <w:tab/>
      </w:r>
      <w:r w:rsidRPr="00914564">
        <w:rPr>
          <w:noProof/>
        </w:rPr>
        <w:fldChar w:fldCharType="begin"/>
      </w:r>
      <w:r w:rsidRPr="00914564">
        <w:rPr>
          <w:noProof/>
        </w:rPr>
        <w:instrText xml:space="preserve"> PAGEREF _Toc368992979 \h </w:instrText>
      </w:r>
      <w:r w:rsidRPr="00914564">
        <w:rPr>
          <w:noProof/>
        </w:rPr>
      </w:r>
      <w:r w:rsidRPr="00914564">
        <w:rPr>
          <w:noProof/>
        </w:rPr>
        <w:fldChar w:fldCharType="separate"/>
      </w:r>
      <w:r w:rsidRPr="00914564">
        <w:rPr>
          <w:noProof/>
        </w:rPr>
        <w:t>71</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268</w:t>
      </w:r>
      <w:r>
        <w:rPr>
          <w:noProof/>
        </w:rPr>
        <w:noBreakHyphen/>
        <w:t>20</w:t>
      </w:r>
      <w:r>
        <w:rPr>
          <w:noProof/>
        </w:rPr>
        <w:tab/>
        <w:t>Income year of widely held unit trust to be divided into periods</w:t>
      </w:r>
      <w:r w:rsidRPr="00914564">
        <w:rPr>
          <w:noProof/>
        </w:rPr>
        <w:tab/>
      </w:r>
      <w:r w:rsidRPr="00914564">
        <w:rPr>
          <w:noProof/>
        </w:rPr>
        <w:fldChar w:fldCharType="begin"/>
      </w:r>
      <w:r w:rsidRPr="00914564">
        <w:rPr>
          <w:noProof/>
        </w:rPr>
        <w:instrText xml:space="preserve"> PAGEREF _Toc368992980 \h </w:instrText>
      </w:r>
      <w:r w:rsidRPr="00914564">
        <w:rPr>
          <w:noProof/>
        </w:rPr>
      </w:r>
      <w:r w:rsidRPr="00914564">
        <w:rPr>
          <w:noProof/>
        </w:rPr>
        <w:fldChar w:fldCharType="separate"/>
      </w:r>
      <w:r w:rsidRPr="00914564">
        <w:rPr>
          <w:noProof/>
        </w:rPr>
        <w:t>72</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268</w:t>
      </w:r>
      <w:r>
        <w:rPr>
          <w:noProof/>
        </w:rPr>
        <w:noBreakHyphen/>
        <w:t>25</w:t>
      </w:r>
      <w:r>
        <w:rPr>
          <w:noProof/>
        </w:rPr>
        <w:tab/>
        <w:t>Income year of non</w:t>
      </w:r>
      <w:r>
        <w:rPr>
          <w:noProof/>
        </w:rPr>
        <w:noBreakHyphen/>
        <w:t>fixed trust to be divided into periods</w:t>
      </w:r>
      <w:r w:rsidRPr="00914564">
        <w:rPr>
          <w:noProof/>
        </w:rPr>
        <w:tab/>
      </w:r>
      <w:r w:rsidRPr="00914564">
        <w:rPr>
          <w:noProof/>
        </w:rPr>
        <w:fldChar w:fldCharType="begin"/>
      </w:r>
      <w:r w:rsidRPr="00914564">
        <w:rPr>
          <w:noProof/>
        </w:rPr>
        <w:instrText xml:space="preserve"> PAGEREF _Toc368992981 \h </w:instrText>
      </w:r>
      <w:r w:rsidRPr="00914564">
        <w:rPr>
          <w:noProof/>
        </w:rPr>
      </w:r>
      <w:r w:rsidRPr="00914564">
        <w:rPr>
          <w:noProof/>
        </w:rPr>
        <w:fldChar w:fldCharType="separate"/>
      </w:r>
      <w:r w:rsidRPr="00914564">
        <w:rPr>
          <w:noProof/>
        </w:rPr>
        <w:t>73</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268</w:t>
      </w:r>
      <w:r>
        <w:rPr>
          <w:noProof/>
        </w:rPr>
        <w:noBreakHyphen/>
        <w:t>C—Other steps in working out the net income and tax loss</w:t>
      </w:r>
      <w:r w:rsidRPr="00914564">
        <w:rPr>
          <w:b w:val="0"/>
          <w:noProof/>
          <w:sz w:val="18"/>
        </w:rPr>
        <w:tab/>
      </w:r>
      <w:r w:rsidRPr="00914564">
        <w:rPr>
          <w:b w:val="0"/>
          <w:noProof/>
          <w:sz w:val="18"/>
        </w:rPr>
        <w:fldChar w:fldCharType="begin"/>
      </w:r>
      <w:r w:rsidRPr="00914564">
        <w:rPr>
          <w:b w:val="0"/>
          <w:noProof/>
          <w:sz w:val="18"/>
        </w:rPr>
        <w:instrText xml:space="preserve"> PAGEREF _Toc368992982 \h </w:instrText>
      </w:r>
      <w:r w:rsidRPr="00914564">
        <w:rPr>
          <w:b w:val="0"/>
          <w:noProof/>
          <w:sz w:val="18"/>
        </w:rPr>
      </w:r>
      <w:r w:rsidRPr="00914564">
        <w:rPr>
          <w:b w:val="0"/>
          <w:noProof/>
          <w:sz w:val="18"/>
        </w:rPr>
        <w:fldChar w:fldCharType="separate"/>
      </w:r>
      <w:r w:rsidRPr="00914564">
        <w:rPr>
          <w:b w:val="0"/>
          <w:noProof/>
          <w:sz w:val="18"/>
        </w:rPr>
        <w:t>74</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268</w:t>
      </w:r>
      <w:r>
        <w:rPr>
          <w:noProof/>
        </w:rPr>
        <w:noBreakHyphen/>
        <w:t>30</w:t>
      </w:r>
      <w:r>
        <w:rPr>
          <w:noProof/>
        </w:rPr>
        <w:tab/>
        <w:t>Calculate the notional loss or net income for each period</w:t>
      </w:r>
      <w:r w:rsidRPr="00914564">
        <w:rPr>
          <w:noProof/>
        </w:rPr>
        <w:tab/>
      </w:r>
      <w:r w:rsidRPr="00914564">
        <w:rPr>
          <w:noProof/>
        </w:rPr>
        <w:fldChar w:fldCharType="begin"/>
      </w:r>
      <w:r w:rsidRPr="00914564">
        <w:rPr>
          <w:noProof/>
        </w:rPr>
        <w:instrText xml:space="preserve"> PAGEREF _Toc368992983 \h </w:instrText>
      </w:r>
      <w:r w:rsidRPr="00914564">
        <w:rPr>
          <w:noProof/>
        </w:rPr>
      </w:r>
      <w:r w:rsidRPr="00914564">
        <w:rPr>
          <w:noProof/>
        </w:rPr>
        <w:fldChar w:fldCharType="separate"/>
      </w:r>
      <w:r w:rsidRPr="00914564">
        <w:rPr>
          <w:noProof/>
        </w:rPr>
        <w:t>74</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268</w:t>
      </w:r>
      <w:r>
        <w:rPr>
          <w:noProof/>
        </w:rPr>
        <w:noBreakHyphen/>
        <w:t>35</w:t>
      </w:r>
      <w:r>
        <w:rPr>
          <w:noProof/>
        </w:rPr>
        <w:tab/>
        <w:t>How to attribute deductions to periods</w:t>
      </w:r>
      <w:r w:rsidRPr="00914564">
        <w:rPr>
          <w:noProof/>
        </w:rPr>
        <w:tab/>
      </w:r>
      <w:r w:rsidRPr="00914564">
        <w:rPr>
          <w:noProof/>
        </w:rPr>
        <w:fldChar w:fldCharType="begin"/>
      </w:r>
      <w:r w:rsidRPr="00914564">
        <w:rPr>
          <w:noProof/>
        </w:rPr>
        <w:instrText xml:space="preserve"> PAGEREF _Toc368992984 \h </w:instrText>
      </w:r>
      <w:r w:rsidRPr="00914564">
        <w:rPr>
          <w:noProof/>
        </w:rPr>
      </w:r>
      <w:r w:rsidRPr="00914564">
        <w:rPr>
          <w:noProof/>
        </w:rPr>
        <w:fldChar w:fldCharType="separate"/>
      </w:r>
      <w:r w:rsidRPr="00914564">
        <w:rPr>
          <w:noProof/>
        </w:rPr>
        <w:t>74</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268</w:t>
      </w:r>
      <w:r>
        <w:rPr>
          <w:noProof/>
        </w:rPr>
        <w:noBreakHyphen/>
        <w:t>40</w:t>
      </w:r>
      <w:r>
        <w:rPr>
          <w:noProof/>
        </w:rPr>
        <w:tab/>
        <w:t>How to attribute assessable income to periods</w:t>
      </w:r>
      <w:r w:rsidRPr="00914564">
        <w:rPr>
          <w:noProof/>
        </w:rPr>
        <w:tab/>
      </w:r>
      <w:r w:rsidRPr="00914564">
        <w:rPr>
          <w:noProof/>
        </w:rPr>
        <w:fldChar w:fldCharType="begin"/>
      </w:r>
      <w:r w:rsidRPr="00914564">
        <w:rPr>
          <w:noProof/>
        </w:rPr>
        <w:instrText xml:space="preserve"> PAGEREF _Toc368992985 \h </w:instrText>
      </w:r>
      <w:r w:rsidRPr="00914564">
        <w:rPr>
          <w:noProof/>
        </w:rPr>
      </w:r>
      <w:r w:rsidRPr="00914564">
        <w:rPr>
          <w:noProof/>
        </w:rPr>
        <w:fldChar w:fldCharType="separate"/>
      </w:r>
      <w:r w:rsidRPr="00914564">
        <w:rPr>
          <w:noProof/>
        </w:rPr>
        <w:t>75</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268</w:t>
      </w:r>
      <w:r>
        <w:rPr>
          <w:noProof/>
        </w:rPr>
        <w:noBreakHyphen/>
        <w:t>45</w:t>
      </w:r>
      <w:r>
        <w:rPr>
          <w:noProof/>
        </w:rPr>
        <w:tab/>
        <w:t>How to calculate the trust’s net income for the income year</w:t>
      </w:r>
      <w:r w:rsidRPr="00914564">
        <w:rPr>
          <w:noProof/>
        </w:rPr>
        <w:tab/>
      </w:r>
      <w:r w:rsidRPr="00914564">
        <w:rPr>
          <w:noProof/>
        </w:rPr>
        <w:fldChar w:fldCharType="begin"/>
      </w:r>
      <w:r w:rsidRPr="00914564">
        <w:rPr>
          <w:noProof/>
        </w:rPr>
        <w:instrText xml:space="preserve"> PAGEREF _Toc368992986 \h </w:instrText>
      </w:r>
      <w:r w:rsidRPr="00914564">
        <w:rPr>
          <w:noProof/>
        </w:rPr>
      </w:r>
      <w:r w:rsidRPr="00914564">
        <w:rPr>
          <w:noProof/>
        </w:rPr>
        <w:fldChar w:fldCharType="separate"/>
      </w:r>
      <w:r w:rsidRPr="00914564">
        <w:rPr>
          <w:noProof/>
        </w:rPr>
        <w:t>77</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268</w:t>
      </w:r>
      <w:r>
        <w:rPr>
          <w:noProof/>
        </w:rPr>
        <w:noBreakHyphen/>
        <w:t>60</w:t>
      </w:r>
      <w:r>
        <w:rPr>
          <w:noProof/>
        </w:rPr>
        <w:tab/>
        <w:t>How to work out the trust’s section 36</w:t>
      </w:r>
      <w:r>
        <w:rPr>
          <w:noProof/>
        </w:rPr>
        <w:noBreakHyphen/>
        <w:t>10 tax loss for the income year</w:t>
      </w:r>
      <w:r w:rsidRPr="00914564">
        <w:rPr>
          <w:noProof/>
        </w:rPr>
        <w:tab/>
      </w:r>
      <w:r w:rsidRPr="00914564">
        <w:rPr>
          <w:noProof/>
        </w:rPr>
        <w:fldChar w:fldCharType="begin"/>
      </w:r>
      <w:r w:rsidRPr="00914564">
        <w:rPr>
          <w:noProof/>
        </w:rPr>
        <w:instrText xml:space="preserve"> PAGEREF _Toc368992987 \h </w:instrText>
      </w:r>
      <w:r w:rsidRPr="00914564">
        <w:rPr>
          <w:noProof/>
        </w:rPr>
      </w:r>
      <w:r w:rsidRPr="00914564">
        <w:rPr>
          <w:noProof/>
        </w:rPr>
        <w:fldChar w:fldCharType="separate"/>
      </w:r>
      <w:r w:rsidRPr="00914564">
        <w:rPr>
          <w:noProof/>
        </w:rPr>
        <w:t>77</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268</w:t>
      </w:r>
      <w:r>
        <w:rPr>
          <w:noProof/>
        </w:rPr>
        <w:noBreakHyphen/>
        <w:t>D—Rules that supplement Subdivision 268</w:t>
      </w:r>
      <w:r>
        <w:rPr>
          <w:noProof/>
        </w:rPr>
        <w:noBreakHyphen/>
        <w:t>C if the trust is in partnership</w:t>
      </w:r>
      <w:r w:rsidRPr="00914564">
        <w:rPr>
          <w:b w:val="0"/>
          <w:noProof/>
          <w:sz w:val="18"/>
        </w:rPr>
        <w:tab/>
      </w:r>
      <w:r w:rsidRPr="00914564">
        <w:rPr>
          <w:b w:val="0"/>
          <w:noProof/>
          <w:sz w:val="18"/>
        </w:rPr>
        <w:fldChar w:fldCharType="begin"/>
      </w:r>
      <w:r w:rsidRPr="00914564">
        <w:rPr>
          <w:b w:val="0"/>
          <w:noProof/>
          <w:sz w:val="18"/>
        </w:rPr>
        <w:instrText xml:space="preserve"> PAGEREF _Toc368992988 \h </w:instrText>
      </w:r>
      <w:r w:rsidRPr="00914564">
        <w:rPr>
          <w:b w:val="0"/>
          <w:noProof/>
          <w:sz w:val="18"/>
        </w:rPr>
      </w:r>
      <w:r w:rsidRPr="00914564">
        <w:rPr>
          <w:b w:val="0"/>
          <w:noProof/>
          <w:sz w:val="18"/>
        </w:rPr>
        <w:fldChar w:fldCharType="separate"/>
      </w:r>
      <w:r w:rsidRPr="00914564">
        <w:rPr>
          <w:b w:val="0"/>
          <w:noProof/>
          <w:sz w:val="18"/>
        </w:rPr>
        <w:t>78</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268</w:t>
      </w:r>
      <w:r>
        <w:rPr>
          <w:noProof/>
        </w:rPr>
        <w:noBreakHyphen/>
        <w:t>70</w:t>
      </w:r>
      <w:r>
        <w:rPr>
          <w:noProof/>
        </w:rPr>
        <w:tab/>
        <w:t>How to calculate the trust’s notional loss or net income for a period when the trust was a partner</w:t>
      </w:r>
      <w:r w:rsidRPr="00914564">
        <w:rPr>
          <w:noProof/>
        </w:rPr>
        <w:tab/>
      </w:r>
      <w:r w:rsidRPr="00914564">
        <w:rPr>
          <w:noProof/>
        </w:rPr>
        <w:fldChar w:fldCharType="begin"/>
      </w:r>
      <w:r w:rsidRPr="00914564">
        <w:rPr>
          <w:noProof/>
        </w:rPr>
        <w:instrText xml:space="preserve"> PAGEREF _Toc368992989 \h </w:instrText>
      </w:r>
      <w:r w:rsidRPr="00914564">
        <w:rPr>
          <w:noProof/>
        </w:rPr>
      </w:r>
      <w:r w:rsidRPr="00914564">
        <w:rPr>
          <w:noProof/>
        </w:rPr>
        <w:fldChar w:fldCharType="separate"/>
      </w:r>
      <w:r w:rsidRPr="00914564">
        <w:rPr>
          <w:noProof/>
        </w:rPr>
        <w:t>78</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268</w:t>
      </w:r>
      <w:r>
        <w:rPr>
          <w:noProof/>
        </w:rPr>
        <w:noBreakHyphen/>
        <w:t>75</w:t>
      </w:r>
      <w:r>
        <w:rPr>
          <w:noProof/>
        </w:rPr>
        <w:tab/>
        <w:t>How to calculate the trust’s share of a partnership’s notional loss or notional net income for a period if both entities have the same income year</w:t>
      </w:r>
      <w:r w:rsidRPr="00914564">
        <w:rPr>
          <w:noProof/>
        </w:rPr>
        <w:tab/>
      </w:r>
      <w:r w:rsidRPr="00914564">
        <w:rPr>
          <w:noProof/>
        </w:rPr>
        <w:fldChar w:fldCharType="begin"/>
      </w:r>
      <w:r w:rsidRPr="00914564">
        <w:rPr>
          <w:noProof/>
        </w:rPr>
        <w:instrText xml:space="preserve"> PAGEREF _Toc368992990 \h </w:instrText>
      </w:r>
      <w:r w:rsidRPr="00914564">
        <w:rPr>
          <w:noProof/>
        </w:rPr>
      </w:r>
      <w:r w:rsidRPr="00914564">
        <w:rPr>
          <w:noProof/>
        </w:rPr>
        <w:fldChar w:fldCharType="separate"/>
      </w:r>
      <w:r w:rsidRPr="00914564">
        <w:rPr>
          <w:noProof/>
        </w:rPr>
        <w:t>79</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268</w:t>
      </w:r>
      <w:r>
        <w:rPr>
          <w:noProof/>
        </w:rPr>
        <w:noBreakHyphen/>
        <w:t>80</w:t>
      </w:r>
      <w:r>
        <w:rPr>
          <w:noProof/>
        </w:rPr>
        <w:tab/>
        <w:t>How to calculate the trust’s share of a partnership’s notional loss or notional net income for a period if the entities have different income years</w:t>
      </w:r>
      <w:r w:rsidRPr="00914564">
        <w:rPr>
          <w:noProof/>
        </w:rPr>
        <w:tab/>
      </w:r>
      <w:r w:rsidRPr="00914564">
        <w:rPr>
          <w:noProof/>
        </w:rPr>
        <w:fldChar w:fldCharType="begin"/>
      </w:r>
      <w:r w:rsidRPr="00914564">
        <w:rPr>
          <w:noProof/>
        </w:rPr>
        <w:instrText xml:space="preserve"> PAGEREF _Toc368992991 \h </w:instrText>
      </w:r>
      <w:r w:rsidRPr="00914564">
        <w:rPr>
          <w:noProof/>
        </w:rPr>
      </w:r>
      <w:r w:rsidRPr="00914564">
        <w:rPr>
          <w:noProof/>
        </w:rPr>
        <w:fldChar w:fldCharType="separate"/>
      </w:r>
      <w:r w:rsidRPr="00914564">
        <w:rPr>
          <w:noProof/>
        </w:rPr>
        <w:t>80</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268</w:t>
      </w:r>
      <w:r>
        <w:rPr>
          <w:noProof/>
        </w:rPr>
        <w:noBreakHyphen/>
        <w:t>85</w:t>
      </w:r>
      <w:r>
        <w:rPr>
          <w:noProof/>
        </w:rPr>
        <w:tab/>
        <w:t>Trust’s full year deductions include a share of partnership’s full year deductions</w:t>
      </w:r>
      <w:r w:rsidRPr="00914564">
        <w:rPr>
          <w:noProof/>
        </w:rPr>
        <w:tab/>
      </w:r>
      <w:r w:rsidRPr="00914564">
        <w:rPr>
          <w:noProof/>
        </w:rPr>
        <w:fldChar w:fldCharType="begin"/>
      </w:r>
      <w:r w:rsidRPr="00914564">
        <w:rPr>
          <w:noProof/>
        </w:rPr>
        <w:instrText xml:space="preserve"> PAGEREF _Toc368992992 \h </w:instrText>
      </w:r>
      <w:r w:rsidRPr="00914564">
        <w:rPr>
          <w:noProof/>
        </w:rPr>
      </w:r>
      <w:r w:rsidRPr="00914564">
        <w:rPr>
          <w:noProof/>
        </w:rPr>
        <w:fldChar w:fldCharType="separate"/>
      </w:r>
      <w:r w:rsidRPr="00914564">
        <w:rPr>
          <w:noProof/>
        </w:rPr>
        <w:t>80</w:t>
      </w:r>
      <w:r w:rsidRPr="00914564">
        <w:rPr>
          <w:noProof/>
        </w:rPr>
        <w:fldChar w:fldCharType="end"/>
      </w:r>
    </w:p>
    <w:p w:rsidR="00914564" w:rsidRDefault="00914564">
      <w:pPr>
        <w:pStyle w:val="TOC3"/>
        <w:rPr>
          <w:rFonts w:asciiTheme="minorHAnsi" w:eastAsiaTheme="minorEastAsia" w:hAnsiTheme="minorHAnsi" w:cstheme="minorBidi"/>
          <w:b w:val="0"/>
          <w:noProof/>
          <w:kern w:val="0"/>
          <w:szCs w:val="22"/>
        </w:rPr>
      </w:pPr>
      <w:r>
        <w:rPr>
          <w:noProof/>
        </w:rPr>
        <w:t>Division 269—Concepts and tests applied in Divisions 266 and 267</w:t>
      </w:r>
      <w:r w:rsidRPr="00914564">
        <w:rPr>
          <w:b w:val="0"/>
          <w:noProof/>
          <w:sz w:val="18"/>
        </w:rPr>
        <w:tab/>
      </w:r>
      <w:r w:rsidRPr="00914564">
        <w:rPr>
          <w:b w:val="0"/>
          <w:noProof/>
          <w:sz w:val="18"/>
        </w:rPr>
        <w:fldChar w:fldCharType="begin"/>
      </w:r>
      <w:r w:rsidRPr="00914564">
        <w:rPr>
          <w:b w:val="0"/>
          <w:noProof/>
          <w:sz w:val="18"/>
        </w:rPr>
        <w:instrText xml:space="preserve"> PAGEREF _Toc368992993 \h </w:instrText>
      </w:r>
      <w:r w:rsidRPr="00914564">
        <w:rPr>
          <w:b w:val="0"/>
          <w:noProof/>
          <w:sz w:val="18"/>
        </w:rPr>
      </w:r>
      <w:r w:rsidRPr="00914564">
        <w:rPr>
          <w:b w:val="0"/>
          <w:noProof/>
          <w:sz w:val="18"/>
        </w:rPr>
        <w:fldChar w:fldCharType="separate"/>
      </w:r>
      <w:r w:rsidRPr="00914564">
        <w:rPr>
          <w:b w:val="0"/>
          <w:noProof/>
          <w:sz w:val="18"/>
        </w:rPr>
        <w:t>82</w:t>
      </w:r>
      <w:r w:rsidRPr="00914564">
        <w:rPr>
          <w:b w:val="0"/>
          <w:noProof/>
          <w:sz w:val="18"/>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269</w:t>
      </w:r>
      <w:r>
        <w:rPr>
          <w:noProof/>
        </w:rPr>
        <w:noBreakHyphen/>
        <w:t>A—Overview of Division</w:t>
      </w:r>
      <w:r w:rsidRPr="00914564">
        <w:rPr>
          <w:b w:val="0"/>
          <w:noProof/>
          <w:sz w:val="18"/>
        </w:rPr>
        <w:tab/>
      </w:r>
      <w:r w:rsidRPr="00914564">
        <w:rPr>
          <w:b w:val="0"/>
          <w:noProof/>
          <w:sz w:val="18"/>
        </w:rPr>
        <w:fldChar w:fldCharType="begin"/>
      </w:r>
      <w:r w:rsidRPr="00914564">
        <w:rPr>
          <w:b w:val="0"/>
          <w:noProof/>
          <w:sz w:val="18"/>
        </w:rPr>
        <w:instrText xml:space="preserve"> PAGEREF _Toc368992994 \h </w:instrText>
      </w:r>
      <w:r w:rsidRPr="00914564">
        <w:rPr>
          <w:b w:val="0"/>
          <w:noProof/>
          <w:sz w:val="18"/>
        </w:rPr>
      </w:r>
      <w:r w:rsidRPr="00914564">
        <w:rPr>
          <w:b w:val="0"/>
          <w:noProof/>
          <w:sz w:val="18"/>
        </w:rPr>
        <w:fldChar w:fldCharType="separate"/>
      </w:r>
      <w:r w:rsidRPr="00914564">
        <w:rPr>
          <w:b w:val="0"/>
          <w:noProof/>
          <w:sz w:val="18"/>
        </w:rPr>
        <w:t>82</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269</w:t>
      </w:r>
      <w:r>
        <w:rPr>
          <w:noProof/>
        </w:rPr>
        <w:noBreakHyphen/>
        <w:t>5</w:t>
      </w:r>
      <w:r>
        <w:rPr>
          <w:noProof/>
        </w:rPr>
        <w:tab/>
        <w:t>What this Division is about</w:t>
      </w:r>
      <w:r w:rsidRPr="00914564">
        <w:rPr>
          <w:noProof/>
        </w:rPr>
        <w:tab/>
      </w:r>
      <w:r w:rsidRPr="00914564">
        <w:rPr>
          <w:noProof/>
        </w:rPr>
        <w:fldChar w:fldCharType="begin"/>
      </w:r>
      <w:r w:rsidRPr="00914564">
        <w:rPr>
          <w:noProof/>
        </w:rPr>
        <w:instrText xml:space="preserve"> PAGEREF _Toc368992995 \h </w:instrText>
      </w:r>
      <w:r w:rsidRPr="00914564">
        <w:rPr>
          <w:noProof/>
        </w:rPr>
      </w:r>
      <w:r w:rsidRPr="00914564">
        <w:rPr>
          <w:noProof/>
        </w:rPr>
        <w:fldChar w:fldCharType="separate"/>
      </w:r>
      <w:r w:rsidRPr="00914564">
        <w:rPr>
          <w:noProof/>
        </w:rPr>
        <w:t>82</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269</w:t>
      </w:r>
      <w:r>
        <w:rPr>
          <w:noProof/>
        </w:rPr>
        <w:noBreakHyphen/>
        <w:t>B—Abnormal trading</w:t>
      </w:r>
      <w:r w:rsidRPr="00914564">
        <w:rPr>
          <w:b w:val="0"/>
          <w:noProof/>
          <w:sz w:val="18"/>
        </w:rPr>
        <w:tab/>
      </w:r>
      <w:r w:rsidRPr="00914564">
        <w:rPr>
          <w:b w:val="0"/>
          <w:noProof/>
          <w:sz w:val="18"/>
        </w:rPr>
        <w:fldChar w:fldCharType="begin"/>
      </w:r>
      <w:r w:rsidRPr="00914564">
        <w:rPr>
          <w:b w:val="0"/>
          <w:noProof/>
          <w:sz w:val="18"/>
        </w:rPr>
        <w:instrText xml:space="preserve"> PAGEREF _Toc368992996 \h </w:instrText>
      </w:r>
      <w:r w:rsidRPr="00914564">
        <w:rPr>
          <w:b w:val="0"/>
          <w:noProof/>
          <w:sz w:val="18"/>
        </w:rPr>
      </w:r>
      <w:r w:rsidRPr="00914564">
        <w:rPr>
          <w:b w:val="0"/>
          <w:noProof/>
          <w:sz w:val="18"/>
        </w:rPr>
        <w:fldChar w:fldCharType="separate"/>
      </w:r>
      <w:r w:rsidRPr="00914564">
        <w:rPr>
          <w:b w:val="0"/>
          <w:noProof/>
          <w:sz w:val="18"/>
        </w:rPr>
        <w:t>82</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269</w:t>
      </w:r>
      <w:r>
        <w:rPr>
          <w:noProof/>
        </w:rPr>
        <w:noBreakHyphen/>
        <w:t>10</w:t>
      </w:r>
      <w:r>
        <w:rPr>
          <w:noProof/>
        </w:rPr>
        <w:tab/>
        <w:t>Trading</w:t>
      </w:r>
      <w:r w:rsidRPr="00914564">
        <w:rPr>
          <w:noProof/>
        </w:rPr>
        <w:tab/>
      </w:r>
      <w:r w:rsidRPr="00914564">
        <w:rPr>
          <w:noProof/>
        </w:rPr>
        <w:fldChar w:fldCharType="begin"/>
      </w:r>
      <w:r w:rsidRPr="00914564">
        <w:rPr>
          <w:noProof/>
        </w:rPr>
        <w:instrText xml:space="preserve"> PAGEREF _Toc368992997 \h </w:instrText>
      </w:r>
      <w:r w:rsidRPr="00914564">
        <w:rPr>
          <w:noProof/>
        </w:rPr>
      </w:r>
      <w:r w:rsidRPr="00914564">
        <w:rPr>
          <w:noProof/>
        </w:rPr>
        <w:fldChar w:fldCharType="separate"/>
      </w:r>
      <w:r w:rsidRPr="00914564">
        <w:rPr>
          <w:noProof/>
        </w:rPr>
        <w:t>82</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269</w:t>
      </w:r>
      <w:r>
        <w:rPr>
          <w:noProof/>
        </w:rPr>
        <w:noBreakHyphen/>
        <w:t>15</w:t>
      </w:r>
      <w:r>
        <w:rPr>
          <w:noProof/>
        </w:rPr>
        <w:tab/>
        <w:t>Abnormal trading—general</w:t>
      </w:r>
      <w:r w:rsidRPr="00914564">
        <w:rPr>
          <w:noProof/>
        </w:rPr>
        <w:tab/>
      </w:r>
      <w:r w:rsidRPr="00914564">
        <w:rPr>
          <w:noProof/>
        </w:rPr>
        <w:fldChar w:fldCharType="begin"/>
      </w:r>
      <w:r w:rsidRPr="00914564">
        <w:rPr>
          <w:noProof/>
        </w:rPr>
        <w:instrText xml:space="preserve"> PAGEREF _Toc368992998 \h </w:instrText>
      </w:r>
      <w:r w:rsidRPr="00914564">
        <w:rPr>
          <w:noProof/>
        </w:rPr>
      </w:r>
      <w:r w:rsidRPr="00914564">
        <w:rPr>
          <w:noProof/>
        </w:rPr>
        <w:fldChar w:fldCharType="separate"/>
      </w:r>
      <w:r w:rsidRPr="00914564">
        <w:rPr>
          <w:noProof/>
        </w:rPr>
        <w:t>82</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269</w:t>
      </w:r>
      <w:r>
        <w:rPr>
          <w:noProof/>
        </w:rPr>
        <w:noBreakHyphen/>
        <w:t>20</w:t>
      </w:r>
      <w:r>
        <w:rPr>
          <w:noProof/>
        </w:rPr>
        <w:tab/>
        <w:t>Abnormal trading—suspected acquisition or merger</w:t>
      </w:r>
      <w:r w:rsidRPr="00914564">
        <w:rPr>
          <w:noProof/>
        </w:rPr>
        <w:tab/>
      </w:r>
      <w:r w:rsidRPr="00914564">
        <w:rPr>
          <w:noProof/>
        </w:rPr>
        <w:fldChar w:fldCharType="begin"/>
      </w:r>
      <w:r w:rsidRPr="00914564">
        <w:rPr>
          <w:noProof/>
        </w:rPr>
        <w:instrText xml:space="preserve"> PAGEREF _Toc368992999 \h </w:instrText>
      </w:r>
      <w:r w:rsidRPr="00914564">
        <w:rPr>
          <w:noProof/>
        </w:rPr>
      </w:r>
      <w:r w:rsidRPr="00914564">
        <w:rPr>
          <w:noProof/>
        </w:rPr>
        <w:fldChar w:fldCharType="separate"/>
      </w:r>
      <w:r w:rsidRPr="00914564">
        <w:rPr>
          <w:noProof/>
        </w:rPr>
        <w:t>83</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269</w:t>
      </w:r>
      <w:r>
        <w:rPr>
          <w:noProof/>
        </w:rPr>
        <w:noBreakHyphen/>
        <w:t>25</w:t>
      </w:r>
      <w:r>
        <w:rPr>
          <w:noProof/>
        </w:rPr>
        <w:tab/>
        <w:t>Abnormal trading—5% of units in a single transaction</w:t>
      </w:r>
      <w:r w:rsidRPr="00914564">
        <w:rPr>
          <w:noProof/>
        </w:rPr>
        <w:tab/>
      </w:r>
      <w:r w:rsidRPr="00914564">
        <w:rPr>
          <w:noProof/>
        </w:rPr>
        <w:fldChar w:fldCharType="begin"/>
      </w:r>
      <w:r w:rsidRPr="00914564">
        <w:rPr>
          <w:noProof/>
        </w:rPr>
        <w:instrText xml:space="preserve"> PAGEREF _Toc368993000 \h </w:instrText>
      </w:r>
      <w:r w:rsidRPr="00914564">
        <w:rPr>
          <w:noProof/>
        </w:rPr>
      </w:r>
      <w:r w:rsidRPr="00914564">
        <w:rPr>
          <w:noProof/>
        </w:rPr>
        <w:fldChar w:fldCharType="separate"/>
      </w:r>
      <w:r w:rsidRPr="00914564">
        <w:rPr>
          <w:noProof/>
        </w:rPr>
        <w:t>83</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269</w:t>
      </w:r>
      <w:r>
        <w:rPr>
          <w:noProof/>
        </w:rPr>
        <w:noBreakHyphen/>
        <w:t>30</w:t>
      </w:r>
      <w:r>
        <w:rPr>
          <w:noProof/>
        </w:rPr>
        <w:tab/>
        <w:t>Abnormal trading—suspected 5% of units in a series of transactions</w:t>
      </w:r>
      <w:r w:rsidRPr="00914564">
        <w:rPr>
          <w:noProof/>
        </w:rPr>
        <w:tab/>
      </w:r>
      <w:r w:rsidRPr="00914564">
        <w:rPr>
          <w:noProof/>
        </w:rPr>
        <w:fldChar w:fldCharType="begin"/>
      </w:r>
      <w:r w:rsidRPr="00914564">
        <w:rPr>
          <w:noProof/>
        </w:rPr>
        <w:instrText xml:space="preserve"> PAGEREF _Toc368993001 \h </w:instrText>
      </w:r>
      <w:r w:rsidRPr="00914564">
        <w:rPr>
          <w:noProof/>
        </w:rPr>
      </w:r>
      <w:r w:rsidRPr="00914564">
        <w:rPr>
          <w:noProof/>
        </w:rPr>
        <w:fldChar w:fldCharType="separate"/>
      </w:r>
      <w:r w:rsidRPr="00914564">
        <w:rPr>
          <w:noProof/>
        </w:rPr>
        <w:t>83</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269</w:t>
      </w:r>
      <w:r>
        <w:rPr>
          <w:noProof/>
        </w:rPr>
        <w:noBreakHyphen/>
        <w:t>35</w:t>
      </w:r>
      <w:r>
        <w:rPr>
          <w:noProof/>
        </w:rPr>
        <w:tab/>
        <w:t>Abnormal trading—20% of units traded, issued or redeemed over 60 day period</w:t>
      </w:r>
      <w:r w:rsidRPr="00914564">
        <w:rPr>
          <w:noProof/>
        </w:rPr>
        <w:tab/>
      </w:r>
      <w:r w:rsidRPr="00914564">
        <w:rPr>
          <w:noProof/>
        </w:rPr>
        <w:fldChar w:fldCharType="begin"/>
      </w:r>
      <w:r w:rsidRPr="00914564">
        <w:rPr>
          <w:noProof/>
        </w:rPr>
        <w:instrText xml:space="preserve"> PAGEREF _Toc368993002 \h </w:instrText>
      </w:r>
      <w:r w:rsidRPr="00914564">
        <w:rPr>
          <w:noProof/>
        </w:rPr>
      </w:r>
      <w:r w:rsidRPr="00914564">
        <w:rPr>
          <w:noProof/>
        </w:rPr>
        <w:fldChar w:fldCharType="separate"/>
      </w:r>
      <w:r w:rsidRPr="00914564">
        <w:rPr>
          <w:noProof/>
        </w:rPr>
        <w:t>83</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269</w:t>
      </w:r>
      <w:r>
        <w:rPr>
          <w:noProof/>
        </w:rPr>
        <w:noBreakHyphen/>
        <w:t>40</w:t>
      </w:r>
      <w:r>
        <w:rPr>
          <w:noProof/>
        </w:rPr>
        <w:tab/>
        <w:t>Abnormal trading—50% stake not maintained</w:t>
      </w:r>
      <w:r w:rsidRPr="00914564">
        <w:rPr>
          <w:noProof/>
        </w:rPr>
        <w:tab/>
      </w:r>
      <w:r w:rsidRPr="00914564">
        <w:rPr>
          <w:noProof/>
        </w:rPr>
        <w:fldChar w:fldCharType="begin"/>
      </w:r>
      <w:r w:rsidRPr="00914564">
        <w:rPr>
          <w:noProof/>
        </w:rPr>
        <w:instrText xml:space="preserve"> PAGEREF _Toc368993003 \h </w:instrText>
      </w:r>
      <w:r w:rsidRPr="00914564">
        <w:rPr>
          <w:noProof/>
        </w:rPr>
      </w:r>
      <w:r w:rsidRPr="00914564">
        <w:rPr>
          <w:noProof/>
        </w:rPr>
        <w:fldChar w:fldCharType="separate"/>
      </w:r>
      <w:r w:rsidRPr="00914564">
        <w:rPr>
          <w:noProof/>
        </w:rPr>
        <w:t>84</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269</w:t>
      </w:r>
      <w:r>
        <w:rPr>
          <w:noProof/>
        </w:rPr>
        <w:noBreakHyphen/>
        <w:t>45</w:t>
      </w:r>
      <w:r>
        <w:rPr>
          <w:noProof/>
        </w:rPr>
        <w:tab/>
        <w:t>Time at which trustee to have knowledge or suspicion</w:t>
      </w:r>
      <w:r w:rsidRPr="00914564">
        <w:rPr>
          <w:noProof/>
        </w:rPr>
        <w:tab/>
      </w:r>
      <w:r w:rsidRPr="00914564">
        <w:rPr>
          <w:noProof/>
        </w:rPr>
        <w:fldChar w:fldCharType="begin"/>
      </w:r>
      <w:r w:rsidRPr="00914564">
        <w:rPr>
          <w:noProof/>
        </w:rPr>
        <w:instrText xml:space="preserve"> PAGEREF _Toc368993004 \h </w:instrText>
      </w:r>
      <w:r w:rsidRPr="00914564">
        <w:rPr>
          <w:noProof/>
        </w:rPr>
      </w:r>
      <w:r w:rsidRPr="00914564">
        <w:rPr>
          <w:noProof/>
        </w:rPr>
        <w:fldChar w:fldCharType="separate"/>
      </w:r>
      <w:r w:rsidRPr="00914564">
        <w:rPr>
          <w:noProof/>
        </w:rPr>
        <w:t>84</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269</w:t>
      </w:r>
      <w:r>
        <w:rPr>
          <w:noProof/>
        </w:rPr>
        <w:noBreakHyphen/>
        <w:t>47</w:t>
      </w:r>
      <w:r>
        <w:rPr>
          <w:noProof/>
        </w:rPr>
        <w:tab/>
        <w:t>Abnormal trading where holding trust</w:t>
      </w:r>
      <w:r w:rsidRPr="00914564">
        <w:rPr>
          <w:noProof/>
        </w:rPr>
        <w:tab/>
      </w:r>
      <w:r w:rsidRPr="00914564">
        <w:rPr>
          <w:noProof/>
        </w:rPr>
        <w:fldChar w:fldCharType="begin"/>
      </w:r>
      <w:r w:rsidRPr="00914564">
        <w:rPr>
          <w:noProof/>
        </w:rPr>
        <w:instrText xml:space="preserve"> PAGEREF _Toc368993005 \h </w:instrText>
      </w:r>
      <w:r w:rsidRPr="00914564">
        <w:rPr>
          <w:noProof/>
        </w:rPr>
      </w:r>
      <w:r w:rsidRPr="00914564">
        <w:rPr>
          <w:noProof/>
        </w:rPr>
        <w:fldChar w:fldCharType="separate"/>
      </w:r>
      <w:r w:rsidRPr="00914564">
        <w:rPr>
          <w:noProof/>
        </w:rPr>
        <w:t>84</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269</w:t>
      </w:r>
      <w:r>
        <w:rPr>
          <w:noProof/>
        </w:rPr>
        <w:noBreakHyphen/>
        <w:t>49</w:t>
      </w:r>
      <w:r>
        <w:rPr>
          <w:noProof/>
        </w:rPr>
        <w:tab/>
        <w:t>No abnormal trading where proportionate issue of units</w:t>
      </w:r>
      <w:r w:rsidRPr="00914564">
        <w:rPr>
          <w:noProof/>
        </w:rPr>
        <w:tab/>
      </w:r>
      <w:r w:rsidRPr="00914564">
        <w:rPr>
          <w:noProof/>
        </w:rPr>
        <w:fldChar w:fldCharType="begin"/>
      </w:r>
      <w:r w:rsidRPr="00914564">
        <w:rPr>
          <w:noProof/>
        </w:rPr>
        <w:instrText xml:space="preserve"> PAGEREF _Toc368993006 \h </w:instrText>
      </w:r>
      <w:r w:rsidRPr="00914564">
        <w:rPr>
          <w:noProof/>
        </w:rPr>
      </w:r>
      <w:r w:rsidRPr="00914564">
        <w:rPr>
          <w:noProof/>
        </w:rPr>
        <w:fldChar w:fldCharType="separate"/>
      </w:r>
      <w:r w:rsidRPr="00914564">
        <w:rPr>
          <w:noProof/>
        </w:rPr>
        <w:t>85</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269</w:t>
      </w:r>
      <w:r>
        <w:rPr>
          <w:noProof/>
        </w:rPr>
        <w:noBreakHyphen/>
        <w:t>C—Passing the 50% stake test etc.</w:t>
      </w:r>
      <w:r w:rsidRPr="00914564">
        <w:rPr>
          <w:b w:val="0"/>
          <w:noProof/>
          <w:sz w:val="18"/>
        </w:rPr>
        <w:tab/>
      </w:r>
      <w:r w:rsidRPr="00914564">
        <w:rPr>
          <w:b w:val="0"/>
          <w:noProof/>
          <w:sz w:val="18"/>
        </w:rPr>
        <w:fldChar w:fldCharType="begin"/>
      </w:r>
      <w:r w:rsidRPr="00914564">
        <w:rPr>
          <w:b w:val="0"/>
          <w:noProof/>
          <w:sz w:val="18"/>
        </w:rPr>
        <w:instrText xml:space="preserve"> PAGEREF _Toc368993007 \h </w:instrText>
      </w:r>
      <w:r w:rsidRPr="00914564">
        <w:rPr>
          <w:b w:val="0"/>
          <w:noProof/>
          <w:sz w:val="18"/>
        </w:rPr>
      </w:r>
      <w:r w:rsidRPr="00914564">
        <w:rPr>
          <w:b w:val="0"/>
          <w:noProof/>
          <w:sz w:val="18"/>
        </w:rPr>
        <w:fldChar w:fldCharType="separate"/>
      </w:r>
      <w:r w:rsidRPr="00914564">
        <w:rPr>
          <w:b w:val="0"/>
          <w:noProof/>
          <w:sz w:val="18"/>
        </w:rPr>
        <w:t>85</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269</w:t>
      </w:r>
      <w:r>
        <w:rPr>
          <w:noProof/>
        </w:rPr>
        <w:noBreakHyphen/>
        <w:t>50</w:t>
      </w:r>
      <w:r>
        <w:rPr>
          <w:noProof/>
        </w:rPr>
        <w:tab/>
        <w:t>More than a 50% stake in income or capital</w:t>
      </w:r>
      <w:r w:rsidRPr="00914564">
        <w:rPr>
          <w:noProof/>
        </w:rPr>
        <w:tab/>
      </w:r>
      <w:r w:rsidRPr="00914564">
        <w:rPr>
          <w:noProof/>
        </w:rPr>
        <w:fldChar w:fldCharType="begin"/>
      </w:r>
      <w:r w:rsidRPr="00914564">
        <w:rPr>
          <w:noProof/>
        </w:rPr>
        <w:instrText xml:space="preserve"> PAGEREF _Toc368993008 \h </w:instrText>
      </w:r>
      <w:r w:rsidRPr="00914564">
        <w:rPr>
          <w:noProof/>
        </w:rPr>
      </w:r>
      <w:r w:rsidRPr="00914564">
        <w:rPr>
          <w:noProof/>
        </w:rPr>
        <w:fldChar w:fldCharType="separate"/>
      </w:r>
      <w:r w:rsidRPr="00914564">
        <w:rPr>
          <w:noProof/>
        </w:rPr>
        <w:t>85</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269</w:t>
      </w:r>
      <w:r>
        <w:rPr>
          <w:noProof/>
        </w:rPr>
        <w:noBreakHyphen/>
        <w:t>55</w:t>
      </w:r>
      <w:r>
        <w:rPr>
          <w:noProof/>
        </w:rPr>
        <w:tab/>
        <w:t>Passing the 50% stake test</w:t>
      </w:r>
      <w:r w:rsidRPr="00914564">
        <w:rPr>
          <w:noProof/>
        </w:rPr>
        <w:tab/>
      </w:r>
      <w:r w:rsidRPr="00914564">
        <w:rPr>
          <w:noProof/>
        </w:rPr>
        <w:fldChar w:fldCharType="begin"/>
      </w:r>
      <w:r w:rsidRPr="00914564">
        <w:rPr>
          <w:noProof/>
        </w:rPr>
        <w:instrText xml:space="preserve"> PAGEREF _Toc368993009 \h </w:instrText>
      </w:r>
      <w:r w:rsidRPr="00914564">
        <w:rPr>
          <w:noProof/>
        </w:rPr>
      </w:r>
      <w:r w:rsidRPr="00914564">
        <w:rPr>
          <w:noProof/>
        </w:rPr>
        <w:fldChar w:fldCharType="separate"/>
      </w:r>
      <w:r w:rsidRPr="00914564">
        <w:rPr>
          <w:noProof/>
        </w:rPr>
        <w:t>85</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269</w:t>
      </w:r>
      <w:r>
        <w:rPr>
          <w:noProof/>
        </w:rPr>
        <w:noBreakHyphen/>
        <w:t>D—Pattern of distributions test</w:t>
      </w:r>
      <w:r w:rsidRPr="00914564">
        <w:rPr>
          <w:b w:val="0"/>
          <w:noProof/>
          <w:sz w:val="18"/>
        </w:rPr>
        <w:tab/>
      </w:r>
      <w:r w:rsidRPr="00914564">
        <w:rPr>
          <w:b w:val="0"/>
          <w:noProof/>
          <w:sz w:val="18"/>
        </w:rPr>
        <w:fldChar w:fldCharType="begin"/>
      </w:r>
      <w:r w:rsidRPr="00914564">
        <w:rPr>
          <w:b w:val="0"/>
          <w:noProof/>
          <w:sz w:val="18"/>
        </w:rPr>
        <w:instrText xml:space="preserve"> PAGEREF _Toc368993010 \h </w:instrText>
      </w:r>
      <w:r w:rsidRPr="00914564">
        <w:rPr>
          <w:b w:val="0"/>
          <w:noProof/>
          <w:sz w:val="18"/>
        </w:rPr>
      </w:r>
      <w:r w:rsidRPr="00914564">
        <w:rPr>
          <w:b w:val="0"/>
          <w:noProof/>
          <w:sz w:val="18"/>
        </w:rPr>
        <w:fldChar w:fldCharType="separate"/>
      </w:r>
      <w:r w:rsidRPr="00914564">
        <w:rPr>
          <w:b w:val="0"/>
          <w:noProof/>
          <w:sz w:val="18"/>
        </w:rPr>
        <w:t>86</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269</w:t>
      </w:r>
      <w:r>
        <w:rPr>
          <w:noProof/>
        </w:rPr>
        <w:noBreakHyphen/>
        <w:t>60</w:t>
      </w:r>
      <w:r>
        <w:rPr>
          <w:noProof/>
        </w:rPr>
        <w:tab/>
        <w:t>Pattern of distributions test</w:t>
      </w:r>
      <w:r w:rsidRPr="00914564">
        <w:rPr>
          <w:noProof/>
        </w:rPr>
        <w:tab/>
      </w:r>
      <w:r w:rsidRPr="00914564">
        <w:rPr>
          <w:noProof/>
        </w:rPr>
        <w:fldChar w:fldCharType="begin"/>
      </w:r>
      <w:r w:rsidRPr="00914564">
        <w:rPr>
          <w:noProof/>
        </w:rPr>
        <w:instrText xml:space="preserve"> PAGEREF _Toc368993011 \h </w:instrText>
      </w:r>
      <w:r w:rsidRPr="00914564">
        <w:rPr>
          <w:noProof/>
        </w:rPr>
      </w:r>
      <w:r w:rsidRPr="00914564">
        <w:rPr>
          <w:noProof/>
        </w:rPr>
        <w:fldChar w:fldCharType="separate"/>
      </w:r>
      <w:r w:rsidRPr="00914564">
        <w:rPr>
          <w:noProof/>
        </w:rPr>
        <w:t>86</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269</w:t>
      </w:r>
      <w:r>
        <w:rPr>
          <w:noProof/>
        </w:rPr>
        <w:noBreakHyphen/>
        <w:t>65</w:t>
      </w:r>
      <w:r>
        <w:rPr>
          <w:noProof/>
        </w:rPr>
        <w:tab/>
        <w:t>Test year distribution of income or capital</w:t>
      </w:r>
      <w:r w:rsidRPr="00914564">
        <w:rPr>
          <w:noProof/>
        </w:rPr>
        <w:tab/>
      </w:r>
      <w:r w:rsidRPr="00914564">
        <w:rPr>
          <w:noProof/>
        </w:rPr>
        <w:fldChar w:fldCharType="begin"/>
      </w:r>
      <w:r w:rsidRPr="00914564">
        <w:rPr>
          <w:noProof/>
        </w:rPr>
        <w:instrText xml:space="preserve"> PAGEREF _Toc368993012 \h </w:instrText>
      </w:r>
      <w:r w:rsidRPr="00914564">
        <w:rPr>
          <w:noProof/>
        </w:rPr>
      </w:r>
      <w:r w:rsidRPr="00914564">
        <w:rPr>
          <w:noProof/>
        </w:rPr>
        <w:fldChar w:fldCharType="separate"/>
      </w:r>
      <w:r w:rsidRPr="00914564">
        <w:rPr>
          <w:noProof/>
        </w:rPr>
        <w:t>86</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269</w:t>
      </w:r>
      <w:r>
        <w:rPr>
          <w:noProof/>
        </w:rPr>
        <w:noBreakHyphen/>
        <w:t>70</w:t>
      </w:r>
      <w:r>
        <w:rPr>
          <w:noProof/>
        </w:rPr>
        <w:tab/>
        <w:t>When individual receives different percentages</w:t>
      </w:r>
      <w:r w:rsidRPr="00914564">
        <w:rPr>
          <w:noProof/>
        </w:rPr>
        <w:tab/>
      </w:r>
      <w:r w:rsidRPr="00914564">
        <w:rPr>
          <w:noProof/>
        </w:rPr>
        <w:fldChar w:fldCharType="begin"/>
      </w:r>
      <w:r w:rsidRPr="00914564">
        <w:rPr>
          <w:noProof/>
        </w:rPr>
        <w:instrText xml:space="preserve"> PAGEREF _Toc368993013 \h </w:instrText>
      </w:r>
      <w:r w:rsidRPr="00914564">
        <w:rPr>
          <w:noProof/>
        </w:rPr>
      </w:r>
      <w:r w:rsidRPr="00914564">
        <w:rPr>
          <w:noProof/>
        </w:rPr>
        <w:fldChar w:fldCharType="separate"/>
      </w:r>
      <w:r w:rsidRPr="00914564">
        <w:rPr>
          <w:noProof/>
        </w:rPr>
        <w:t>87</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269</w:t>
      </w:r>
      <w:r>
        <w:rPr>
          <w:noProof/>
        </w:rPr>
        <w:noBreakHyphen/>
        <w:t>75</w:t>
      </w:r>
      <w:r>
        <w:rPr>
          <w:noProof/>
        </w:rPr>
        <w:tab/>
        <w:t>Incomplete distributions</w:t>
      </w:r>
      <w:r w:rsidRPr="00914564">
        <w:rPr>
          <w:noProof/>
        </w:rPr>
        <w:tab/>
      </w:r>
      <w:r w:rsidRPr="00914564">
        <w:rPr>
          <w:noProof/>
        </w:rPr>
        <w:fldChar w:fldCharType="begin"/>
      </w:r>
      <w:r w:rsidRPr="00914564">
        <w:rPr>
          <w:noProof/>
        </w:rPr>
        <w:instrText xml:space="preserve"> PAGEREF _Toc368993014 \h </w:instrText>
      </w:r>
      <w:r w:rsidRPr="00914564">
        <w:rPr>
          <w:noProof/>
        </w:rPr>
      </w:r>
      <w:r w:rsidRPr="00914564">
        <w:rPr>
          <w:noProof/>
        </w:rPr>
        <w:fldChar w:fldCharType="separate"/>
      </w:r>
      <w:r w:rsidRPr="00914564">
        <w:rPr>
          <w:noProof/>
        </w:rPr>
        <w:t>87</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269</w:t>
      </w:r>
      <w:r>
        <w:rPr>
          <w:noProof/>
        </w:rPr>
        <w:noBreakHyphen/>
        <w:t>80</w:t>
      </w:r>
      <w:r>
        <w:rPr>
          <w:noProof/>
        </w:rPr>
        <w:tab/>
        <w:t>Where individual’s death or breakdown of marriage or relationship</w:t>
      </w:r>
      <w:r w:rsidRPr="00914564">
        <w:rPr>
          <w:noProof/>
        </w:rPr>
        <w:tab/>
      </w:r>
      <w:r w:rsidRPr="00914564">
        <w:rPr>
          <w:noProof/>
        </w:rPr>
        <w:fldChar w:fldCharType="begin"/>
      </w:r>
      <w:r w:rsidRPr="00914564">
        <w:rPr>
          <w:noProof/>
        </w:rPr>
        <w:instrText xml:space="preserve"> PAGEREF _Toc368993015 \h </w:instrText>
      </w:r>
      <w:r w:rsidRPr="00914564">
        <w:rPr>
          <w:noProof/>
        </w:rPr>
      </w:r>
      <w:r w:rsidRPr="00914564">
        <w:rPr>
          <w:noProof/>
        </w:rPr>
        <w:fldChar w:fldCharType="separate"/>
      </w:r>
      <w:r w:rsidRPr="00914564">
        <w:rPr>
          <w:noProof/>
        </w:rPr>
        <w:t>88</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269</w:t>
      </w:r>
      <w:r>
        <w:rPr>
          <w:noProof/>
        </w:rPr>
        <w:noBreakHyphen/>
        <w:t>85</w:t>
      </w:r>
      <w:r>
        <w:rPr>
          <w:noProof/>
        </w:rPr>
        <w:tab/>
        <w:t>Arrangements to pass pattern of distributions test</w:t>
      </w:r>
      <w:r w:rsidRPr="00914564">
        <w:rPr>
          <w:noProof/>
        </w:rPr>
        <w:tab/>
      </w:r>
      <w:r w:rsidRPr="00914564">
        <w:rPr>
          <w:noProof/>
        </w:rPr>
        <w:fldChar w:fldCharType="begin"/>
      </w:r>
      <w:r w:rsidRPr="00914564">
        <w:rPr>
          <w:noProof/>
        </w:rPr>
        <w:instrText xml:space="preserve"> PAGEREF _Toc368993016 \h </w:instrText>
      </w:r>
      <w:r w:rsidRPr="00914564">
        <w:rPr>
          <w:noProof/>
        </w:rPr>
      </w:r>
      <w:r w:rsidRPr="00914564">
        <w:rPr>
          <w:noProof/>
        </w:rPr>
        <w:fldChar w:fldCharType="separate"/>
      </w:r>
      <w:r w:rsidRPr="00914564">
        <w:rPr>
          <w:noProof/>
        </w:rPr>
        <w:t>89</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269</w:t>
      </w:r>
      <w:r>
        <w:rPr>
          <w:noProof/>
        </w:rPr>
        <w:noBreakHyphen/>
        <w:t>E—Control a non</w:t>
      </w:r>
      <w:r>
        <w:rPr>
          <w:noProof/>
        </w:rPr>
        <w:noBreakHyphen/>
        <w:t>fixed trust</w:t>
      </w:r>
      <w:r w:rsidRPr="00914564">
        <w:rPr>
          <w:b w:val="0"/>
          <w:noProof/>
          <w:sz w:val="18"/>
        </w:rPr>
        <w:tab/>
      </w:r>
      <w:r w:rsidRPr="00914564">
        <w:rPr>
          <w:b w:val="0"/>
          <w:noProof/>
          <w:sz w:val="18"/>
        </w:rPr>
        <w:fldChar w:fldCharType="begin"/>
      </w:r>
      <w:r w:rsidRPr="00914564">
        <w:rPr>
          <w:b w:val="0"/>
          <w:noProof/>
          <w:sz w:val="18"/>
        </w:rPr>
        <w:instrText xml:space="preserve"> PAGEREF _Toc368993017 \h </w:instrText>
      </w:r>
      <w:r w:rsidRPr="00914564">
        <w:rPr>
          <w:b w:val="0"/>
          <w:noProof/>
          <w:sz w:val="18"/>
        </w:rPr>
      </w:r>
      <w:r w:rsidRPr="00914564">
        <w:rPr>
          <w:b w:val="0"/>
          <w:noProof/>
          <w:sz w:val="18"/>
        </w:rPr>
        <w:fldChar w:fldCharType="separate"/>
      </w:r>
      <w:r w:rsidRPr="00914564">
        <w:rPr>
          <w:b w:val="0"/>
          <w:noProof/>
          <w:sz w:val="18"/>
        </w:rPr>
        <w:t>89</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269</w:t>
      </w:r>
      <w:r>
        <w:rPr>
          <w:noProof/>
        </w:rPr>
        <w:noBreakHyphen/>
        <w:t>95</w:t>
      </w:r>
      <w:r>
        <w:rPr>
          <w:noProof/>
        </w:rPr>
        <w:tab/>
        <w:t>Control a non</w:t>
      </w:r>
      <w:r>
        <w:rPr>
          <w:noProof/>
        </w:rPr>
        <w:noBreakHyphen/>
        <w:t>fixed trust</w:t>
      </w:r>
      <w:r w:rsidRPr="00914564">
        <w:rPr>
          <w:noProof/>
        </w:rPr>
        <w:tab/>
      </w:r>
      <w:r w:rsidRPr="00914564">
        <w:rPr>
          <w:noProof/>
        </w:rPr>
        <w:fldChar w:fldCharType="begin"/>
      </w:r>
      <w:r w:rsidRPr="00914564">
        <w:rPr>
          <w:noProof/>
        </w:rPr>
        <w:instrText xml:space="preserve"> PAGEREF _Toc368993018 \h </w:instrText>
      </w:r>
      <w:r w:rsidRPr="00914564">
        <w:rPr>
          <w:noProof/>
        </w:rPr>
      </w:r>
      <w:r w:rsidRPr="00914564">
        <w:rPr>
          <w:noProof/>
        </w:rPr>
        <w:fldChar w:fldCharType="separate"/>
      </w:r>
      <w:r w:rsidRPr="00914564">
        <w:rPr>
          <w:noProof/>
        </w:rPr>
        <w:t>89</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269</w:t>
      </w:r>
      <w:r>
        <w:rPr>
          <w:noProof/>
        </w:rPr>
        <w:noBreakHyphen/>
        <w:t>F—Same business test</w:t>
      </w:r>
      <w:r w:rsidRPr="00914564">
        <w:rPr>
          <w:b w:val="0"/>
          <w:noProof/>
          <w:sz w:val="18"/>
        </w:rPr>
        <w:tab/>
      </w:r>
      <w:r w:rsidRPr="00914564">
        <w:rPr>
          <w:b w:val="0"/>
          <w:noProof/>
          <w:sz w:val="18"/>
        </w:rPr>
        <w:fldChar w:fldCharType="begin"/>
      </w:r>
      <w:r w:rsidRPr="00914564">
        <w:rPr>
          <w:b w:val="0"/>
          <w:noProof/>
          <w:sz w:val="18"/>
        </w:rPr>
        <w:instrText xml:space="preserve"> PAGEREF _Toc368993019 \h </w:instrText>
      </w:r>
      <w:r w:rsidRPr="00914564">
        <w:rPr>
          <w:b w:val="0"/>
          <w:noProof/>
          <w:sz w:val="18"/>
        </w:rPr>
      </w:r>
      <w:r w:rsidRPr="00914564">
        <w:rPr>
          <w:b w:val="0"/>
          <w:noProof/>
          <w:sz w:val="18"/>
        </w:rPr>
        <w:fldChar w:fldCharType="separate"/>
      </w:r>
      <w:r w:rsidRPr="00914564">
        <w:rPr>
          <w:b w:val="0"/>
          <w:noProof/>
          <w:sz w:val="18"/>
        </w:rPr>
        <w:t>92</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269</w:t>
      </w:r>
      <w:r>
        <w:rPr>
          <w:noProof/>
        </w:rPr>
        <w:noBreakHyphen/>
        <w:t>100</w:t>
      </w:r>
      <w:r>
        <w:rPr>
          <w:noProof/>
        </w:rPr>
        <w:tab/>
        <w:t>Passing the same business test</w:t>
      </w:r>
      <w:r w:rsidRPr="00914564">
        <w:rPr>
          <w:noProof/>
        </w:rPr>
        <w:tab/>
      </w:r>
      <w:r w:rsidRPr="00914564">
        <w:rPr>
          <w:noProof/>
        </w:rPr>
        <w:fldChar w:fldCharType="begin"/>
      </w:r>
      <w:r w:rsidRPr="00914564">
        <w:rPr>
          <w:noProof/>
        </w:rPr>
        <w:instrText xml:space="preserve"> PAGEREF _Toc368993020 \h </w:instrText>
      </w:r>
      <w:r w:rsidRPr="00914564">
        <w:rPr>
          <w:noProof/>
        </w:rPr>
      </w:r>
      <w:r w:rsidRPr="00914564">
        <w:rPr>
          <w:noProof/>
        </w:rPr>
        <w:fldChar w:fldCharType="separate"/>
      </w:r>
      <w:r w:rsidRPr="00914564">
        <w:rPr>
          <w:noProof/>
        </w:rPr>
        <w:t>92</w:t>
      </w:r>
      <w:r w:rsidRPr="00914564">
        <w:rPr>
          <w:noProof/>
        </w:rPr>
        <w:fldChar w:fldCharType="end"/>
      </w:r>
    </w:p>
    <w:p w:rsidR="00914564" w:rsidRDefault="00914564">
      <w:pPr>
        <w:pStyle w:val="TOC3"/>
        <w:rPr>
          <w:rFonts w:asciiTheme="minorHAnsi" w:eastAsiaTheme="minorEastAsia" w:hAnsiTheme="minorHAnsi" w:cstheme="minorBidi"/>
          <w:b w:val="0"/>
          <w:noProof/>
          <w:kern w:val="0"/>
          <w:szCs w:val="22"/>
        </w:rPr>
      </w:pPr>
      <w:r>
        <w:rPr>
          <w:noProof/>
        </w:rPr>
        <w:t>Division 270—Schemes to take advantage of deductions</w:t>
      </w:r>
      <w:r w:rsidRPr="00914564">
        <w:rPr>
          <w:b w:val="0"/>
          <w:noProof/>
          <w:sz w:val="18"/>
        </w:rPr>
        <w:tab/>
      </w:r>
      <w:r w:rsidRPr="00914564">
        <w:rPr>
          <w:b w:val="0"/>
          <w:noProof/>
          <w:sz w:val="18"/>
        </w:rPr>
        <w:fldChar w:fldCharType="begin"/>
      </w:r>
      <w:r w:rsidRPr="00914564">
        <w:rPr>
          <w:b w:val="0"/>
          <w:noProof/>
          <w:sz w:val="18"/>
        </w:rPr>
        <w:instrText xml:space="preserve"> PAGEREF _Toc368993021 \h </w:instrText>
      </w:r>
      <w:r w:rsidRPr="00914564">
        <w:rPr>
          <w:b w:val="0"/>
          <w:noProof/>
          <w:sz w:val="18"/>
        </w:rPr>
      </w:r>
      <w:r w:rsidRPr="00914564">
        <w:rPr>
          <w:b w:val="0"/>
          <w:noProof/>
          <w:sz w:val="18"/>
        </w:rPr>
        <w:fldChar w:fldCharType="separate"/>
      </w:r>
      <w:r w:rsidRPr="00914564">
        <w:rPr>
          <w:b w:val="0"/>
          <w:noProof/>
          <w:sz w:val="18"/>
        </w:rPr>
        <w:t>94</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270</w:t>
      </w:r>
      <w:r>
        <w:rPr>
          <w:noProof/>
        </w:rPr>
        <w:noBreakHyphen/>
        <w:t>5</w:t>
      </w:r>
      <w:r>
        <w:rPr>
          <w:noProof/>
        </w:rPr>
        <w:tab/>
        <w:t>What this Division is about</w:t>
      </w:r>
      <w:r w:rsidRPr="00914564">
        <w:rPr>
          <w:noProof/>
        </w:rPr>
        <w:tab/>
      </w:r>
      <w:r w:rsidRPr="00914564">
        <w:rPr>
          <w:noProof/>
        </w:rPr>
        <w:fldChar w:fldCharType="begin"/>
      </w:r>
      <w:r w:rsidRPr="00914564">
        <w:rPr>
          <w:noProof/>
        </w:rPr>
        <w:instrText xml:space="preserve"> PAGEREF _Toc368993022 \h </w:instrText>
      </w:r>
      <w:r w:rsidRPr="00914564">
        <w:rPr>
          <w:noProof/>
        </w:rPr>
      </w:r>
      <w:r w:rsidRPr="00914564">
        <w:rPr>
          <w:noProof/>
        </w:rPr>
        <w:fldChar w:fldCharType="separate"/>
      </w:r>
      <w:r w:rsidRPr="00914564">
        <w:rPr>
          <w:noProof/>
        </w:rPr>
        <w:t>94</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270</w:t>
      </w:r>
      <w:r>
        <w:rPr>
          <w:noProof/>
        </w:rPr>
        <w:noBreakHyphen/>
        <w:t>10</w:t>
      </w:r>
      <w:r>
        <w:rPr>
          <w:noProof/>
        </w:rPr>
        <w:tab/>
        <w:t>Schemes to take advantage of deductions</w:t>
      </w:r>
      <w:r w:rsidRPr="00914564">
        <w:rPr>
          <w:noProof/>
        </w:rPr>
        <w:tab/>
      </w:r>
      <w:r w:rsidRPr="00914564">
        <w:rPr>
          <w:noProof/>
        </w:rPr>
        <w:fldChar w:fldCharType="begin"/>
      </w:r>
      <w:r w:rsidRPr="00914564">
        <w:rPr>
          <w:noProof/>
        </w:rPr>
        <w:instrText xml:space="preserve"> PAGEREF _Toc368993023 \h </w:instrText>
      </w:r>
      <w:r w:rsidRPr="00914564">
        <w:rPr>
          <w:noProof/>
        </w:rPr>
      </w:r>
      <w:r w:rsidRPr="00914564">
        <w:rPr>
          <w:noProof/>
        </w:rPr>
        <w:fldChar w:fldCharType="separate"/>
      </w:r>
      <w:r w:rsidRPr="00914564">
        <w:rPr>
          <w:noProof/>
        </w:rPr>
        <w:t>94</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270</w:t>
      </w:r>
      <w:r>
        <w:rPr>
          <w:noProof/>
        </w:rPr>
        <w:noBreakHyphen/>
        <w:t>15</w:t>
      </w:r>
      <w:r>
        <w:rPr>
          <w:noProof/>
        </w:rPr>
        <w:tab/>
        <w:t>Tax consequences of schemes</w:t>
      </w:r>
      <w:r w:rsidRPr="00914564">
        <w:rPr>
          <w:noProof/>
        </w:rPr>
        <w:tab/>
      </w:r>
      <w:r w:rsidRPr="00914564">
        <w:rPr>
          <w:noProof/>
        </w:rPr>
        <w:fldChar w:fldCharType="begin"/>
      </w:r>
      <w:r w:rsidRPr="00914564">
        <w:rPr>
          <w:noProof/>
        </w:rPr>
        <w:instrText xml:space="preserve"> PAGEREF _Toc368993024 \h </w:instrText>
      </w:r>
      <w:r w:rsidRPr="00914564">
        <w:rPr>
          <w:noProof/>
        </w:rPr>
      </w:r>
      <w:r w:rsidRPr="00914564">
        <w:rPr>
          <w:noProof/>
        </w:rPr>
        <w:fldChar w:fldCharType="separate"/>
      </w:r>
      <w:r w:rsidRPr="00914564">
        <w:rPr>
          <w:noProof/>
        </w:rPr>
        <w:t>95</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270</w:t>
      </w:r>
      <w:r>
        <w:rPr>
          <w:noProof/>
        </w:rPr>
        <w:noBreakHyphen/>
        <w:t>20</w:t>
      </w:r>
      <w:r>
        <w:rPr>
          <w:noProof/>
        </w:rPr>
        <w:tab/>
        <w:t>Benefit</w:t>
      </w:r>
      <w:r w:rsidRPr="00914564">
        <w:rPr>
          <w:noProof/>
        </w:rPr>
        <w:tab/>
      </w:r>
      <w:r w:rsidRPr="00914564">
        <w:rPr>
          <w:noProof/>
        </w:rPr>
        <w:fldChar w:fldCharType="begin"/>
      </w:r>
      <w:r w:rsidRPr="00914564">
        <w:rPr>
          <w:noProof/>
        </w:rPr>
        <w:instrText xml:space="preserve"> PAGEREF _Toc368993025 \h </w:instrText>
      </w:r>
      <w:r w:rsidRPr="00914564">
        <w:rPr>
          <w:noProof/>
        </w:rPr>
      </w:r>
      <w:r w:rsidRPr="00914564">
        <w:rPr>
          <w:noProof/>
        </w:rPr>
        <w:fldChar w:fldCharType="separate"/>
      </w:r>
      <w:r w:rsidRPr="00914564">
        <w:rPr>
          <w:noProof/>
        </w:rPr>
        <w:t>96</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270</w:t>
      </w:r>
      <w:r>
        <w:rPr>
          <w:noProof/>
        </w:rPr>
        <w:noBreakHyphen/>
        <w:t>25</w:t>
      </w:r>
      <w:r>
        <w:rPr>
          <w:noProof/>
        </w:rPr>
        <w:tab/>
        <w:t>Outsider to trust</w:t>
      </w:r>
      <w:r w:rsidRPr="00914564">
        <w:rPr>
          <w:noProof/>
        </w:rPr>
        <w:tab/>
      </w:r>
      <w:r w:rsidRPr="00914564">
        <w:rPr>
          <w:noProof/>
        </w:rPr>
        <w:fldChar w:fldCharType="begin"/>
      </w:r>
      <w:r w:rsidRPr="00914564">
        <w:rPr>
          <w:noProof/>
        </w:rPr>
        <w:instrText xml:space="preserve"> PAGEREF _Toc368993026 \h </w:instrText>
      </w:r>
      <w:r w:rsidRPr="00914564">
        <w:rPr>
          <w:noProof/>
        </w:rPr>
      </w:r>
      <w:r w:rsidRPr="00914564">
        <w:rPr>
          <w:noProof/>
        </w:rPr>
        <w:fldChar w:fldCharType="separate"/>
      </w:r>
      <w:r w:rsidRPr="00914564">
        <w:rPr>
          <w:noProof/>
        </w:rPr>
        <w:t>96</w:t>
      </w:r>
      <w:r w:rsidRPr="00914564">
        <w:rPr>
          <w:noProof/>
        </w:rPr>
        <w:fldChar w:fldCharType="end"/>
      </w:r>
    </w:p>
    <w:p w:rsidR="00914564" w:rsidRDefault="00914564">
      <w:pPr>
        <w:pStyle w:val="TOC3"/>
        <w:rPr>
          <w:rFonts w:asciiTheme="minorHAnsi" w:eastAsiaTheme="minorEastAsia" w:hAnsiTheme="minorHAnsi" w:cstheme="minorBidi"/>
          <w:b w:val="0"/>
          <w:noProof/>
          <w:kern w:val="0"/>
          <w:szCs w:val="22"/>
        </w:rPr>
      </w:pPr>
      <w:r>
        <w:rPr>
          <w:noProof/>
        </w:rPr>
        <w:t>Division 271—Family trust distribution tax</w:t>
      </w:r>
      <w:r w:rsidRPr="00914564">
        <w:rPr>
          <w:b w:val="0"/>
          <w:noProof/>
          <w:sz w:val="18"/>
        </w:rPr>
        <w:tab/>
      </w:r>
      <w:r w:rsidRPr="00914564">
        <w:rPr>
          <w:b w:val="0"/>
          <w:noProof/>
          <w:sz w:val="18"/>
        </w:rPr>
        <w:fldChar w:fldCharType="begin"/>
      </w:r>
      <w:r w:rsidRPr="00914564">
        <w:rPr>
          <w:b w:val="0"/>
          <w:noProof/>
          <w:sz w:val="18"/>
        </w:rPr>
        <w:instrText xml:space="preserve"> PAGEREF _Toc368993027 \h </w:instrText>
      </w:r>
      <w:r w:rsidRPr="00914564">
        <w:rPr>
          <w:b w:val="0"/>
          <w:noProof/>
          <w:sz w:val="18"/>
        </w:rPr>
      </w:r>
      <w:r w:rsidRPr="00914564">
        <w:rPr>
          <w:b w:val="0"/>
          <w:noProof/>
          <w:sz w:val="18"/>
        </w:rPr>
        <w:fldChar w:fldCharType="separate"/>
      </w:r>
      <w:r w:rsidRPr="00914564">
        <w:rPr>
          <w:b w:val="0"/>
          <w:noProof/>
          <w:sz w:val="18"/>
        </w:rPr>
        <w:t>98</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271</w:t>
      </w:r>
      <w:r>
        <w:rPr>
          <w:noProof/>
        </w:rPr>
        <w:noBreakHyphen/>
        <w:t>5</w:t>
      </w:r>
      <w:r>
        <w:rPr>
          <w:noProof/>
        </w:rPr>
        <w:tab/>
        <w:t>What this Division is about</w:t>
      </w:r>
      <w:r w:rsidRPr="00914564">
        <w:rPr>
          <w:noProof/>
        </w:rPr>
        <w:tab/>
      </w:r>
      <w:r w:rsidRPr="00914564">
        <w:rPr>
          <w:noProof/>
        </w:rPr>
        <w:fldChar w:fldCharType="begin"/>
      </w:r>
      <w:r w:rsidRPr="00914564">
        <w:rPr>
          <w:noProof/>
        </w:rPr>
        <w:instrText xml:space="preserve"> PAGEREF _Toc368993028 \h </w:instrText>
      </w:r>
      <w:r w:rsidRPr="00914564">
        <w:rPr>
          <w:noProof/>
        </w:rPr>
      </w:r>
      <w:r w:rsidRPr="00914564">
        <w:rPr>
          <w:noProof/>
        </w:rPr>
        <w:fldChar w:fldCharType="separate"/>
      </w:r>
      <w:r w:rsidRPr="00914564">
        <w:rPr>
          <w:noProof/>
        </w:rPr>
        <w:t>98</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271</w:t>
      </w:r>
      <w:r>
        <w:rPr>
          <w:noProof/>
        </w:rPr>
        <w:noBreakHyphen/>
        <w:t>10</w:t>
      </w:r>
      <w:r>
        <w:rPr>
          <w:noProof/>
        </w:rPr>
        <w:tab/>
        <w:t>Family trust distribution tax</w:t>
      </w:r>
      <w:r w:rsidRPr="00914564">
        <w:rPr>
          <w:noProof/>
        </w:rPr>
        <w:tab/>
      </w:r>
      <w:r w:rsidRPr="00914564">
        <w:rPr>
          <w:noProof/>
        </w:rPr>
        <w:fldChar w:fldCharType="begin"/>
      </w:r>
      <w:r w:rsidRPr="00914564">
        <w:rPr>
          <w:noProof/>
        </w:rPr>
        <w:instrText xml:space="preserve"> PAGEREF _Toc368993029 \h </w:instrText>
      </w:r>
      <w:r w:rsidRPr="00914564">
        <w:rPr>
          <w:noProof/>
        </w:rPr>
      </w:r>
      <w:r w:rsidRPr="00914564">
        <w:rPr>
          <w:noProof/>
        </w:rPr>
        <w:fldChar w:fldCharType="separate"/>
      </w:r>
      <w:r w:rsidRPr="00914564">
        <w:rPr>
          <w:noProof/>
        </w:rPr>
        <w:t>98</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271</w:t>
      </w:r>
      <w:r>
        <w:rPr>
          <w:noProof/>
        </w:rPr>
        <w:noBreakHyphen/>
        <w:t>15</w:t>
      </w:r>
      <w:r>
        <w:rPr>
          <w:noProof/>
        </w:rPr>
        <w:tab/>
        <w:t>Tax liability where family trust makes distribution etc. outside family group</w:t>
      </w:r>
      <w:r w:rsidRPr="00914564">
        <w:rPr>
          <w:noProof/>
        </w:rPr>
        <w:tab/>
      </w:r>
      <w:r w:rsidRPr="00914564">
        <w:rPr>
          <w:noProof/>
        </w:rPr>
        <w:fldChar w:fldCharType="begin"/>
      </w:r>
      <w:r w:rsidRPr="00914564">
        <w:rPr>
          <w:noProof/>
        </w:rPr>
        <w:instrText xml:space="preserve"> PAGEREF _Toc368993030 \h </w:instrText>
      </w:r>
      <w:r w:rsidRPr="00914564">
        <w:rPr>
          <w:noProof/>
        </w:rPr>
      </w:r>
      <w:r w:rsidRPr="00914564">
        <w:rPr>
          <w:noProof/>
        </w:rPr>
        <w:fldChar w:fldCharType="separate"/>
      </w:r>
      <w:r w:rsidRPr="00914564">
        <w:rPr>
          <w:noProof/>
        </w:rPr>
        <w:t>98</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271</w:t>
      </w:r>
      <w:r>
        <w:rPr>
          <w:noProof/>
        </w:rPr>
        <w:noBreakHyphen/>
        <w:t>20</w:t>
      </w:r>
      <w:r>
        <w:rPr>
          <w:noProof/>
        </w:rPr>
        <w:tab/>
        <w:t>Tax liability where interposed trust makes distribution etc. outside family group</w:t>
      </w:r>
      <w:r w:rsidRPr="00914564">
        <w:rPr>
          <w:noProof/>
        </w:rPr>
        <w:tab/>
      </w:r>
      <w:r w:rsidRPr="00914564">
        <w:rPr>
          <w:noProof/>
        </w:rPr>
        <w:fldChar w:fldCharType="begin"/>
      </w:r>
      <w:r w:rsidRPr="00914564">
        <w:rPr>
          <w:noProof/>
        </w:rPr>
        <w:instrText xml:space="preserve"> PAGEREF _Toc368993031 \h </w:instrText>
      </w:r>
      <w:r w:rsidRPr="00914564">
        <w:rPr>
          <w:noProof/>
        </w:rPr>
      </w:r>
      <w:r w:rsidRPr="00914564">
        <w:rPr>
          <w:noProof/>
        </w:rPr>
        <w:fldChar w:fldCharType="separate"/>
      </w:r>
      <w:r w:rsidRPr="00914564">
        <w:rPr>
          <w:noProof/>
        </w:rPr>
        <w:t>99</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271</w:t>
      </w:r>
      <w:r>
        <w:rPr>
          <w:noProof/>
        </w:rPr>
        <w:noBreakHyphen/>
        <w:t>25</w:t>
      </w:r>
      <w:r>
        <w:rPr>
          <w:noProof/>
        </w:rPr>
        <w:tab/>
        <w:t>Tax liability where interposed partnership makes distribution etc. outside family group</w:t>
      </w:r>
      <w:r w:rsidRPr="00914564">
        <w:rPr>
          <w:noProof/>
        </w:rPr>
        <w:tab/>
      </w:r>
      <w:r w:rsidRPr="00914564">
        <w:rPr>
          <w:noProof/>
        </w:rPr>
        <w:fldChar w:fldCharType="begin"/>
      </w:r>
      <w:r w:rsidRPr="00914564">
        <w:rPr>
          <w:noProof/>
        </w:rPr>
        <w:instrText xml:space="preserve"> PAGEREF _Toc368993032 \h </w:instrText>
      </w:r>
      <w:r w:rsidRPr="00914564">
        <w:rPr>
          <w:noProof/>
        </w:rPr>
      </w:r>
      <w:r w:rsidRPr="00914564">
        <w:rPr>
          <w:noProof/>
        </w:rPr>
        <w:fldChar w:fldCharType="separate"/>
      </w:r>
      <w:r w:rsidRPr="00914564">
        <w:rPr>
          <w:noProof/>
        </w:rPr>
        <w:t>100</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271</w:t>
      </w:r>
      <w:r>
        <w:rPr>
          <w:noProof/>
        </w:rPr>
        <w:noBreakHyphen/>
        <w:t>30</w:t>
      </w:r>
      <w:r>
        <w:rPr>
          <w:noProof/>
        </w:rPr>
        <w:tab/>
        <w:t>Tax liability where interposed company makes distribution outside family group</w:t>
      </w:r>
      <w:r w:rsidRPr="00914564">
        <w:rPr>
          <w:noProof/>
        </w:rPr>
        <w:tab/>
      </w:r>
      <w:r w:rsidRPr="00914564">
        <w:rPr>
          <w:noProof/>
        </w:rPr>
        <w:fldChar w:fldCharType="begin"/>
      </w:r>
      <w:r w:rsidRPr="00914564">
        <w:rPr>
          <w:noProof/>
        </w:rPr>
        <w:instrText xml:space="preserve"> PAGEREF _Toc368993033 \h </w:instrText>
      </w:r>
      <w:r w:rsidRPr="00914564">
        <w:rPr>
          <w:noProof/>
        </w:rPr>
      </w:r>
      <w:r w:rsidRPr="00914564">
        <w:rPr>
          <w:noProof/>
        </w:rPr>
        <w:fldChar w:fldCharType="separate"/>
      </w:r>
      <w:r w:rsidRPr="00914564">
        <w:rPr>
          <w:noProof/>
        </w:rPr>
        <w:t>101</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271</w:t>
      </w:r>
      <w:r>
        <w:rPr>
          <w:noProof/>
        </w:rPr>
        <w:noBreakHyphen/>
        <w:t>35</w:t>
      </w:r>
      <w:r>
        <w:rPr>
          <w:noProof/>
        </w:rPr>
        <w:tab/>
        <w:t>Avoidance of double</w:t>
      </w:r>
      <w:r>
        <w:rPr>
          <w:noProof/>
        </w:rPr>
        <w:noBreakHyphen/>
        <w:t>counting</w:t>
      </w:r>
      <w:r w:rsidRPr="00914564">
        <w:rPr>
          <w:noProof/>
        </w:rPr>
        <w:tab/>
      </w:r>
      <w:r w:rsidRPr="00914564">
        <w:rPr>
          <w:noProof/>
        </w:rPr>
        <w:fldChar w:fldCharType="begin"/>
      </w:r>
      <w:r w:rsidRPr="00914564">
        <w:rPr>
          <w:noProof/>
        </w:rPr>
        <w:instrText xml:space="preserve"> PAGEREF _Toc368993034 \h </w:instrText>
      </w:r>
      <w:r w:rsidRPr="00914564">
        <w:rPr>
          <w:noProof/>
        </w:rPr>
      </w:r>
      <w:r w:rsidRPr="00914564">
        <w:rPr>
          <w:noProof/>
        </w:rPr>
        <w:fldChar w:fldCharType="separate"/>
      </w:r>
      <w:r w:rsidRPr="00914564">
        <w:rPr>
          <w:noProof/>
        </w:rPr>
        <w:t>101</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271</w:t>
      </w:r>
      <w:r>
        <w:rPr>
          <w:noProof/>
        </w:rPr>
        <w:noBreakHyphen/>
        <w:t>40</w:t>
      </w:r>
      <w:r>
        <w:rPr>
          <w:noProof/>
        </w:rPr>
        <w:tab/>
        <w:t>Exclusion of directors from liability to pay tax</w:t>
      </w:r>
      <w:r w:rsidRPr="00914564">
        <w:rPr>
          <w:noProof/>
        </w:rPr>
        <w:tab/>
      </w:r>
      <w:r w:rsidRPr="00914564">
        <w:rPr>
          <w:noProof/>
        </w:rPr>
        <w:fldChar w:fldCharType="begin"/>
      </w:r>
      <w:r w:rsidRPr="00914564">
        <w:rPr>
          <w:noProof/>
        </w:rPr>
        <w:instrText xml:space="preserve"> PAGEREF _Toc368993035 \h </w:instrText>
      </w:r>
      <w:r w:rsidRPr="00914564">
        <w:rPr>
          <w:noProof/>
        </w:rPr>
      </w:r>
      <w:r w:rsidRPr="00914564">
        <w:rPr>
          <w:noProof/>
        </w:rPr>
        <w:fldChar w:fldCharType="separate"/>
      </w:r>
      <w:r w:rsidRPr="00914564">
        <w:rPr>
          <w:noProof/>
        </w:rPr>
        <w:t>102</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271</w:t>
      </w:r>
      <w:r>
        <w:rPr>
          <w:noProof/>
        </w:rPr>
        <w:noBreakHyphen/>
        <w:t>45</w:t>
      </w:r>
      <w:r>
        <w:rPr>
          <w:noProof/>
        </w:rPr>
        <w:tab/>
        <w:t>Requirements for section 271</w:t>
      </w:r>
      <w:r>
        <w:rPr>
          <w:noProof/>
        </w:rPr>
        <w:noBreakHyphen/>
        <w:t>55 notice to family trust</w:t>
      </w:r>
      <w:r w:rsidRPr="00914564">
        <w:rPr>
          <w:noProof/>
        </w:rPr>
        <w:tab/>
      </w:r>
      <w:r w:rsidRPr="00914564">
        <w:rPr>
          <w:noProof/>
        </w:rPr>
        <w:fldChar w:fldCharType="begin"/>
      </w:r>
      <w:r w:rsidRPr="00914564">
        <w:rPr>
          <w:noProof/>
        </w:rPr>
        <w:instrText xml:space="preserve"> PAGEREF _Toc368993036 \h </w:instrText>
      </w:r>
      <w:r w:rsidRPr="00914564">
        <w:rPr>
          <w:noProof/>
        </w:rPr>
      </w:r>
      <w:r w:rsidRPr="00914564">
        <w:rPr>
          <w:noProof/>
        </w:rPr>
        <w:fldChar w:fldCharType="separate"/>
      </w:r>
      <w:r w:rsidRPr="00914564">
        <w:rPr>
          <w:noProof/>
        </w:rPr>
        <w:t>102</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271</w:t>
      </w:r>
      <w:r>
        <w:rPr>
          <w:noProof/>
        </w:rPr>
        <w:noBreakHyphen/>
        <w:t>50</w:t>
      </w:r>
      <w:r>
        <w:rPr>
          <w:noProof/>
        </w:rPr>
        <w:tab/>
        <w:t>Requirements for section 271</w:t>
      </w:r>
      <w:r>
        <w:rPr>
          <w:noProof/>
        </w:rPr>
        <w:noBreakHyphen/>
        <w:t>55 notice to interposed entity</w:t>
      </w:r>
      <w:r w:rsidRPr="00914564">
        <w:rPr>
          <w:noProof/>
        </w:rPr>
        <w:tab/>
      </w:r>
      <w:r w:rsidRPr="00914564">
        <w:rPr>
          <w:noProof/>
        </w:rPr>
        <w:fldChar w:fldCharType="begin"/>
      </w:r>
      <w:r w:rsidRPr="00914564">
        <w:rPr>
          <w:noProof/>
        </w:rPr>
        <w:instrText xml:space="preserve"> PAGEREF _Toc368993037 \h </w:instrText>
      </w:r>
      <w:r w:rsidRPr="00914564">
        <w:rPr>
          <w:noProof/>
        </w:rPr>
      </w:r>
      <w:r w:rsidRPr="00914564">
        <w:rPr>
          <w:noProof/>
        </w:rPr>
        <w:fldChar w:fldCharType="separate"/>
      </w:r>
      <w:r w:rsidRPr="00914564">
        <w:rPr>
          <w:noProof/>
        </w:rPr>
        <w:t>103</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271</w:t>
      </w:r>
      <w:r>
        <w:rPr>
          <w:noProof/>
        </w:rPr>
        <w:noBreakHyphen/>
        <w:t>55</w:t>
      </w:r>
      <w:r>
        <w:rPr>
          <w:noProof/>
        </w:rPr>
        <w:tab/>
        <w:t>Notice requiring information about non</w:t>
      </w:r>
      <w:r>
        <w:rPr>
          <w:noProof/>
        </w:rPr>
        <w:noBreakHyphen/>
        <w:t>resident distributions etc.</w:t>
      </w:r>
      <w:r w:rsidRPr="00914564">
        <w:rPr>
          <w:noProof/>
        </w:rPr>
        <w:tab/>
      </w:r>
      <w:r w:rsidRPr="00914564">
        <w:rPr>
          <w:noProof/>
        </w:rPr>
        <w:fldChar w:fldCharType="begin"/>
      </w:r>
      <w:r w:rsidRPr="00914564">
        <w:rPr>
          <w:noProof/>
        </w:rPr>
        <w:instrText xml:space="preserve"> PAGEREF _Toc368993038 \h </w:instrText>
      </w:r>
      <w:r w:rsidRPr="00914564">
        <w:rPr>
          <w:noProof/>
        </w:rPr>
      </w:r>
      <w:r w:rsidRPr="00914564">
        <w:rPr>
          <w:noProof/>
        </w:rPr>
        <w:fldChar w:fldCharType="separate"/>
      </w:r>
      <w:r w:rsidRPr="00914564">
        <w:rPr>
          <w:noProof/>
        </w:rPr>
        <w:t>105</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271</w:t>
      </w:r>
      <w:r>
        <w:rPr>
          <w:noProof/>
        </w:rPr>
        <w:noBreakHyphen/>
        <w:t>60</w:t>
      </w:r>
      <w:r>
        <w:rPr>
          <w:noProof/>
        </w:rPr>
        <w:tab/>
        <w:t>Tax liability where non</w:t>
      </w:r>
      <w:r>
        <w:rPr>
          <w:noProof/>
        </w:rPr>
        <w:noBreakHyphen/>
        <w:t>resident family trust’s tax unpaid</w:t>
      </w:r>
      <w:r w:rsidRPr="00914564">
        <w:rPr>
          <w:noProof/>
        </w:rPr>
        <w:tab/>
      </w:r>
      <w:r w:rsidRPr="00914564">
        <w:rPr>
          <w:noProof/>
        </w:rPr>
        <w:fldChar w:fldCharType="begin"/>
      </w:r>
      <w:r w:rsidRPr="00914564">
        <w:rPr>
          <w:noProof/>
        </w:rPr>
        <w:instrText xml:space="preserve"> PAGEREF _Toc368993039 \h </w:instrText>
      </w:r>
      <w:r w:rsidRPr="00914564">
        <w:rPr>
          <w:noProof/>
        </w:rPr>
      </w:r>
      <w:r w:rsidRPr="00914564">
        <w:rPr>
          <w:noProof/>
        </w:rPr>
        <w:fldChar w:fldCharType="separate"/>
      </w:r>
      <w:r w:rsidRPr="00914564">
        <w:rPr>
          <w:noProof/>
        </w:rPr>
        <w:t>107</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271</w:t>
      </w:r>
      <w:r>
        <w:rPr>
          <w:noProof/>
        </w:rPr>
        <w:noBreakHyphen/>
        <w:t>65</w:t>
      </w:r>
      <w:r>
        <w:rPr>
          <w:noProof/>
        </w:rPr>
        <w:tab/>
        <w:t>Tax liability where non</w:t>
      </w:r>
      <w:r>
        <w:rPr>
          <w:noProof/>
        </w:rPr>
        <w:noBreakHyphen/>
        <w:t>resident interposed entity’s tax unpaid</w:t>
      </w:r>
      <w:r w:rsidRPr="00914564">
        <w:rPr>
          <w:noProof/>
        </w:rPr>
        <w:tab/>
      </w:r>
      <w:r w:rsidRPr="00914564">
        <w:rPr>
          <w:noProof/>
        </w:rPr>
        <w:fldChar w:fldCharType="begin"/>
      </w:r>
      <w:r w:rsidRPr="00914564">
        <w:rPr>
          <w:noProof/>
        </w:rPr>
        <w:instrText xml:space="preserve"> PAGEREF _Toc368993040 \h </w:instrText>
      </w:r>
      <w:r w:rsidRPr="00914564">
        <w:rPr>
          <w:noProof/>
        </w:rPr>
      </w:r>
      <w:r w:rsidRPr="00914564">
        <w:rPr>
          <w:noProof/>
        </w:rPr>
        <w:fldChar w:fldCharType="separate"/>
      </w:r>
      <w:r w:rsidRPr="00914564">
        <w:rPr>
          <w:noProof/>
        </w:rPr>
        <w:t>109</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271</w:t>
      </w:r>
      <w:r>
        <w:rPr>
          <w:noProof/>
        </w:rPr>
        <w:noBreakHyphen/>
        <w:t>70</w:t>
      </w:r>
      <w:r>
        <w:rPr>
          <w:noProof/>
        </w:rPr>
        <w:tab/>
        <w:t>Reduction of liability where tax paid</w:t>
      </w:r>
      <w:r w:rsidRPr="00914564">
        <w:rPr>
          <w:noProof/>
        </w:rPr>
        <w:tab/>
      </w:r>
      <w:r w:rsidRPr="00914564">
        <w:rPr>
          <w:noProof/>
        </w:rPr>
        <w:fldChar w:fldCharType="begin"/>
      </w:r>
      <w:r w:rsidRPr="00914564">
        <w:rPr>
          <w:noProof/>
        </w:rPr>
        <w:instrText xml:space="preserve"> PAGEREF _Toc368993041 \h </w:instrText>
      </w:r>
      <w:r w:rsidRPr="00914564">
        <w:rPr>
          <w:noProof/>
        </w:rPr>
      </w:r>
      <w:r w:rsidRPr="00914564">
        <w:rPr>
          <w:noProof/>
        </w:rPr>
        <w:fldChar w:fldCharType="separate"/>
      </w:r>
      <w:r w:rsidRPr="00914564">
        <w:rPr>
          <w:noProof/>
        </w:rPr>
        <w:t>112</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271</w:t>
      </w:r>
      <w:r>
        <w:rPr>
          <w:noProof/>
        </w:rPr>
        <w:noBreakHyphen/>
        <w:t>75</w:t>
      </w:r>
      <w:r>
        <w:rPr>
          <w:noProof/>
        </w:rPr>
        <w:tab/>
        <w:t>Payment of family trust distribution tax</w:t>
      </w:r>
      <w:r w:rsidRPr="00914564">
        <w:rPr>
          <w:noProof/>
        </w:rPr>
        <w:tab/>
      </w:r>
      <w:r w:rsidRPr="00914564">
        <w:rPr>
          <w:noProof/>
        </w:rPr>
        <w:fldChar w:fldCharType="begin"/>
      </w:r>
      <w:r w:rsidRPr="00914564">
        <w:rPr>
          <w:noProof/>
        </w:rPr>
        <w:instrText xml:space="preserve"> PAGEREF _Toc368993042 \h </w:instrText>
      </w:r>
      <w:r w:rsidRPr="00914564">
        <w:rPr>
          <w:noProof/>
        </w:rPr>
      </w:r>
      <w:r w:rsidRPr="00914564">
        <w:rPr>
          <w:noProof/>
        </w:rPr>
        <w:fldChar w:fldCharType="separate"/>
      </w:r>
      <w:r w:rsidRPr="00914564">
        <w:rPr>
          <w:noProof/>
        </w:rPr>
        <w:t>112</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271</w:t>
      </w:r>
      <w:r>
        <w:rPr>
          <w:noProof/>
        </w:rPr>
        <w:noBreakHyphen/>
        <w:t>80</w:t>
      </w:r>
      <w:r>
        <w:rPr>
          <w:noProof/>
        </w:rPr>
        <w:tab/>
        <w:t>Late payment of family trust distribution tax</w:t>
      </w:r>
      <w:r w:rsidRPr="00914564">
        <w:rPr>
          <w:noProof/>
        </w:rPr>
        <w:tab/>
      </w:r>
      <w:r w:rsidRPr="00914564">
        <w:rPr>
          <w:noProof/>
        </w:rPr>
        <w:fldChar w:fldCharType="begin"/>
      </w:r>
      <w:r w:rsidRPr="00914564">
        <w:rPr>
          <w:noProof/>
        </w:rPr>
        <w:instrText xml:space="preserve"> PAGEREF _Toc368993043 \h </w:instrText>
      </w:r>
      <w:r w:rsidRPr="00914564">
        <w:rPr>
          <w:noProof/>
        </w:rPr>
      </w:r>
      <w:r w:rsidRPr="00914564">
        <w:rPr>
          <w:noProof/>
        </w:rPr>
        <w:fldChar w:fldCharType="separate"/>
      </w:r>
      <w:r w:rsidRPr="00914564">
        <w:rPr>
          <w:noProof/>
        </w:rPr>
        <w:t>113</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271</w:t>
      </w:r>
      <w:r>
        <w:rPr>
          <w:noProof/>
        </w:rPr>
        <w:noBreakHyphen/>
        <w:t>90</w:t>
      </w:r>
      <w:r>
        <w:rPr>
          <w:noProof/>
        </w:rPr>
        <w:tab/>
        <w:t>Notice of liability</w:t>
      </w:r>
      <w:r w:rsidRPr="00914564">
        <w:rPr>
          <w:noProof/>
        </w:rPr>
        <w:tab/>
      </w:r>
      <w:r w:rsidRPr="00914564">
        <w:rPr>
          <w:noProof/>
        </w:rPr>
        <w:fldChar w:fldCharType="begin"/>
      </w:r>
      <w:r w:rsidRPr="00914564">
        <w:rPr>
          <w:noProof/>
        </w:rPr>
        <w:instrText xml:space="preserve"> PAGEREF _Toc368993044 \h </w:instrText>
      </w:r>
      <w:r w:rsidRPr="00914564">
        <w:rPr>
          <w:noProof/>
        </w:rPr>
      </w:r>
      <w:r w:rsidRPr="00914564">
        <w:rPr>
          <w:noProof/>
        </w:rPr>
        <w:fldChar w:fldCharType="separate"/>
      </w:r>
      <w:r w:rsidRPr="00914564">
        <w:rPr>
          <w:noProof/>
        </w:rPr>
        <w:t>113</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271</w:t>
      </w:r>
      <w:r>
        <w:rPr>
          <w:noProof/>
        </w:rPr>
        <w:noBreakHyphen/>
        <w:t>95</w:t>
      </w:r>
      <w:r>
        <w:rPr>
          <w:noProof/>
        </w:rPr>
        <w:tab/>
        <w:t>Request for notice of liability</w:t>
      </w:r>
      <w:r w:rsidRPr="00914564">
        <w:rPr>
          <w:noProof/>
        </w:rPr>
        <w:tab/>
      </w:r>
      <w:r w:rsidRPr="00914564">
        <w:rPr>
          <w:noProof/>
        </w:rPr>
        <w:fldChar w:fldCharType="begin"/>
      </w:r>
      <w:r w:rsidRPr="00914564">
        <w:rPr>
          <w:noProof/>
        </w:rPr>
        <w:instrText xml:space="preserve"> PAGEREF _Toc368993045 \h </w:instrText>
      </w:r>
      <w:r w:rsidRPr="00914564">
        <w:rPr>
          <w:noProof/>
        </w:rPr>
      </w:r>
      <w:r w:rsidRPr="00914564">
        <w:rPr>
          <w:noProof/>
        </w:rPr>
        <w:fldChar w:fldCharType="separate"/>
      </w:r>
      <w:r w:rsidRPr="00914564">
        <w:rPr>
          <w:noProof/>
        </w:rPr>
        <w:t>114</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271</w:t>
      </w:r>
      <w:r>
        <w:rPr>
          <w:noProof/>
        </w:rPr>
        <w:noBreakHyphen/>
        <w:t>100</w:t>
      </w:r>
      <w:r>
        <w:rPr>
          <w:noProof/>
        </w:rPr>
        <w:tab/>
        <w:t>Evidentiary effect of notice of liability</w:t>
      </w:r>
      <w:r w:rsidRPr="00914564">
        <w:rPr>
          <w:noProof/>
        </w:rPr>
        <w:tab/>
      </w:r>
      <w:r w:rsidRPr="00914564">
        <w:rPr>
          <w:noProof/>
        </w:rPr>
        <w:fldChar w:fldCharType="begin"/>
      </w:r>
      <w:r w:rsidRPr="00914564">
        <w:rPr>
          <w:noProof/>
        </w:rPr>
        <w:instrText xml:space="preserve"> PAGEREF _Toc368993046 \h </w:instrText>
      </w:r>
      <w:r w:rsidRPr="00914564">
        <w:rPr>
          <w:noProof/>
        </w:rPr>
      </w:r>
      <w:r w:rsidRPr="00914564">
        <w:rPr>
          <w:noProof/>
        </w:rPr>
        <w:fldChar w:fldCharType="separate"/>
      </w:r>
      <w:r w:rsidRPr="00914564">
        <w:rPr>
          <w:noProof/>
        </w:rPr>
        <w:t>115</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271</w:t>
      </w:r>
      <w:r>
        <w:rPr>
          <w:noProof/>
        </w:rPr>
        <w:noBreakHyphen/>
        <w:t>105</w:t>
      </w:r>
      <w:r>
        <w:rPr>
          <w:noProof/>
        </w:rPr>
        <w:tab/>
        <w:t>Amounts subject to family trust distribution tax not assessable</w:t>
      </w:r>
      <w:r w:rsidRPr="00914564">
        <w:rPr>
          <w:noProof/>
        </w:rPr>
        <w:tab/>
      </w:r>
      <w:r w:rsidRPr="00914564">
        <w:rPr>
          <w:noProof/>
        </w:rPr>
        <w:fldChar w:fldCharType="begin"/>
      </w:r>
      <w:r w:rsidRPr="00914564">
        <w:rPr>
          <w:noProof/>
        </w:rPr>
        <w:instrText xml:space="preserve"> PAGEREF _Toc368993047 \h </w:instrText>
      </w:r>
      <w:r w:rsidRPr="00914564">
        <w:rPr>
          <w:noProof/>
        </w:rPr>
      </w:r>
      <w:r w:rsidRPr="00914564">
        <w:rPr>
          <w:noProof/>
        </w:rPr>
        <w:fldChar w:fldCharType="separate"/>
      </w:r>
      <w:r w:rsidRPr="00914564">
        <w:rPr>
          <w:noProof/>
        </w:rPr>
        <w:t>116</w:t>
      </w:r>
      <w:r w:rsidRPr="00914564">
        <w:rPr>
          <w:noProof/>
        </w:rPr>
        <w:fldChar w:fldCharType="end"/>
      </w:r>
    </w:p>
    <w:p w:rsidR="00914564" w:rsidRDefault="00914564">
      <w:pPr>
        <w:pStyle w:val="TOC3"/>
        <w:rPr>
          <w:rFonts w:asciiTheme="minorHAnsi" w:eastAsiaTheme="minorEastAsia" w:hAnsiTheme="minorHAnsi" w:cstheme="minorBidi"/>
          <w:b w:val="0"/>
          <w:noProof/>
          <w:kern w:val="0"/>
          <w:szCs w:val="22"/>
        </w:rPr>
      </w:pPr>
      <w:r>
        <w:rPr>
          <w:noProof/>
        </w:rPr>
        <w:t>Division 272—Interpretation</w:t>
      </w:r>
      <w:r w:rsidRPr="00914564">
        <w:rPr>
          <w:b w:val="0"/>
          <w:noProof/>
          <w:sz w:val="18"/>
        </w:rPr>
        <w:tab/>
      </w:r>
      <w:r w:rsidRPr="00914564">
        <w:rPr>
          <w:b w:val="0"/>
          <w:noProof/>
          <w:sz w:val="18"/>
        </w:rPr>
        <w:fldChar w:fldCharType="begin"/>
      </w:r>
      <w:r w:rsidRPr="00914564">
        <w:rPr>
          <w:b w:val="0"/>
          <w:noProof/>
          <w:sz w:val="18"/>
        </w:rPr>
        <w:instrText xml:space="preserve"> PAGEREF _Toc368993048 \h </w:instrText>
      </w:r>
      <w:r w:rsidRPr="00914564">
        <w:rPr>
          <w:b w:val="0"/>
          <w:noProof/>
          <w:sz w:val="18"/>
        </w:rPr>
      </w:r>
      <w:r w:rsidRPr="00914564">
        <w:rPr>
          <w:b w:val="0"/>
          <w:noProof/>
          <w:sz w:val="18"/>
        </w:rPr>
        <w:fldChar w:fldCharType="separate"/>
      </w:r>
      <w:r w:rsidRPr="00914564">
        <w:rPr>
          <w:b w:val="0"/>
          <w:noProof/>
          <w:sz w:val="18"/>
        </w:rPr>
        <w:t>117</w:t>
      </w:r>
      <w:r w:rsidRPr="00914564">
        <w:rPr>
          <w:b w:val="0"/>
          <w:noProof/>
          <w:sz w:val="18"/>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272</w:t>
      </w:r>
      <w:r>
        <w:rPr>
          <w:noProof/>
        </w:rPr>
        <w:noBreakHyphen/>
        <w:t>A—Fixed entitlement to share of income or capital</w:t>
      </w:r>
      <w:r w:rsidRPr="00914564">
        <w:rPr>
          <w:b w:val="0"/>
          <w:noProof/>
          <w:sz w:val="18"/>
        </w:rPr>
        <w:tab/>
      </w:r>
      <w:r w:rsidRPr="00914564">
        <w:rPr>
          <w:b w:val="0"/>
          <w:noProof/>
          <w:sz w:val="18"/>
        </w:rPr>
        <w:fldChar w:fldCharType="begin"/>
      </w:r>
      <w:r w:rsidRPr="00914564">
        <w:rPr>
          <w:b w:val="0"/>
          <w:noProof/>
          <w:sz w:val="18"/>
        </w:rPr>
        <w:instrText xml:space="preserve"> PAGEREF _Toc368993049 \h </w:instrText>
      </w:r>
      <w:r w:rsidRPr="00914564">
        <w:rPr>
          <w:b w:val="0"/>
          <w:noProof/>
          <w:sz w:val="18"/>
        </w:rPr>
      </w:r>
      <w:r w:rsidRPr="00914564">
        <w:rPr>
          <w:b w:val="0"/>
          <w:noProof/>
          <w:sz w:val="18"/>
        </w:rPr>
        <w:fldChar w:fldCharType="separate"/>
      </w:r>
      <w:r w:rsidRPr="00914564">
        <w:rPr>
          <w:b w:val="0"/>
          <w:noProof/>
          <w:sz w:val="18"/>
        </w:rPr>
        <w:t>117</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5</w:t>
      </w:r>
      <w:r>
        <w:rPr>
          <w:noProof/>
        </w:rPr>
        <w:tab/>
        <w:t>Fixed entitlement to share of income or capital of a trust</w:t>
      </w:r>
      <w:r w:rsidRPr="00914564">
        <w:rPr>
          <w:noProof/>
        </w:rPr>
        <w:tab/>
      </w:r>
      <w:r w:rsidRPr="00914564">
        <w:rPr>
          <w:noProof/>
        </w:rPr>
        <w:fldChar w:fldCharType="begin"/>
      </w:r>
      <w:r w:rsidRPr="00914564">
        <w:rPr>
          <w:noProof/>
        </w:rPr>
        <w:instrText xml:space="preserve"> PAGEREF _Toc368993050 \h </w:instrText>
      </w:r>
      <w:r w:rsidRPr="00914564">
        <w:rPr>
          <w:noProof/>
        </w:rPr>
      </w:r>
      <w:r w:rsidRPr="00914564">
        <w:rPr>
          <w:noProof/>
        </w:rPr>
        <w:fldChar w:fldCharType="separate"/>
      </w:r>
      <w:r w:rsidRPr="00914564">
        <w:rPr>
          <w:noProof/>
        </w:rPr>
        <w:t>117</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10</w:t>
      </w:r>
      <w:r>
        <w:rPr>
          <w:noProof/>
        </w:rPr>
        <w:tab/>
        <w:t>Fixed entitlement to share of income or capital of a company</w:t>
      </w:r>
      <w:r w:rsidRPr="00914564">
        <w:rPr>
          <w:noProof/>
        </w:rPr>
        <w:tab/>
      </w:r>
      <w:r w:rsidRPr="00914564">
        <w:rPr>
          <w:noProof/>
        </w:rPr>
        <w:fldChar w:fldCharType="begin"/>
      </w:r>
      <w:r w:rsidRPr="00914564">
        <w:rPr>
          <w:noProof/>
        </w:rPr>
        <w:instrText xml:space="preserve"> PAGEREF _Toc368993051 \h </w:instrText>
      </w:r>
      <w:r w:rsidRPr="00914564">
        <w:rPr>
          <w:noProof/>
        </w:rPr>
      </w:r>
      <w:r w:rsidRPr="00914564">
        <w:rPr>
          <w:noProof/>
        </w:rPr>
        <w:fldChar w:fldCharType="separate"/>
      </w:r>
      <w:r w:rsidRPr="00914564">
        <w:rPr>
          <w:noProof/>
        </w:rPr>
        <w:t>118</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15</w:t>
      </w:r>
      <w:r>
        <w:rPr>
          <w:noProof/>
        </w:rPr>
        <w:tab/>
        <w:t>Fixed entitlement to share of income or capital of a partnership</w:t>
      </w:r>
      <w:r w:rsidRPr="00914564">
        <w:rPr>
          <w:noProof/>
        </w:rPr>
        <w:tab/>
      </w:r>
      <w:r w:rsidRPr="00914564">
        <w:rPr>
          <w:noProof/>
        </w:rPr>
        <w:fldChar w:fldCharType="begin"/>
      </w:r>
      <w:r w:rsidRPr="00914564">
        <w:rPr>
          <w:noProof/>
        </w:rPr>
        <w:instrText xml:space="preserve"> PAGEREF _Toc368993052 \h </w:instrText>
      </w:r>
      <w:r w:rsidRPr="00914564">
        <w:rPr>
          <w:noProof/>
        </w:rPr>
      </w:r>
      <w:r w:rsidRPr="00914564">
        <w:rPr>
          <w:noProof/>
        </w:rPr>
        <w:fldChar w:fldCharType="separate"/>
      </w:r>
      <w:r w:rsidRPr="00914564">
        <w:rPr>
          <w:noProof/>
        </w:rPr>
        <w:t>118</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20</w:t>
      </w:r>
      <w:r>
        <w:rPr>
          <w:noProof/>
        </w:rPr>
        <w:tab/>
        <w:t>Fixed entitlement to share of income or capital held indirectly</w:t>
      </w:r>
      <w:r w:rsidRPr="00914564">
        <w:rPr>
          <w:noProof/>
        </w:rPr>
        <w:tab/>
      </w:r>
      <w:r w:rsidRPr="00914564">
        <w:rPr>
          <w:noProof/>
        </w:rPr>
        <w:fldChar w:fldCharType="begin"/>
      </w:r>
      <w:r w:rsidRPr="00914564">
        <w:rPr>
          <w:noProof/>
        </w:rPr>
        <w:instrText xml:space="preserve"> PAGEREF _Toc368993053 \h </w:instrText>
      </w:r>
      <w:r w:rsidRPr="00914564">
        <w:rPr>
          <w:noProof/>
        </w:rPr>
      </w:r>
      <w:r w:rsidRPr="00914564">
        <w:rPr>
          <w:noProof/>
        </w:rPr>
        <w:fldChar w:fldCharType="separate"/>
      </w:r>
      <w:r w:rsidRPr="00914564">
        <w:rPr>
          <w:noProof/>
        </w:rPr>
        <w:t>119</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25</w:t>
      </w:r>
      <w:r>
        <w:rPr>
          <w:noProof/>
        </w:rPr>
        <w:tab/>
        <w:t>Special cases of fixed entitlements held directly or indirectly</w:t>
      </w:r>
      <w:r w:rsidRPr="00914564">
        <w:rPr>
          <w:noProof/>
        </w:rPr>
        <w:tab/>
      </w:r>
      <w:r w:rsidRPr="00914564">
        <w:rPr>
          <w:noProof/>
        </w:rPr>
        <w:fldChar w:fldCharType="begin"/>
      </w:r>
      <w:r w:rsidRPr="00914564">
        <w:rPr>
          <w:noProof/>
        </w:rPr>
        <w:instrText xml:space="preserve"> PAGEREF _Toc368993054 \h </w:instrText>
      </w:r>
      <w:r w:rsidRPr="00914564">
        <w:rPr>
          <w:noProof/>
        </w:rPr>
      </w:r>
      <w:r w:rsidRPr="00914564">
        <w:rPr>
          <w:noProof/>
        </w:rPr>
        <w:fldChar w:fldCharType="separate"/>
      </w:r>
      <w:r w:rsidRPr="00914564">
        <w:rPr>
          <w:noProof/>
        </w:rPr>
        <w:t>119</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30</w:t>
      </w:r>
      <w:r>
        <w:rPr>
          <w:noProof/>
        </w:rPr>
        <w:tab/>
        <w:t>Additional special cases of fixed entitlements held directly or indirectly</w:t>
      </w:r>
      <w:r w:rsidRPr="00914564">
        <w:rPr>
          <w:noProof/>
        </w:rPr>
        <w:tab/>
      </w:r>
      <w:r w:rsidRPr="00914564">
        <w:rPr>
          <w:noProof/>
        </w:rPr>
        <w:fldChar w:fldCharType="begin"/>
      </w:r>
      <w:r w:rsidRPr="00914564">
        <w:rPr>
          <w:noProof/>
        </w:rPr>
        <w:instrText xml:space="preserve"> PAGEREF _Toc368993055 \h </w:instrText>
      </w:r>
      <w:r w:rsidRPr="00914564">
        <w:rPr>
          <w:noProof/>
        </w:rPr>
      </w:r>
      <w:r w:rsidRPr="00914564">
        <w:rPr>
          <w:noProof/>
        </w:rPr>
        <w:fldChar w:fldCharType="separate"/>
      </w:r>
      <w:r w:rsidRPr="00914564">
        <w:rPr>
          <w:noProof/>
        </w:rPr>
        <w:t>122</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35</w:t>
      </w:r>
      <w:r>
        <w:rPr>
          <w:noProof/>
        </w:rPr>
        <w:tab/>
        <w:t>Arrangements to pass fixed entitlement tests</w:t>
      </w:r>
      <w:r w:rsidRPr="00914564">
        <w:rPr>
          <w:noProof/>
        </w:rPr>
        <w:tab/>
      </w:r>
      <w:r w:rsidRPr="00914564">
        <w:rPr>
          <w:noProof/>
        </w:rPr>
        <w:fldChar w:fldCharType="begin"/>
      </w:r>
      <w:r w:rsidRPr="00914564">
        <w:rPr>
          <w:noProof/>
        </w:rPr>
        <w:instrText xml:space="preserve"> PAGEREF _Toc368993056 \h </w:instrText>
      </w:r>
      <w:r w:rsidRPr="00914564">
        <w:rPr>
          <w:noProof/>
        </w:rPr>
      </w:r>
      <w:r w:rsidRPr="00914564">
        <w:rPr>
          <w:noProof/>
        </w:rPr>
        <w:fldChar w:fldCharType="separate"/>
      </w:r>
      <w:r w:rsidRPr="00914564">
        <w:rPr>
          <w:noProof/>
        </w:rPr>
        <w:t>123</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40</w:t>
      </w:r>
      <w:r>
        <w:rPr>
          <w:noProof/>
        </w:rPr>
        <w:tab/>
        <w:t>Continued holding of fixed entitlement where death occurs</w:t>
      </w:r>
      <w:r w:rsidRPr="00914564">
        <w:rPr>
          <w:noProof/>
        </w:rPr>
        <w:tab/>
      </w:r>
      <w:r w:rsidRPr="00914564">
        <w:rPr>
          <w:noProof/>
        </w:rPr>
        <w:fldChar w:fldCharType="begin"/>
      </w:r>
      <w:r w:rsidRPr="00914564">
        <w:rPr>
          <w:noProof/>
        </w:rPr>
        <w:instrText xml:space="preserve"> PAGEREF _Toc368993057 \h </w:instrText>
      </w:r>
      <w:r w:rsidRPr="00914564">
        <w:rPr>
          <w:noProof/>
        </w:rPr>
      </w:r>
      <w:r w:rsidRPr="00914564">
        <w:rPr>
          <w:noProof/>
        </w:rPr>
        <w:fldChar w:fldCharType="separate"/>
      </w:r>
      <w:r w:rsidRPr="00914564">
        <w:rPr>
          <w:noProof/>
        </w:rPr>
        <w:t>124</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272</w:t>
      </w:r>
      <w:r>
        <w:rPr>
          <w:noProof/>
        </w:rPr>
        <w:noBreakHyphen/>
        <w:t>B—Distribution of income or capital</w:t>
      </w:r>
      <w:r w:rsidRPr="00914564">
        <w:rPr>
          <w:b w:val="0"/>
          <w:noProof/>
          <w:sz w:val="18"/>
        </w:rPr>
        <w:tab/>
      </w:r>
      <w:r w:rsidRPr="00914564">
        <w:rPr>
          <w:b w:val="0"/>
          <w:noProof/>
          <w:sz w:val="18"/>
        </w:rPr>
        <w:fldChar w:fldCharType="begin"/>
      </w:r>
      <w:r w:rsidRPr="00914564">
        <w:rPr>
          <w:b w:val="0"/>
          <w:noProof/>
          <w:sz w:val="18"/>
        </w:rPr>
        <w:instrText xml:space="preserve"> PAGEREF _Toc368993058 \h </w:instrText>
      </w:r>
      <w:r w:rsidRPr="00914564">
        <w:rPr>
          <w:b w:val="0"/>
          <w:noProof/>
          <w:sz w:val="18"/>
        </w:rPr>
      </w:r>
      <w:r w:rsidRPr="00914564">
        <w:rPr>
          <w:b w:val="0"/>
          <w:noProof/>
          <w:sz w:val="18"/>
        </w:rPr>
        <w:fldChar w:fldCharType="separate"/>
      </w:r>
      <w:r w:rsidRPr="00914564">
        <w:rPr>
          <w:b w:val="0"/>
          <w:noProof/>
          <w:sz w:val="18"/>
        </w:rPr>
        <w:t>124</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45</w:t>
      </w:r>
      <w:r>
        <w:rPr>
          <w:noProof/>
        </w:rPr>
        <w:tab/>
        <w:t>Trust distribution to beneficiary</w:t>
      </w:r>
      <w:r w:rsidRPr="00914564">
        <w:rPr>
          <w:noProof/>
        </w:rPr>
        <w:tab/>
      </w:r>
      <w:r w:rsidRPr="00914564">
        <w:rPr>
          <w:noProof/>
        </w:rPr>
        <w:fldChar w:fldCharType="begin"/>
      </w:r>
      <w:r w:rsidRPr="00914564">
        <w:rPr>
          <w:noProof/>
        </w:rPr>
        <w:instrText xml:space="preserve"> PAGEREF _Toc368993059 \h </w:instrText>
      </w:r>
      <w:r w:rsidRPr="00914564">
        <w:rPr>
          <w:noProof/>
        </w:rPr>
      </w:r>
      <w:r w:rsidRPr="00914564">
        <w:rPr>
          <w:noProof/>
        </w:rPr>
        <w:fldChar w:fldCharType="separate"/>
      </w:r>
      <w:r w:rsidRPr="00914564">
        <w:rPr>
          <w:noProof/>
        </w:rPr>
        <w:t>124</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50</w:t>
      </w:r>
      <w:r>
        <w:rPr>
          <w:noProof/>
        </w:rPr>
        <w:tab/>
        <w:t>Company distribution to shareholder</w:t>
      </w:r>
      <w:r w:rsidRPr="00914564">
        <w:rPr>
          <w:noProof/>
        </w:rPr>
        <w:tab/>
      </w:r>
      <w:r w:rsidRPr="00914564">
        <w:rPr>
          <w:noProof/>
        </w:rPr>
        <w:fldChar w:fldCharType="begin"/>
      </w:r>
      <w:r w:rsidRPr="00914564">
        <w:rPr>
          <w:noProof/>
        </w:rPr>
        <w:instrText xml:space="preserve"> PAGEREF _Toc368993060 \h </w:instrText>
      </w:r>
      <w:r w:rsidRPr="00914564">
        <w:rPr>
          <w:noProof/>
        </w:rPr>
      </w:r>
      <w:r w:rsidRPr="00914564">
        <w:rPr>
          <w:noProof/>
        </w:rPr>
        <w:fldChar w:fldCharType="separate"/>
      </w:r>
      <w:r w:rsidRPr="00914564">
        <w:rPr>
          <w:noProof/>
        </w:rPr>
        <w:t>124</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55</w:t>
      </w:r>
      <w:r>
        <w:rPr>
          <w:noProof/>
        </w:rPr>
        <w:tab/>
        <w:t>Partnership distribution to partner</w:t>
      </w:r>
      <w:r w:rsidRPr="00914564">
        <w:rPr>
          <w:noProof/>
        </w:rPr>
        <w:tab/>
      </w:r>
      <w:r w:rsidRPr="00914564">
        <w:rPr>
          <w:noProof/>
        </w:rPr>
        <w:fldChar w:fldCharType="begin"/>
      </w:r>
      <w:r w:rsidRPr="00914564">
        <w:rPr>
          <w:noProof/>
        </w:rPr>
        <w:instrText xml:space="preserve"> PAGEREF _Toc368993061 \h </w:instrText>
      </w:r>
      <w:r w:rsidRPr="00914564">
        <w:rPr>
          <w:noProof/>
        </w:rPr>
      </w:r>
      <w:r w:rsidRPr="00914564">
        <w:rPr>
          <w:noProof/>
        </w:rPr>
        <w:fldChar w:fldCharType="separate"/>
      </w:r>
      <w:r w:rsidRPr="00914564">
        <w:rPr>
          <w:noProof/>
        </w:rPr>
        <w:t>125</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60</w:t>
      </w:r>
      <w:r>
        <w:rPr>
          <w:noProof/>
        </w:rPr>
        <w:tab/>
        <w:t>Other distributions of income and capital</w:t>
      </w:r>
      <w:r w:rsidRPr="00914564">
        <w:rPr>
          <w:noProof/>
        </w:rPr>
        <w:tab/>
      </w:r>
      <w:r w:rsidRPr="00914564">
        <w:rPr>
          <w:noProof/>
        </w:rPr>
        <w:fldChar w:fldCharType="begin"/>
      </w:r>
      <w:r w:rsidRPr="00914564">
        <w:rPr>
          <w:noProof/>
        </w:rPr>
        <w:instrText xml:space="preserve"> PAGEREF _Toc368993062 \h </w:instrText>
      </w:r>
      <w:r w:rsidRPr="00914564">
        <w:rPr>
          <w:noProof/>
        </w:rPr>
      </w:r>
      <w:r w:rsidRPr="00914564">
        <w:rPr>
          <w:noProof/>
        </w:rPr>
        <w:fldChar w:fldCharType="separate"/>
      </w:r>
      <w:r w:rsidRPr="00914564">
        <w:rPr>
          <w:noProof/>
        </w:rPr>
        <w:t>125</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63</w:t>
      </w:r>
      <w:r>
        <w:rPr>
          <w:noProof/>
        </w:rPr>
        <w:tab/>
        <w:t>Distribute indirectly</w:t>
      </w:r>
      <w:r w:rsidRPr="00914564">
        <w:rPr>
          <w:noProof/>
        </w:rPr>
        <w:tab/>
      </w:r>
      <w:r w:rsidRPr="00914564">
        <w:rPr>
          <w:noProof/>
        </w:rPr>
        <w:fldChar w:fldCharType="begin"/>
      </w:r>
      <w:r w:rsidRPr="00914564">
        <w:rPr>
          <w:noProof/>
        </w:rPr>
        <w:instrText xml:space="preserve"> PAGEREF _Toc368993063 \h </w:instrText>
      </w:r>
      <w:r w:rsidRPr="00914564">
        <w:rPr>
          <w:noProof/>
        </w:rPr>
      </w:r>
      <w:r w:rsidRPr="00914564">
        <w:rPr>
          <w:noProof/>
        </w:rPr>
        <w:fldChar w:fldCharType="separate"/>
      </w:r>
      <w:r w:rsidRPr="00914564">
        <w:rPr>
          <w:noProof/>
        </w:rPr>
        <w:t>126</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272</w:t>
      </w:r>
      <w:r>
        <w:rPr>
          <w:noProof/>
        </w:rPr>
        <w:noBreakHyphen/>
        <w:t>C—Fixed trusts and non</w:t>
      </w:r>
      <w:r>
        <w:rPr>
          <w:noProof/>
        </w:rPr>
        <w:noBreakHyphen/>
        <w:t>fixed trusts</w:t>
      </w:r>
      <w:r w:rsidRPr="00914564">
        <w:rPr>
          <w:b w:val="0"/>
          <w:noProof/>
          <w:sz w:val="18"/>
        </w:rPr>
        <w:tab/>
      </w:r>
      <w:r w:rsidRPr="00914564">
        <w:rPr>
          <w:b w:val="0"/>
          <w:noProof/>
          <w:sz w:val="18"/>
        </w:rPr>
        <w:fldChar w:fldCharType="begin"/>
      </w:r>
      <w:r w:rsidRPr="00914564">
        <w:rPr>
          <w:b w:val="0"/>
          <w:noProof/>
          <w:sz w:val="18"/>
        </w:rPr>
        <w:instrText xml:space="preserve"> PAGEREF _Toc368993064 \h </w:instrText>
      </w:r>
      <w:r w:rsidRPr="00914564">
        <w:rPr>
          <w:b w:val="0"/>
          <w:noProof/>
          <w:sz w:val="18"/>
        </w:rPr>
      </w:r>
      <w:r w:rsidRPr="00914564">
        <w:rPr>
          <w:b w:val="0"/>
          <w:noProof/>
          <w:sz w:val="18"/>
        </w:rPr>
        <w:fldChar w:fldCharType="separate"/>
      </w:r>
      <w:r w:rsidRPr="00914564">
        <w:rPr>
          <w:b w:val="0"/>
          <w:noProof/>
          <w:sz w:val="18"/>
        </w:rPr>
        <w:t>126</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65</w:t>
      </w:r>
      <w:r>
        <w:rPr>
          <w:noProof/>
        </w:rPr>
        <w:tab/>
        <w:t>Fixed trust</w:t>
      </w:r>
      <w:r w:rsidRPr="00914564">
        <w:rPr>
          <w:noProof/>
        </w:rPr>
        <w:tab/>
      </w:r>
      <w:r w:rsidRPr="00914564">
        <w:rPr>
          <w:noProof/>
        </w:rPr>
        <w:fldChar w:fldCharType="begin"/>
      </w:r>
      <w:r w:rsidRPr="00914564">
        <w:rPr>
          <w:noProof/>
        </w:rPr>
        <w:instrText xml:space="preserve"> PAGEREF _Toc368993065 \h </w:instrText>
      </w:r>
      <w:r w:rsidRPr="00914564">
        <w:rPr>
          <w:noProof/>
        </w:rPr>
      </w:r>
      <w:r w:rsidRPr="00914564">
        <w:rPr>
          <w:noProof/>
        </w:rPr>
        <w:fldChar w:fldCharType="separate"/>
      </w:r>
      <w:r w:rsidRPr="00914564">
        <w:rPr>
          <w:noProof/>
        </w:rPr>
        <w:t>126</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70</w:t>
      </w:r>
      <w:r>
        <w:rPr>
          <w:noProof/>
        </w:rPr>
        <w:tab/>
        <w:t>Non</w:t>
      </w:r>
      <w:r>
        <w:rPr>
          <w:noProof/>
        </w:rPr>
        <w:noBreakHyphen/>
        <w:t>fixed trust</w:t>
      </w:r>
      <w:r w:rsidRPr="00914564">
        <w:rPr>
          <w:noProof/>
        </w:rPr>
        <w:tab/>
      </w:r>
      <w:r w:rsidRPr="00914564">
        <w:rPr>
          <w:noProof/>
        </w:rPr>
        <w:fldChar w:fldCharType="begin"/>
      </w:r>
      <w:r w:rsidRPr="00914564">
        <w:rPr>
          <w:noProof/>
        </w:rPr>
        <w:instrText xml:space="preserve"> PAGEREF _Toc368993066 \h </w:instrText>
      </w:r>
      <w:r w:rsidRPr="00914564">
        <w:rPr>
          <w:noProof/>
        </w:rPr>
      </w:r>
      <w:r w:rsidRPr="00914564">
        <w:rPr>
          <w:noProof/>
        </w:rPr>
        <w:fldChar w:fldCharType="separate"/>
      </w:r>
      <w:r w:rsidRPr="00914564">
        <w:rPr>
          <w:noProof/>
        </w:rPr>
        <w:t>126</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272</w:t>
      </w:r>
      <w:r>
        <w:rPr>
          <w:noProof/>
        </w:rPr>
        <w:noBreakHyphen/>
        <w:t>D—Family trust etc.</w:t>
      </w:r>
      <w:r w:rsidRPr="00914564">
        <w:rPr>
          <w:b w:val="0"/>
          <w:noProof/>
          <w:sz w:val="18"/>
        </w:rPr>
        <w:tab/>
      </w:r>
      <w:r w:rsidRPr="00914564">
        <w:rPr>
          <w:b w:val="0"/>
          <w:noProof/>
          <w:sz w:val="18"/>
        </w:rPr>
        <w:fldChar w:fldCharType="begin"/>
      </w:r>
      <w:r w:rsidRPr="00914564">
        <w:rPr>
          <w:b w:val="0"/>
          <w:noProof/>
          <w:sz w:val="18"/>
        </w:rPr>
        <w:instrText xml:space="preserve"> PAGEREF _Toc368993067 \h </w:instrText>
      </w:r>
      <w:r w:rsidRPr="00914564">
        <w:rPr>
          <w:b w:val="0"/>
          <w:noProof/>
          <w:sz w:val="18"/>
        </w:rPr>
      </w:r>
      <w:r w:rsidRPr="00914564">
        <w:rPr>
          <w:b w:val="0"/>
          <w:noProof/>
          <w:sz w:val="18"/>
        </w:rPr>
        <w:fldChar w:fldCharType="separate"/>
      </w:r>
      <w:r w:rsidRPr="00914564">
        <w:rPr>
          <w:b w:val="0"/>
          <w:noProof/>
          <w:sz w:val="18"/>
        </w:rPr>
        <w:t>127</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75</w:t>
      </w:r>
      <w:r>
        <w:rPr>
          <w:noProof/>
        </w:rPr>
        <w:tab/>
        <w:t>Family trust</w:t>
      </w:r>
      <w:r w:rsidRPr="00914564">
        <w:rPr>
          <w:noProof/>
        </w:rPr>
        <w:tab/>
      </w:r>
      <w:r w:rsidRPr="00914564">
        <w:rPr>
          <w:noProof/>
        </w:rPr>
        <w:fldChar w:fldCharType="begin"/>
      </w:r>
      <w:r w:rsidRPr="00914564">
        <w:rPr>
          <w:noProof/>
        </w:rPr>
        <w:instrText xml:space="preserve"> PAGEREF _Toc368993068 \h </w:instrText>
      </w:r>
      <w:r w:rsidRPr="00914564">
        <w:rPr>
          <w:noProof/>
        </w:rPr>
      </w:r>
      <w:r w:rsidRPr="00914564">
        <w:rPr>
          <w:noProof/>
        </w:rPr>
        <w:fldChar w:fldCharType="separate"/>
      </w:r>
      <w:r w:rsidRPr="00914564">
        <w:rPr>
          <w:noProof/>
        </w:rPr>
        <w:t>127</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80</w:t>
      </w:r>
      <w:r>
        <w:rPr>
          <w:noProof/>
        </w:rPr>
        <w:tab/>
        <w:t>Family trust election</w:t>
      </w:r>
      <w:r w:rsidRPr="00914564">
        <w:rPr>
          <w:noProof/>
        </w:rPr>
        <w:tab/>
      </w:r>
      <w:r w:rsidRPr="00914564">
        <w:rPr>
          <w:noProof/>
        </w:rPr>
        <w:fldChar w:fldCharType="begin"/>
      </w:r>
      <w:r w:rsidRPr="00914564">
        <w:rPr>
          <w:noProof/>
        </w:rPr>
        <w:instrText xml:space="preserve"> PAGEREF _Toc368993069 \h </w:instrText>
      </w:r>
      <w:r w:rsidRPr="00914564">
        <w:rPr>
          <w:noProof/>
        </w:rPr>
      </w:r>
      <w:r w:rsidRPr="00914564">
        <w:rPr>
          <w:noProof/>
        </w:rPr>
        <w:fldChar w:fldCharType="separate"/>
      </w:r>
      <w:r w:rsidRPr="00914564">
        <w:rPr>
          <w:noProof/>
        </w:rPr>
        <w:t>127</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85</w:t>
      </w:r>
      <w:r>
        <w:rPr>
          <w:noProof/>
        </w:rPr>
        <w:tab/>
        <w:t>Interposed entity election</w:t>
      </w:r>
      <w:r w:rsidRPr="00914564">
        <w:rPr>
          <w:noProof/>
        </w:rPr>
        <w:tab/>
      </w:r>
      <w:r w:rsidRPr="00914564">
        <w:rPr>
          <w:noProof/>
        </w:rPr>
        <w:fldChar w:fldCharType="begin"/>
      </w:r>
      <w:r w:rsidRPr="00914564">
        <w:rPr>
          <w:noProof/>
        </w:rPr>
        <w:instrText xml:space="preserve"> PAGEREF _Toc368993070 \h </w:instrText>
      </w:r>
      <w:r w:rsidRPr="00914564">
        <w:rPr>
          <w:noProof/>
        </w:rPr>
      </w:r>
      <w:r w:rsidRPr="00914564">
        <w:rPr>
          <w:noProof/>
        </w:rPr>
        <w:fldChar w:fldCharType="separate"/>
      </w:r>
      <w:r w:rsidRPr="00914564">
        <w:rPr>
          <w:noProof/>
        </w:rPr>
        <w:t>132</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87</w:t>
      </w:r>
      <w:r>
        <w:rPr>
          <w:noProof/>
        </w:rPr>
        <w:tab/>
        <w:t>Passing the family control test</w:t>
      </w:r>
      <w:r w:rsidRPr="00914564">
        <w:rPr>
          <w:noProof/>
        </w:rPr>
        <w:tab/>
      </w:r>
      <w:r w:rsidRPr="00914564">
        <w:rPr>
          <w:noProof/>
        </w:rPr>
        <w:fldChar w:fldCharType="begin"/>
      </w:r>
      <w:r w:rsidRPr="00914564">
        <w:rPr>
          <w:noProof/>
        </w:rPr>
        <w:instrText xml:space="preserve"> PAGEREF _Toc368993071 \h </w:instrText>
      </w:r>
      <w:r w:rsidRPr="00914564">
        <w:rPr>
          <w:noProof/>
        </w:rPr>
      </w:r>
      <w:r w:rsidRPr="00914564">
        <w:rPr>
          <w:noProof/>
        </w:rPr>
        <w:fldChar w:fldCharType="separate"/>
      </w:r>
      <w:r w:rsidRPr="00914564">
        <w:rPr>
          <w:noProof/>
        </w:rPr>
        <w:t>135</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90</w:t>
      </w:r>
      <w:r>
        <w:rPr>
          <w:noProof/>
        </w:rPr>
        <w:tab/>
        <w:t>Family group</w:t>
      </w:r>
      <w:r w:rsidRPr="00914564">
        <w:rPr>
          <w:noProof/>
        </w:rPr>
        <w:tab/>
      </w:r>
      <w:r w:rsidRPr="00914564">
        <w:rPr>
          <w:noProof/>
        </w:rPr>
        <w:fldChar w:fldCharType="begin"/>
      </w:r>
      <w:r w:rsidRPr="00914564">
        <w:rPr>
          <w:noProof/>
        </w:rPr>
        <w:instrText xml:space="preserve"> PAGEREF _Toc368993072 \h </w:instrText>
      </w:r>
      <w:r w:rsidRPr="00914564">
        <w:rPr>
          <w:noProof/>
        </w:rPr>
      </w:r>
      <w:r w:rsidRPr="00914564">
        <w:rPr>
          <w:noProof/>
        </w:rPr>
        <w:fldChar w:fldCharType="separate"/>
      </w:r>
      <w:r w:rsidRPr="00914564">
        <w:rPr>
          <w:noProof/>
        </w:rPr>
        <w:t>137</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95</w:t>
      </w:r>
      <w:r>
        <w:rPr>
          <w:noProof/>
        </w:rPr>
        <w:tab/>
        <w:t>Family</w:t>
      </w:r>
      <w:r w:rsidRPr="00914564">
        <w:rPr>
          <w:noProof/>
        </w:rPr>
        <w:tab/>
      </w:r>
      <w:r w:rsidRPr="00914564">
        <w:rPr>
          <w:noProof/>
        </w:rPr>
        <w:fldChar w:fldCharType="begin"/>
      </w:r>
      <w:r w:rsidRPr="00914564">
        <w:rPr>
          <w:noProof/>
        </w:rPr>
        <w:instrText xml:space="preserve"> PAGEREF _Toc368993073 \h </w:instrText>
      </w:r>
      <w:r w:rsidRPr="00914564">
        <w:rPr>
          <w:noProof/>
        </w:rPr>
      </w:r>
      <w:r w:rsidRPr="00914564">
        <w:rPr>
          <w:noProof/>
        </w:rPr>
        <w:fldChar w:fldCharType="separate"/>
      </w:r>
      <w:r w:rsidRPr="00914564">
        <w:rPr>
          <w:noProof/>
        </w:rPr>
        <w:t>141</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272</w:t>
      </w:r>
      <w:r>
        <w:rPr>
          <w:noProof/>
        </w:rPr>
        <w:noBreakHyphen/>
        <w:t>E—Excepted trust</w:t>
      </w:r>
      <w:r w:rsidRPr="00914564">
        <w:rPr>
          <w:b w:val="0"/>
          <w:noProof/>
          <w:sz w:val="18"/>
        </w:rPr>
        <w:tab/>
      </w:r>
      <w:r w:rsidRPr="00914564">
        <w:rPr>
          <w:b w:val="0"/>
          <w:noProof/>
          <w:sz w:val="18"/>
        </w:rPr>
        <w:fldChar w:fldCharType="begin"/>
      </w:r>
      <w:r w:rsidRPr="00914564">
        <w:rPr>
          <w:b w:val="0"/>
          <w:noProof/>
          <w:sz w:val="18"/>
        </w:rPr>
        <w:instrText xml:space="preserve"> PAGEREF _Toc368993074 \h </w:instrText>
      </w:r>
      <w:r w:rsidRPr="00914564">
        <w:rPr>
          <w:b w:val="0"/>
          <w:noProof/>
          <w:sz w:val="18"/>
        </w:rPr>
      </w:r>
      <w:r w:rsidRPr="00914564">
        <w:rPr>
          <w:b w:val="0"/>
          <w:noProof/>
          <w:sz w:val="18"/>
        </w:rPr>
        <w:fldChar w:fldCharType="separate"/>
      </w:r>
      <w:r w:rsidRPr="00914564">
        <w:rPr>
          <w:b w:val="0"/>
          <w:noProof/>
          <w:sz w:val="18"/>
        </w:rPr>
        <w:t>141</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100</w:t>
      </w:r>
      <w:r>
        <w:rPr>
          <w:noProof/>
        </w:rPr>
        <w:tab/>
        <w:t>Excepted trust</w:t>
      </w:r>
      <w:r w:rsidRPr="00914564">
        <w:rPr>
          <w:noProof/>
        </w:rPr>
        <w:tab/>
      </w:r>
      <w:r w:rsidRPr="00914564">
        <w:rPr>
          <w:noProof/>
        </w:rPr>
        <w:fldChar w:fldCharType="begin"/>
      </w:r>
      <w:r w:rsidRPr="00914564">
        <w:rPr>
          <w:noProof/>
        </w:rPr>
        <w:instrText xml:space="preserve"> PAGEREF _Toc368993075 \h </w:instrText>
      </w:r>
      <w:r w:rsidRPr="00914564">
        <w:rPr>
          <w:noProof/>
        </w:rPr>
      </w:r>
      <w:r w:rsidRPr="00914564">
        <w:rPr>
          <w:noProof/>
        </w:rPr>
        <w:fldChar w:fldCharType="separate"/>
      </w:r>
      <w:r w:rsidRPr="00914564">
        <w:rPr>
          <w:noProof/>
        </w:rPr>
        <w:t>141</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272</w:t>
      </w:r>
      <w:r>
        <w:rPr>
          <w:noProof/>
        </w:rPr>
        <w:noBreakHyphen/>
        <w:t>F—Widely held unit trust</w:t>
      </w:r>
      <w:r w:rsidRPr="00914564">
        <w:rPr>
          <w:b w:val="0"/>
          <w:noProof/>
          <w:sz w:val="18"/>
        </w:rPr>
        <w:tab/>
      </w:r>
      <w:r w:rsidRPr="00914564">
        <w:rPr>
          <w:b w:val="0"/>
          <w:noProof/>
          <w:sz w:val="18"/>
        </w:rPr>
        <w:fldChar w:fldCharType="begin"/>
      </w:r>
      <w:r w:rsidRPr="00914564">
        <w:rPr>
          <w:b w:val="0"/>
          <w:noProof/>
          <w:sz w:val="18"/>
        </w:rPr>
        <w:instrText xml:space="preserve"> PAGEREF _Toc368993076 \h </w:instrText>
      </w:r>
      <w:r w:rsidRPr="00914564">
        <w:rPr>
          <w:b w:val="0"/>
          <w:noProof/>
          <w:sz w:val="18"/>
        </w:rPr>
      </w:r>
      <w:r w:rsidRPr="00914564">
        <w:rPr>
          <w:b w:val="0"/>
          <w:noProof/>
          <w:sz w:val="18"/>
        </w:rPr>
        <w:fldChar w:fldCharType="separate"/>
      </w:r>
      <w:r w:rsidRPr="00914564">
        <w:rPr>
          <w:b w:val="0"/>
          <w:noProof/>
          <w:sz w:val="18"/>
        </w:rPr>
        <w:t>142</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105</w:t>
      </w:r>
      <w:r>
        <w:rPr>
          <w:noProof/>
        </w:rPr>
        <w:tab/>
        <w:t>Widely held unit trust</w:t>
      </w:r>
      <w:r w:rsidRPr="00914564">
        <w:rPr>
          <w:noProof/>
        </w:rPr>
        <w:tab/>
      </w:r>
      <w:r w:rsidRPr="00914564">
        <w:rPr>
          <w:noProof/>
        </w:rPr>
        <w:fldChar w:fldCharType="begin"/>
      </w:r>
      <w:r w:rsidRPr="00914564">
        <w:rPr>
          <w:noProof/>
        </w:rPr>
        <w:instrText xml:space="preserve"> PAGEREF _Toc368993077 \h </w:instrText>
      </w:r>
      <w:r w:rsidRPr="00914564">
        <w:rPr>
          <w:noProof/>
        </w:rPr>
      </w:r>
      <w:r w:rsidRPr="00914564">
        <w:rPr>
          <w:noProof/>
        </w:rPr>
        <w:fldChar w:fldCharType="separate"/>
      </w:r>
      <w:r w:rsidRPr="00914564">
        <w:rPr>
          <w:noProof/>
        </w:rPr>
        <w:t>142</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272</w:t>
      </w:r>
      <w:r>
        <w:rPr>
          <w:noProof/>
        </w:rPr>
        <w:noBreakHyphen/>
        <w:t>G—Unlisted widely held trust and listed widely held trust</w:t>
      </w:r>
      <w:r w:rsidRPr="00914564">
        <w:rPr>
          <w:b w:val="0"/>
          <w:noProof/>
          <w:sz w:val="18"/>
        </w:rPr>
        <w:tab/>
      </w:r>
      <w:r w:rsidRPr="00914564">
        <w:rPr>
          <w:b w:val="0"/>
          <w:noProof/>
          <w:sz w:val="18"/>
        </w:rPr>
        <w:fldChar w:fldCharType="begin"/>
      </w:r>
      <w:r w:rsidRPr="00914564">
        <w:rPr>
          <w:b w:val="0"/>
          <w:noProof/>
          <w:sz w:val="18"/>
        </w:rPr>
        <w:instrText xml:space="preserve"> PAGEREF _Toc368993078 \h </w:instrText>
      </w:r>
      <w:r w:rsidRPr="00914564">
        <w:rPr>
          <w:b w:val="0"/>
          <w:noProof/>
          <w:sz w:val="18"/>
        </w:rPr>
      </w:r>
      <w:r w:rsidRPr="00914564">
        <w:rPr>
          <w:b w:val="0"/>
          <w:noProof/>
          <w:sz w:val="18"/>
        </w:rPr>
        <w:fldChar w:fldCharType="separate"/>
      </w:r>
      <w:r w:rsidRPr="00914564">
        <w:rPr>
          <w:b w:val="0"/>
          <w:noProof/>
          <w:sz w:val="18"/>
        </w:rPr>
        <w:t>143</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110</w:t>
      </w:r>
      <w:r>
        <w:rPr>
          <w:noProof/>
        </w:rPr>
        <w:tab/>
        <w:t>Unlisted widely held trust</w:t>
      </w:r>
      <w:r w:rsidRPr="00914564">
        <w:rPr>
          <w:noProof/>
        </w:rPr>
        <w:tab/>
      </w:r>
      <w:r w:rsidRPr="00914564">
        <w:rPr>
          <w:noProof/>
        </w:rPr>
        <w:fldChar w:fldCharType="begin"/>
      </w:r>
      <w:r w:rsidRPr="00914564">
        <w:rPr>
          <w:noProof/>
        </w:rPr>
        <w:instrText xml:space="preserve"> PAGEREF _Toc368993079 \h </w:instrText>
      </w:r>
      <w:r w:rsidRPr="00914564">
        <w:rPr>
          <w:noProof/>
        </w:rPr>
      </w:r>
      <w:r w:rsidRPr="00914564">
        <w:rPr>
          <w:noProof/>
        </w:rPr>
        <w:fldChar w:fldCharType="separate"/>
      </w:r>
      <w:r w:rsidRPr="00914564">
        <w:rPr>
          <w:noProof/>
        </w:rPr>
        <w:t>143</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115</w:t>
      </w:r>
      <w:r>
        <w:rPr>
          <w:noProof/>
        </w:rPr>
        <w:tab/>
        <w:t>Listed widely held trust</w:t>
      </w:r>
      <w:r w:rsidRPr="00914564">
        <w:rPr>
          <w:noProof/>
        </w:rPr>
        <w:tab/>
      </w:r>
      <w:r w:rsidRPr="00914564">
        <w:rPr>
          <w:noProof/>
        </w:rPr>
        <w:fldChar w:fldCharType="begin"/>
      </w:r>
      <w:r w:rsidRPr="00914564">
        <w:rPr>
          <w:noProof/>
        </w:rPr>
        <w:instrText xml:space="preserve"> PAGEREF _Toc368993080 \h </w:instrText>
      </w:r>
      <w:r w:rsidRPr="00914564">
        <w:rPr>
          <w:noProof/>
        </w:rPr>
      </w:r>
      <w:r w:rsidRPr="00914564">
        <w:rPr>
          <w:noProof/>
        </w:rPr>
        <w:fldChar w:fldCharType="separate"/>
      </w:r>
      <w:r w:rsidRPr="00914564">
        <w:rPr>
          <w:noProof/>
        </w:rPr>
        <w:t>143</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272</w:t>
      </w:r>
      <w:r>
        <w:rPr>
          <w:noProof/>
        </w:rPr>
        <w:noBreakHyphen/>
        <w:t>H—Unlisted very widely held trust</w:t>
      </w:r>
      <w:r w:rsidRPr="00914564">
        <w:rPr>
          <w:b w:val="0"/>
          <w:noProof/>
          <w:sz w:val="18"/>
        </w:rPr>
        <w:tab/>
      </w:r>
      <w:r w:rsidRPr="00914564">
        <w:rPr>
          <w:b w:val="0"/>
          <w:noProof/>
          <w:sz w:val="18"/>
        </w:rPr>
        <w:fldChar w:fldCharType="begin"/>
      </w:r>
      <w:r w:rsidRPr="00914564">
        <w:rPr>
          <w:b w:val="0"/>
          <w:noProof/>
          <w:sz w:val="18"/>
        </w:rPr>
        <w:instrText xml:space="preserve"> PAGEREF _Toc368993081 \h </w:instrText>
      </w:r>
      <w:r w:rsidRPr="00914564">
        <w:rPr>
          <w:b w:val="0"/>
          <w:noProof/>
          <w:sz w:val="18"/>
        </w:rPr>
      </w:r>
      <w:r w:rsidRPr="00914564">
        <w:rPr>
          <w:b w:val="0"/>
          <w:noProof/>
          <w:sz w:val="18"/>
        </w:rPr>
        <w:fldChar w:fldCharType="separate"/>
      </w:r>
      <w:r w:rsidRPr="00914564">
        <w:rPr>
          <w:b w:val="0"/>
          <w:noProof/>
          <w:sz w:val="18"/>
        </w:rPr>
        <w:t>144</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120</w:t>
      </w:r>
      <w:r>
        <w:rPr>
          <w:noProof/>
        </w:rPr>
        <w:tab/>
        <w:t>Unlisted very widely held trust</w:t>
      </w:r>
      <w:r w:rsidRPr="00914564">
        <w:rPr>
          <w:noProof/>
        </w:rPr>
        <w:tab/>
      </w:r>
      <w:r w:rsidRPr="00914564">
        <w:rPr>
          <w:noProof/>
        </w:rPr>
        <w:fldChar w:fldCharType="begin"/>
      </w:r>
      <w:r w:rsidRPr="00914564">
        <w:rPr>
          <w:noProof/>
        </w:rPr>
        <w:instrText xml:space="preserve"> PAGEREF _Toc368993082 \h </w:instrText>
      </w:r>
      <w:r w:rsidRPr="00914564">
        <w:rPr>
          <w:noProof/>
        </w:rPr>
      </w:r>
      <w:r w:rsidRPr="00914564">
        <w:rPr>
          <w:noProof/>
        </w:rPr>
        <w:fldChar w:fldCharType="separate"/>
      </w:r>
      <w:r w:rsidRPr="00914564">
        <w:rPr>
          <w:noProof/>
        </w:rPr>
        <w:t>144</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272</w:t>
      </w:r>
      <w:r>
        <w:rPr>
          <w:noProof/>
        </w:rPr>
        <w:noBreakHyphen/>
        <w:t>I—Wholesale widely held trust</w:t>
      </w:r>
      <w:r w:rsidRPr="00914564">
        <w:rPr>
          <w:b w:val="0"/>
          <w:noProof/>
          <w:sz w:val="18"/>
        </w:rPr>
        <w:tab/>
      </w:r>
      <w:r w:rsidRPr="00914564">
        <w:rPr>
          <w:b w:val="0"/>
          <w:noProof/>
          <w:sz w:val="18"/>
        </w:rPr>
        <w:fldChar w:fldCharType="begin"/>
      </w:r>
      <w:r w:rsidRPr="00914564">
        <w:rPr>
          <w:b w:val="0"/>
          <w:noProof/>
          <w:sz w:val="18"/>
        </w:rPr>
        <w:instrText xml:space="preserve"> PAGEREF _Toc368993083 \h </w:instrText>
      </w:r>
      <w:r w:rsidRPr="00914564">
        <w:rPr>
          <w:b w:val="0"/>
          <w:noProof/>
          <w:sz w:val="18"/>
        </w:rPr>
      </w:r>
      <w:r w:rsidRPr="00914564">
        <w:rPr>
          <w:b w:val="0"/>
          <w:noProof/>
          <w:sz w:val="18"/>
        </w:rPr>
        <w:fldChar w:fldCharType="separate"/>
      </w:r>
      <w:r w:rsidRPr="00914564">
        <w:rPr>
          <w:b w:val="0"/>
          <w:noProof/>
          <w:sz w:val="18"/>
        </w:rPr>
        <w:t>145</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125</w:t>
      </w:r>
      <w:r>
        <w:rPr>
          <w:noProof/>
        </w:rPr>
        <w:tab/>
        <w:t>Wholesale widely held trust</w:t>
      </w:r>
      <w:r w:rsidRPr="00914564">
        <w:rPr>
          <w:noProof/>
        </w:rPr>
        <w:tab/>
      </w:r>
      <w:r w:rsidRPr="00914564">
        <w:rPr>
          <w:noProof/>
        </w:rPr>
        <w:fldChar w:fldCharType="begin"/>
      </w:r>
      <w:r w:rsidRPr="00914564">
        <w:rPr>
          <w:noProof/>
        </w:rPr>
        <w:instrText xml:space="preserve"> PAGEREF _Toc368993084 \h </w:instrText>
      </w:r>
      <w:r w:rsidRPr="00914564">
        <w:rPr>
          <w:noProof/>
        </w:rPr>
      </w:r>
      <w:r w:rsidRPr="00914564">
        <w:rPr>
          <w:noProof/>
        </w:rPr>
        <w:fldChar w:fldCharType="separate"/>
      </w:r>
      <w:r w:rsidRPr="00914564">
        <w:rPr>
          <w:noProof/>
        </w:rPr>
        <w:t>145</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272</w:t>
      </w:r>
      <w:r>
        <w:rPr>
          <w:noProof/>
        </w:rPr>
        <w:noBreakHyphen/>
        <w:t>J—Kind of trust can be affected by ownership by higher level trust</w:t>
      </w:r>
      <w:r w:rsidRPr="00914564">
        <w:rPr>
          <w:b w:val="0"/>
          <w:noProof/>
          <w:sz w:val="18"/>
        </w:rPr>
        <w:tab/>
      </w:r>
      <w:r w:rsidRPr="00914564">
        <w:rPr>
          <w:b w:val="0"/>
          <w:noProof/>
          <w:sz w:val="18"/>
        </w:rPr>
        <w:fldChar w:fldCharType="begin"/>
      </w:r>
      <w:r w:rsidRPr="00914564">
        <w:rPr>
          <w:b w:val="0"/>
          <w:noProof/>
          <w:sz w:val="18"/>
        </w:rPr>
        <w:instrText xml:space="preserve"> PAGEREF _Toc368993085 \h </w:instrText>
      </w:r>
      <w:r w:rsidRPr="00914564">
        <w:rPr>
          <w:b w:val="0"/>
          <w:noProof/>
          <w:sz w:val="18"/>
        </w:rPr>
      </w:r>
      <w:r w:rsidRPr="00914564">
        <w:rPr>
          <w:b w:val="0"/>
          <w:noProof/>
          <w:sz w:val="18"/>
        </w:rPr>
        <w:fldChar w:fldCharType="separate"/>
      </w:r>
      <w:r w:rsidRPr="00914564">
        <w:rPr>
          <w:b w:val="0"/>
          <w:noProof/>
          <w:sz w:val="18"/>
        </w:rPr>
        <w:t>146</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127</w:t>
      </w:r>
      <w:r>
        <w:rPr>
          <w:noProof/>
        </w:rPr>
        <w:tab/>
        <w:t>Kind of trust can be affected by ownership by higher level trust</w:t>
      </w:r>
      <w:r w:rsidRPr="00914564">
        <w:rPr>
          <w:noProof/>
        </w:rPr>
        <w:tab/>
      </w:r>
      <w:r w:rsidRPr="00914564">
        <w:rPr>
          <w:noProof/>
        </w:rPr>
        <w:fldChar w:fldCharType="begin"/>
      </w:r>
      <w:r w:rsidRPr="00914564">
        <w:rPr>
          <w:noProof/>
        </w:rPr>
        <w:instrText xml:space="preserve"> PAGEREF _Toc368993086 \h </w:instrText>
      </w:r>
      <w:r w:rsidRPr="00914564">
        <w:rPr>
          <w:noProof/>
        </w:rPr>
      </w:r>
      <w:r w:rsidRPr="00914564">
        <w:rPr>
          <w:noProof/>
        </w:rPr>
        <w:fldChar w:fldCharType="separate"/>
      </w:r>
      <w:r w:rsidRPr="00914564">
        <w:rPr>
          <w:noProof/>
        </w:rPr>
        <w:t>146</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272</w:t>
      </w:r>
      <w:r>
        <w:rPr>
          <w:noProof/>
        </w:rPr>
        <w:noBreakHyphen/>
        <w:t>K—Trusts beginning or ceasing to exist</w:t>
      </w:r>
      <w:r w:rsidRPr="00914564">
        <w:rPr>
          <w:b w:val="0"/>
          <w:noProof/>
          <w:sz w:val="18"/>
        </w:rPr>
        <w:tab/>
      </w:r>
      <w:r w:rsidRPr="00914564">
        <w:rPr>
          <w:b w:val="0"/>
          <w:noProof/>
          <w:sz w:val="18"/>
        </w:rPr>
        <w:fldChar w:fldCharType="begin"/>
      </w:r>
      <w:r w:rsidRPr="00914564">
        <w:rPr>
          <w:b w:val="0"/>
          <w:noProof/>
          <w:sz w:val="18"/>
        </w:rPr>
        <w:instrText xml:space="preserve"> PAGEREF _Toc368993087 \h </w:instrText>
      </w:r>
      <w:r w:rsidRPr="00914564">
        <w:rPr>
          <w:b w:val="0"/>
          <w:noProof/>
          <w:sz w:val="18"/>
        </w:rPr>
      </w:r>
      <w:r w:rsidRPr="00914564">
        <w:rPr>
          <w:b w:val="0"/>
          <w:noProof/>
          <w:sz w:val="18"/>
        </w:rPr>
        <w:fldChar w:fldCharType="separate"/>
      </w:r>
      <w:r w:rsidRPr="00914564">
        <w:rPr>
          <w:b w:val="0"/>
          <w:noProof/>
          <w:sz w:val="18"/>
        </w:rPr>
        <w:t>146</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130</w:t>
      </w:r>
      <w:r>
        <w:rPr>
          <w:noProof/>
        </w:rPr>
        <w:tab/>
        <w:t>Trusts beginning or ceasing to exist</w:t>
      </w:r>
      <w:r w:rsidRPr="00914564">
        <w:rPr>
          <w:noProof/>
        </w:rPr>
        <w:tab/>
      </w:r>
      <w:r w:rsidRPr="00914564">
        <w:rPr>
          <w:noProof/>
        </w:rPr>
        <w:fldChar w:fldCharType="begin"/>
      </w:r>
      <w:r w:rsidRPr="00914564">
        <w:rPr>
          <w:noProof/>
        </w:rPr>
        <w:instrText xml:space="preserve"> PAGEREF _Toc368993088 \h </w:instrText>
      </w:r>
      <w:r w:rsidRPr="00914564">
        <w:rPr>
          <w:noProof/>
        </w:rPr>
      </w:r>
      <w:r w:rsidRPr="00914564">
        <w:rPr>
          <w:noProof/>
        </w:rPr>
        <w:fldChar w:fldCharType="separate"/>
      </w:r>
      <w:r w:rsidRPr="00914564">
        <w:rPr>
          <w:noProof/>
        </w:rPr>
        <w:t>146</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272</w:t>
      </w:r>
      <w:r>
        <w:rPr>
          <w:noProof/>
        </w:rPr>
        <w:noBreakHyphen/>
        <w:t>L—Listed public company</w:t>
      </w:r>
      <w:r w:rsidRPr="00914564">
        <w:rPr>
          <w:b w:val="0"/>
          <w:noProof/>
          <w:sz w:val="18"/>
        </w:rPr>
        <w:tab/>
      </w:r>
      <w:r w:rsidRPr="00914564">
        <w:rPr>
          <w:b w:val="0"/>
          <w:noProof/>
          <w:sz w:val="18"/>
        </w:rPr>
        <w:fldChar w:fldCharType="begin"/>
      </w:r>
      <w:r w:rsidRPr="00914564">
        <w:rPr>
          <w:b w:val="0"/>
          <w:noProof/>
          <w:sz w:val="18"/>
        </w:rPr>
        <w:instrText xml:space="preserve"> PAGEREF _Toc368993089 \h </w:instrText>
      </w:r>
      <w:r w:rsidRPr="00914564">
        <w:rPr>
          <w:b w:val="0"/>
          <w:noProof/>
          <w:sz w:val="18"/>
        </w:rPr>
      </w:r>
      <w:r w:rsidRPr="00914564">
        <w:rPr>
          <w:b w:val="0"/>
          <w:noProof/>
          <w:sz w:val="18"/>
        </w:rPr>
        <w:fldChar w:fldCharType="separate"/>
      </w:r>
      <w:r w:rsidRPr="00914564">
        <w:rPr>
          <w:b w:val="0"/>
          <w:noProof/>
          <w:sz w:val="18"/>
        </w:rPr>
        <w:t>147</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135</w:t>
      </w:r>
      <w:r>
        <w:rPr>
          <w:noProof/>
        </w:rPr>
        <w:tab/>
        <w:t>Listed public company</w:t>
      </w:r>
      <w:r w:rsidRPr="00914564">
        <w:rPr>
          <w:noProof/>
        </w:rPr>
        <w:tab/>
      </w:r>
      <w:r w:rsidRPr="00914564">
        <w:rPr>
          <w:noProof/>
        </w:rPr>
        <w:fldChar w:fldCharType="begin"/>
      </w:r>
      <w:r w:rsidRPr="00914564">
        <w:rPr>
          <w:noProof/>
        </w:rPr>
        <w:instrText xml:space="preserve"> PAGEREF _Toc368993090 \h </w:instrText>
      </w:r>
      <w:r w:rsidRPr="00914564">
        <w:rPr>
          <w:noProof/>
        </w:rPr>
      </w:r>
      <w:r w:rsidRPr="00914564">
        <w:rPr>
          <w:noProof/>
        </w:rPr>
        <w:fldChar w:fldCharType="separate"/>
      </w:r>
      <w:r w:rsidRPr="00914564">
        <w:rPr>
          <w:noProof/>
        </w:rPr>
        <w:t>147</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272</w:t>
      </w:r>
      <w:r>
        <w:rPr>
          <w:noProof/>
        </w:rPr>
        <w:noBreakHyphen/>
        <w:t>M—Various definitions</w:t>
      </w:r>
      <w:r w:rsidRPr="00914564">
        <w:rPr>
          <w:b w:val="0"/>
          <w:noProof/>
          <w:sz w:val="18"/>
        </w:rPr>
        <w:tab/>
      </w:r>
      <w:r w:rsidRPr="00914564">
        <w:rPr>
          <w:b w:val="0"/>
          <w:noProof/>
          <w:sz w:val="18"/>
        </w:rPr>
        <w:fldChar w:fldCharType="begin"/>
      </w:r>
      <w:r w:rsidRPr="00914564">
        <w:rPr>
          <w:b w:val="0"/>
          <w:noProof/>
          <w:sz w:val="18"/>
        </w:rPr>
        <w:instrText xml:space="preserve"> PAGEREF _Toc368993091 \h </w:instrText>
      </w:r>
      <w:r w:rsidRPr="00914564">
        <w:rPr>
          <w:b w:val="0"/>
          <w:noProof/>
          <w:sz w:val="18"/>
        </w:rPr>
      </w:r>
      <w:r w:rsidRPr="00914564">
        <w:rPr>
          <w:b w:val="0"/>
          <w:noProof/>
          <w:sz w:val="18"/>
        </w:rPr>
        <w:fldChar w:fldCharType="separate"/>
      </w:r>
      <w:r w:rsidRPr="00914564">
        <w:rPr>
          <w:b w:val="0"/>
          <w:noProof/>
          <w:sz w:val="18"/>
        </w:rPr>
        <w:t>148</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272</w:t>
      </w:r>
      <w:r>
        <w:rPr>
          <w:noProof/>
        </w:rPr>
        <w:noBreakHyphen/>
        <w:t>140</w:t>
      </w:r>
      <w:r>
        <w:rPr>
          <w:noProof/>
        </w:rPr>
        <w:tab/>
        <w:t>Definitions</w:t>
      </w:r>
      <w:r w:rsidRPr="00914564">
        <w:rPr>
          <w:noProof/>
        </w:rPr>
        <w:tab/>
      </w:r>
      <w:r w:rsidRPr="00914564">
        <w:rPr>
          <w:noProof/>
        </w:rPr>
        <w:fldChar w:fldCharType="begin"/>
      </w:r>
      <w:r w:rsidRPr="00914564">
        <w:rPr>
          <w:noProof/>
        </w:rPr>
        <w:instrText xml:space="preserve"> PAGEREF _Toc368993092 \h </w:instrText>
      </w:r>
      <w:r w:rsidRPr="00914564">
        <w:rPr>
          <w:noProof/>
        </w:rPr>
      </w:r>
      <w:r w:rsidRPr="00914564">
        <w:rPr>
          <w:noProof/>
        </w:rPr>
        <w:fldChar w:fldCharType="separate"/>
      </w:r>
      <w:r w:rsidRPr="00914564">
        <w:rPr>
          <w:noProof/>
        </w:rPr>
        <w:t>148</w:t>
      </w:r>
      <w:r w:rsidRPr="00914564">
        <w:rPr>
          <w:noProof/>
        </w:rPr>
        <w:fldChar w:fldCharType="end"/>
      </w:r>
    </w:p>
    <w:p w:rsidR="00914564" w:rsidRDefault="00914564">
      <w:pPr>
        <w:pStyle w:val="TOC1"/>
        <w:rPr>
          <w:rFonts w:asciiTheme="minorHAnsi" w:eastAsiaTheme="minorEastAsia" w:hAnsiTheme="minorHAnsi" w:cstheme="minorBidi"/>
          <w:b w:val="0"/>
          <w:noProof/>
          <w:kern w:val="0"/>
          <w:sz w:val="22"/>
          <w:szCs w:val="22"/>
        </w:rPr>
      </w:pPr>
      <w:r>
        <w:rPr>
          <w:noProof/>
        </w:rPr>
        <w:t>Schedule 2H—Demutualisation of mutual entities other than insurance companies and health insurers</w:t>
      </w:r>
      <w:r w:rsidRPr="00914564">
        <w:rPr>
          <w:b w:val="0"/>
          <w:noProof/>
          <w:sz w:val="18"/>
        </w:rPr>
        <w:tab/>
      </w:r>
      <w:r w:rsidRPr="00914564">
        <w:rPr>
          <w:b w:val="0"/>
          <w:noProof/>
          <w:sz w:val="18"/>
        </w:rPr>
        <w:fldChar w:fldCharType="begin"/>
      </w:r>
      <w:r w:rsidRPr="00914564">
        <w:rPr>
          <w:b w:val="0"/>
          <w:noProof/>
          <w:sz w:val="18"/>
        </w:rPr>
        <w:instrText xml:space="preserve"> PAGEREF _Toc368993093 \h </w:instrText>
      </w:r>
      <w:r w:rsidRPr="00914564">
        <w:rPr>
          <w:b w:val="0"/>
          <w:noProof/>
          <w:sz w:val="18"/>
        </w:rPr>
      </w:r>
      <w:r w:rsidRPr="00914564">
        <w:rPr>
          <w:b w:val="0"/>
          <w:noProof/>
          <w:sz w:val="18"/>
        </w:rPr>
        <w:fldChar w:fldCharType="separate"/>
      </w:r>
      <w:r w:rsidRPr="00914564">
        <w:rPr>
          <w:b w:val="0"/>
          <w:noProof/>
          <w:sz w:val="18"/>
        </w:rPr>
        <w:t>152</w:t>
      </w:r>
      <w:r w:rsidRPr="00914564">
        <w:rPr>
          <w:b w:val="0"/>
          <w:noProof/>
          <w:sz w:val="18"/>
        </w:rPr>
        <w:fldChar w:fldCharType="end"/>
      </w:r>
    </w:p>
    <w:p w:rsidR="00914564" w:rsidRDefault="00914564">
      <w:pPr>
        <w:pStyle w:val="TOC3"/>
        <w:rPr>
          <w:rFonts w:asciiTheme="minorHAnsi" w:eastAsiaTheme="minorEastAsia" w:hAnsiTheme="minorHAnsi" w:cstheme="minorBidi"/>
          <w:b w:val="0"/>
          <w:noProof/>
          <w:kern w:val="0"/>
          <w:szCs w:val="22"/>
        </w:rPr>
      </w:pPr>
      <w:r>
        <w:rPr>
          <w:noProof/>
        </w:rPr>
        <w:t>Division 326—Demutualisation</w:t>
      </w:r>
      <w:r w:rsidRPr="00914564">
        <w:rPr>
          <w:b w:val="0"/>
          <w:noProof/>
          <w:sz w:val="18"/>
        </w:rPr>
        <w:tab/>
      </w:r>
      <w:r w:rsidRPr="00914564">
        <w:rPr>
          <w:b w:val="0"/>
          <w:noProof/>
          <w:sz w:val="18"/>
        </w:rPr>
        <w:fldChar w:fldCharType="begin"/>
      </w:r>
      <w:r w:rsidRPr="00914564">
        <w:rPr>
          <w:b w:val="0"/>
          <w:noProof/>
          <w:sz w:val="18"/>
        </w:rPr>
        <w:instrText xml:space="preserve"> PAGEREF _Toc368993094 \h </w:instrText>
      </w:r>
      <w:r w:rsidRPr="00914564">
        <w:rPr>
          <w:b w:val="0"/>
          <w:noProof/>
          <w:sz w:val="18"/>
        </w:rPr>
      </w:r>
      <w:r w:rsidRPr="00914564">
        <w:rPr>
          <w:b w:val="0"/>
          <w:noProof/>
          <w:sz w:val="18"/>
        </w:rPr>
        <w:fldChar w:fldCharType="separate"/>
      </w:r>
      <w:r w:rsidRPr="00914564">
        <w:rPr>
          <w:b w:val="0"/>
          <w:noProof/>
          <w:sz w:val="18"/>
        </w:rPr>
        <w:t>152</w:t>
      </w:r>
      <w:r w:rsidRPr="00914564">
        <w:rPr>
          <w:b w:val="0"/>
          <w:noProof/>
          <w:sz w:val="18"/>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Guide to Division 326</w:t>
      </w:r>
      <w:r w:rsidRPr="00914564">
        <w:rPr>
          <w:b w:val="0"/>
          <w:noProof/>
          <w:sz w:val="18"/>
        </w:rPr>
        <w:tab/>
      </w:r>
      <w:r w:rsidRPr="00914564">
        <w:rPr>
          <w:b w:val="0"/>
          <w:noProof/>
          <w:sz w:val="18"/>
        </w:rPr>
        <w:fldChar w:fldCharType="begin"/>
      </w:r>
      <w:r w:rsidRPr="00914564">
        <w:rPr>
          <w:b w:val="0"/>
          <w:noProof/>
          <w:sz w:val="18"/>
        </w:rPr>
        <w:instrText xml:space="preserve"> PAGEREF _Toc368993095 \h </w:instrText>
      </w:r>
      <w:r w:rsidRPr="00914564">
        <w:rPr>
          <w:b w:val="0"/>
          <w:noProof/>
          <w:sz w:val="18"/>
        </w:rPr>
      </w:r>
      <w:r w:rsidRPr="00914564">
        <w:rPr>
          <w:b w:val="0"/>
          <w:noProof/>
          <w:sz w:val="18"/>
        </w:rPr>
        <w:fldChar w:fldCharType="separate"/>
      </w:r>
      <w:r w:rsidRPr="00914564">
        <w:rPr>
          <w:b w:val="0"/>
          <w:noProof/>
          <w:sz w:val="18"/>
        </w:rPr>
        <w:t>153</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1</w:t>
      </w:r>
      <w:r>
        <w:rPr>
          <w:noProof/>
        </w:rPr>
        <w:tab/>
        <w:t>What this Division is about</w:t>
      </w:r>
      <w:r w:rsidRPr="00914564">
        <w:rPr>
          <w:noProof/>
        </w:rPr>
        <w:tab/>
      </w:r>
      <w:r w:rsidRPr="00914564">
        <w:rPr>
          <w:noProof/>
        </w:rPr>
        <w:fldChar w:fldCharType="begin"/>
      </w:r>
      <w:r w:rsidRPr="00914564">
        <w:rPr>
          <w:noProof/>
        </w:rPr>
        <w:instrText xml:space="preserve"> PAGEREF _Toc368993096 \h </w:instrText>
      </w:r>
      <w:r w:rsidRPr="00914564">
        <w:rPr>
          <w:noProof/>
        </w:rPr>
      </w:r>
      <w:r w:rsidRPr="00914564">
        <w:rPr>
          <w:noProof/>
        </w:rPr>
        <w:fldChar w:fldCharType="separate"/>
      </w:r>
      <w:r w:rsidRPr="00914564">
        <w:rPr>
          <w:noProof/>
        </w:rPr>
        <w:t>153</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326</w:t>
      </w:r>
      <w:r>
        <w:rPr>
          <w:noProof/>
        </w:rPr>
        <w:noBreakHyphen/>
        <w:t>A—Application, key concepts and related expressions</w:t>
      </w:r>
      <w:r w:rsidRPr="00914564">
        <w:rPr>
          <w:b w:val="0"/>
          <w:noProof/>
          <w:sz w:val="18"/>
        </w:rPr>
        <w:tab/>
      </w:r>
      <w:r w:rsidRPr="00914564">
        <w:rPr>
          <w:b w:val="0"/>
          <w:noProof/>
          <w:sz w:val="18"/>
        </w:rPr>
        <w:fldChar w:fldCharType="begin"/>
      </w:r>
      <w:r w:rsidRPr="00914564">
        <w:rPr>
          <w:b w:val="0"/>
          <w:noProof/>
          <w:sz w:val="18"/>
        </w:rPr>
        <w:instrText xml:space="preserve"> PAGEREF _Toc368993097 \h </w:instrText>
      </w:r>
      <w:r w:rsidRPr="00914564">
        <w:rPr>
          <w:b w:val="0"/>
          <w:noProof/>
          <w:sz w:val="18"/>
        </w:rPr>
      </w:r>
      <w:r w:rsidRPr="00914564">
        <w:rPr>
          <w:b w:val="0"/>
          <w:noProof/>
          <w:sz w:val="18"/>
        </w:rPr>
        <w:fldChar w:fldCharType="separate"/>
      </w:r>
      <w:r w:rsidRPr="00914564">
        <w:rPr>
          <w:b w:val="0"/>
          <w:noProof/>
          <w:sz w:val="18"/>
        </w:rPr>
        <w:t>153</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5</w:t>
      </w:r>
      <w:r>
        <w:rPr>
          <w:noProof/>
        </w:rPr>
        <w:tab/>
        <w:t>Application</w:t>
      </w:r>
      <w:r w:rsidRPr="00914564">
        <w:rPr>
          <w:noProof/>
        </w:rPr>
        <w:tab/>
      </w:r>
      <w:r w:rsidRPr="00914564">
        <w:rPr>
          <w:noProof/>
        </w:rPr>
        <w:fldChar w:fldCharType="begin"/>
      </w:r>
      <w:r w:rsidRPr="00914564">
        <w:rPr>
          <w:noProof/>
        </w:rPr>
        <w:instrText xml:space="preserve"> PAGEREF _Toc368993098 \h </w:instrText>
      </w:r>
      <w:r w:rsidRPr="00914564">
        <w:rPr>
          <w:noProof/>
        </w:rPr>
      </w:r>
      <w:r w:rsidRPr="00914564">
        <w:rPr>
          <w:noProof/>
        </w:rPr>
        <w:fldChar w:fldCharType="separate"/>
      </w:r>
      <w:r w:rsidRPr="00914564">
        <w:rPr>
          <w:noProof/>
        </w:rPr>
        <w:t>153</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10</w:t>
      </w:r>
      <w:r>
        <w:rPr>
          <w:noProof/>
        </w:rPr>
        <w:tab/>
        <w:t>Mutual entity and demutualisation</w:t>
      </w:r>
      <w:r w:rsidRPr="00914564">
        <w:rPr>
          <w:noProof/>
        </w:rPr>
        <w:tab/>
      </w:r>
      <w:r w:rsidRPr="00914564">
        <w:rPr>
          <w:noProof/>
        </w:rPr>
        <w:fldChar w:fldCharType="begin"/>
      </w:r>
      <w:r w:rsidRPr="00914564">
        <w:rPr>
          <w:noProof/>
        </w:rPr>
        <w:instrText xml:space="preserve"> PAGEREF _Toc368993099 \h </w:instrText>
      </w:r>
      <w:r w:rsidRPr="00914564">
        <w:rPr>
          <w:noProof/>
        </w:rPr>
      </w:r>
      <w:r w:rsidRPr="00914564">
        <w:rPr>
          <w:noProof/>
        </w:rPr>
        <w:fldChar w:fldCharType="separate"/>
      </w:r>
      <w:r w:rsidRPr="00914564">
        <w:rPr>
          <w:noProof/>
        </w:rPr>
        <w:t>155</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15</w:t>
      </w:r>
      <w:r>
        <w:rPr>
          <w:noProof/>
        </w:rPr>
        <w:tab/>
        <w:t>Provisions relating to listing on a stock exchange</w:t>
      </w:r>
      <w:r w:rsidRPr="00914564">
        <w:rPr>
          <w:noProof/>
        </w:rPr>
        <w:tab/>
      </w:r>
      <w:r w:rsidRPr="00914564">
        <w:rPr>
          <w:noProof/>
        </w:rPr>
        <w:fldChar w:fldCharType="begin"/>
      </w:r>
      <w:r w:rsidRPr="00914564">
        <w:rPr>
          <w:noProof/>
        </w:rPr>
        <w:instrText xml:space="preserve"> PAGEREF _Toc368993100 \h </w:instrText>
      </w:r>
      <w:r w:rsidRPr="00914564">
        <w:rPr>
          <w:noProof/>
        </w:rPr>
      </w:r>
      <w:r w:rsidRPr="00914564">
        <w:rPr>
          <w:noProof/>
        </w:rPr>
        <w:fldChar w:fldCharType="separate"/>
      </w:r>
      <w:r w:rsidRPr="00914564">
        <w:rPr>
          <w:noProof/>
        </w:rPr>
        <w:t>156</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20</w:t>
      </w:r>
      <w:r>
        <w:rPr>
          <w:noProof/>
        </w:rPr>
        <w:tab/>
        <w:t>Demutualisation resolutions etc.</w:t>
      </w:r>
      <w:r w:rsidRPr="00914564">
        <w:rPr>
          <w:noProof/>
        </w:rPr>
        <w:tab/>
      </w:r>
      <w:r w:rsidRPr="00914564">
        <w:rPr>
          <w:noProof/>
        </w:rPr>
        <w:fldChar w:fldCharType="begin"/>
      </w:r>
      <w:r w:rsidRPr="00914564">
        <w:rPr>
          <w:noProof/>
        </w:rPr>
        <w:instrText xml:space="preserve"> PAGEREF _Toc368993101 \h </w:instrText>
      </w:r>
      <w:r w:rsidRPr="00914564">
        <w:rPr>
          <w:noProof/>
        </w:rPr>
      </w:r>
      <w:r w:rsidRPr="00914564">
        <w:rPr>
          <w:noProof/>
        </w:rPr>
        <w:fldChar w:fldCharType="separate"/>
      </w:r>
      <w:r w:rsidRPr="00914564">
        <w:rPr>
          <w:noProof/>
        </w:rPr>
        <w:t>156</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25</w:t>
      </w:r>
      <w:r>
        <w:rPr>
          <w:noProof/>
        </w:rPr>
        <w:tab/>
        <w:t>Demutualisation shares</w:t>
      </w:r>
      <w:r w:rsidRPr="00914564">
        <w:rPr>
          <w:noProof/>
        </w:rPr>
        <w:tab/>
      </w:r>
      <w:r w:rsidRPr="00914564">
        <w:rPr>
          <w:noProof/>
        </w:rPr>
        <w:fldChar w:fldCharType="begin"/>
      </w:r>
      <w:r w:rsidRPr="00914564">
        <w:rPr>
          <w:noProof/>
        </w:rPr>
        <w:instrText xml:space="preserve"> PAGEREF _Toc368993102 \h </w:instrText>
      </w:r>
      <w:r w:rsidRPr="00914564">
        <w:rPr>
          <w:noProof/>
        </w:rPr>
      </w:r>
      <w:r w:rsidRPr="00914564">
        <w:rPr>
          <w:noProof/>
        </w:rPr>
        <w:fldChar w:fldCharType="separate"/>
      </w:r>
      <w:r w:rsidRPr="00914564">
        <w:rPr>
          <w:noProof/>
        </w:rPr>
        <w:t>156</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30</w:t>
      </w:r>
      <w:r>
        <w:rPr>
          <w:noProof/>
        </w:rPr>
        <w:tab/>
        <w:t>Existing members and new members</w:t>
      </w:r>
      <w:r w:rsidRPr="00914564">
        <w:rPr>
          <w:noProof/>
        </w:rPr>
        <w:tab/>
      </w:r>
      <w:r w:rsidRPr="00914564">
        <w:rPr>
          <w:noProof/>
        </w:rPr>
        <w:fldChar w:fldCharType="begin"/>
      </w:r>
      <w:r w:rsidRPr="00914564">
        <w:rPr>
          <w:noProof/>
        </w:rPr>
        <w:instrText xml:space="preserve"> PAGEREF _Toc368993103 \h </w:instrText>
      </w:r>
      <w:r w:rsidRPr="00914564">
        <w:rPr>
          <w:noProof/>
        </w:rPr>
      </w:r>
      <w:r w:rsidRPr="00914564">
        <w:rPr>
          <w:noProof/>
        </w:rPr>
        <w:fldChar w:fldCharType="separate"/>
      </w:r>
      <w:r w:rsidRPr="00914564">
        <w:rPr>
          <w:noProof/>
        </w:rPr>
        <w:t>157</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35</w:t>
      </w:r>
      <w:r>
        <w:rPr>
          <w:noProof/>
        </w:rPr>
        <w:tab/>
        <w:t>Pre</w:t>
      </w:r>
      <w:r>
        <w:rPr>
          <w:noProof/>
        </w:rPr>
        <w:noBreakHyphen/>
        <w:t>CGT members and post</w:t>
      </w:r>
      <w:r>
        <w:rPr>
          <w:noProof/>
        </w:rPr>
        <w:noBreakHyphen/>
        <w:t>CGT members</w:t>
      </w:r>
      <w:r w:rsidRPr="00914564">
        <w:rPr>
          <w:noProof/>
        </w:rPr>
        <w:tab/>
      </w:r>
      <w:r w:rsidRPr="00914564">
        <w:rPr>
          <w:noProof/>
        </w:rPr>
        <w:fldChar w:fldCharType="begin"/>
      </w:r>
      <w:r w:rsidRPr="00914564">
        <w:rPr>
          <w:noProof/>
        </w:rPr>
        <w:instrText xml:space="preserve"> PAGEREF _Toc368993104 \h </w:instrText>
      </w:r>
      <w:r w:rsidRPr="00914564">
        <w:rPr>
          <w:noProof/>
        </w:rPr>
      </w:r>
      <w:r w:rsidRPr="00914564">
        <w:rPr>
          <w:noProof/>
        </w:rPr>
        <w:fldChar w:fldCharType="separate"/>
      </w:r>
      <w:r w:rsidRPr="00914564">
        <w:rPr>
          <w:noProof/>
        </w:rPr>
        <w:t>157</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326</w:t>
      </w:r>
      <w:r>
        <w:rPr>
          <w:noProof/>
        </w:rPr>
        <w:noBreakHyphen/>
        <w:t>B—How demutualisation is to be effected</w:t>
      </w:r>
      <w:r w:rsidRPr="00914564">
        <w:rPr>
          <w:b w:val="0"/>
          <w:noProof/>
          <w:sz w:val="18"/>
        </w:rPr>
        <w:tab/>
      </w:r>
      <w:r w:rsidRPr="00914564">
        <w:rPr>
          <w:b w:val="0"/>
          <w:noProof/>
          <w:sz w:val="18"/>
        </w:rPr>
        <w:fldChar w:fldCharType="begin"/>
      </w:r>
      <w:r w:rsidRPr="00914564">
        <w:rPr>
          <w:b w:val="0"/>
          <w:noProof/>
          <w:sz w:val="18"/>
        </w:rPr>
        <w:instrText xml:space="preserve"> PAGEREF _Toc368993105 \h </w:instrText>
      </w:r>
      <w:r w:rsidRPr="00914564">
        <w:rPr>
          <w:b w:val="0"/>
          <w:noProof/>
          <w:sz w:val="18"/>
        </w:rPr>
      </w:r>
      <w:r w:rsidRPr="00914564">
        <w:rPr>
          <w:b w:val="0"/>
          <w:noProof/>
          <w:sz w:val="18"/>
        </w:rPr>
        <w:fldChar w:fldCharType="separate"/>
      </w:r>
      <w:r w:rsidRPr="00914564">
        <w:rPr>
          <w:b w:val="0"/>
          <w:noProof/>
          <w:sz w:val="18"/>
        </w:rPr>
        <w:t>158</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40</w:t>
      </w:r>
      <w:r>
        <w:rPr>
          <w:noProof/>
        </w:rPr>
        <w:tab/>
        <w:t>Methods of demutualisation</w:t>
      </w:r>
      <w:r w:rsidRPr="00914564">
        <w:rPr>
          <w:noProof/>
        </w:rPr>
        <w:tab/>
      </w:r>
      <w:r w:rsidRPr="00914564">
        <w:rPr>
          <w:noProof/>
        </w:rPr>
        <w:fldChar w:fldCharType="begin"/>
      </w:r>
      <w:r w:rsidRPr="00914564">
        <w:rPr>
          <w:noProof/>
        </w:rPr>
        <w:instrText xml:space="preserve"> PAGEREF _Toc368993106 \h </w:instrText>
      </w:r>
      <w:r w:rsidRPr="00914564">
        <w:rPr>
          <w:noProof/>
        </w:rPr>
      </w:r>
      <w:r w:rsidRPr="00914564">
        <w:rPr>
          <w:noProof/>
        </w:rPr>
        <w:fldChar w:fldCharType="separate"/>
      </w:r>
      <w:r w:rsidRPr="00914564">
        <w:rPr>
          <w:noProof/>
        </w:rPr>
        <w:t>158</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45</w:t>
      </w:r>
      <w:r>
        <w:rPr>
          <w:noProof/>
        </w:rPr>
        <w:tab/>
        <w:t>Direct method</w:t>
      </w:r>
      <w:r w:rsidRPr="00914564">
        <w:rPr>
          <w:noProof/>
        </w:rPr>
        <w:tab/>
      </w:r>
      <w:r w:rsidRPr="00914564">
        <w:rPr>
          <w:noProof/>
        </w:rPr>
        <w:fldChar w:fldCharType="begin"/>
      </w:r>
      <w:r w:rsidRPr="00914564">
        <w:rPr>
          <w:noProof/>
        </w:rPr>
        <w:instrText xml:space="preserve"> PAGEREF _Toc368993107 \h </w:instrText>
      </w:r>
      <w:r w:rsidRPr="00914564">
        <w:rPr>
          <w:noProof/>
        </w:rPr>
      </w:r>
      <w:r w:rsidRPr="00914564">
        <w:rPr>
          <w:noProof/>
        </w:rPr>
        <w:fldChar w:fldCharType="separate"/>
      </w:r>
      <w:r w:rsidRPr="00914564">
        <w:rPr>
          <w:noProof/>
        </w:rPr>
        <w:t>158</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50</w:t>
      </w:r>
      <w:r>
        <w:rPr>
          <w:noProof/>
        </w:rPr>
        <w:tab/>
        <w:t>Holding company method</w:t>
      </w:r>
      <w:r w:rsidRPr="00914564">
        <w:rPr>
          <w:noProof/>
        </w:rPr>
        <w:tab/>
      </w:r>
      <w:r w:rsidRPr="00914564">
        <w:rPr>
          <w:noProof/>
        </w:rPr>
        <w:fldChar w:fldCharType="begin"/>
      </w:r>
      <w:r w:rsidRPr="00914564">
        <w:rPr>
          <w:noProof/>
        </w:rPr>
        <w:instrText xml:space="preserve"> PAGEREF _Toc368993108 \h </w:instrText>
      </w:r>
      <w:r w:rsidRPr="00914564">
        <w:rPr>
          <w:noProof/>
        </w:rPr>
      </w:r>
      <w:r w:rsidRPr="00914564">
        <w:rPr>
          <w:noProof/>
        </w:rPr>
        <w:fldChar w:fldCharType="separate"/>
      </w:r>
      <w:r w:rsidRPr="00914564">
        <w:rPr>
          <w:noProof/>
        </w:rPr>
        <w:t>159</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52</w:t>
      </w:r>
      <w:r>
        <w:rPr>
          <w:noProof/>
        </w:rPr>
        <w:tab/>
        <w:t>Combined direct and holding company method</w:t>
      </w:r>
      <w:r w:rsidRPr="00914564">
        <w:rPr>
          <w:noProof/>
        </w:rPr>
        <w:tab/>
      </w:r>
      <w:r w:rsidRPr="00914564">
        <w:rPr>
          <w:noProof/>
        </w:rPr>
        <w:fldChar w:fldCharType="begin"/>
      </w:r>
      <w:r w:rsidRPr="00914564">
        <w:rPr>
          <w:noProof/>
        </w:rPr>
        <w:instrText xml:space="preserve"> PAGEREF _Toc368993109 \h </w:instrText>
      </w:r>
      <w:r w:rsidRPr="00914564">
        <w:rPr>
          <w:noProof/>
        </w:rPr>
      </w:r>
      <w:r w:rsidRPr="00914564">
        <w:rPr>
          <w:noProof/>
        </w:rPr>
        <w:fldChar w:fldCharType="separate"/>
      </w:r>
      <w:r w:rsidRPr="00914564">
        <w:rPr>
          <w:noProof/>
        </w:rPr>
        <w:t>160</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55</w:t>
      </w:r>
      <w:r>
        <w:rPr>
          <w:noProof/>
        </w:rPr>
        <w:tab/>
        <w:t>Distributing trust method</w:t>
      </w:r>
      <w:r w:rsidRPr="00914564">
        <w:rPr>
          <w:noProof/>
        </w:rPr>
        <w:tab/>
      </w:r>
      <w:r w:rsidRPr="00914564">
        <w:rPr>
          <w:noProof/>
        </w:rPr>
        <w:fldChar w:fldCharType="begin"/>
      </w:r>
      <w:r w:rsidRPr="00914564">
        <w:rPr>
          <w:noProof/>
        </w:rPr>
        <w:instrText xml:space="preserve"> PAGEREF _Toc368993110 \h </w:instrText>
      </w:r>
      <w:r w:rsidRPr="00914564">
        <w:rPr>
          <w:noProof/>
        </w:rPr>
      </w:r>
      <w:r w:rsidRPr="00914564">
        <w:rPr>
          <w:noProof/>
        </w:rPr>
        <w:fldChar w:fldCharType="separate"/>
      </w:r>
      <w:r w:rsidRPr="00914564">
        <w:rPr>
          <w:noProof/>
        </w:rPr>
        <w:t>162</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60</w:t>
      </w:r>
      <w:r>
        <w:rPr>
          <w:noProof/>
        </w:rPr>
        <w:tab/>
        <w:t>Continuity of beneficial interest test</w:t>
      </w:r>
      <w:r w:rsidRPr="00914564">
        <w:rPr>
          <w:noProof/>
        </w:rPr>
        <w:tab/>
      </w:r>
      <w:r w:rsidRPr="00914564">
        <w:rPr>
          <w:noProof/>
        </w:rPr>
        <w:fldChar w:fldCharType="begin"/>
      </w:r>
      <w:r w:rsidRPr="00914564">
        <w:rPr>
          <w:noProof/>
        </w:rPr>
        <w:instrText xml:space="preserve"> PAGEREF _Toc368993111 \h </w:instrText>
      </w:r>
      <w:r w:rsidRPr="00914564">
        <w:rPr>
          <w:noProof/>
        </w:rPr>
      </w:r>
      <w:r w:rsidRPr="00914564">
        <w:rPr>
          <w:noProof/>
        </w:rPr>
        <w:fldChar w:fldCharType="separate"/>
      </w:r>
      <w:r w:rsidRPr="00914564">
        <w:rPr>
          <w:noProof/>
        </w:rPr>
        <w:t>163</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326</w:t>
      </w:r>
      <w:r>
        <w:rPr>
          <w:noProof/>
        </w:rPr>
        <w:noBreakHyphen/>
        <w:t>C—CGT consequences of extinguishment of membership rights in mutual entity</w:t>
      </w:r>
      <w:r w:rsidRPr="00914564">
        <w:rPr>
          <w:b w:val="0"/>
          <w:noProof/>
          <w:sz w:val="18"/>
        </w:rPr>
        <w:tab/>
      </w:r>
      <w:r w:rsidRPr="00914564">
        <w:rPr>
          <w:b w:val="0"/>
          <w:noProof/>
          <w:sz w:val="18"/>
        </w:rPr>
        <w:fldChar w:fldCharType="begin"/>
      </w:r>
      <w:r w:rsidRPr="00914564">
        <w:rPr>
          <w:b w:val="0"/>
          <w:noProof/>
          <w:sz w:val="18"/>
        </w:rPr>
        <w:instrText xml:space="preserve"> PAGEREF _Toc368993112 \h </w:instrText>
      </w:r>
      <w:r w:rsidRPr="00914564">
        <w:rPr>
          <w:b w:val="0"/>
          <w:noProof/>
          <w:sz w:val="18"/>
        </w:rPr>
      </w:r>
      <w:r w:rsidRPr="00914564">
        <w:rPr>
          <w:b w:val="0"/>
          <w:noProof/>
          <w:sz w:val="18"/>
        </w:rPr>
        <w:fldChar w:fldCharType="separate"/>
      </w:r>
      <w:r w:rsidRPr="00914564">
        <w:rPr>
          <w:b w:val="0"/>
          <w:noProof/>
          <w:sz w:val="18"/>
        </w:rPr>
        <w:t>165</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65</w:t>
      </w:r>
      <w:r>
        <w:rPr>
          <w:noProof/>
        </w:rPr>
        <w:tab/>
        <w:t>Extinguishment of membership rights</w:t>
      </w:r>
      <w:r w:rsidRPr="00914564">
        <w:rPr>
          <w:noProof/>
        </w:rPr>
        <w:tab/>
      </w:r>
      <w:r w:rsidRPr="00914564">
        <w:rPr>
          <w:noProof/>
        </w:rPr>
        <w:fldChar w:fldCharType="begin"/>
      </w:r>
      <w:r w:rsidRPr="00914564">
        <w:rPr>
          <w:noProof/>
        </w:rPr>
        <w:instrText xml:space="preserve"> PAGEREF _Toc368993113 \h </w:instrText>
      </w:r>
      <w:r w:rsidRPr="00914564">
        <w:rPr>
          <w:noProof/>
        </w:rPr>
      </w:r>
      <w:r w:rsidRPr="00914564">
        <w:rPr>
          <w:noProof/>
        </w:rPr>
        <w:fldChar w:fldCharType="separate"/>
      </w:r>
      <w:r w:rsidRPr="00914564">
        <w:rPr>
          <w:noProof/>
        </w:rPr>
        <w:t>165</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326</w:t>
      </w:r>
      <w:r>
        <w:rPr>
          <w:noProof/>
        </w:rPr>
        <w:noBreakHyphen/>
        <w:t>D—CGT consequences of disposal of demutualisation shares or an interest in such shares by a member of a mutual entity where the entity or a holding company of the entity becomes a listed public company</w:t>
      </w:r>
      <w:r w:rsidRPr="00914564">
        <w:rPr>
          <w:b w:val="0"/>
          <w:noProof/>
          <w:sz w:val="18"/>
        </w:rPr>
        <w:tab/>
      </w:r>
      <w:r w:rsidRPr="00914564">
        <w:rPr>
          <w:b w:val="0"/>
          <w:noProof/>
          <w:sz w:val="18"/>
        </w:rPr>
        <w:fldChar w:fldCharType="begin"/>
      </w:r>
      <w:r w:rsidRPr="00914564">
        <w:rPr>
          <w:b w:val="0"/>
          <w:noProof/>
          <w:sz w:val="18"/>
        </w:rPr>
        <w:instrText xml:space="preserve"> PAGEREF _Toc368993114 \h </w:instrText>
      </w:r>
      <w:r w:rsidRPr="00914564">
        <w:rPr>
          <w:b w:val="0"/>
          <w:noProof/>
          <w:sz w:val="18"/>
        </w:rPr>
      </w:r>
      <w:r w:rsidRPr="00914564">
        <w:rPr>
          <w:b w:val="0"/>
          <w:noProof/>
          <w:sz w:val="18"/>
        </w:rPr>
        <w:fldChar w:fldCharType="separate"/>
      </w:r>
      <w:r w:rsidRPr="00914564">
        <w:rPr>
          <w:b w:val="0"/>
          <w:noProof/>
          <w:sz w:val="18"/>
        </w:rPr>
        <w:t>165</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70</w:t>
      </w:r>
      <w:r>
        <w:rPr>
          <w:noProof/>
        </w:rPr>
        <w:tab/>
        <w:t>Application of Subdivision</w:t>
      </w:r>
      <w:r w:rsidRPr="00914564">
        <w:rPr>
          <w:noProof/>
        </w:rPr>
        <w:tab/>
      </w:r>
      <w:r w:rsidRPr="00914564">
        <w:rPr>
          <w:noProof/>
        </w:rPr>
        <w:fldChar w:fldCharType="begin"/>
      </w:r>
      <w:r w:rsidRPr="00914564">
        <w:rPr>
          <w:noProof/>
        </w:rPr>
        <w:instrText xml:space="preserve"> PAGEREF _Toc368993115 \h </w:instrText>
      </w:r>
      <w:r w:rsidRPr="00914564">
        <w:rPr>
          <w:noProof/>
        </w:rPr>
      </w:r>
      <w:r w:rsidRPr="00914564">
        <w:rPr>
          <w:noProof/>
        </w:rPr>
        <w:fldChar w:fldCharType="separate"/>
      </w:r>
      <w:r w:rsidRPr="00914564">
        <w:rPr>
          <w:noProof/>
        </w:rPr>
        <w:t>166</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75</w:t>
      </w:r>
      <w:r>
        <w:rPr>
          <w:noProof/>
        </w:rPr>
        <w:tab/>
        <w:t>Capital losses made from certain disposals to be disregarded</w:t>
      </w:r>
      <w:r w:rsidRPr="00914564">
        <w:rPr>
          <w:noProof/>
        </w:rPr>
        <w:tab/>
      </w:r>
      <w:r w:rsidRPr="00914564">
        <w:rPr>
          <w:noProof/>
        </w:rPr>
        <w:fldChar w:fldCharType="begin"/>
      </w:r>
      <w:r w:rsidRPr="00914564">
        <w:rPr>
          <w:noProof/>
        </w:rPr>
        <w:instrText xml:space="preserve"> PAGEREF _Toc368993116 \h </w:instrText>
      </w:r>
      <w:r w:rsidRPr="00914564">
        <w:rPr>
          <w:noProof/>
        </w:rPr>
      </w:r>
      <w:r w:rsidRPr="00914564">
        <w:rPr>
          <w:noProof/>
        </w:rPr>
        <w:fldChar w:fldCharType="separate"/>
      </w:r>
      <w:r w:rsidRPr="00914564">
        <w:rPr>
          <w:noProof/>
        </w:rPr>
        <w:t>167</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80</w:t>
      </w:r>
      <w:r>
        <w:rPr>
          <w:noProof/>
        </w:rPr>
        <w:tab/>
        <w:t>Disposal by pre</w:t>
      </w:r>
      <w:r>
        <w:rPr>
          <w:noProof/>
        </w:rPr>
        <w:noBreakHyphen/>
        <w:t>CGT member of a demutualisation share (other than a demutualisation original share) or an interest in such a share before demutualisation listing day where member did not acquire membership rights by disposing of membership rights in another mutual entity</w:t>
      </w:r>
      <w:r w:rsidRPr="00914564">
        <w:rPr>
          <w:noProof/>
        </w:rPr>
        <w:tab/>
      </w:r>
      <w:r w:rsidRPr="00914564">
        <w:rPr>
          <w:noProof/>
        </w:rPr>
        <w:fldChar w:fldCharType="begin"/>
      </w:r>
      <w:r w:rsidRPr="00914564">
        <w:rPr>
          <w:noProof/>
        </w:rPr>
        <w:instrText xml:space="preserve"> PAGEREF _Toc368993117 \h </w:instrText>
      </w:r>
      <w:r w:rsidRPr="00914564">
        <w:rPr>
          <w:noProof/>
        </w:rPr>
      </w:r>
      <w:r w:rsidRPr="00914564">
        <w:rPr>
          <w:noProof/>
        </w:rPr>
        <w:fldChar w:fldCharType="separate"/>
      </w:r>
      <w:r w:rsidRPr="00914564">
        <w:rPr>
          <w:noProof/>
        </w:rPr>
        <w:t>167</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85</w:t>
      </w:r>
      <w:r>
        <w:rPr>
          <w:noProof/>
        </w:rPr>
        <w:tab/>
        <w:t>Disposal by pre</w:t>
      </w:r>
      <w:r>
        <w:rPr>
          <w:noProof/>
        </w:rPr>
        <w:noBreakHyphen/>
        <w:t>CGT member of a demutualisation share (other than a demutualisation original share) or an interest in such a share on or after demutualisation listing day where member did not acquire membership rights by disposing of membership rights in another mutual entity</w:t>
      </w:r>
      <w:r w:rsidRPr="00914564">
        <w:rPr>
          <w:noProof/>
        </w:rPr>
        <w:tab/>
      </w:r>
      <w:r w:rsidRPr="00914564">
        <w:rPr>
          <w:noProof/>
        </w:rPr>
        <w:fldChar w:fldCharType="begin"/>
      </w:r>
      <w:r w:rsidRPr="00914564">
        <w:rPr>
          <w:noProof/>
        </w:rPr>
        <w:instrText xml:space="preserve"> PAGEREF _Toc368993118 \h </w:instrText>
      </w:r>
      <w:r w:rsidRPr="00914564">
        <w:rPr>
          <w:noProof/>
        </w:rPr>
      </w:r>
      <w:r w:rsidRPr="00914564">
        <w:rPr>
          <w:noProof/>
        </w:rPr>
        <w:fldChar w:fldCharType="separate"/>
      </w:r>
      <w:r w:rsidRPr="00914564">
        <w:rPr>
          <w:noProof/>
        </w:rPr>
        <w:t>168</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90</w:t>
      </w:r>
      <w:r>
        <w:rPr>
          <w:noProof/>
        </w:rPr>
        <w:tab/>
        <w:t>Disposal by pre</w:t>
      </w:r>
      <w:r>
        <w:rPr>
          <w:noProof/>
        </w:rPr>
        <w:noBreakHyphen/>
        <w:t>CGT member of a demutualisation share (other than a demutualisation original share) or an interest in such a share where member acquired membership rights by disposing of membership rights in another mutual entity</w:t>
      </w:r>
      <w:r w:rsidRPr="00914564">
        <w:rPr>
          <w:noProof/>
        </w:rPr>
        <w:tab/>
      </w:r>
      <w:r w:rsidRPr="00914564">
        <w:rPr>
          <w:noProof/>
        </w:rPr>
        <w:fldChar w:fldCharType="begin"/>
      </w:r>
      <w:r w:rsidRPr="00914564">
        <w:rPr>
          <w:noProof/>
        </w:rPr>
        <w:instrText xml:space="preserve"> PAGEREF _Toc368993119 \h </w:instrText>
      </w:r>
      <w:r w:rsidRPr="00914564">
        <w:rPr>
          <w:noProof/>
        </w:rPr>
      </w:r>
      <w:r w:rsidRPr="00914564">
        <w:rPr>
          <w:noProof/>
        </w:rPr>
        <w:fldChar w:fldCharType="separate"/>
      </w:r>
      <w:r w:rsidRPr="00914564">
        <w:rPr>
          <w:noProof/>
        </w:rPr>
        <w:t>169</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95</w:t>
      </w:r>
      <w:r>
        <w:rPr>
          <w:noProof/>
        </w:rPr>
        <w:tab/>
        <w:t>Disposal by post</w:t>
      </w:r>
      <w:r>
        <w:rPr>
          <w:noProof/>
        </w:rPr>
        <w:noBreakHyphen/>
        <w:t>CGT member of a demutualisation share (other than a demutualisation original share) or an interest in such a share</w:t>
      </w:r>
      <w:r w:rsidRPr="00914564">
        <w:rPr>
          <w:noProof/>
        </w:rPr>
        <w:tab/>
      </w:r>
      <w:r w:rsidRPr="00914564">
        <w:rPr>
          <w:noProof/>
        </w:rPr>
        <w:fldChar w:fldCharType="begin"/>
      </w:r>
      <w:r w:rsidRPr="00914564">
        <w:rPr>
          <w:noProof/>
        </w:rPr>
        <w:instrText xml:space="preserve"> PAGEREF _Toc368993120 \h </w:instrText>
      </w:r>
      <w:r w:rsidRPr="00914564">
        <w:rPr>
          <w:noProof/>
        </w:rPr>
      </w:r>
      <w:r w:rsidRPr="00914564">
        <w:rPr>
          <w:noProof/>
        </w:rPr>
        <w:fldChar w:fldCharType="separate"/>
      </w:r>
      <w:r w:rsidRPr="00914564">
        <w:rPr>
          <w:noProof/>
        </w:rPr>
        <w:t>170</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100</w:t>
      </w:r>
      <w:r>
        <w:rPr>
          <w:noProof/>
        </w:rPr>
        <w:tab/>
        <w:t>Disposal by pre</w:t>
      </w:r>
      <w:r>
        <w:rPr>
          <w:noProof/>
        </w:rPr>
        <w:noBreakHyphen/>
        <w:t>CGT member of a demutualisation original share or a non</w:t>
      </w:r>
      <w:r>
        <w:rPr>
          <w:noProof/>
        </w:rPr>
        <w:noBreakHyphen/>
        <w:t>demutualisation bonus share, or an interest in such a share, before demutualisation listing day where member did not acquire membership rights by disposing of membership rights in another mutual entity</w:t>
      </w:r>
      <w:r w:rsidRPr="00914564">
        <w:rPr>
          <w:noProof/>
        </w:rPr>
        <w:tab/>
      </w:r>
      <w:r w:rsidRPr="00914564">
        <w:rPr>
          <w:noProof/>
        </w:rPr>
        <w:fldChar w:fldCharType="begin"/>
      </w:r>
      <w:r w:rsidRPr="00914564">
        <w:rPr>
          <w:noProof/>
        </w:rPr>
        <w:instrText xml:space="preserve"> PAGEREF _Toc368993121 \h </w:instrText>
      </w:r>
      <w:r w:rsidRPr="00914564">
        <w:rPr>
          <w:noProof/>
        </w:rPr>
      </w:r>
      <w:r w:rsidRPr="00914564">
        <w:rPr>
          <w:noProof/>
        </w:rPr>
        <w:fldChar w:fldCharType="separate"/>
      </w:r>
      <w:r w:rsidRPr="00914564">
        <w:rPr>
          <w:noProof/>
        </w:rPr>
        <w:t>171</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105</w:t>
      </w:r>
      <w:r>
        <w:rPr>
          <w:noProof/>
        </w:rPr>
        <w:tab/>
        <w:t>Disposal by pre</w:t>
      </w:r>
      <w:r>
        <w:rPr>
          <w:noProof/>
        </w:rPr>
        <w:noBreakHyphen/>
        <w:t>CGT member of a demutualisation original share or a non</w:t>
      </w:r>
      <w:r>
        <w:rPr>
          <w:noProof/>
        </w:rPr>
        <w:noBreakHyphen/>
        <w:t>demutualisation bonus share, or an interest in such a share, on or after demutualisation listing day where member did not acquire membership rights by disposing of membership rights in another mutual entity</w:t>
      </w:r>
      <w:r w:rsidRPr="00914564">
        <w:rPr>
          <w:noProof/>
        </w:rPr>
        <w:tab/>
      </w:r>
      <w:r w:rsidRPr="00914564">
        <w:rPr>
          <w:noProof/>
        </w:rPr>
        <w:fldChar w:fldCharType="begin"/>
      </w:r>
      <w:r w:rsidRPr="00914564">
        <w:rPr>
          <w:noProof/>
        </w:rPr>
        <w:instrText xml:space="preserve"> PAGEREF _Toc368993122 \h </w:instrText>
      </w:r>
      <w:r w:rsidRPr="00914564">
        <w:rPr>
          <w:noProof/>
        </w:rPr>
      </w:r>
      <w:r w:rsidRPr="00914564">
        <w:rPr>
          <w:noProof/>
        </w:rPr>
        <w:fldChar w:fldCharType="separate"/>
      </w:r>
      <w:r w:rsidRPr="00914564">
        <w:rPr>
          <w:noProof/>
        </w:rPr>
        <w:t>172</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110</w:t>
      </w:r>
      <w:r>
        <w:rPr>
          <w:noProof/>
        </w:rPr>
        <w:tab/>
        <w:t>Disposal by pre</w:t>
      </w:r>
      <w:r>
        <w:rPr>
          <w:noProof/>
        </w:rPr>
        <w:noBreakHyphen/>
        <w:t>CGT member of a demutualisation original share or a non</w:t>
      </w:r>
      <w:r>
        <w:rPr>
          <w:noProof/>
        </w:rPr>
        <w:noBreakHyphen/>
        <w:t>demutualisation bonus share, or an interest in such a share, where member acquired membership rights by disposing of membership rights in another mutual entity</w:t>
      </w:r>
      <w:r w:rsidRPr="00914564">
        <w:rPr>
          <w:noProof/>
        </w:rPr>
        <w:tab/>
      </w:r>
      <w:r w:rsidRPr="00914564">
        <w:rPr>
          <w:noProof/>
        </w:rPr>
        <w:fldChar w:fldCharType="begin"/>
      </w:r>
      <w:r w:rsidRPr="00914564">
        <w:rPr>
          <w:noProof/>
        </w:rPr>
        <w:instrText xml:space="preserve"> PAGEREF _Toc368993123 \h </w:instrText>
      </w:r>
      <w:r w:rsidRPr="00914564">
        <w:rPr>
          <w:noProof/>
        </w:rPr>
      </w:r>
      <w:r w:rsidRPr="00914564">
        <w:rPr>
          <w:noProof/>
        </w:rPr>
        <w:fldChar w:fldCharType="separate"/>
      </w:r>
      <w:r w:rsidRPr="00914564">
        <w:rPr>
          <w:noProof/>
        </w:rPr>
        <w:t>173</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115</w:t>
      </w:r>
      <w:r>
        <w:rPr>
          <w:noProof/>
        </w:rPr>
        <w:tab/>
        <w:t>Disposal by post</w:t>
      </w:r>
      <w:r>
        <w:rPr>
          <w:noProof/>
        </w:rPr>
        <w:noBreakHyphen/>
        <w:t>CGT member of a demutualisation original share or a non</w:t>
      </w:r>
      <w:r>
        <w:rPr>
          <w:noProof/>
        </w:rPr>
        <w:noBreakHyphen/>
        <w:t>demutualisation bonus share or an interest in such a share</w:t>
      </w:r>
      <w:r w:rsidRPr="00914564">
        <w:rPr>
          <w:noProof/>
        </w:rPr>
        <w:tab/>
      </w:r>
      <w:r w:rsidRPr="00914564">
        <w:rPr>
          <w:noProof/>
        </w:rPr>
        <w:fldChar w:fldCharType="begin"/>
      </w:r>
      <w:r w:rsidRPr="00914564">
        <w:rPr>
          <w:noProof/>
        </w:rPr>
        <w:instrText xml:space="preserve"> PAGEREF _Toc368993124 \h </w:instrText>
      </w:r>
      <w:r w:rsidRPr="00914564">
        <w:rPr>
          <w:noProof/>
        </w:rPr>
      </w:r>
      <w:r w:rsidRPr="00914564">
        <w:rPr>
          <w:noProof/>
        </w:rPr>
        <w:fldChar w:fldCharType="separate"/>
      </w:r>
      <w:r w:rsidRPr="00914564">
        <w:rPr>
          <w:noProof/>
        </w:rPr>
        <w:t>175</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120</w:t>
      </w:r>
      <w:r>
        <w:rPr>
          <w:noProof/>
        </w:rPr>
        <w:tab/>
        <w:t>Adjusted market value</w:t>
      </w:r>
      <w:r w:rsidRPr="00914564">
        <w:rPr>
          <w:noProof/>
        </w:rPr>
        <w:tab/>
      </w:r>
      <w:r w:rsidRPr="00914564">
        <w:rPr>
          <w:noProof/>
        </w:rPr>
        <w:fldChar w:fldCharType="begin"/>
      </w:r>
      <w:r w:rsidRPr="00914564">
        <w:rPr>
          <w:noProof/>
        </w:rPr>
        <w:instrText xml:space="preserve"> PAGEREF _Toc368993125 \h </w:instrText>
      </w:r>
      <w:r w:rsidRPr="00914564">
        <w:rPr>
          <w:noProof/>
        </w:rPr>
      </w:r>
      <w:r w:rsidRPr="00914564">
        <w:rPr>
          <w:noProof/>
        </w:rPr>
        <w:fldChar w:fldCharType="separate"/>
      </w:r>
      <w:r w:rsidRPr="00914564">
        <w:rPr>
          <w:noProof/>
        </w:rPr>
        <w:t>176</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125</w:t>
      </w:r>
      <w:r>
        <w:rPr>
          <w:noProof/>
        </w:rPr>
        <w:tab/>
        <w:t>Undeducted membership costs</w:t>
      </w:r>
      <w:r w:rsidRPr="00914564">
        <w:rPr>
          <w:noProof/>
        </w:rPr>
        <w:tab/>
      </w:r>
      <w:r w:rsidRPr="00914564">
        <w:rPr>
          <w:noProof/>
        </w:rPr>
        <w:fldChar w:fldCharType="begin"/>
      </w:r>
      <w:r w:rsidRPr="00914564">
        <w:rPr>
          <w:noProof/>
        </w:rPr>
        <w:instrText xml:space="preserve"> PAGEREF _Toc368993126 \h </w:instrText>
      </w:r>
      <w:r w:rsidRPr="00914564">
        <w:rPr>
          <w:noProof/>
        </w:rPr>
      </w:r>
      <w:r w:rsidRPr="00914564">
        <w:rPr>
          <w:noProof/>
        </w:rPr>
        <w:fldChar w:fldCharType="separate"/>
      </w:r>
      <w:r w:rsidRPr="00914564">
        <w:rPr>
          <w:noProof/>
        </w:rPr>
        <w:t>176</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130</w:t>
      </w:r>
      <w:r>
        <w:rPr>
          <w:noProof/>
        </w:rPr>
        <w:tab/>
        <w:t>Adjusted first day trading price of demutualisation shares</w:t>
      </w:r>
      <w:r w:rsidRPr="00914564">
        <w:rPr>
          <w:noProof/>
        </w:rPr>
        <w:tab/>
      </w:r>
      <w:r w:rsidRPr="00914564">
        <w:rPr>
          <w:noProof/>
        </w:rPr>
        <w:fldChar w:fldCharType="begin"/>
      </w:r>
      <w:r w:rsidRPr="00914564">
        <w:rPr>
          <w:noProof/>
        </w:rPr>
        <w:instrText xml:space="preserve"> PAGEREF _Toc368993127 \h </w:instrText>
      </w:r>
      <w:r w:rsidRPr="00914564">
        <w:rPr>
          <w:noProof/>
        </w:rPr>
      </w:r>
      <w:r w:rsidRPr="00914564">
        <w:rPr>
          <w:noProof/>
        </w:rPr>
        <w:fldChar w:fldCharType="separate"/>
      </w:r>
      <w:r w:rsidRPr="00914564">
        <w:rPr>
          <w:noProof/>
        </w:rPr>
        <w:t>178</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326</w:t>
      </w:r>
      <w:r>
        <w:rPr>
          <w:noProof/>
        </w:rPr>
        <w:noBreakHyphen/>
        <w:t>E—CGT consequences of disposal of demutualisation shares or interests in such shares by a member of a mutual entity where the entity or a holding company of the entity becomes a company that is not a listed public company</w:t>
      </w:r>
      <w:r w:rsidRPr="00914564">
        <w:rPr>
          <w:b w:val="0"/>
          <w:noProof/>
          <w:sz w:val="18"/>
        </w:rPr>
        <w:tab/>
      </w:r>
      <w:r w:rsidRPr="00914564">
        <w:rPr>
          <w:b w:val="0"/>
          <w:noProof/>
          <w:sz w:val="18"/>
        </w:rPr>
        <w:fldChar w:fldCharType="begin"/>
      </w:r>
      <w:r w:rsidRPr="00914564">
        <w:rPr>
          <w:b w:val="0"/>
          <w:noProof/>
          <w:sz w:val="18"/>
        </w:rPr>
        <w:instrText xml:space="preserve"> PAGEREF _Toc368993128 \h </w:instrText>
      </w:r>
      <w:r w:rsidRPr="00914564">
        <w:rPr>
          <w:b w:val="0"/>
          <w:noProof/>
          <w:sz w:val="18"/>
        </w:rPr>
      </w:r>
      <w:r w:rsidRPr="00914564">
        <w:rPr>
          <w:b w:val="0"/>
          <w:noProof/>
          <w:sz w:val="18"/>
        </w:rPr>
        <w:fldChar w:fldCharType="separate"/>
      </w:r>
      <w:r w:rsidRPr="00914564">
        <w:rPr>
          <w:b w:val="0"/>
          <w:noProof/>
          <w:sz w:val="18"/>
        </w:rPr>
        <w:t>179</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135</w:t>
      </w:r>
      <w:r>
        <w:rPr>
          <w:noProof/>
        </w:rPr>
        <w:tab/>
        <w:t>Application of Subdivision</w:t>
      </w:r>
      <w:r w:rsidRPr="00914564">
        <w:rPr>
          <w:noProof/>
        </w:rPr>
        <w:tab/>
      </w:r>
      <w:r w:rsidRPr="00914564">
        <w:rPr>
          <w:noProof/>
        </w:rPr>
        <w:fldChar w:fldCharType="begin"/>
      </w:r>
      <w:r w:rsidRPr="00914564">
        <w:rPr>
          <w:noProof/>
        </w:rPr>
        <w:instrText xml:space="preserve"> PAGEREF _Toc368993129 \h </w:instrText>
      </w:r>
      <w:r w:rsidRPr="00914564">
        <w:rPr>
          <w:noProof/>
        </w:rPr>
      </w:r>
      <w:r w:rsidRPr="00914564">
        <w:rPr>
          <w:noProof/>
        </w:rPr>
        <w:fldChar w:fldCharType="separate"/>
      </w:r>
      <w:r w:rsidRPr="00914564">
        <w:rPr>
          <w:noProof/>
        </w:rPr>
        <w:t>179</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140</w:t>
      </w:r>
      <w:r>
        <w:rPr>
          <w:noProof/>
        </w:rPr>
        <w:tab/>
        <w:t>Disposal by pre</w:t>
      </w:r>
      <w:r>
        <w:rPr>
          <w:noProof/>
        </w:rPr>
        <w:noBreakHyphen/>
        <w:t>CGT member of a demutualisation share (other than a demutualisation original share) or an interest in such a share where a member did not acquire membership rights by disposing of membership rights in another mutual entity</w:t>
      </w:r>
      <w:r w:rsidRPr="00914564">
        <w:rPr>
          <w:noProof/>
        </w:rPr>
        <w:tab/>
      </w:r>
      <w:r w:rsidRPr="00914564">
        <w:rPr>
          <w:noProof/>
        </w:rPr>
        <w:fldChar w:fldCharType="begin"/>
      </w:r>
      <w:r w:rsidRPr="00914564">
        <w:rPr>
          <w:noProof/>
        </w:rPr>
        <w:instrText xml:space="preserve"> PAGEREF _Toc368993130 \h </w:instrText>
      </w:r>
      <w:r w:rsidRPr="00914564">
        <w:rPr>
          <w:noProof/>
        </w:rPr>
      </w:r>
      <w:r w:rsidRPr="00914564">
        <w:rPr>
          <w:noProof/>
        </w:rPr>
        <w:fldChar w:fldCharType="separate"/>
      </w:r>
      <w:r w:rsidRPr="00914564">
        <w:rPr>
          <w:noProof/>
        </w:rPr>
        <w:t>180</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145</w:t>
      </w:r>
      <w:r>
        <w:rPr>
          <w:noProof/>
        </w:rPr>
        <w:tab/>
        <w:t>Disposal by pre</w:t>
      </w:r>
      <w:r>
        <w:rPr>
          <w:noProof/>
        </w:rPr>
        <w:noBreakHyphen/>
        <w:t>CGT member of a demutualisation share (other than a demutualisation original share) or an interest in such a share where member acquired membership rights by disposing of membership rights in another mutual entity</w:t>
      </w:r>
      <w:r w:rsidRPr="00914564">
        <w:rPr>
          <w:noProof/>
        </w:rPr>
        <w:tab/>
      </w:r>
      <w:r w:rsidRPr="00914564">
        <w:rPr>
          <w:noProof/>
        </w:rPr>
        <w:fldChar w:fldCharType="begin"/>
      </w:r>
      <w:r w:rsidRPr="00914564">
        <w:rPr>
          <w:noProof/>
        </w:rPr>
        <w:instrText xml:space="preserve"> PAGEREF _Toc368993131 \h </w:instrText>
      </w:r>
      <w:r w:rsidRPr="00914564">
        <w:rPr>
          <w:noProof/>
        </w:rPr>
      </w:r>
      <w:r w:rsidRPr="00914564">
        <w:rPr>
          <w:noProof/>
        </w:rPr>
        <w:fldChar w:fldCharType="separate"/>
      </w:r>
      <w:r w:rsidRPr="00914564">
        <w:rPr>
          <w:noProof/>
        </w:rPr>
        <w:t>181</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150</w:t>
      </w:r>
      <w:r>
        <w:rPr>
          <w:noProof/>
        </w:rPr>
        <w:tab/>
        <w:t>Disposal by post</w:t>
      </w:r>
      <w:r>
        <w:rPr>
          <w:noProof/>
        </w:rPr>
        <w:noBreakHyphen/>
        <w:t>CGT member of a demutualisation share (other than a demutualisation original share) or an interest in such a share</w:t>
      </w:r>
      <w:r w:rsidRPr="00914564">
        <w:rPr>
          <w:noProof/>
        </w:rPr>
        <w:tab/>
      </w:r>
      <w:r w:rsidRPr="00914564">
        <w:rPr>
          <w:noProof/>
        </w:rPr>
        <w:fldChar w:fldCharType="begin"/>
      </w:r>
      <w:r w:rsidRPr="00914564">
        <w:rPr>
          <w:noProof/>
        </w:rPr>
        <w:instrText xml:space="preserve"> PAGEREF _Toc368993132 \h </w:instrText>
      </w:r>
      <w:r w:rsidRPr="00914564">
        <w:rPr>
          <w:noProof/>
        </w:rPr>
      </w:r>
      <w:r w:rsidRPr="00914564">
        <w:rPr>
          <w:noProof/>
        </w:rPr>
        <w:fldChar w:fldCharType="separate"/>
      </w:r>
      <w:r w:rsidRPr="00914564">
        <w:rPr>
          <w:noProof/>
        </w:rPr>
        <w:t>182</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155</w:t>
      </w:r>
      <w:r>
        <w:rPr>
          <w:noProof/>
        </w:rPr>
        <w:tab/>
        <w:t>Disposal by pre</w:t>
      </w:r>
      <w:r>
        <w:rPr>
          <w:noProof/>
        </w:rPr>
        <w:noBreakHyphen/>
        <w:t>CGT member of a demutualisation original share or a non</w:t>
      </w:r>
      <w:r>
        <w:rPr>
          <w:noProof/>
        </w:rPr>
        <w:noBreakHyphen/>
        <w:t>demutualisation bonus share, or an interest in such a share, where member did not acquire membership rights by disposing of membership rights in another mutual entity</w:t>
      </w:r>
      <w:r w:rsidRPr="00914564">
        <w:rPr>
          <w:noProof/>
        </w:rPr>
        <w:tab/>
      </w:r>
      <w:r w:rsidRPr="00914564">
        <w:rPr>
          <w:noProof/>
        </w:rPr>
        <w:fldChar w:fldCharType="begin"/>
      </w:r>
      <w:r w:rsidRPr="00914564">
        <w:rPr>
          <w:noProof/>
        </w:rPr>
        <w:instrText xml:space="preserve"> PAGEREF _Toc368993133 \h </w:instrText>
      </w:r>
      <w:r w:rsidRPr="00914564">
        <w:rPr>
          <w:noProof/>
        </w:rPr>
      </w:r>
      <w:r w:rsidRPr="00914564">
        <w:rPr>
          <w:noProof/>
        </w:rPr>
        <w:fldChar w:fldCharType="separate"/>
      </w:r>
      <w:r w:rsidRPr="00914564">
        <w:rPr>
          <w:noProof/>
        </w:rPr>
        <w:t>183</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160</w:t>
      </w:r>
      <w:r>
        <w:rPr>
          <w:noProof/>
        </w:rPr>
        <w:tab/>
        <w:t>Disposal by pre</w:t>
      </w:r>
      <w:r>
        <w:rPr>
          <w:noProof/>
        </w:rPr>
        <w:noBreakHyphen/>
        <w:t>CGT member of a demutualisation original share or a non</w:t>
      </w:r>
      <w:r>
        <w:rPr>
          <w:noProof/>
        </w:rPr>
        <w:noBreakHyphen/>
        <w:t>demutualisation bonus share, or an interest in such a share, where member acquired membership rights by disposing of membership rights in another mutual entity</w:t>
      </w:r>
      <w:r w:rsidRPr="00914564">
        <w:rPr>
          <w:noProof/>
        </w:rPr>
        <w:tab/>
      </w:r>
      <w:r w:rsidRPr="00914564">
        <w:rPr>
          <w:noProof/>
        </w:rPr>
        <w:fldChar w:fldCharType="begin"/>
      </w:r>
      <w:r w:rsidRPr="00914564">
        <w:rPr>
          <w:noProof/>
        </w:rPr>
        <w:instrText xml:space="preserve"> PAGEREF _Toc368993134 \h </w:instrText>
      </w:r>
      <w:r w:rsidRPr="00914564">
        <w:rPr>
          <w:noProof/>
        </w:rPr>
      </w:r>
      <w:r w:rsidRPr="00914564">
        <w:rPr>
          <w:noProof/>
        </w:rPr>
        <w:fldChar w:fldCharType="separate"/>
      </w:r>
      <w:r w:rsidRPr="00914564">
        <w:rPr>
          <w:noProof/>
        </w:rPr>
        <w:t>184</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165</w:t>
      </w:r>
      <w:r>
        <w:rPr>
          <w:noProof/>
        </w:rPr>
        <w:tab/>
        <w:t>Disposal by post</w:t>
      </w:r>
      <w:r>
        <w:rPr>
          <w:noProof/>
        </w:rPr>
        <w:noBreakHyphen/>
        <w:t>CGT member of a demutualisation original share or a non</w:t>
      </w:r>
      <w:r>
        <w:rPr>
          <w:noProof/>
        </w:rPr>
        <w:noBreakHyphen/>
        <w:t>demutualisation bonus share, or an interest in such a share</w:t>
      </w:r>
      <w:r w:rsidRPr="00914564">
        <w:rPr>
          <w:noProof/>
        </w:rPr>
        <w:tab/>
      </w:r>
      <w:r w:rsidRPr="00914564">
        <w:rPr>
          <w:noProof/>
        </w:rPr>
        <w:fldChar w:fldCharType="begin"/>
      </w:r>
      <w:r w:rsidRPr="00914564">
        <w:rPr>
          <w:noProof/>
        </w:rPr>
        <w:instrText xml:space="preserve"> PAGEREF _Toc368993135 \h </w:instrText>
      </w:r>
      <w:r w:rsidRPr="00914564">
        <w:rPr>
          <w:noProof/>
        </w:rPr>
      </w:r>
      <w:r w:rsidRPr="00914564">
        <w:rPr>
          <w:noProof/>
        </w:rPr>
        <w:fldChar w:fldCharType="separate"/>
      </w:r>
      <w:r w:rsidRPr="00914564">
        <w:rPr>
          <w:noProof/>
        </w:rPr>
        <w:t>185</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170</w:t>
      </w:r>
      <w:r>
        <w:rPr>
          <w:noProof/>
        </w:rPr>
        <w:tab/>
        <w:t>Various adjusted market values</w:t>
      </w:r>
      <w:r w:rsidRPr="00914564">
        <w:rPr>
          <w:noProof/>
        </w:rPr>
        <w:tab/>
      </w:r>
      <w:r w:rsidRPr="00914564">
        <w:rPr>
          <w:noProof/>
        </w:rPr>
        <w:fldChar w:fldCharType="begin"/>
      </w:r>
      <w:r w:rsidRPr="00914564">
        <w:rPr>
          <w:noProof/>
        </w:rPr>
        <w:instrText xml:space="preserve"> PAGEREF _Toc368993136 \h </w:instrText>
      </w:r>
      <w:r w:rsidRPr="00914564">
        <w:rPr>
          <w:noProof/>
        </w:rPr>
      </w:r>
      <w:r w:rsidRPr="00914564">
        <w:rPr>
          <w:noProof/>
        </w:rPr>
        <w:fldChar w:fldCharType="separate"/>
      </w:r>
      <w:r w:rsidRPr="00914564">
        <w:rPr>
          <w:noProof/>
        </w:rPr>
        <w:t>186</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175</w:t>
      </w:r>
      <w:r>
        <w:rPr>
          <w:noProof/>
        </w:rPr>
        <w:tab/>
        <w:t>Undeducted membership costs</w:t>
      </w:r>
      <w:r w:rsidRPr="00914564">
        <w:rPr>
          <w:noProof/>
        </w:rPr>
        <w:tab/>
      </w:r>
      <w:r w:rsidRPr="00914564">
        <w:rPr>
          <w:noProof/>
        </w:rPr>
        <w:fldChar w:fldCharType="begin"/>
      </w:r>
      <w:r w:rsidRPr="00914564">
        <w:rPr>
          <w:noProof/>
        </w:rPr>
        <w:instrText xml:space="preserve"> PAGEREF _Toc368993137 \h </w:instrText>
      </w:r>
      <w:r w:rsidRPr="00914564">
        <w:rPr>
          <w:noProof/>
        </w:rPr>
      </w:r>
      <w:r w:rsidRPr="00914564">
        <w:rPr>
          <w:noProof/>
        </w:rPr>
        <w:fldChar w:fldCharType="separate"/>
      </w:r>
      <w:r w:rsidRPr="00914564">
        <w:rPr>
          <w:noProof/>
        </w:rPr>
        <w:t>187</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326</w:t>
      </w:r>
      <w:r>
        <w:rPr>
          <w:noProof/>
        </w:rPr>
        <w:noBreakHyphen/>
        <w:t>F—Variation of amount taken to be paid for shares or an interest in shares by a member of a mutual entity who made a capital gain or capital loss from disposal of membership rights in another mutual entity</w:t>
      </w:r>
      <w:r w:rsidRPr="00914564">
        <w:rPr>
          <w:b w:val="0"/>
          <w:noProof/>
          <w:sz w:val="18"/>
        </w:rPr>
        <w:tab/>
      </w:r>
      <w:r w:rsidRPr="00914564">
        <w:rPr>
          <w:b w:val="0"/>
          <w:noProof/>
          <w:sz w:val="18"/>
        </w:rPr>
        <w:fldChar w:fldCharType="begin"/>
      </w:r>
      <w:r w:rsidRPr="00914564">
        <w:rPr>
          <w:b w:val="0"/>
          <w:noProof/>
          <w:sz w:val="18"/>
        </w:rPr>
        <w:instrText xml:space="preserve"> PAGEREF _Toc368993138 \h </w:instrText>
      </w:r>
      <w:r w:rsidRPr="00914564">
        <w:rPr>
          <w:b w:val="0"/>
          <w:noProof/>
          <w:sz w:val="18"/>
        </w:rPr>
      </w:r>
      <w:r w:rsidRPr="00914564">
        <w:rPr>
          <w:b w:val="0"/>
          <w:noProof/>
          <w:sz w:val="18"/>
        </w:rPr>
        <w:fldChar w:fldCharType="separate"/>
      </w:r>
      <w:r w:rsidRPr="00914564">
        <w:rPr>
          <w:b w:val="0"/>
          <w:noProof/>
          <w:sz w:val="18"/>
        </w:rPr>
        <w:t>189</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180</w:t>
      </w:r>
      <w:r>
        <w:rPr>
          <w:noProof/>
        </w:rPr>
        <w:tab/>
        <w:t>Amount taken to be paid for acquisition of shares or interest by member to be increased by capital gain or reduced by capital loss</w:t>
      </w:r>
      <w:r w:rsidRPr="00914564">
        <w:rPr>
          <w:noProof/>
        </w:rPr>
        <w:tab/>
      </w:r>
      <w:r w:rsidRPr="00914564">
        <w:rPr>
          <w:noProof/>
        </w:rPr>
        <w:fldChar w:fldCharType="begin"/>
      </w:r>
      <w:r w:rsidRPr="00914564">
        <w:rPr>
          <w:noProof/>
        </w:rPr>
        <w:instrText xml:space="preserve"> PAGEREF _Toc368993139 \h </w:instrText>
      </w:r>
      <w:r w:rsidRPr="00914564">
        <w:rPr>
          <w:noProof/>
        </w:rPr>
      </w:r>
      <w:r w:rsidRPr="00914564">
        <w:rPr>
          <w:noProof/>
        </w:rPr>
        <w:fldChar w:fldCharType="separate"/>
      </w:r>
      <w:r w:rsidRPr="00914564">
        <w:rPr>
          <w:noProof/>
        </w:rPr>
        <w:t>189</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326</w:t>
      </w:r>
      <w:r>
        <w:rPr>
          <w:noProof/>
        </w:rPr>
        <w:noBreakHyphen/>
        <w:t>G—CGT consequences of disposal of rights or interests resulting from extinguishment of membership rights</w:t>
      </w:r>
      <w:r w:rsidRPr="00914564">
        <w:rPr>
          <w:b w:val="0"/>
          <w:noProof/>
          <w:sz w:val="18"/>
        </w:rPr>
        <w:tab/>
      </w:r>
      <w:r w:rsidRPr="00914564">
        <w:rPr>
          <w:b w:val="0"/>
          <w:noProof/>
          <w:sz w:val="18"/>
        </w:rPr>
        <w:fldChar w:fldCharType="begin"/>
      </w:r>
      <w:r w:rsidRPr="00914564">
        <w:rPr>
          <w:b w:val="0"/>
          <w:noProof/>
          <w:sz w:val="18"/>
        </w:rPr>
        <w:instrText xml:space="preserve"> PAGEREF _Toc368993140 \h </w:instrText>
      </w:r>
      <w:r w:rsidRPr="00914564">
        <w:rPr>
          <w:b w:val="0"/>
          <w:noProof/>
          <w:sz w:val="18"/>
        </w:rPr>
      </w:r>
      <w:r w:rsidRPr="00914564">
        <w:rPr>
          <w:b w:val="0"/>
          <w:noProof/>
          <w:sz w:val="18"/>
        </w:rPr>
        <w:fldChar w:fldCharType="separate"/>
      </w:r>
      <w:r w:rsidRPr="00914564">
        <w:rPr>
          <w:b w:val="0"/>
          <w:noProof/>
          <w:sz w:val="18"/>
        </w:rPr>
        <w:t>190</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185</w:t>
      </w:r>
      <w:r>
        <w:rPr>
          <w:noProof/>
        </w:rPr>
        <w:tab/>
        <w:t>Disposal of right to receive shares in demutualised entity</w:t>
      </w:r>
      <w:r w:rsidRPr="00914564">
        <w:rPr>
          <w:noProof/>
        </w:rPr>
        <w:tab/>
      </w:r>
      <w:r w:rsidRPr="00914564">
        <w:rPr>
          <w:noProof/>
        </w:rPr>
        <w:fldChar w:fldCharType="begin"/>
      </w:r>
      <w:r w:rsidRPr="00914564">
        <w:rPr>
          <w:noProof/>
        </w:rPr>
        <w:instrText xml:space="preserve"> PAGEREF _Toc368993141 \h </w:instrText>
      </w:r>
      <w:r w:rsidRPr="00914564">
        <w:rPr>
          <w:noProof/>
        </w:rPr>
      </w:r>
      <w:r w:rsidRPr="00914564">
        <w:rPr>
          <w:noProof/>
        </w:rPr>
        <w:fldChar w:fldCharType="separate"/>
      </w:r>
      <w:r w:rsidRPr="00914564">
        <w:rPr>
          <w:noProof/>
        </w:rPr>
        <w:t>190</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190</w:t>
      </w:r>
      <w:r>
        <w:rPr>
          <w:noProof/>
        </w:rPr>
        <w:tab/>
        <w:t>Extinguishment of right to shares in demutualised entity by the issue of the shares</w:t>
      </w:r>
      <w:r w:rsidRPr="00914564">
        <w:rPr>
          <w:noProof/>
        </w:rPr>
        <w:tab/>
      </w:r>
      <w:r w:rsidRPr="00914564">
        <w:rPr>
          <w:noProof/>
        </w:rPr>
        <w:fldChar w:fldCharType="begin"/>
      </w:r>
      <w:r w:rsidRPr="00914564">
        <w:rPr>
          <w:noProof/>
        </w:rPr>
        <w:instrText xml:space="preserve"> PAGEREF _Toc368993142 \h </w:instrText>
      </w:r>
      <w:r w:rsidRPr="00914564">
        <w:rPr>
          <w:noProof/>
        </w:rPr>
      </w:r>
      <w:r w:rsidRPr="00914564">
        <w:rPr>
          <w:noProof/>
        </w:rPr>
        <w:fldChar w:fldCharType="separate"/>
      </w:r>
      <w:r w:rsidRPr="00914564">
        <w:rPr>
          <w:noProof/>
        </w:rPr>
        <w:t>191</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195</w:t>
      </w:r>
      <w:r>
        <w:rPr>
          <w:noProof/>
        </w:rPr>
        <w:tab/>
        <w:t>Disposal of right to receive shares in holding company</w:t>
      </w:r>
      <w:r w:rsidRPr="00914564">
        <w:rPr>
          <w:noProof/>
        </w:rPr>
        <w:tab/>
      </w:r>
      <w:r w:rsidRPr="00914564">
        <w:rPr>
          <w:noProof/>
        </w:rPr>
        <w:fldChar w:fldCharType="begin"/>
      </w:r>
      <w:r w:rsidRPr="00914564">
        <w:rPr>
          <w:noProof/>
        </w:rPr>
        <w:instrText xml:space="preserve"> PAGEREF _Toc368993143 \h </w:instrText>
      </w:r>
      <w:r w:rsidRPr="00914564">
        <w:rPr>
          <w:noProof/>
        </w:rPr>
      </w:r>
      <w:r w:rsidRPr="00914564">
        <w:rPr>
          <w:noProof/>
        </w:rPr>
        <w:fldChar w:fldCharType="separate"/>
      </w:r>
      <w:r w:rsidRPr="00914564">
        <w:rPr>
          <w:noProof/>
        </w:rPr>
        <w:t>192</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200</w:t>
      </w:r>
      <w:r>
        <w:rPr>
          <w:noProof/>
        </w:rPr>
        <w:tab/>
        <w:t>Disposal of interest in trust that holds shares in demutualised entity</w:t>
      </w:r>
      <w:r w:rsidRPr="00914564">
        <w:rPr>
          <w:noProof/>
        </w:rPr>
        <w:tab/>
      </w:r>
      <w:r w:rsidRPr="00914564">
        <w:rPr>
          <w:noProof/>
        </w:rPr>
        <w:fldChar w:fldCharType="begin"/>
      </w:r>
      <w:r w:rsidRPr="00914564">
        <w:rPr>
          <w:noProof/>
        </w:rPr>
        <w:instrText xml:space="preserve"> PAGEREF _Toc368993144 \h </w:instrText>
      </w:r>
      <w:r w:rsidRPr="00914564">
        <w:rPr>
          <w:noProof/>
        </w:rPr>
      </w:r>
      <w:r w:rsidRPr="00914564">
        <w:rPr>
          <w:noProof/>
        </w:rPr>
        <w:fldChar w:fldCharType="separate"/>
      </w:r>
      <w:r w:rsidRPr="00914564">
        <w:rPr>
          <w:noProof/>
        </w:rPr>
        <w:t>193</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326</w:t>
      </w:r>
      <w:r>
        <w:rPr>
          <w:noProof/>
        </w:rPr>
        <w:noBreakHyphen/>
        <w:t>H—CGT consequences of transfer of ordinary shares</w:t>
      </w:r>
      <w:r w:rsidRPr="00914564">
        <w:rPr>
          <w:b w:val="0"/>
          <w:noProof/>
          <w:sz w:val="18"/>
        </w:rPr>
        <w:tab/>
      </w:r>
      <w:r w:rsidRPr="00914564">
        <w:rPr>
          <w:b w:val="0"/>
          <w:noProof/>
          <w:sz w:val="18"/>
        </w:rPr>
        <w:fldChar w:fldCharType="begin"/>
      </w:r>
      <w:r w:rsidRPr="00914564">
        <w:rPr>
          <w:b w:val="0"/>
          <w:noProof/>
          <w:sz w:val="18"/>
        </w:rPr>
        <w:instrText xml:space="preserve"> PAGEREF _Toc368993145 \h </w:instrText>
      </w:r>
      <w:r w:rsidRPr="00914564">
        <w:rPr>
          <w:b w:val="0"/>
          <w:noProof/>
          <w:sz w:val="18"/>
        </w:rPr>
      </w:r>
      <w:r w:rsidRPr="00914564">
        <w:rPr>
          <w:b w:val="0"/>
          <w:noProof/>
          <w:sz w:val="18"/>
        </w:rPr>
        <w:fldChar w:fldCharType="separate"/>
      </w:r>
      <w:r w:rsidRPr="00914564">
        <w:rPr>
          <w:b w:val="0"/>
          <w:noProof/>
          <w:sz w:val="18"/>
        </w:rPr>
        <w:t>194</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205</w:t>
      </w:r>
      <w:r>
        <w:rPr>
          <w:noProof/>
        </w:rPr>
        <w:tab/>
        <w:t>Transfer of share or distribution of proceeds of sale of share not to have any CGT consequences</w:t>
      </w:r>
      <w:r w:rsidRPr="00914564">
        <w:rPr>
          <w:noProof/>
        </w:rPr>
        <w:tab/>
      </w:r>
      <w:r w:rsidRPr="00914564">
        <w:rPr>
          <w:noProof/>
        </w:rPr>
        <w:fldChar w:fldCharType="begin"/>
      </w:r>
      <w:r w:rsidRPr="00914564">
        <w:rPr>
          <w:noProof/>
        </w:rPr>
        <w:instrText xml:space="preserve"> PAGEREF _Toc368993146 \h </w:instrText>
      </w:r>
      <w:r w:rsidRPr="00914564">
        <w:rPr>
          <w:noProof/>
        </w:rPr>
      </w:r>
      <w:r w:rsidRPr="00914564">
        <w:rPr>
          <w:noProof/>
        </w:rPr>
        <w:fldChar w:fldCharType="separate"/>
      </w:r>
      <w:r w:rsidRPr="00914564">
        <w:rPr>
          <w:noProof/>
        </w:rPr>
        <w:t>194</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326</w:t>
      </w:r>
      <w:r>
        <w:rPr>
          <w:noProof/>
        </w:rPr>
        <w:noBreakHyphen/>
        <w:t>I—CGT consequences of disposal of demutualisation shares or an interest in such shares by a trustee on behalf of a member</w:t>
      </w:r>
      <w:r w:rsidRPr="00914564">
        <w:rPr>
          <w:b w:val="0"/>
          <w:noProof/>
          <w:sz w:val="18"/>
        </w:rPr>
        <w:tab/>
      </w:r>
      <w:r w:rsidRPr="00914564">
        <w:rPr>
          <w:b w:val="0"/>
          <w:noProof/>
          <w:sz w:val="18"/>
        </w:rPr>
        <w:fldChar w:fldCharType="begin"/>
      </w:r>
      <w:r w:rsidRPr="00914564">
        <w:rPr>
          <w:b w:val="0"/>
          <w:noProof/>
          <w:sz w:val="18"/>
        </w:rPr>
        <w:instrText xml:space="preserve"> PAGEREF _Toc368993147 \h </w:instrText>
      </w:r>
      <w:r w:rsidRPr="00914564">
        <w:rPr>
          <w:b w:val="0"/>
          <w:noProof/>
          <w:sz w:val="18"/>
        </w:rPr>
      </w:r>
      <w:r w:rsidRPr="00914564">
        <w:rPr>
          <w:b w:val="0"/>
          <w:noProof/>
          <w:sz w:val="18"/>
        </w:rPr>
        <w:fldChar w:fldCharType="separate"/>
      </w:r>
      <w:r w:rsidRPr="00914564">
        <w:rPr>
          <w:b w:val="0"/>
          <w:noProof/>
          <w:sz w:val="18"/>
        </w:rPr>
        <w:t>194</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210</w:t>
      </w:r>
      <w:r>
        <w:rPr>
          <w:noProof/>
        </w:rPr>
        <w:tab/>
        <w:t>Disposal by a trustee</w:t>
      </w:r>
      <w:r w:rsidRPr="00914564">
        <w:rPr>
          <w:noProof/>
        </w:rPr>
        <w:tab/>
      </w:r>
      <w:r w:rsidRPr="00914564">
        <w:rPr>
          <w:noProof/>
        </w:rPr>
        <w:fldChar w:fldCharType="begin"/>
      </w:r>
      <w:r w:rsidRPr="00914564">
        <w:rPr>
          <w:noProof/>
        </w:rPr>
        <w:instrText xml:space="preserve"> PAGEREF _Toc368993148 \h </w:instrText>
      </w:r>
      <w:r w:rsidRPr="00914564">
        <w:rPr>
          <w:noProof/>
        </w:rPr>
      </w:r>
      <w:r w:rsidRPr="00914564">
        <w:rPr>
          <w:noProof/>
        </w:rPr>
        <w:fldChar w:fldCharType="separate"/>
      </w:r>
      <w:r w:rsidRPr="00914564">
        <w:rPr>
          <w:noProof/>
        </w:rPr>
        <w:t>195</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326</w:t>
      </w:r>
      <w:r>
        <w:rPr>
          <w:noProof/>
        </w:rPr>
        <w:noBreakHyphen/>
        <w:t>J—CGT consequences of change in rights attaching to special shares or replacement of special shares by ordinary shares</w:t>
      </w:r>
      <w:r w:rsidRPr="00914564">
        <w:rPr>
          <w:b w:val="0"/>
          <w:noProof/>
          <w:sz w:val="18"/>
        </w:rPr>
        <w:tab/>
      </w:r>
      <w:r w:rsidRPr="00914564">
        <w:rPr>
          <w:b w:val="0"/>
          <w:noProof/>
          <w:sz w:val="18"/>
        </w:rPr>
        <w:fldChar w:fldCharType="begin"/>
      </w:r>
      <w:r w:rsidRPr="00914564">
        <w:rPr>
          <w:b w:val="0"/>
          <w:noProof/>
          <w:sz w:val="18"/>
        </w:rPr>
        <w:instrText xml:space="preserve"> PAGEREF _Toc368993149 \h </w:instrText>
      </w:r>
      <w:r w:rsidRPr="00914564">
        <w:rPr>
          <w:b w:val="0"/>
          <w:noProof/>
          <w:sz w:val="18"/>
        </w:rPr>
      </w:r>
      <w:r w:rsidRPr="00914564">
        <w:rPr>
          <w:b w:val="0"/>
          <w:noProof/>
          <w:sz w:val="18"/>
        </w:rPr>
        <w:fldChar w:fldCharType="separate"/>
      </w:r>
      <w:r w:rsidRPr="00914564">
        <w:rPr>
          <w:b w:val="0"/>
          <w:noProof/>
          <w:sz w:val="18"/>
        </w:rPr>
        <w:t>195</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215</w:t>
      </w:r>
      <w:r>
        <w:rPr>
          <w:noProof/>
        </w:rPr>
        <w:tab/>
        <w:t>Change of rights to, and replacement of, special shares</w:t>
      </w:r>
      <w:r w:rsidRPr="00914564">
        <w:rPr>
          <w:noProof/>
        </w:rPr>
        <w:tab/>
      </w:r>
      <w:r w:rsidRPr="00914564">
        <w:rPr>
          <w:noProof/>
        </w:rPr>
        <w:fldChar w:fldCharType="begin"/>
      </w:r>
      <w:r w:rsidRPr="00914564">
        <w:rPr>
          <w:noProof/>
        </w:rPr>
        <w:instrText xml:space="preserve"> PAGEREF _Toc368993150 \h </w:instrText>
      </w:r>
      <w:r w:rsidRPr="00914564">
        <w:rPr>
          <w:noProof/>
        </w:rPr>
      </w:r>
      <w:r w:rsidRPr="00914564">
        <w:rPr>
          <w:noProof/>
        </w:rPr>
        <w:fldChar w:fldCharType="separate"/>
      </w:r>
      <w:r w:rsidRPr="00914564">
        <w:rPr>
          <w:noProof/>
        </w:rPr>
        <w:t>195</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326</w:t>
      </w:r>
      <w:r>
        <w:rPr>
          <w:noProof/>
        </w:rPr>
        <w:noBreakHyphen/>
        <w:t>K—CGT consequences of disposal of shares or an interest in shares acquired under a roll</w:t>
      </w:r>
      <w:r>
        <w:rPr>
          <w:noProof/>
        </w:rPr>
        <w:noBreakHyphen/>
        <w:t>over provision</w:t>
      </w:r>
      <w:r w:rsidRPr="00914564">
        <w:rPr>
          <w:b w:val="0"/>
          <w:noProof/>
          <w:sz w:val="18"/>
        </w:rPr>
        <w:tab/>
      </w:r>
      <w:r w:rsidRPr="00914564">
        <w:rPr>
          <w:b w:val="0"/>
          <w:noProof/>
          <w:sz w:val="18"/>
        </w:rPr>
        <w:fldChar w:fldCharType="begin"/>
      </w:r>
      <w:r w:rsidRPr="00914564">
        <w:rPr>
          <w:b w:val="0"/>
          <w:noProof/>
          <w:sz w:val="18"/>
        </w:rPr>
        <w:instrText xml:space="preserve"> PAGEREF _Toc368993151 \h </w:instrText>
      </w:r>
      <w:r w:rsidRPr="00914564">
        <w:rPr>
          <w:b w:val="0"/>
          <w:noProof/>
          <w:sz w:val="18"/>
        </w:rPr>
      </w:r>
      <w:r w:rsidRPr="00914564">
        <w:rPr>
          <w:b w:val="0"/>
          <w:noProof/>
          <w:sz w:val="18"/>
        </w:rPr>
        <w:fldChar w:fldCharType="separate"/>
      </w:r>
      <w:r w:rsidRPr="00914564">
        <w:rPr>
          <w:b w:val="0"/>
          <w:noProof/>
          <w:sz w:val="18"/>
        </w:rPr>
        <w:t>195</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220</w:t>
      </w:r>
      <w:r>
        <w:rPr>
          <w:noProof/>
        </w:rPr>
        <w:tab/>
        <w:t>Disposal of shares or interest in shares</w:t>
      </w:r>
      <w:r w:rsidRPr="00914564">
        <w:rPr>
          <w:noProof/>
        </w:rPr>
        <w:tab/>
      </w:r>
      <w:r w:rsidRPr="00914564">
        <w:rPr>
          <w:noProof/>
        </w:rPr>
        <w:fldChar w:fldCharType="begin"/>
      </w:r>
      <w:r w:rsidRPr="00914564">
        <w:rPr>
          <w:noProof/>
        </w:rPr>
        <w:instrText xml:space="preserve"> PAGEREF _Toc368993152 \h </w:instrText>
      </w:r>
      <w:r w:rsidRPr="00914564">
        <w:rPr>
          <w:noProof/>
        </w:rPr>
      </w:r>
      <w:r w:rsidRPr="00914564">
        <w:rPr>
          <w:noProof/>
        </w:rPr>
        <w:fldChar w:fldCharType="separate"/>
      </w:r>
      <w:r w:rsidRPr="00914564">
        <w:rPr>
          <w:noProof/>
        </w:rPr>
        <w:t>196</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326</w:t>
      </w:r>
      <w:r>
        <w:rPr>
          <w:noProof/>
        </w:rPr>
        <w:noBreakHyphen/>
        <w:t>L—CGT consequences of payment to member of demutualised entity out of accumulated surplus of the entity</w:t>
      </w:r>
      <w:r w:rsidRPr="00914564">
        <w:rPr>
          <w:b w:val="0"/>
          <w:noProof/>
          <w:sz w:val="18"/>
        </w:rPr>
        <w:tab/>
      </w:r>
      <w:r w:rsidRPr="00914564">
        <w:rPr>
          <w:b w:val="0"/>
          <w:noProof/>
          <w:sz w:val="18"/>
        </w:rPr>
        <w:fldChar w:fldCharType="begin"/>
      </w:r>
      <w:r w:rsidRPr="00914564">
        <w:rPr>
          <w:b w:val="0"/>
          <w:noProof/>
          <w:sz w:val="18"/>
        </w:rPr>
        <w:instrText xml:space="preserve"> PAGEREF _Toc368993153 \h </w:instrText>
      </w:r>
      <w:r w:rsidRPr="00914564">
        <w:rPr>
          <w:b w:val="0"/>
          <w:noProof/>
          <w:sz w:val="18"/>
        </w:rPr>
      </w:r>
      <w:r w:rsidRPr="00914564">
        <w:rPr>
          <w:b w:val="0"/>
          <w:noProof/>
          <w:sz w:val="18"/>
        </w:rPr>
        <w:fldChar w:fldCharType="separate"/>
      </w:r>
      <w:r w:rsidRPr="00914564">
        <w:rPr>
          <w:b w:val="0"/>
          <w:noProof/>
          <w:sz w:val="18"/>
        </w:rPr>
        <w:t>197</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225</w:t>
      </w:r>
      <w:r>
        <w:rPr>
          <w:noProof/>
        </w:rPr>
        <w:tab/>
        <w:t>Payment out of assets of demutualised entity that is not included in assessable income is taken not to be a dividend</w:t>
      </w:r>
      <w:r w:rsidRPr="00914564">
        <w:rPr>
          <w:noProof/>
        </w:rPr>
        <w:tab/>
      </w:r>
      <w:r w:rsidRPr="00914564">
        <w:rPr>
          <w:noProof/>
        </w:rPr>
        <w:fldChar w:fldCharType="begin"/>
      </w:r>
      <w:r w:rsidRPr="00914564">
        <w:rPr>
          <w:noProof/>
        </w:rPr>
        <w:instrText xml:space="preserve"> PAGEREF _Toc368993154 \h </w:instrText>
      </w:r>
      <w:r w:rsidRPr="00914564">
        <w:rPr>
          <w:noProof/>
        </w:rPr>
      </w:r>
      <w:r w:rsidRPr="00914564">
        <w:rPr>
          <w:noProof/>
        </w:rPr>
        <w:fldChar w:fldCharType="separate"/>
      </w:r>
      <w:r w:rsidRPr="00914564">
        <w:rPr>
          <w:noProof/>
        </w:rPr>
        <w:t>197</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326</w:t>
      </w:r>
      <w:r>
        <w:rPr>
          <w:noProof/>
        </w:rPr>
        <w:noBreakHyphen/>
        <w:t>M—Indexation</w:t>
      </w:r>
      <w:r w:rsidRPr="00914564">
        <w:rPr>
          <w:b w:val="0"/>
          <w:noProof/>
          <w:sz w:val="18"/>
        </w:rPr>
        <w:tab/>
      </w:r>
      <w:r w:rsidRPr="00914564">
        <w:rPr>
          <w:b w:val="0"/>
          <w:noProof/>
          <w:sz w:val="18"/>
        </w:rPr>
        <w:fldChar w:fldCharType="begin"/>
      </w:r>
      <w:r w:rsidRPr="00914564">
        <w:rPr>
          <w:b w:val="0"/>
          <w:noProof/>
          <w:sz w:val="18"/>
        </w:rPr>
        <w:instrText xml:space="preserve"> PAGEREF _Toc368993155 \h </w:instrText>
      </w:r>
      <w:r w:rsidRPr="00914564">
        <w:rPr>
          <w:b w:val="0"/>
          <w:noProof/>
          <w:sz w:val="18"/>
        </w:rPr>
      </w:r>
      <w:r w:rsidRPr="00914564">
        <w:rPr>
          <w:b w:val="0"/>
          <w:noProof/>
          <w:sz w:val="18"/>
        </w:rPr>
        <w:fldChar w:fldCharType="separate"/>
      </w:r>
      <w:r w:rsidRPr="00914564">
        <w:rPr>
          <w:b w:val="0"/>
          <w:noProof/>
          <w:sz w:val="18"/>
        </w:rPr>
        <w:t>197</w:t>
      </w:r>
      <w:r w:rsidRPr="00914564">
        <w:rPr>
          <w:b w:val="0"/>
          <w:noProof/>
          <w:sz w:val="18"/>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230</w:t>
      </w:r>
      <w:r>
        <w:rPr>
          <w:noProof/>
        </w:rPr>
        <w:tab/>
        <w:t>Indexing of amounts</w:t>
      </w:r>
      <w:r w:rsidRPr="00914564">
        <w:rPr>
          <w:noProof/>
        </w:rPr>
        <w:tab/>
      </w:r>
      <w:r w:rsidRPr="00914564">
        <w:rPr>
          <w:noProof/>
        </w:rPr>
        <w:fldChar w:fldCharType="begin"/>
      </w:r>
      <w:r w:rsidRPr="00914564">
        <w:rPr>
          <w:noProof/>
        </w:rPr>
        <w:instrText xml:space="preserve"> PAGEREF _Toc368993156 \h </w:instrText>
      </w:r>
      <w:r w:rsidRPr="00914564">
        <w:rPr>
          <w:noProof/>
        </w:rPr>
      </w:r>
      <w:r w:rsidRPr="00914564">
        <w:rPr>
          <w:noProof/>
        </w:rPr>
        <w:fldChar w:fldCharType="separate"/>
      </w:r>
      <w:r w:rsidRPr="00914564">
        <w:rPr>
          <w:noProof/>
        </w:rPr>
        <w:t>197</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235</w:t>
      </w:r>
      <w:r>
        <w:rPr>
          <w:noProof/>
        </w:rPr>
        <w:tab/>
        <w:t>Indexation factor</w:t>
      </w:r>
      <w:r w:rsidRPr="00914564">
        <w:rPr>
          <w:noProof/>
        </w:rPr>
        <w:tab/>
      </w:r>
      <w:r w:rsidRPr="00914564">
        <w:rPr>
          <w:noProof/>
        </w:rPr>
        <w:fldChar w:fldCharType="begin"/>
      </w:r>
      <w:r w:rsidRPr="00914564">
        <w:rPr>
          <w:noProof/>
        </w:rPr>
        <w:instrText xml:space="preserve"> PAGEREF _Toc368993157 \h </w:instrText>
      </w:r>
      <w:r w:rsidRPr="00914564">
        <w:rPr>
          <w:noProof/>
        </w:rPr>
      </w:r>
      <w:r w:rsidRPr="00914564">
        <w:rPr>
          <w:noProof/>
        </w:rPr>
        <w:fldChar w:fldCharType="separate"/>
      </w:r>
      <w:r w:rsidRPr="00914564">
        <w:rPr>
          <w:noProof/>
        </w:rPr>
        <w:t>197</w:t>
      </w:r>
      <w:r w:rsidRPr="00914564">
        <w:rPr>
          <w:noProof/>
        </w:rPr>
        <w:fldChar w:fldCharType="end"/>
      </w:r>
    </w:p>
    <w:p w:rsidR="00914564" w:rsidRDefault="00914564">
      <w:pPr>
        <w:pStyle w:val="TOC5"/>
        <w:rPr>
          <w:rFonts w:asciiTheme="minorHAnsi" w:eastAsiaTheme="minorEastAsia" w:hAnsiTheme="minorHAnsi" w:cstheme="minorBidi"/>
          <w:noProof/>
          <w:kern w:val="0"/>
          <w:sz w:val="22"/>
          <w:szCs w:val="22"/>
        </w:rPr>
      </w:pPr>
      <w:r>
        <w:rPr>
          <w:noProof/>
        </w:rPr>
        <w:t>326</w:t>
      </w:r>
      <w:r>
        <w:rPr>
          <w:noProof/>
        </w:rPr>
        <w:noBreakHyphen/>
        <w:t>240</w:t>
      </w:r>
      <w:r>
        <w:rPr>
          <w:noProof/>
        </w:rPr>
        <w:tab/>
        <w:t>Index number</w:t>
      </w:r>
      <w:r w:rsidRPr="00914564">
        <w:rPr>
          <w:noProof/>
        </w:rPr>
        <w:tab/>
      </w:r>
      <w:r w:rsidRPr="00914564">
        <w:rPr>
          <w:noProof/>
        </w:rPr>
        <w:fldChar w:fldCharType="begin"/>
      </w:r>
      <w:r w:rsidRPr="00914564">
        <w:rPr>
          <w:noProof/>
        </w:rPr>
        <w:instrText xml:space="preserve"> PAGEREF _Toc368993158 \h </w:instrText>
      </w:r>
      <w:r w:rsidRPr="00914564">
        <w:rPr>
          <w:noProof/>
        </w:rPr>
      </w:r>
      <w:r w:rsidRPr="00914564">
        <w:rPr>
          <w:noProof/>
        </w:rPr>
        <w:fldChar w:fldCharType="separate"/>
      </w:r>
      <w:r w:rsidRPr="00914564">
        <w:rPr>
          <w:noProof/>
        </w:rPr>
        <w:t>198</w:t>
      </w:r>
      <w:r w:rsidRPr="00914564">
        <w:rPr>
          <w:noProof/>
        </w:rPr>
        <w:fldChar w:fldCharType="end"/>
      </w:r>
    </w:p>
    <w:p w:rsidR="00914564" w:rsidRDefault="00914564">
      <w:pPr>
        <w:pStyle w:val="TOC4"/>
        <w:rPr>
          <w:rFonts w:asciiTheme="minorHAnsi" w:eastAsiaTheme="minorEastAsia" w:hAnsiTheme="minorHAnsi" w:cstheme="minorBidi"/>
          <w:b w:val="0"/>
          <w:noProof/>
          <w:kern w:val="0"/>
          <w:sz w:val="22"/>
          <w:szCs w:val="22"/>
        </w:rPr>
      </w:pPr>
      <w:r>
        <w:rPr>
          <w:noProof/>
        </w:rPr>
        <w:t>Subdivision 326</w:t>
      </w:r>
      <w:r>
        <w:rPr>
          <w:noProof/>
        </w:rPr>
        <w:noBreakHyphen/>
        <w:t>N—Non</w:t>
      </w:r>
      <w:r>
        <w:rPr>
          <w:noProof/>
        </w:rPr>
        <w:noBreakHyphen/>
        <w:t>CGT consequences of issue of demutualisation shares</w:t>
      </w:r>
      <w:r w:rsidRPr="00914564">
        <w:rPr>
          <w:b w:val="0"/>
          <w:noProof/>
          <w:sz w:val="18"/>
        </w:rPr>
        <w:tab/>
      </w:r>
      <w:r w:rsidRPr="00914564">
        <w:rPr>
          <w:b w:val="0"/>
          <w:noProof/>
          <w:sz w:val="18"/>
        </w:rPr>
        <w:fldChar w:fldCharType="begin"/>
      </w:r>
      <w:r w:rsidRPr="00914564">
        <w:rPr>
          <w:b w:val="0"/>
          <w:noProof/>
          <w:sz w:val="18"/>
        </w:rPr>
        <w:instrText xml:space="preserve"> PAGEREF _Toc368993159 \h </w:instrText>
      </w:r>
      <w:r w:rsidRPr="00914564">
        <w:rPr>
          <w:b w:val="0"/>
          <w:noProof/>
          <w:sz w:val="18"/>
        </w:rPr>
      </w:r>
      <w:r w:rsidRPr="00914564">
        <w:rPr>
          <w:b w:val="0"/>
          <w:noProof/>
          <w:sz w:val="18"/>
        </w:rPr>
        <w:fldChar w:fldCharType="separate"/>
      </w:r>
      <w:r w:rsidRPr="00914564">
        <w:rPr>
          <w:b w:val="0"/>
          <w:noProof/>
          <w:sz w:val="18"/>
        </w:rPr>
        <w:t>198</w:t>
      </w:r>
      <w:r w:rsidRPr="00914564">
        <w:rPr>
          <w:b w:val="0"/>
          <w:noProof/>
          <w:sz w:val="18"/>
        </w:rPr>
        <w:fldChar w:fldCharType="end"/>
      </w:r>
    </w:p>
    <w:p w:rsidR="00914564" w:rsidRPr="00914564" w:rsidRDefault="00914564">
      <w:pPr>
        <w:pStyle w:val="TOC5"/>
        <w:rPr>
          <w:rFonts w:eastAsiaTheme="minorEastAsia"/>
          <w:noProof/>
          <w:kern w:val="0"/>
          <w:szCs w:val="22"/>
        </w:rPr>
      </w:pPr>
      <w:r>
        <w:rPr>
          <w:noProof/>
        </w:rPr>
        <w:t>326</w:t>
      </w:r>
      <w:r>
        <w:rPr>
          <w:noProof/>
        </w:rPr>
        <w:noBreakHyphen/>
        <w:t>245</w:t>
      </w:r>
      <w:r>
        <w:rPr>
          <w:noProof/>
        </w:rPr>
        <w:tab/>
        <w:t>General taxation consequences of issue of demutualisation shares</w:t>
      </w:r>
      <w:r w:rsidRPr="00914564">
        <w:rPr>
          <w:noProof/>
        </w:rPr>
        <w:tab/>
      </w:r>
      <w:r w:rsidRPr="00914564">
        <w:rPr>
          <w:noProof/>
        </w:rPr>
        <w:fldChar w:fldCharType="begin"/>
      </w:r>
      <w:r w:rsidRPr="00914564">
        <w:rPr>
          <w:noProof/>
        </w:rPr>
        <w:instrText xml:space="preserve"> PAGEREF _Toc368993160 \h </w:instrText>
      </w:r>
      <w:r w:rsidRPr="00914564">
        <w:rPr>
          <w:noProof/>
        </w:rPr>
      </w:r>
      <w:r w:rsidRPr="00914564">
        <w:rPr>
          <w:noProof/>
        </w:rPr>
        <w:fldChar w:fldCharType="separate"/>
      </w:r>
      <w:r w:rsidRPr="00914564">
        <w:rPr>
          <w:noProof/>
        </w:rPr>
        <w:t>199</w:t>
      </w:r>
      <w:r w:rsidRPr="00914564">
        <w:rPr>
          <w:noProof/>
        </w:rPr>
        <w:fldChar w:fldCharType="end"/>
      </w:r>
    </w:p>
    <w:p w:rsidR="003A418D" w:rsidRPr="00914564" w:rsidRDefault="003A418D" w:rsidP="00140EE0">
      <w:pPr>
        <w:pStyle w:val="TOC1"/>
      </w:pPr>
      <w:r w:rsidRPr="00914564">
        <w:rPr>
          <w:b w:val="0"/>
          <w:sz w:val="18"/>
        </w:rPr>
        <w:fldChar w:fldCharType="end"/>
      </w:r>
    </w:p>
    <w:p w:rsidR="00FF2B77" w:rsidRPr="00914564" w:rsidRDefault="00FF2B77" w:rsidP="00FF2B77">
      <w:pPr>
        <w:sectPr w:rsidR="00FF2B77" w:rsidRPr="00914564" w:rsidSect="0091456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68718B" w:rsidRPr="00914564" w:rsidRDefault="0068718B" w:rsidP="00914564">
      <w:pPr>
        <w:pStyle w:val="ActHead1"/>
        <w:keepNext w:val="0"/>
        <w:pageBreakBefore/>
        <w:outlineLvl w:val="9"/>
      </w:pPr>
      <w:bookmarkStart w:id="1" w:name="_Toc368992857"/>
      <w:r w:rsidRPr="00914564">
        <w:rPr>
          <w:rStyle w:val="CharChapNo"/>
        </w:rPr>
        <w:lastRenderedPageBreak/>
        <w:t>Schedule</w:t>
      </w:r>
      <w:r w:rsidR="00914564">
        <w:rPr>
          <w:rStyle w:val="CharChapNo"/>
        </w:rPr>
        <w:t> </w:t>
      </w:r>
      <w:r w:rsidRPr="00914564">
        <w:rPr>
          <w:rStyle w:val="CharChapNo"/>
        </w:rPr>
        <w:t>2</w:t>
      </w:r>
      <w:bookmarkEnd w:id="1"/>
      <w:r w:rsidRPr="00914564">
        <w:rPr>
          <w:rStyle w:val="CharChapText"/>
        </w:rPr>
        <w:t xml:space="preserve"> </w:t>
      </w:r>
      <w:r w:rsidRPr="00914564">
        <w:t xml:space="preserve"> </w:t>
      </w:r>
    </w:p>
    <w:p w:rsidR="0068718B" w:rsidRPr="00914564" w:rsidRDefault="0068718B">
      <w:pPr>
        <w:pStyle w:val="notemargin"/>
      </w:pPr>
      <w:r w:rsidRPr="00914564">
        <w:t>Section</w:t>
      </w:r>
      <w:r w:rsidR="00914564">
        <w:t> </w:t>
      </w:r>
      <w:r w:rsidRPr="00914564">
        <w:t>79A</w:t>
      </w:r>
    </w:p>
    <w:p w:rsidR="0068718B" w:rsidRPr="00914564" w:rsidRDefault="0068718B" w:rsidP="00914564">
      <w:pPr>
        <w:pStyle w:val="ActHead2"/>
        <w:outlineLvl w:val="9"/>
      </w:pPr>
      <w:bookmarkStart w:id="2" w:name="_Toc368992858"/>
      <w:r w:rsidRPr="00914564">
        <w:rPr>
          <w:rStyle w:val="CharPartNo"/>
        </w:rPr>
        <w:t>Part</w:t>
      </w:r>
      <w:r w:rsidR="00C20F2D" w:rsidRPr="00914564">
        <w:rPr>
          <w:rStyle w:val="CharPartNo"/>
        </w:rPr>
        <w:t> </w:t>
      </w:r>
      <w:r w:rsidRPr="00914564">
        <w:rPr>
          <w:rStyle w:val="CharPartNo"/>
        </w:rPr>
        <w:t>I</w:t>
      </w:r>
      <w:bookmarkEnd w:id="2"/>
      <w:r w:rsidRPr="00914564">
        <w:rPr>
          <w:rStyle w:val="CharPartNo"/>
        </w:rPr>
        <w:t xml:space="preserve"> </w:t>
      </w:r>
      <w:r w:rsidRPr="00914564">
        <w:rPr>
          <w:rStyle w:val="CharPartText"/>
        </w:rPr>
        <w:t xml:space="preserve"> </w:t>
      </w:r>
      <w:r w:rsidRPr="00914564">
        <w:t xml:space="preserve"> </w:t>
      </w:r>
    </w:p>
    <w:p w:rsidR="0068718B" w:rsidRPr="00914564" w:rsidRDefault="003A418D">
      <w:pPr>
        <w:pStyle w:val="Header"/>
      </w:pPr>
      <w:r w:rsidRPr="00914564">
        <w:rPr>
          <w:rStyle w:val="CharDivNo"/>
        </w:rPr>
        <w:t xml:space="preserve"> </w:t>
      </w:r>
      <w:r w:rsidRPr="00914564">
        <w:rPr>
          <w:rStyle w:val="CharDivText"/>
        </w:rPr>
        <w:t xml:space="preserve"> </w:t>
      </w:r>
    </w:p>
    <w:p w:rsidR="0068718B" w:rsidRPr="00914564" w:rsidRDefault="0068718B" w:rsidP="00B740D6">
      <w:pPr>
        <w:spacing w:before="240"/>
        <w:rPr>
          <w:b/>
          <w:sz w:val="24"/>
        </w:rPr>
      </w:pPr>
      <w:r w:rsidRPr="00914564">
        <w:rPr>
          <w:b/>
          <w:sz w:val="24"/>
        </w:rPr>
        <w:t xml:space="preserve">Zone A </w:t>
      </w:r>
    </w:p>
    <w:p w:rsidR="0068718B" w:rsidRPr="00914564" w:rsidRDefault="0068718B">
      <w:pPr>
        <w:pStyle w:val="subsection"/>
      </w:pPr>
      <w:r w:rsidRPr="00914564">
        <w:tab/>
        <w:t>1.</w:t>
      </w:r>
      <w:r w:rsidRPr="00914564">
        <w:tab/>
        <w:t>All that portion of the mainland of Australia lying north of a line commencing at the westernmost point at which the 26th parallel of south latitude intersects the western coastline thence east to the 141st meridian of east longitude thence north to the south</w:t>
      </w:r>
      <w:r w:rsidR="00914564">
        <w:noBreakHyphen/>
      </w:r>
      <w:r w:rsidRPr="00914564">
        <w:t>eastern boundary of the Shire of Boulia thence generally north</w:t>
      </w:r>
      <w:r w:rsidR="00914564">
        <w:noBreakHyphen/>
      </w:r>
      <w:r w:rsidRPr="00914564">
        <w:t xml:space="preserve">easterly by the boundaries dividing the Shires of Winton Flinders Dalrymple and Herberton from the Shires of Boulia Cloncurry McKinlay Richmond Etheridge and Mareeba to the 145th meridian of east longitude thence north to the northern boundary of the Shire of Mareeba thence by that boundary and the boundary dividing the Shires of Douglas and Cook to the eastern coastline. </w:t>
      </w:r>
    </w:p>
    <w:p w:rsidR="0068718B" w:rsidRPr="00914564" w:rsidRDefault="0068718B">
      <w:pPr>
        <w:pStyle w:val="subsection"/>
      </w:pPr>
      <w:r w:rsidRPr="00914564">
        <w:tab/>
        <w:t>2.</w:t>
      </w:r>
      <w:r w:rsidRPr="00914564">
        <w:tab/>
        <w:t xml:space="preserve">All the islands forming part of </w:t>
      </w:r>
      <w:smartTag w:uri="urn:schemas-microsoft-com:office:smarttags" w:element="country-region">
        <w:smartTag w:uri="urn:schemas-microsoft-com:office:smarttags" w:element="place">
          <w:r w:rsidRPr="00914564">
            <w:t>Australia</w:t>
          </w:r>
        </w:smartTag>
      </w:smartTag>
      <w:r w:rsidRPr="00914564">
        <w:t xml:space="preserve"> lying adjacent to the coastline of the portion of </w:t>
      </w:r>
      <w:smartTag w:uri="urn:schemas-microsoft-com:office:smarttags" w:element="country-region">
        <w:smartTag w:uri="urn:schemas-microsoft-com:office:smarttags" w:element="place">
          <w:r w:rsidRPr="00914564">
            <w:t>Australia</w:t>
          </w:r>
        </w:smartTag>
      </w:smartTag>
      <w:r w:rsidRPr="00914564">
        <w:t xml:space="preserve"> described in paragraph</w:t>
      </w:r>
      <w:r w:rsidR="00914564">
        <w:t> </w:t>
      </w:r>
      <w:r w:rsidRPr="00914564">
        <w:t xml:space="preserve">1. </w:t>
      </w:r>
    </w:p>
    <w:p w:rsidR="0068718B" w:rsidRPr="00914564" w:rsidRDefault="0068718B">
      <w:pPr>
        <w:pStyle w:val="subsection"/>
      </w:pPr>
      <w:r w:rsidRPr="00914564">
        <w:tab/>
        <w:t>3.</w:t>
      </w:r>
      <w:r w:rsidRPr="00914564">
        <w:tab/>
      </w:r>
      <w:smartTag w:uri="urn:schemas-microsoft-com:office:smarttags" w:element="place">
        <w:smartTag w:uri="urn:schemas-microsoft-com:office:smarttags" w:element="PlaceName">
          <w:r w:rsidRPr="00914564">
            <w:t>Macquarie</w:t>
          </w:r>
        </w:smartTag>
        <w:r w:rsidRPr="00914564">
          <w:t xml:space="preserve"> </w:t>
        </w:r>
        <w:smartTag w:uri="urn:schemas-microsoft-com:office:smarttags" w:element="PlaceType">
          <w:r w:rsidRPr="00914564">
            <w:t>Island</w:t>
          </w:r>
        </w:smartTag>
      </w:smartTag>
      <w:r w:rsidRPr="00914564">
        <w:t xml:space="preserve">. </w:t>
      </w:r>
    </w:p>
    <w:p w:rsidR="0068718B" w:rsidRPr="00914564" w:rsidRDefault="0068718B">
      <w:pPr>
        <w:pStyle w:val="subsection"/>
      </w:pPr>
      <w:r w:rsidRPr="00914564">
        <w:tab/>
        <w:t>4.</w:t>
      </w:r>
      <w:r w:rsidRPr="00914564">
        <w:tab/>
        <w:t xml:space="preserve">Norfolk Island. </w:t>
      </w:r>
    </w:p>
    <w:p w:rsidR="0068718B" w:rsidRPr="00914564" w:rsidRDefault="0068718B">
      <w:pPr>
        <w:pStyle w:val="subsection"/>
      </w:pPr>
      <w:r w:rsidRPr="00914564">
        <w:tab/>
        <w:t>5.</w:t>
      </w:r>
      <w:r w:rsidRPr="00914564">
        <w:tab/>
        <w:t xml:space="preserve">The </w:t>
      </w:r>
      <w:smartTag w:uri="urn:schemas-microsoft-com:office:smarttags" w:element="place">
        <w:smartTag w:uri="urn:schemas-microsoft-com:office:smarttags" w:element="PlaceType">
          <w:r w:rsidRPr="00914564">
            <w:t>Territory</w:t>
          </w:r>
        </w:smartTag>
        <w:r w:rsidRPr="00914564">
          <w:t xml:space="preserve"> of </w:t>
        </w:r>
        <w:smartTag w:uri="urn:schemas-microsoft-com:office:smarttags" w:element="PlaceName">
          <w:r w:rsidRPr="00914564">
            <w:t>Heard Island</w:t>
          </w:r>
        </w:smartTag>
      </w:smartTag>
      <w:r w:rsidRPr="00914564">
        <w:t xml:space="preserve"> and </w:t>
      </w:r>
      <w:smartTag w:uri="urn:schemas-microsoft-com:office:smarttags" w:element="place">
        <w:smartTag w:uri="urn:schemas-microsoft-com:office:smarttags" w:element="PlaceName">
          <w:r w:rsidRPr="00914564">
            <w:t>McDonald</w:t>
          </w:r>
        </w:smartTag>
        <w:r w:rsidRPr="00914564">
          <w:t xml:space="preserve"> </w:t>
        </w:r>
        <w:smartTag w:uri="urn:schemas-microsoft-com:office:smarttags" w:element="PlaceType">
          <w:r w:rsidRPr="00914564">
            <w:t>Islands</w:t>
          </w:r>
        </w:smartTag>
      </w:smartTag>
      <w:r w:rsidRPr="00914564">
        <w:t xml:space="preserve">. </w:t>
      </w:r>
    </w:p>
    <w:p w:rsidR="0068718B" w:rsidRPr="00914564" w:rsidRDefault="0068718B">
      <w:pPr>
        <w:pStyle w:val="subsection"/>
      </w:pPr>
      <w:r w:rsidRPr="00914564">
        <w:tab/>
        <w:t>6.</w:t>
      </w:r>
      <w:r w:rsidRPr="00914564">
        <w:tab/>
        <w:t xml:space="preserve">The </w:t>
      </w:r>
      <w:smartTag w:uri="urn:schemas-microsoft-com:office:smarttags" w:element="place">
        <w:r w:rsidRPr="00914564">
          <w:t>Australian Antarctic Territory</w:t>
        </w:r>
      </w:smartTag>
      <w:r w:rsidRPr="00914564">
        <w:t xml:space="preserve">. </w:t>
      </w:r>
    </w:p>
    <w:p w:rsidR="0068718B" w:rsidRPr="00914564" w:rsidRDefault="0068718B">
      <w:pPr>
        <w:pStyle w:val="subsection"/>
      </w:pPr>
      <w:r w:rsidRPr="00914564">
        <w:tab/>
        <w:t>7.</w:t>
      </w:r>
      <w:r w:rsidRPr="00914564">
        <w:tab/>
        <w:t xml:space="preserve">The </w:t>
      </w:r>
      <w:smartTag w:uri="urn:schemas-microsoft-com:office:smarttags" w:element="place">
        <w:smartTag w:uri="urn:schemas-microsoft-com:office:smarttags" w:element="PlaceType">
          <w:r w:rsidRPr="00914564">
            <w:t>Territory</w:t>
          </w:r>
        </w:smartTag>
        <w:r w:rsidRPr="00914564">
          <w:t xml:space="preserve"> of </w:t>
        </w:r>
        <w:smartTag w:uri="urn:schemas-microsoft-com:office:smarttags" w:element="PlaceName">
          <w:r w:rsidRPr="00914564">
            <w:t>Cocos</w:t>
          </w:r>
        </w:smartTag>
      </w:smartTag>
      <w:r w:rsidRPr="00914564">
        <w:t xml:space="preserve"> (Keeling) </w:t>
      </w:r>
      <w:smartTag w:uri="urn:schemas-microsoft-com:office:smarttags" w:element="place">
        <w:r w:rsidRPr="00914564">
          <w:t>Islands</w:t>
        </w:r>
      </w:smartTag>
      <w:r w:rsidRPr="00914564">
        <w:t>.</w:t>
      </w:r>
    </w:p>
    <w:p w:rsidR="0068718B" w:rsidRPr="00914564" w:rsidRDefault="0068718B">
      <w:pPr>
        <w:pStyle w:val="subsection"/>
      </w:pPr>
      <w:r w:rsidRPr="00914564">
        <w:tab/>
        <w:t>8.</w:t>
      </w:r>
      <w:r w:rsidRPr="00914564">
        <w:tab/>
        <w:t xml:space="preserve">The </w:t>
      </w:r>
      <w:smartTag w:uri="urn:schemas-microsoft-com:office:smarttags" w:element="place">
        <w:smartTag w:uri="urn:schemas-microsoft-com:office:smarttags" w:element="PlaceType">
          <w:r w:rsidRPr="00914564">
            <w:t>Territory</w:t>
          </w:r>
        </w:smartTag>
        <w:r w:rsidRPr="00914564">
          <w:t xml:space="preserve"> of </w:t>
        </w:r>
        <w:smartTag w:uri="urn:schemas-microsoft-com:office:smarttags" w:element="PlaceName">
          <w:r w:rsidRPr="00914564">
            <w:t>Christmas Island</w:t>
          </w:r>
        </w:smartTag>
      </w:smartTag>
      <w:r w:rsidRPr="00914564">
        <w:t>.</w:t>
      </w:r>
    </w:p>
    <w:p w:rsidR="0068718B" w:rsidRPr="00914564" w:rsidRDefault="0068718B">
      <w:pPr>
        <w:pStyle w:val="subsection"/>
      </w:pPr>
      <w:r w:rsidRPr="00914564">
        <w:tab/>
        <w:t>9.</w:t>
      </w:r>
      <w:r w:rsidRPr="00914564">
        <w:tab/>
      </w:r>
      <w:smartTag w:uri="urn:schemas-microsoft-com:office:smarttags" w:element="place">
        <w:r w:rsidRPr="00914564">
          <w:t>Lord Howe Island</w:t>
        </w:r>
      </w:smartTag>
      <w:r w:rsidRPr="00914564">
        <w:t>.</w:t>
      </w:r>
    </w:p>
    <w:p w:rsidR="0068718B" w:rsidRPr="00914564" w:rsidRDefault="0068718B" w:rsidP="00914564">
      <w:pPr>
        <w:pStyle w:val="ActHead2"/>
        <w:pageBreakBefore/>
        <w:spacing w:before="120"/>
        <w:outlineLvl w:val="9"/>
      </w:pPr>
      <w:bookmarkStart w:id="3" w:name="_Toc368992859"/>
      <w:r w:rsidRPr="00914564">
        <w:rPr>
          <w:rStyle w:val="CharPartNo"/>
        </w:rPr>
        <w:lastRenderedPageBreak/>
        <w:t>Part</w:t>
      </w:r>
      <w:r w:rsidR="00C20F2D" w:rsidRPr="00914564">
        <w:rPr>
          <w:rStyle w:val="CharPartNo"/>
        </w:rPr>
        <w:t> </w:t>
      </w:r>
      <w:r w:rsidRPr="00914564">
        <w:rPr>
          <w:rStyle w:val="CharPartNo"/>
        </w:rPr>
        <w:t>II</w:t>
      </w:r>
      <w:bookmarkEnd w:id="3"/>
      <w:r w:rsidRPr="00914564">
        <w:rPr>
          <w:rStyle w:val="CharPartNo"/>
        </w:rPr>
        <w:t xml:space="preserve"> </w:t>
      </w:r>
      <w:r w:rsidRPr="00914564">
        <w:rPr>
          <w:rStyle w:val="CharPartText"/>
        </w:rPr>
        <w:t xml:space="preserve"> </w:t>
      </w:r>
      <w:r w:rsidRPr="00914564">
        <w:t xml:space="preserve"> </w:t>
      </w:r>
    </w:p>
    <w:p w:rsidR="0068718B" w:rsidRPr="00914564" w:rsidRDefault="0068718B" w:rsidP="003F51E7">
      <w:pPr>
        <w:spacing w:before="120"/>
        <w:rPr>
          <w:b/>
          <w:sz w:val="24"/>
        </w:rPr>
      </w:pPr>
      <w:r w:rsidRPr="00914564">
        <w:rPr>
          <w:b/>
          <w:sz w:val="24"/>
        </w:rPr>
        <w:t xml:space="preserve">Zone B </w:t>
      </w:r>
    </w:p>
    <w:p w:rsidR="0068718B" w:rsidRPr="00914564" w:rsidRDefault="0068718B">
      <w:pPr>
        <w:pStyle w:val="subsection"/>
      </w:pPr>
      <w:r w:rsidRPr="00914564">
        <w:tab/>
        <w:t>1.</w:t>
      </w:r>
      <w:r w:rsidRPr="00914564">
        <w:tab/>
        <w:t xml:space="preserve">All that portion of the mainland of Australia lying south of the southern boundary of Zone A and north of a line commencing at the northeastern corner of the shire of Broadsound in the State of Queensland thence generally westerly and southerly by the boundaries dividing the Shires of Broadsound Belyando Jericho Bauhinia Booringa and Balonne from the Shires of Sarina Nebo Wangaratta Dalrymple Aramac Barcaldine Blackall Tambo Murweh and Paroo to the boundary dividing the States of Queensland and New South Wales thence east by that boundary to its junction with the Barwon River at the northeastern corner of the Western </w:t>
      </w:r>
      <w:r w:rsidR="003A418D" w:rsidRPr="00914564">
        <w:t>Division </w:t>
      </w:r>
      <w:r w:rsidRPr="00914564">
        <w:t>in the State of New South Wales thence generally southwesterly by part of the boundary dividing the Central and Western Divisions of the State of New South Wales to the northernmost corner of the County of Mouramba and by the boundaries dividing the Counties of Mouramba Mossgiel Waljeers Kilfera Taila Wentworth and Tara from the Counties of Robinson Booroondarra Woore Manara Perry and Windeyer to the boundary dividing the States of New South Wales and South Australia thence south by that boundary to the northeast corner of the County of Hamley in the State of South Australia thence by the north boundaries of the Counties of Hamley and Young part of the north boundary of the County of Burra part of the east boundary of the District Council District of Hallett the east and a north boundary of the District Council District of Peterborough east and north boundaries of the District Council District of Carrieton to the southeast corner of the District Council District of Hawker the eastern north and west boundaries of that District Council District a western boundary of the District Council District of Kanyaka to the north boundary of the County of Frome thence west by part of that boundary and its prolongation west to the west boundary of the County of Manchester thence by the boundaries dividing the Counties of Manchester York and Buxton from the County of Hore</w:t>
      </w:r>
      <w:r w:rsidR="00914564">
        <w:noBreakHyphen/>
      </w:r>
      <w:r w:rsidRPr="00914564">
        <w:t>Ruthven part of the west boundary of the County of Buxton and part of the western boundary of the District Council District of Kimba to the easternmost corner of the District Council District of Le Hunte thence generally northwesterly by the east and north boundaries of the District Council Districts of Le Hunte and Streaky Bay and the east north and west boundaries of the District Council District of Murat Bay to the southern coastline thence by that coastline westerly to the southwestern corner of the Road District of Phillips River in the State of Western Australia thence generally northwesterly by the boundaries dividing the Road Districts of Gnowangerup Kent Lake Grace Kulin Kondinin Narembeen Merredin and Nungarin from the Road Districts of Phillips River Yilgarn and Westonia to the northeast corner of the Road District of Nungarin thence westerly and northwesterly by the boundaries dividing the Road Districts of Nungarin Kununoppin</w:t>
      </w:r>
      <w:r w:rsidR="00914564">
        <w:noBreakHyphen/>
      </w:r>
      <w:r w:rsidRPr="00914564">
        <w:t>Trayning Wyalkatchem Dowerin and Wongan</w:t>
      </w:r>
      <w:r w:rsidR="00914564">
        <w:noBreakHyphen/>
      </w:r>
      <w:r w:rsidRPr="00914564">
        <w:t>Ballidu from the Road Districts of Mukinbuding Mt Marshall Koorda and Dalwallinu to the No.</w:t>
      </w:r>
      <w:r w:rsidR="00914564">
        <w:t> </w:t>
      </w:r>
      <w:r w:rsidRPr="00914564">
        <w:t xml:space="preserve">2 rabbit proof fence by that fence to the north boundary of the Road District of Perenjori and thence by the boundaries dividing the Road Districts of Perenjori Morawa Mingenew Irwin Greenough and Geraldton from the Road Districts of Yalgoo Mullewa and Upper Chapman to the western coastline. </w:t>
      </w:r>
    </w:p>
    <w:p w:rsidR="0068718B" w:rsidRPr="00914564" w:rsidRDefault="0068718B">
      <w:pPr>
        <w:pStyle w:val="subsection"/>
      </w:pPr>
      <w:r w:rsidRPr="00914564">
        <w:tab/>
        <w:t>2.</w:t>
      </w:r>
      <w:r w:rsidRPr="00914564">
        <w:tab/>
        <w:t>All that portion of Tasmania lying south and west of a line commencing on the west coast at the southwest corner of the County of Wellington and thence generally easterly and southerly by the boundaries dividing the counties of Wellington Devon and Westmorland from the counties of Russell Lincoln and Cumberland to the point on the River Shannon where the hydro</w:t>
      </w:r>
      <w:r w:rsidR="00914564">
        <w:noBreakHyphen/>
      </w:r>
      <w:r w:rsidRPr="00914564">
        <w:t xml:space="preserve">electric transmission line from Waddamana to Launceston crosses that river thence in a straight line in a general southwesterly direction to the trigonometrical station known as Fishers Sugar Loaf thence by a straight line in a general southwesterly direction to the point where the Lyell Highway crosses the Dee River thence by a straight line in a general southwesterly direction to the confluence of the Derwent and Florentine Rivers thence by a straight line in a general southerly direction passing through the trigonometrical station on South East Cape to the southern coastline. </w:t>
      </w:r>
    </w:p>
    <w:p w:rsidR="0068718B" w:rsidRPr="00914564" w:rsidRDefault="0068718B" w:rsidP="001E44F1">
      <w:pPr>
        <w:pStyle w:val="subsection"/>
        <w:keepNext/>
      </w:pPr>
      <w:r w:rsidRPr="00914564">
        <w:tab/>
        <w:t>3.</w:t>
      </w:r>
      <w:r w:rsidRPr="00914564">
        <w:tab/>
        <w:t xml:space="preserve">All the islands forming part of </w:t>
      </w:r>
      <w:smartTag w:uri="urn:schemas-microsoft-com:office:smarttags" w:element="country-region">
        <w:smartTag w:uri="urn:schemas-microsoft-com:office:smarttags" w:element="place">
          <w:r w:rsidRPr="00914564">
            <w:t>Australia</w:t>
          </w:r>
        </w:smartTag>
      </w:smartTag>
      <w:r w:rsidRPr="00914564">
        <w:t xml:space="preserve"> lying adjacent to the coastline of either of the portions of </w:t>
      </w:r>
      <w:smartTag w:uri="urn:schemas-microsoft-com:office:smarttags" w:element="country-region">
        <w:smartTag w:uri="urn:schemas-microsoft-com:office:smarttags" w:element="place">
          <w:r w:rsidRPr="00914564">
            <w:t>Australia</w:t>
          </w:r>
        </w:smartTag>
      </w:smartTag>
      <w:r w:rsidRPr="00914564">
        <w:t xml:space="preserve"> described in paragraph</w:t>
      </w:r>
      <w:smartTag w:uri="urn:schemas-microsoft-com:office:smarttags" w:element="PersonName">
        <w:r w:rsidRPr="00914564">
          <w:t>s 1</w:t>
        </w:r>
      </w:smartTag>
      <w:r w:rsidRPr="00914564">
        <w:t xml:space="preserve"> and 2. </w:t>
      </w:r>
    </w:p>
    <w:p w:rsidR="0068718B" w:rsidRPr="00914564" w:rsidRDefault="0068718B" w:rsidP="00DC57B7">
      <w:pPr>
        <w:pStyle w:val="subsection"/>
        <w:keepNext/>
        <w:keepLines/>
      </w:pPr>
      <w:r w:rsidRPr="00914564">
        <w:tab/>
        <w:t>4.</w:t>
      </w:r>
      <w:r w:rsidRPr="00914564">
        <w:tab/>
      </w:r>
      <w:smartTag w:uri="urn:schemas-microsoft-com:office:smarttags" w:element="place">
        <w:smartTag w:uri="urn:schemas-microsoft-com:office:smarttags" w:element="City">
          <w:r w:rsidRPr="00914564">
            <w:t>King Island</w:t>
          </w:r>
        </w:smartTag>
        <w:r w:rsidRPr="00914564">
          <w:t xml:space="preserve">, </w:t>
        </w:r>
        <w:smartTag w:uri="urn:schemas-microsoft-com:office:smarttags" w:element="State">
          <w:r w:rsidRPr="00914564">
            <w:t>Tasmania</w:t>
          </w:r>
        </w:smartTag>
      </w:smartTag>
      <w:r w:rsidRPr="00914564">
        <w:t xml:space="preserve">. </w:t>
      </w:r>
    </w:p>
    <w:p w:rsidR="0068718B" w:rsidRPr="00914564" w:rsidRDefault="0068718B">
      <w:pPr>
        <w:pStyle w:val="subsection"/>
      </w:pPr>
      <w:r w:rsidRPr="00914564">
        <w:tab/>
        <w:t>5.</w:t>
      </w:r>
      <w:r w:rsidRPr="00914564">
        <w:tab/>
        <w:t xml:space="preserve">All the islands in the group of islands known as the Furneaux Group, </w:t>
      </w:r>
      <w:smartTag w:uri="urn:schemas-microsoft-com:office:smarttags" w:element="State">
        <w:smartTag w:uri="urn:schemas-microsoft-com:office:smarttags" w:element="place">
          <w:r w:rsidRPr="00914564">
            <w:t>Tasmania</w:t>
          </w:r>
        </w:smartTag>
      </w:smartTag>
      <w:r w:rsidRPr="00914564">
        <w:t xml:space="preserve">. </w:t>
      </w:r>
    </w:p>
    <w:p w:rsidR="00610E2A" w:rsidRPr="00914564" w:rsidRDefault="00610E2A">
      <w:pPr>
        <w:sectPr w:rsidR="00610E2A" w:rsidRPr="00914564" w:rsidSect="00914564">
          <w:headerReference w:type="even" r:id="rId21"/>
          <w:headerReference w:type="default" r:id="rId22"/>
          <w:footerReference w:type="even" r:id="rId23"/>
          <w:footerReference w:type="default" r:id="rId24"/>
          <w:headerReference w:type="first" r:id="rId25"/>
          <w:footerReference w:type="first" r:id="rId26"/>
          <w:pgSz w:w="11907" w:h="16839" w:code="9"/>
          <w:pgMar w:top="1871" w:right="2410" w:bottom="4252" w:left="2410" w:header="720" w:footer="3402" w:gutter="0"/>
          <w:pgNumType w:start="1"/>
          <w:cols w:space="720"/>
          <w:docGrid w:linePitch="299"/>
        </w:sectPr>
      </w:pPr>
    </w:p>
    <w:p w:rsidR="0068718B" w:rsidRPr="00914564" w:rsidRDefault="0068718B" w:rsidP="003A418D">
      <w:pPr>
        <w:pStyle w:val="ActHead1"/>
        <w:pageBreakBefore/>
      </w:pPr>
      <w:bookmarkStart w:id="4" w:name="_Toc368992860"/>
      <w:r w:rsidRPr="00914564">
        <w:rPr>
          <w:rStyle w:val="CharChapNo"/>
        </w:rPr>
        <w:t>Schedule</w:t>
      </w:r>
      <w:r w:rsidR="00914564">
        <w:rPr>
          <w:rStyle w:val="CharChapNo"/>
        </w:rPr>
        <w:t> </w:t>
      </w:r>
      <w:r w:rsidRPr="00914564">
        <w:rPr>
          <w:rStyle w:val="CharChapNo"/>
        </w:rPr>
        <w:t>2D</w:t>
      </w:r>
      <w:r w:rsidRPr="00914564">
        <w:t>—</w:t>
      </w:r>
      <w:r w:rsidRPr="00914564">
        <w:rPr>
          <w:rStyle w:val="CharChapText"/>
        </w:rPr>
        <w:t>Tax exempt entities that become taxable</w:t>
      </w:r>
      <w:bookmarkEnd w:id="4"/>
    </w:p>
    <w:p w:rsidR="0068718B" w:rsidRPr="00914564" w:rsidRDefault="003A418D">
      <w:pPr>
        <w:pStyle w:val="Header"/>
      </w:pPr>
      <w:r w:rsidRPr="00914564">
        <w:rPr>
          <w:rStyle w:val="CharPartNo"/>
        </w:rPr>
        <w:t xml:space="preserve"> </w:t>
      </w:r>
      <w:r w:rsidRPr="00914564">
        <w:rPr>
          <w:rStyle w:val="CharPartText"/>
        </w:rPr>
        <w:t xml:space="preserve"> </w:t>
      </w:r>
    </w:p>
    <w:p w:rsidR="0068718B" w:rsidRPr="00914564" w:rsidRDefault="0068718B" w:rsidP="00000417">
      <w:pPr>
        <w:pStyle w:val="ActHead3"/>
      </w:pPr>
      <w:bookmarkStart w:id="5" w:name="_Toc368992861"/>
      <w:r w:rsidRPr="00914564">
        <w:rPr>
          <w:rStyle w:val="CharDivNo"/>
        </w:rPr>
        <w:t>Division</w:t>
      </w:r>
      <w:r w:rsidR="00914564">
        <w:rPr>
          <w:rStyle w:val="CharDivNo"/>
        </w:rPr>
        <w:t> </w:t>
      </w:r>
      <w:r w:rsidRPr="00914564">
        <w:rPr>
          <w:rStyle w:val="CharDivNo"/>
        </w:rPr>
        <w:t>57</w:t>
      </w:r>
      <w:r w:rsidRPr="00914564">
        <w:t>—</w:t>
      </w:r>
      <w:r w:rsidRPr="00914564">
        <w:rPr>
          <w:rStyle w:val="CharDivText"/>
        </w:rPr>
        <w:t>Tax exempt entities that become taxable</w:t>
      </w:r>
      <w:bookmarkEnd w:id="5"/>
    </w:p>
    <w:p w:rsidR="0068718B" w:rsidRPr="00914564" w:rsidRDefault="0068718B" w:rsidP="00BE5275">
      <w:pPr>
        <w:pStyle w:val="TofSectsHeading"/>
      </w:pPr>
      <w:r w:rsidRPr="00914564">
        <w:t>Table of Subdivisions</w:t>
      </w:r>
    </w:p>
    <w:p w:rsidR="0068718B" w:rsidRPr="00914564" w:rsidRDefault="0068718B" w:rsidP="00C31165">
      <w:pPr>
        <w:pStyle w:val="TofSectsGroupHeading"/>
      </w:pPr>
      <w:r w:rsidRPr="00914564">
        <w:t>Guide to Division</w:t>
      </w:r>
      <w:r w:rsidR="00914564">
        <w:t> </w:t>
      </w:r>
      <w:r w:rsidRPr="00914564">
        <w:t>57</w:t>
      </w:r>
    </w:p>
    <w:p w:rsidR="0068718B" w:rsidRPr="00914564" w:rsidRDefault="0068718B">
      <w:pPr>
        <w:pStyle w:val="TofSectsSubdiv"/>
      </w:pPr>
      <w:r w:rsidRPr="00914564">
        <w:t>57</w:t>
      </w:r>
      <w:r w:rsidR="00914564">
        <w:noBreakHyphen/>
      </w:r>
      <w:r w:rsidRPr="00914564">
        <w:t>A</w:t>
      </w:r>
      <w:r w:rsidRPr="00914564">
        <w:tab/>
        <w:t>Key concepts</w:t>
      </w:r>
    </w:p>
    <w:p w:rsidR="0068718B" w:rsidRPr="00914564" w:rsidRDefault="0068718B">
      <w:pPr>
        <w:pStyle w:val="TofSectsSubdiv"/>
      </w:pPr>
      <w:r w:rsidRPr="00914564">
        <w:t>57</w:t>
      </w:r>
      <w:r w:rsidR="00914564">
        <w:noBreakHyphen/>
      </w:r>
      <w:r w:rsidRPr="00914564">
        <w:t>B</w:t>
      </w:r>
      <w:r w:rsidRPr="00914564">
        <w:tab/>
        <w:t>Predecessors of the transition taxpayer</w:t>
      </w:r>
    </w:p>
    <w:p w:rsidR="0068718B" w:rsidRPr="00914564" w:rsidRDefault="0068718B">
      <w:pPr>
        <w:pStyle w:val="TofSectsSubdiv"/>
      </w:pPr>
      <w:r w:rsidRPr="00914564">
        <w:t>57</w:t>
      </w:r>
      <w:r w:rsidR="00914564">
        <w:noBreakHyphen/>
      </w:r>
      <w:r w:rsidRPr="00914564">
        <w:t>C</w:t>
      </w:r>
      <w:r w:rsidRPr="00914564">
        <w:tab/>
        <w:t>Time when income derived</w:t>
      </w:r>
    </w:p>
    <w:p w:rsidR="0068718B" w:rsidRPr="00914564" w:rsidRDefault="0068718B">
      <w:pPr>
        <w:pStyle w:val="TofSectsSubdiv"/>
      </w:pPr>
      <w:r w:rsidRPr="00914564">
        <w:t>57</w:t>
      </w:r>
      <w:r w:rsidR="00914564">
        <w:noBreakHyphen/>
      </w:r>
      <w:r w:rsidRPr="00914564">
        <w:t>D</w:t>
      </w:r>
      <w:r w:rsidRPr="00914564">
        <w:tab/>
        <w:t>Time when losses and outgoings incurred</w:t>
      </w:r>
    </w:p>
    <w:p w:rsidR="0068718B" w:rsidRPr="00914564" w:rsidRDefault="0068718B">
      <w:pPr>
        <w:pStyle w:val="TofSectsSubdiv"/>
      </w:pPr>
      <w:r w:rsidRPr="00914564">
        <w:t>57</w:t>
      </w:r>
      <w:r w:rsidR="00914564">
        <w:noBreakHyphen/>
      </w:r>
      <w:r w:rsidRPr="00914564">
        <w:t>E</w:t>
      </w:r>
      <w:r w:rsidRPr="00914564">
        <w:tab/>
        <w:t>Assets and liabilities</w:t>
      </w:r>
    </w:p>
    <w:p w:rsidR="0068718B" w:rsidRPr="00914564" w:rsidRDefault="0068718B">
      <w:pPr>
        <w:pStyle w:val="TofSectsSubdiv"/>
      </w:pPr>
      <w:r w:rsidRPr="00914564">
        <w:t>57</w:t>
      </w:r>
      <w:r w:rsidR="00914564">
        <w:noBreakHyphen/>
      </w:r>
      <w:r w:rsidRPr="00914564">
        <w:t>F</w:t>
      </w:r>
      <w:r w:rsidRPr="00914564">
        <w:tab/>
        <w:t>Superannuation deductions</w:t>
      </w:r>
    </w:p>
    <w:p w:rsidR="0068718B" w:rsidRPr="00914564" w:rsidRDefault="0068718B">
      <w:pPr>
        <w:pStyle w:val="TofSectsSubdiv"/>
      </w:pPr>
      <w:r w:rsidRPr="00914564">
        <w:t>57</w:t>
      </w:r>
      <w:r w:rsidR="00914564">
        <w:noBreakHyphen/>
      </w:r>
      <w:r w:rsidRPr="00914564">
        <w:t>G</w:t>
      </w:r>
      <w:r w:rsidRPr="00914564">
        <w:tab/>
        <w:t>Denial of certain deductions</w:t>
      </w:r>
    </w:p>
    <w:p w:rsidR="0068718B" w:rsidRPr="00914564" w:rsidRDefault="0068718B">
      <w:pPr>
        <w:pStyle w:val="TofSectsSubdiv"/>
      </w:pPr>
      <w:r w:rsidRPr="00914564">
        <w:t>57</w:t>
      </w:r>
      <w:r w:rsidR="00914564">
        <w:noBreakHyphen/>
      </w:r>
      <w:r w:rsidRPr="00914564">
        <w:t>H</w:t>
      </w:r>
      <w:r w:rsidRPr="00914564">
        <w:tab/>
        <w:t>Domestic losses</w:t>
      </w:r>
    </w:p>
    <w:p w:rsidR="0068718B" w:rsidRPr="00914564" w:rsidRDefault="0068718B">
      <w:pPr>
        <w:pStyle w:val="TofSectsSubdiv"/>
      </w:pPr>
      <w:r w:rsidRPr="00914564">
        <w:t>57</w:t>
      </w:r>
      <w:r w:rsidR="00914564">
        <w:noBreakHyphen/>
      </w:r>
      <w:r w:rsidRPr="00914564">
        <w:t>J</w:t>
      </w:r>
      <w:r w:rsidRPr="00914564">
        <w:tab/>
        <w:t>Capital allowances and certain other deductions</w:t>
      </w:r>
    </w:p>
    <w:p w:rsidR="0068718B" w:rsidRPr="00914564" w:rsidRDefault="0068718B">
      <w:pPr>
        <w:pStyle w:val="TofSectsSubdiv"/>
      </w:pPr>
      <w:r w:rsidRPr="00914564">
        <w:t>57</w:t>
      </w:r>
      <w:r w:rsidR="00914564">
        <w:noBreakHyphen/>
      </w:r>
      <w:r w:rsidRPr="00914564">
        <w:t>K</w:t>
      </w:r>
      <w:r w:rsidRPr="00914564">
        <w:tab/>
        <w:t>Balancing adjustments</w:t>
      </w:r>
    </w:p>
    <w:p w:rsidR="0068718B" w:rsidRPr="00914564" w:rsidRDefault="0068718B">
      <w:pPr>
        <w:pStyle w:val="TofSectsSubdiv"/>
      </w:pPr>
      <w:r w:rsidRPr="00914564">
        <w:t>57</w:t>
      </w:r>
      <w:r w:rsidR="00914564">
        <w:noBreakHyphen/>
      </w:r>
      <w:r w:rsidRPr="00914564">
        <w:t>L</w:t>
      </w:r>
      <w:r w:rsidRPr="00914564">
        <w:tab/>
        <w:t>Trading stock</w:t>
      </w:r>
    </w:p>
    <w:p w:rsidR="0068718B" w:rsidRPr="00914564" w:rsidRDefault="0068718B">
      <w:pPr>
        <w:pStyle w:val="TofSectsSubdiv"/>
      </w:pPr>
      <w:r w:rsidRPr="00914564">
        <w:t>57</w:t>
      </w:r>
      <w:r w:rsidR="00914564">
        <w:noBreakHyphen/>
      </w:r>
      <w:r w:rsidRPr="00914564">
        <w:t>M</w:t>
      </w:r>
      <w:r w:rsidRPr="00914564">
        <w:tab/>
        <w:t xml:space="preserve">Imputation </w:t>
      </w:r>
    </w:p>
    <w:p w:rsidR="0068718B" w:rsidRPr="00914564" w:rsidRDefault="0068718B" w:rsidP="000B12B0">
      <w:pPr>
        <w:pStyle w:val="TofSectsSubdiv"/>
        <w:keepLines w:val="0"/>
      </w:pPr>
      <w:r w:rsidRPr="00914564">
        <w:t>57</w:t>
      </w:r>
      <w:r w:rsidR="00914564">
        <w:noBreakHyphen/>
      </w:r>
      <w:r w:rsidRPr="00914564">
        <w:t>N</w:t>
      </w:r>
      <w:r w:rsidRPr="00914564">
        <w:tab/>
      </w:r>
      <w:r w:rsidR="003A418D" w:rsidRPr="00914564">
        <w:t>Division </w:t>
      </w:r>
      <w:r w:rsidRPr="00914564">
        <w:t>not applicable in respect of certain plant</w:t>
      </w:r>
    </w:p>
    <w:p w:rsidR="0068718B" w:rsidRPr="00914564" w:rsidRDefault="0068718B" w:rsidP="00887136">
      <w:pPr>
        <w:pStyle w:val="ActHead4"/>
        <w:keepNext w:val="0"/>
      </w:pPr>
      <w:bookmarkStart w:id="6" w:name="_Toc368992862"/>
      <w:r w:rsidRPr="00914564">
        <w:rPr>
          <w:rStyle w:val="CharSubdNo"/>
        </w:rPr>
        <w:t>Guide to Division</w:t>
      </w:r>
      <w:r w:rsidR="00914564">
        <w:rPr>
          <w:rStyle w:val="CharSubdNo"/>
        </w:rPr>
        <w:t> </w:t>
      </w:r>
      <w:r w:rsidRPr="00914564">
        <w:rPr>
          <w:rStyle w:val="CharSubdText"/>
        </w:rPr>
        <w:t>5</w:t>
      </w:r>
      <w:r w:rsidRPr="00914564">
        <w:t>7</w:t>
      </w:r>
      <w:bookmarkEnd w:id="6"/>
    </w:p>
    <w:p w:rsidR="0068718B" w:rsidRPr="00914564" w:rsidRDefault="0068718B" w:rsidP="00887136">
      <w:pPr>
        <w:pStyle w:val="ActHead5"/>
        <w:keepNext w:val="0"/>
      </w:pPr>
      <w:bookmarkStart w:id="7" w:name="_Toc368992863"/>
      <w:r w:rsidRPr="00914564">
        <w:rPr>
          <w:rStyle w:val="CharSectno"/>
        </w:rPr>
        <w:t>57</w:t>
      </w:r>
      <w:r w:rsidR="00914564">
        <w:rPr>
          <w:rStyle w:val="CharSectno"/>
        </w:rPr>
        <w:noBreakHyphen/>
      </w:r>
      <w:r w:rsidRPr="00914564">
        <w:rPr>
          <w:rStyle w:val="CharSectno"/>
        </w:rPr>
        <w:t>1</w:t>
      </w:r>
      <w:r w:rsidRPr="00914564">
        <w:t xml:space="preserve">  What this </w:t>
      </w:r>
      <w:r w:rsidR="003A418D" w:rsidRPr="00914564">
        <w:t>Division </w:t>
      </w:r>
      <w:r w:rsidRPr="00914564">
        <w:t>is about</w:t>
      </w:r>
      <w:bookmarkEnd w:id="7"/>
    </w:p>
    <w:p w:rsidR="0068718B" w:rsidRPr="00914564" w:rsidRDefault="0068718B" w:rsidP="00887136">
      <w:pPr>
        <w:pStyle w:val="BoxText"/>
        <w:keepLines/>
      </w:pPr>
      <w:r w:rsidRPr="00914564">
        <w:t xml:space="preserve">This </w:t>
      </w:r>
      <w:r w:rsidR="003A418D" w:rsidRPr="00914564">
        <w:t>Division </w:t>
      </w:r>
      <w:r w:rsidRPr="00914564">
        <w:t>is about the income tax treatment of a taxpayer whose income ceases to be wholly exempt. Broadly, income, outgoings, gains and losses are attributed to the periods before and after the loss of full exemption.</w:t>
      </w:r>
    </w:p>
    <w:p w:rsidR="0068718B" w:rsidRPr="00914564" w:rsidRDefault="0068718B" w:rsidP="00887136">
      <w:pPr>
        <w:pStyle w:val="ActHead4"/>
      </w:pPr>
      <w:bookmarkStart w:id="8" w:name="_Toc368992864"/>
      <w:r w:rsidRPr="00914564">
        <w:rPr>
          <w:rStyle w:val="CharSubdNo"/>
        </w:rPr>
        <w:t>Subdivision</w:t>
      </w:r>
      <w:r w:rsidR="00914564">
        <w:rPr>
          <w:rStyle w:val="CharSubdNo"/>
        </w:rPr>
        <w:t> </w:t>
      </w:r>
      <w:r w:rsidRPr="00914564">
        <w:rPr>
          <w:rStyle w:val="CharSubdNo"/>
        </w:rPr>
        <w:t>57</w:t>
      </w:r>
      <w:r w:rsidR="00914564">
        <w:rPr>
          <w:rStyle w:val="CharSubdNo"/>
        </w:rPr>
        <w:noBreakHyphen/>
      </w:r>
      <w:r w:rsidRPr="00914564">
        <w:rPr>
          <w:rStyle w:val="CharSubdNo"/>
        </w:rPr>
        <w:t>A</w:t>
      </w:r>
      <w:r w:rsidRPr="00914564">
        <w:t>—</w:t>
      </w:r>
      <w:r w:rsidRPr="00914564">
        <w:rPr>
          <w:rStyle w:val="CharSubdText"/>
        </w:rPr>
        <w:t>Key concepts</w:t>
      </w:r>
      <w:bookmarkEnd w:id="8"/>
    </w:p>
    <w:p w:rsidR="0068718B" w:rsidRPr="00914564" w:rsidRDefault="0068718B" w:rsidP="00887136">
      <w:pPr>
        <w:pStyle w:val="ActHead5"/>
      </w:pPr>
      <w:bookmarkStart w:id="9" w:name="_Toc368992865"/>
      <w:r w:rsidRPr="00914564">
        <w:rPr>
          <w:rStyle w:val="CharSectno"/>
        </w:rPr>
        <w:t>57</w:t>
      </w:r>
      <w:r w:rsidR="00914564">
        <w:rPr>
          <w:rStyle w:val="CharSectno"/>
        </w:rPr>
        <w:noBreakHyphen/>
      </w:r>
      <w:r w:rsidRPr="00914564">
        <w:rPr>
          <w:rStyle w:val="CharSectno"/>
        </w:rPr>
        <w:t>5</w:t>
      </w:r>
      <w:r w:rsidRPr="00914564">
        <w:t xml:space="preserve">  Entities to which this </w:t>
      </w:r>
      <w:r w:rsidR="003A418D" w:rsidRPr="00914564">
        <w:t>Division </w:t>
      </w:r>
      <w:r w:rsidRPr="00914564">
        <w:t>applies</w:t>
      </w:r>
      <w:bookmarkEnd w:id="9"/>
    </w:p>
    <w:p w:rsidR="0068718B" w:rsidRPr="00914564" w:rsidRDefault="0068718B" w:rsidP="00887136">
      <w:pPr>
        <w:pStyle w:val="subsection"/>
      </w:pPr>
      <w:r w:rsidRPr="00914564">
        <w:tab/>
      </w:r>
      <w:r w:rsidRPr="00914564">
        <w:tab/>
        <w:t>If:</w:t>
      </w:r>
    </w:p>
    <w:p w:rsidR="0068718B" w:rsidRPr="00914564" w:rsidRDefault="0068718B" w:rsidP="00887136">
      <w:pPr>
        <w:pStyle w:val="paragraph"/>
      </w:pPr>
      <w:r w:rsidRPr="00914564">
        <w:tab/>
        <w:t>(a)</w:t>
      </w:r>
      <w:r w:rsidRPr="00914564">
        <w:tab/>
        <w:t>at a particular time, all of the income of a taxpayer is wholly exempt from income tax; and</w:t>
      </w:r>
    </w:p>
    <w:p w:rsidR="0068718B" w:rsidRPr="00914564" w:rsidRDefault="0068718B" w:rsidP="00887136">
      <w:pPr>
        <w:pStyle w:val="paragraph"/>
      </w:pPr>
      <w:r w:rsidRPr="00914564">
        <w:tab/>
        <w:t>(b)</w:t>
      </w:r>
      <w:r w:rsidRPr="00914564">
        <w:tab/>
        <w:t>immediately after that time, the taxpayer’s income becomes to any extent assessable income;</w:t>
      </w:r>
    </w:p>
    <w:p w:rsidR="0068718B" w:rsidRPr="00914564" w:rsidRDefault="0068718B" w:rsidP="00887136">
      <w:pPr>
        <w:pStyle w:val="subsection2"/>
        <w:tabs>
          <w:tab w:val="left" w:pos="-720"/>
        </w:tabs>
        <w:suppressAutoHyphens/>
        <w:jc w:val="both"/>
      </w:pPr>
      <w:r w:rsidRPr="00914564">
        <w:t>then:</w:t>
      </w:r>
    </w:p>
    <w:p w:rsidR="0068718B" w:rsidRPr="00914564" w:rsidRDefault="0068718B" w:rsidP="00887136">
      <w:pPr>
        <w:pStyle w:val="paragraph"/>
      </w:pPr>
      <w:r w:rsidRPr="00914564">
        <w:tab/>
        <w:t>(c)</w:t>
      </w:r>
      <w:r w:rsidRPr="00914564">
        <w:tab/>
        <w:t xml:space="preserve">the taxpayer is a </w:t>
      </w:r>
      <w:r w:rsidRPr="00914564">
        <w:rPr>
          <w:b/>
          <w:i/>
        </w:rPr>
        <w:t>transition taxpayer</w:t>
      </w:r>
      <w:r w:rsidRPr="00914564">
        <w:t>; and</w:t>
      </w:r>
    </w:p>
    <w:p w:rsidR="0068718B" w:rsidRPr="00914564" w:rsidRDefault="0068718B" w:rsidP="00887136">
      <w:pPr>
        <w:pStyle w:val="paragraph"/>
      </w:pPr>
      <w:r w:rsidRPr="00914564">
        <w:tab/>
        <w:t>(d)</w:t>
      </w:r>
      <w:r w:rsidRPr="00914564">
        <w:tab/>
        <w:t xml:space="preserve">the time when the taxpayer’s income becomes to that extent assessable is the </w:t>
      </w:r>
      <w:r w:rsidRPr="00914564">
        <w:rPr>
          <w:b/>
          <w:i/>
        </w:rPr>
        <w:t>transition time</w:t>
      </w:r>
      <w:r w:rsidRPr="00914564">
        <w:t>; and</w:t>
      </w:r>
    </w:p>
    <w:p w:rsidR="0068718B" w:rsidRPr="00914564" w:rsidRDefault="0068718B" w:rsidP="00887136">
      <w:pPr>
        <w:pStyle w:val="paragraph"/>
      </w:pPr>
      <w:r w:rsidRPr="00914564">
        <w:tab/>
        <w:t>(e)</w:t>
      </w:r>
      <w:r w:rsidRPr="00914564">
        <w:tab/>
        <w:t xml:space="preserve">the year of income in which the transition time occurs is the </w:t>
      </w:r>
      <w:r w:rsidRPr="00914564">
        <w:rPr>
          <w:b/>
          <w:i/>
        </w:rPr>
        <w:t>transition year</w:t>
      </w:r>
      <w:r w:rsidRPr="00914564">
        <w:t xml:space="preserve"> for the taxpayer.</w:t>
      </w:r>
    </w:p>
    <w:p w:rsidR="0068718B" w:rsidRPr="00914564" w:rsidRDefault="0068718B" w:rsidP="00000417">
      <w:pPr>
        <w:pStyle w:val="ActHead4"/>
      </w:pPr>
      <w:bookmarkStart w:id="10" w:name="_Toc368992866"/>
      <w:r w:rsidRPr="00914564">
        <w:rPr>
          <w:rStyle w:val="CharSubdNo"/>
        </w:rPr>
        <w:t>Subdivision</w:t>
      </w:r>
      <w:r w:rsidR="00914564">
        <w:rPr>
          <w:rStyle w:val="CharSubdNo"/>
        </w:rPr>
        <w:t> </w:t>
      </w:r>
      <w:r w:rsidRPr="00914564">
        <w:rPr>
          <w:rStyle w:val="CharSubdNo"/>
        </w:rPr>
        <w:t>57</w:t>
      </w:r>
      <w:r w:rsidR="00914564">
        <w:rPr>
          <w:rStyle w:val="CharSubdNo"/>
        </w:rPr>
        <w:noBreakHyphen/>
      </w:r>
      <w:r w:rsidRPr="00914564">
        <w:rPr>
          <w:rStyle w:val="CharSubdNo"/>
        </w:rPr>
        <w:t>B</w:t>
      </w:r>
      <w:r w:rsidRPr="00914564">
        <w:t>—</w:t>
      </w:r>
      <w:r w:rsidRPr="00914564">
        <w:rPr>
          <w:rStyle w:val="CharSubdText"/>
        </w:rPr>
        <w:t>Predecessors of the transition taxpayer</w:t>
      </w:r>
      <w:bookmarkEnd w:id="10"/>
    </w:p>
    <w:p w:rsidR="0068718B" w:rsidRPr="00914564" w:rsidRDefault="0068718B" w:rsidP="00000417">
      <w:pPr>
        <w:pStyle w:val="ActHead5"/>
      </w:pPr>
      <w:bookmarkStart w:id="11" w:name="_Toc368992867"/>
      <w:r w:rsidRPr="00914564">
        <w:rPr>
          <w:rStyle w:val="CharSectno"/>
        </w:rPr>
        <w:t>57</w:t>
      </w:r>
      <w:r w:rsidR="00914564">
        <w:rPr>
          <w:rStyle w:val="CharSectno"/>
        </w:rPr>
        <w:noBreakHyphen/>
      </w:r>
      <w:r w:rsidRPr="00914564">
        <w:rPr>
          <w:rStyle w:val="CharSectno"/>
        </w:rPr>
        <w:t>10</w:t>
      </w:r>
      <w:r w:rsidRPr="00914564">
        <w:t xml:space="preserve">  Activities of transition taxpayer’s predecessor attributed to transition taxpayer</w:t>
      </w:r>
      <w:bookmarkEnd w:id="11"/>
    </w:p>
    <w:p w:rsidR="0068718B" w:rsidRPr="00914564" w:rsidRDefault="0068718B">
      <w:pPr>
        <w:pStyle w:val="subsection"/>
      </w:pPr>
      <w:r w:rsidRPr="00914564">
        <w:tab/>
        <w:t>(1)</w:t>
      </w:r>
      <w:r w:rsidRPr="00914564">
        <w:tab/>
        <w:t>If:</w:t>
      </w:r>
    </w:p>
    <w:p w:rsidR="0068718B" w:rsidRPr="00914564" w:rsidRDefault="0068718B">
      <w:pPr>
        <w:pStyle w:val="paragraph"/>
      </w:pPr>
      <w:r w:rsidRPr="00914564">
        <w:tab/>
        <w:t>(a)</w:t>
      </w:r>
      <w:r w:rsidRPr="00914564">
        <w:tab/>
        <w:t>at the transition time, the transition taxpayer performs particular functions or carries on particular activities; and</w:t>
      </w:r>
    </w:p>
    <w:p w:rsidR="0068718B" w:rsidRPr="00914564" w:rsidRDefault="0068718B">
      <w:pPr>
        <w:pStyle w:val="paragraph"/>
      </w:pPr>
      <w:r w:rsidRPr="00914564">
        <w:tab/>
        <w:t>(b)</w:t>
      </w:r>
      <w:r w:rsidRPr="00914564">
        <w:tab/>
        <w:t>during any period before the transition taxpayer first began to perform the functions or carry on the activities, an exempt government entity performed those same functions or carried on those same activities; and</w:t>
      </w:r>
    </w:p>
    <w:p w:rsidR="0068718B" w:rsidRPr="00914564" w:rsidRDefault="0068718B">
      <w:pPr>
        <w:pStyle w:val="paragraph"/>
      </w:pPr>
      <w:r w:rsidRPr="00914564">
        <w:tab/>
        <w:t>(c)</w:t>
      </w:r>
      <w:r w:rsidRPr="00914564">
        <w:tab/>
        <w:t>at the end of the period, responsibility for performing the functions or carrying on the activities was transferred, either directly or through one or more other exempt government entities, to the transition taxpayer;</w:t>
      </w:r>
    </w:p>
    <w:p w:rsidR="0068718B" w:rsidRPr="00914564" w:rsidRDefault="0068718B">
      <w:pPr>
        <w:pStyle w:val="subsection2"/>
      </w:pPr>
      <w:r w:rsidRPr="00914564">
        <w:t xml:space="preserve">this </w:t>
      </w:r>
      <w:r w:rsidR="003A418D" w:rsidRPr="00914564">
        <w:t>Division </w:t>
      </w:r>
      <w:r w:rsidRPr="00914564">
        <w:t>applies as if, during that period, anything done by or to the exempt government entity in performing those functions or carrying on those activities had instead been done by or to the transition taxpayer.</w:t>
      </w:r>
    </w:p>
    <w:p w:rsidR="0068718B" w:rsidRPr="00914564" w:rsidRDefault="0068718B">
      <w:pPr>
        <w:pStyle w:val="notetext"/>
      </w:pPr>
      <w:r w:rsidRPr="00914564">
        <w:t>Note:</w:t>
      </w:r>
      <w:r w:rsidRPr="00914564">
        <w:tab/>
        <w:t>As a result of this provision, the transition taxpayer may for example be able to deduct after the transition time, under Division</w:t>
      </w:r>
      <w:r w:rsidR="00914564">
        <w:t> </w:t>
      </w:r>
      <w:r w:rsidRPr="00914564">
        <w:t xml:space="preserve">40 of the </w:t>
      </w:r>
      <w:r w:rsidRPr="00914564">
        <w:rPr>
          <w:i/>
        </w:rPr>
        <w:t xml:space="preserve">Income Tax Assessment Act 1997 </w:t>
      </w:r>
      <w:r w:rsidRPr="00914564">
        <w:t>as modified by Subdivision</w:t>
      </w:r>
      <w:r w:rsidR="00914564">
        <w:t> </w:t>
      </w:r>
      <w:r w:rsidRPr="00914564">
        <w:t>57</w:t>
      </w:r>
      <w:r w:rsidR="00914564">
        <w:noBreakHyphen/>
      </w:r>
      <w:r w:rsidRPr="00914564">
        <w:t>J of this Schedule, a portion of allowable capital expenditure incurred before the transition time by an exempt government entity whose functions were transferred to the transition taxpayer.</w:t>
      </w:r>
    </w:p>
    <w:p w:rsidR="0068718B" w:rsidRPr="00914564" w:rsidRDefault="0068718B">
      <w:pPr>
        <w:pStyle w:val="subsection"/>
      </w:pPr>
      <w:r w:rsidRPr="00914564">
        <w:tab/>
        <w:t>(2)</w:t>
      </w:r>
      <w:r w:rsidRPr="00914564">
        <w:tab/>
        <w:t xml:space="preserve">An </w:t>
      </w:r>
      <w:r w:rsidRPr="00914564">
        <w:rPr>
          <w:b/>
          <w:i/>
        </w:rPr>
        <w:t>exempt government entity</w:t>
      </w:r>
      <w:r w:rsidRPr="00914564">
        <w:t xml:space="preserve"> is:</w:t>
      </w:r>
    </w:p>
    <w:p w:rsidR="0068718B" w:rsidRPr="00914564" w:rsidRDefault="0068718B">
      <w:pPr>
        <w:pStyle w:val="paragraph"/>
      </w:pPr>
      <w:r w:rsidRPr="00914564">
        <w:tab/>
        <w:t>(a)</w:t>
      </w:r>
      <w:r w:rsidRPr="00914564">
        <w:tab/>
        <w:t>the Commonwealth, a State or a Territory; or</w:t>
      </w:r>
    </w:p>
    <w:p w:rsidR="0068718B" w:rsidRPr="00914564" w:rsidRDefault="0068718B">
      <w:pPr>
        <w:pStyle w:val="paragraph"/>
      </w:pPr>
      <w:r w:rsidRPr="00914564">
        <w:tab/>
        <w:t>(b)</w:t>
      </w:r>
      <w:r w:rsidRPr="00914564">
        <w:tab/>
        <w:t>an STB, within the meaning of Division</w:t>
      </w:r>
      <w:r w:rsidR="00914564">
        <w:t> </w:t>
      </w:r>
      <w:r w:rsidRPr="00914564">
        <w:t>1AB of Part</w:t>
      </w:r>
      <w:r w:rsidR="00C20F2D" w:rsidRPr="00914564">
        <w:t> </w:t>
      </w:r>
      <w:r w:rsidRPr="00914564">
        <w:t>III, that is exempt from tax under that Division.</w:t>
      </w:r>
    </w:p>
    <w:p w:rsidR="0068718B" w:rsidRPr="00914564" w:rsidRDefault="0068718B" w:rsidP="00000417">
      <w:pPr>
        <w:pStyle w:val="ActHead4"/>
      </w:pPr>
      <w:bookmarkStart w:id="12" w:name="_Toc368992868"/>
      <w:r w:rsidRPr="00914564">
        <w:rPr>
          <w:rStyle w:val="CharSubdNo"/>
        </w:rPr>
        <w:t>Subdivision</w:t>
      </w:r>
      <w:r w:rsidR="00914564">
        <w:rPr>
          <w:rStyle w:val="CharSubdNo"/>
        </w:rPr>
        <w:t> </w:t>
      </w:r>
      <w:r w:rsidRPr="00914564">
        <w:rPr>
          <w:rStyle w:val="CharSubdNo"/>
        </w:rPr>
        <w:t>57</w:t>
      </w:r>
      <w:r w:rsidR="00914564">
        <w:rPr>
          <w:rStyle w:val="CharSubdNo"/>
        </w:rPr>
        <w:noBreakHyphen/>
      </w:r>
      <w:r w:rsidRPr="00914564">
        <w:rPr>
          <w:rStyle w:val="CharSubdNo"/>
        </w:rPr>
        <w:t>C</w:t>
      </w:r>
      <w:r w:rsidRPr="00914564">
        <w:t>—</w:t>
      </w:r>
      <w:r w:rsidRPr="00914564">
        <w:rPr>
          <w:rStyle w:val="CharSubdText"/>
        </w:rPr>
        <w:t>Time when income derived</w:t>
      </w:r>
      <w:bookmarkEnd w:id="12"/>
    </w:p>
    <w:p w:rsidR="0068718B" w:rsidRPr="00914564" w:rsidRDefault="0068718B" w:rsidP="00000417">
      <w:pPr>
        <w:pStyle w:val="ActHead5"/>
      </w:pPr>
      <w:bookmarkStart w:id="13" w:name="_Toc368992869"/>
      <w:r w:rsidRPr="00914564">
        <w:rPr>
          <w:rStyle w:val="CharSectno"/>
        </w:rPr>
        <w:t>57</w:t>
      </w:r>
      <w:r w:rsidR="00914564">
        <w:rPr>
          <w:rStyle w:val="CharSectno"/>
        </w:rPr>
        <w:noBreakHyphen/>
      </w:r>
      <w:r w:rsidRPr="00914564">
        <w:rPr>
          <w:rStyle w:val="CharSectno"/>
        </w:rPr>
        <w:t>15</w:t>
      </w:r>
      <w:r w:rsidRPr="00914564">
        <w:t xml:space="preserve">  Time when income derived</w:t>
      </w:r>
      <w:bookmarkEnd w:id="13"/>
    </w:p>
    <w:p w:rsidR="0068718B" w:rsidRPr="00914564" w:rsidRDefault="0068718B">
      <w:pPr>
        <w:pStyle w:val="subsection"/>
      </w:pPr>
      <w:r w:rsidRPr="00914564">
        <w:tab/>
        <w:t>(1)</w:t>
      </w:r>
      <w:r w:rsidRPr="00914564">
        <w:tab/>
        <w:t>To the extent that income derived by the transition taxpayer before the transition time is in respect of:</w:t>
      </w:r>
    </w:p>
    <w:p w:rsidR="0068718B" w:rsidRPr="00914564" w:rsidRDefault="0068718B">
      <w:pPr>
        <w:pStyle w:val="paragraph"/>
      </w:pPr>
      <w:r w:rsidRPr="00914564">
        <w:tab/>
        <w:t>(a)</w:t>
      </w:r>
      <w:r w:rsidRPr="00914564">
        <w:tab/>
        <w:t>services rendered; or</w:t>
      </w:r>
    </w:p>
    <w:p w:rsidR="0068718B" w:rsidRPr="00914564" w:rsidRDefault="0068718B">
      <w:pPr>
        <w:pStyle w:val="paragraph"/>
      </w:pPr>
      <w:r w:rsidRPr="00914564">
        <w:tab/>
        <w:t>(b)</w:t>
      </w:r>
      <w:r w:rsidRPr="00914564">
        <w:tab/>
        <w:t>goods provided; or</w:t>
      </w:r>
    </w:p>
    <w:p w:rsidR="0068718B" w:rsidRPr="00914564" w:rsidRDefault="0068718B">
      <w:pPr>
        <w:pStyle w:val="paragraph"/>
      </w:pPr>
      <w:r w:rsidRPr="00914564">
        <w:tab/>
        <w:t>(c)</w:t>
      </w:r>
      <w:r w:rsidRPr="00914564">
        <w:tab/>
        <w:t>the doing of any other thing;</w:t>
      </w:r>
    </w:p>
    <w:p w:rsidR="0068718B" w:rsidRPr="00914564" w:rsidRDefault="0068718B">
      <w:pPr>
        <w:pStyle w:val="subsection2"/>
      </w:pPr>
      <w:r w:rsidRPr="00914564">
        <w:t>at or after the transition time, the income is treated for the purposes of this Act as having been derived at the time the services were rendered, the goods were provided or the thing was done, as the case requires.</w:t>
      </w:r>
    </w:p>
    <w:p w:rsidR="0068718B" w:rsidRPr="00914564" w:rsidRDefault="0068718B">
      <w:pPr>
        <w:pStyle w:val="subsection"/>
      </w:pPr>
      <w:r w:rsidRPr="00914564">
        <w:tab/>
        <w:t>(2)</w:t>
      </w:r>
      <w:r w:rsidRPr="00914564">
        <w:tab/>
        <w:t>To the extent that income derived by the transition taxpayer at or after the transition time is in respect of:</w:t>
      </w:r>
    </w:p>
    <w:p w:rsidR="0068718B" w:rsidRPr="00914564" w:rsidRDefault="0068718B">
      <w:pPr>
        <w:pStyle w:val="paragraph"/>
      </w:pPr>
      <w:r w:rsidRPr="00914564">
        <w:tab/>
        <w:t>(a)</w:t>
      </w:r>
      <w:r w:rsidRPr="00914564">
        <w:tab/>
        <w:t>services rendered; or</w:t>
      </w:r>
    </w:p>
    <w:p w:rsidR="0068718B" w:rsidRPr="00914564" w:rsidRDefault="0068718B">
      <w:pPr>
        <w:pStyle w:val="paragraph"/>
      </w:pPr>
      <w:r w:rsidRPr="00914564">
        <w:tab/>
        <w:t>(b)</w:t>
      </w:r>
      <w:r w:rsidRPr="00914564">
        <w:tab/>
        <w:t>goods provided; or</w:t>
      </w:r>
    </w:p>
    <w:p w:rsidR="0068718B" w:rsidRPr="00914564" w:rsidRDefault="0068718B">
      <w:pPr>
        <w:pStyle w:val="paragraph"/>
      </w:pPr>
      <w:r w:rsidRPr="00914564">
        <w:tab/>
        <w:t>(c)</w:t>
      </w:r>
      <w:r w:rsidRPr="00914564">
        <w:tab/>
        <w:t>the doing of any other thing;</w:t>
      </w:r>
    </w:p>
    <w:p w:rsidR="0068718B" w:rsidRPr="00914564" w:rsidRDefault="0068718B">
      <w:pPr>
        <w:pStyle w:val="subsection2"/>
      </w:pPr>
      <w:r w:rsidRPr="00914564">
        <w:t>before the transition time, the income is treated for the purposes of this Act as having been derived before that time.</w:t>
      </w:r>
    </w:p>
    <w:p w:rsidR="0068718B" w:rsidRPr="00914564" w:rsidRDefault="0068718B" w:rsidP="00000417">
      <w:pPr>
        <w:pStyle w:val="ActHead4"/>
      </w:pPr>
      <w:bookmarkStart w:id="14" w:name="_Toc368992870"/>
      <w:r w:rsidRPr="00914564">
        <w:rPr>
          <w:rStyle w:val="CharSubdNo"/>
        </w:rPr>
        <w:t>Subdivision</w:t>
      </w:r>
      <w:r w:rsidR="00914564">
        <w:rPr>
          <w:rStyle w:val="CharSubdNo"/>
        </w:rPr>
        <w:t> </w:t>
      </w:r>
      <w:r w:rsidRPr="00914564">
        <w:rPr>
          <w:rStyle w:val="CharSubdNo"/>
        </w:rPr>
        <w:t>57</w:t>
      </w:r>
      <w:r w:rsidR="00914564">
        <w:rPr>
          <w:rStyle w:val="CharSubdNo"/>
        </w:rPr>
        <w:noBreakHyphen/>
      </w:r>
      <w:r w:rsidRPr="00914564">
        <w:rPr>
          <w:rStyle w:val="CharSubdNo"/>
        </w:rPr>
        <w:t>D</w:t>
      </w:r>
      <w:r w:rsidRPr="00914564">
        <w:t>—</w:t>
      </w:r>
      <w:r w:rsidRPr="00914564">
        <w:rPr>
          <w:rStyle w:val="CharSubdText"/>
        </w:rPr>
        <w:t>Time when losses and outgoings incurred</w:t>
      </w:r>
      <w:bookmarkEnd w:id="14"/>
    </w:p>
    <w:p w:rsidR="0068718B" w:rsidRPr="00914564" w:rsidRDefault="0068718B" w:rsidP="00000417">
      <w:pPr>
        <w:pStyle w:val="ActHead5"/>
      </w:pPr>
      <w:bookmarkStart w:id="15" w:name="_Toc368992871"/>
      <w:r w:rsidRPr="00914564">
        <w:rPr>
          <w:rStyle w:val="CharSectno"/>
        </w:rPr>
        <w:t>57</w:t>
      </w:r>
      <w:r w:rsidR="00914564">
        <w:rPr>
          <w:rStyle w:val="CharSectno"/>
        </w:rPr>
        <w:noBreakHyphen/>
      </w:r>
      <w:r w:rsidRPr="00914564">
        <w:rPr>
          <w:rStyle w:val="CharSectno"/>
        </w:rPr>
        <w:t>20</w:t>
      </w:r>
      <w:r w:rsidRPr="00914564">
        <w:t xml:space="preserve">  Time when losses and outgoings incurred</w:t>
      </w:r>
      <w:bookmarkEnd w:id="15"/>
    </w:p>
    <w:p w:rsidR="0068718B" w:rsidRPr="00914564" w:rsidRDefault="0068718B">
      <w:pPr>
        <w:pStyle w:val="subsection"/>
      </w:pPr>
      <w:r w:rsidRPr="00914564">
        <w:tab/>
        <w:t>(1)</w:t>
      </w:r>
      <w:r w:rsidRPr="00914564">
        <w:tab/>
        <w:t>To the extent that a loss or outgoing (within the meaning of section</w:t>
      </w:r>
      <w:r w:rsidR="00914564">
        <w:t> </w:t>
      </w:r>
      <w:r w:rsidRPr="00914564">
        <w:t>51 of this Act or section</w:t>
      </w:r>
      <w:r w:rsidR="00914564">
        <w:t> </w:t>
      </w:r>
      <w:r w:rsidRPr="00914564">
        <w:t>8</w:t>
      </w:r>
      <w:r w:rsidR="00914564">
        <w:noBreakHyphen/>
      </w:r>
      <w:r w:rsidRPr="00914564">
        <w:t xml:space="preserve">1 of the </w:t>
      </w:r>
      <w:r w:rsidRPr="00914564">
        <w:rPr>
          <w:i/>
        </w:rPr>
        <w:t>Income Tax Assessment Act 1997</w:t>
      </w:r>
      <w:r w:rsidRPr="00914564">
        <w:t>, as appropriate) incurred by the transition taxpayer before the transition time is in respect of:</w:t>
      </w:r>
    </w:p>
    <w:p w:rsidR="0068718B" w:rsidRPr="00914564" w:rsidRDefault="0068718B">
      <w:pPr>
        <w:pStyle w:val="paragraph"/>
      </w:pPr>
      <w:r w:rsidRPr="00914564">
        <w:tab/>
        <w:t>(a)</w:t>
      </w:r>
      <w:r w:rsidRPr="00914564">
        <w:tab/>
        <w:t>services rendered; or</w:t>
      </w:r>
    </w:p>
    <w:p w:rsidR="0068718B" w:rsidRPr="00914564" w:rsidRDefault="0068718B">
      <w:pPr>
        <w:pStyle w:val="paragraph"/>
      </w:pPr>
      <w:r w:rsidRPr="00914564">
        <w:tab/>
        <w:t>(b)</w:t>
      </w:r>
      <w:r w:rsidRPr="00914564">
        <w:tab/>
        <w:t>goods provided; or</w:t>
      </w:r>
    </w:p>
    <w:p w:rsidR="0068718B" w:rsidRPr="00914564" w:rsidRDefault="0068718B">
      <w:pPr>
        <w:pStyle w:val="paragraph"/>
      </w:pPr>
      <w:r w:rsidRPr="00914564">
        <w:tab/>
        <w:t>(c)</w:t>
      </w:r>
      <w:r w:rsidRPr="00914564">
        <w:tab/>
        <w:t>the doing of any other thing;</w:t>
      </w:r>
    </w:p>
    <w:p w:rsidR="0068718B" w:rsidRPr="00914564" w:rsidRDefault="0068718B">
      <w:pPr>
        <w:pStyle w:val="subsection2"/>
      </w:pPr>
      <w:r w:rsidRPr="00914564">
        <w:t>at or after the transition time, the loss or outgoing is treated for the purposes of this Act as having been incurred at the time the services were rendered, the goods were provided or the thing was done, as the case requires.</w:t>
      </w:r>
    </w:p>
    <w:p w:rsidR="0068718B" w:rsidRPr="00914564" w:rsidRDefault="0068718B">
      <w:pPr>
        <w:pStyle w:val="subsection"/>
      </w:pPr>
      <w:r w:rsidRPr="00914564">
        <w:tab/>
        <w:t>(2)</w:t>
      </w:r>
      <w:r w:rsidRPr="00914564">
        <w:tab/>
        <w:t>To the extent that a loss or outgoing (within the meaning of section</w:t>
      </w:r>
      <w:r w:rsidR="00914564">
        <w:t> </w:t>
      </w:r>
      <w:r w:rsidRPr="00914564">
        <w:t>51 of this Act or section</w:t>
      </w:r>
      <w:r w:rsidR="00914564">
        <w:t> </w:t>
      </w:r>
      <w:r w:rsidRPr="00914564">
        <w:t>8</w:t>
      </w:r>
      <w:r w:rsidR="00914564">
        <w:noBreakHyphen/>
      </w:r>
      <w:r w:rsidRPr="00914564">
        <w:t xml:space="preserve">1 of the </w:t>
      </w:r>
      <w:r w:rsidRPr="00914564">
        <w:rPr>
          <w:i/>
        </w:rPr>
        <w:t>Income Tax Assessment Act 1997</w:t>
      </w:r>
      <w:r w:rsidRPr="00914564">
        <w:t>, as appropriate) incurred by the transition taxpayer at or after the transition time is in respect of:</w:t>
      </w:r>
    </w:p>
    <w:p w:rsidR="0068718B" w:rsidRPr="00914564" w:rsidRDefault="0068718B">
      <w:pPr>
        <w:pStyle w:val="paragraph"/>
      </w:pPr>
      <w:r w:rsidRPr="00914564">
        <w:tab/>
        <w:t>(a)</w:t>
      </w:r>
      <w:r w:rsidRPr="00914564">
        <w:tab/>
        <w:t>services rendered; or</w:t>
      </w:r>
    </w:p>
    <w:p w:rsidR="0068718B" w:rsidRPr="00914564" w:rsidRDefault="0068718B">
      <w:pPr>
        <w:pStyle w:val="paragraph"/>
      </w:pPr>
      <w:r w:rsidRPr="00914564">
        <w:tab/>
        <w:t>(b)</w:t>
      </w:r>
      <w:r w:rsidRPr="00914564">
        <w:tab/>
        <w:t>goods provided; or</w:t>
      </w:r>
    </w:p>
    <w:p w:rsidR="0068718B" w:rsidRPr="00914564" w:rsidRDefault="0068718B">
      <w:pPr>
        <w:pStyle w:val="paragraph"/>
      </w:pPr>
      <w:r w:rsidRPr="00914564">
        <w:tab/>
        <w:t>(c)</w:t>
      </w:r>
      <w:r w:rsidRPr="00914564">
        <w:tab/>
        <w:t>the doing of any other thing;</w:t>
      </w:r>
    </w:p>
    <w:p w:rsidR="0068718B" w:rsidRPr="00914564" w:rsidRDefault="0068718B">
      <w:pPr>
        <w:pStyle w:val="subsection2"/>
      </w:pPr>
      <w:r w:rsidRPr="00914564">
        <w:t>before the transition time, the loss or outgoing is treated for the purposes of this Act as having been incurred before that time.</w:t>
      </w:r>
    </w:p>
    <w:p w:rsidR="0068718B" w:rsidRPr="00914564" w:rsidRDefault="0068718B" w:rsidP="00000417">
      <w:pPr>
        <w:pStyle w:val="ActHead4"/>
      </w:pPr>
      <w:bookmarkStart w:id="16" w:name="_Toc368992872"/>
      <w:r w:rsidRPr="00914564">
        <w:rPr>
          <w:rStyle w:val="CharSubdNo"/>
        </w:rPr>
        <w:t>Subdivision</w:t>
      </w:r>
      <w:r w:rsidR="00914564">
        <w:rPr>
          <w:rStyle w:val="CharSubdNo"/>
        </w:rPr>
        <w:t> </w:t>
      </w:r>
      <w:r w:rsidRPr="00914564">
        <w:rPr>
          <w:rStyle w:val="CharSubdNo"/>
        </w:rPr>
        <w:t>57</w:t>
      </w:r>
      <w:r w:rsidR="00914564">
        <w:rPr>
          <w:rStyle w:val="CharSubdNo"/>
        </w:rPr>
        <w:noBreakHyphen/>
      </w:r>
      <w:r w:rsidRPr="00914564">
        <w:rPr>
          <w:rStyle w:val="CharSubdNo"/>
        </w:rPr>
        <w:t>E</w:t>
      </w:r>
      <w:r w:rsidRPr="00914564">
        <w:t>—</w:t>
      </w:r>
      <w:r w:rsidRPr="00914564">
        <w:rPr>
          <w:rStyle w:val="CharSubdText"/>
        </w:rPr>
        <w:t>Assets and liabilities</w:t>
      </w:r>
      <w:bookmarkEnd w:id="16"/>
    </w:p>
    <w:p w:rsidR="0068718B" w:rsidRPr="00914564" w:rsidRDefault="0068718B" w:rsidP="00000417">
      <w:pPr>
        <w:pStyle w:val="ActHead5"/>
      </w:pPr>
      <w:bookmarkStart w:id="17" w:name="_Toc368992873"/>
      <w:r w:rsidRPr="00914564">
        <w:rPr>
          <w:rStyle w:val="CharSectno"/>
        </w:rPr>
        <w:t>57</w:t>
      </w:r>
      <w:r w:rsidR="00914564">
        <w:rPr>
          <w:rStyle w:val="CharSectno"/>
        </w:rPr>
        <w:noBreakHyphen/>
      </w:r>
      <w:r w:rsidRPr="00914564">
        <w:rPr>
          <w:rStyle w:val="CharSectno"/>
        </w:rPr>
        <w:t>25</w:t>
      </w:r>
      <w:r w:rsidRPr="00914564">
        <w:t xml:space="preserve">  Deemed disposal and re</w:t>
      </w:r>
      <w:r w:rsidR="00914564">
        <w:noBreakHyphen/>
      </w:r>
      <w:r w:rsidRPr="00914564">
        <w:t>acquisition of assets</w:t>
      </w:r>
      <w:bookmarkEnd w:id="17"/>
    </w:p>
    <w:p w:rsidR="0068718B" w:rsidRPr="00914564" w:rsidRDefault="0068718B">
      <w:pPr>
        <w:pStyle w:val="subsection"/>
        <w:tabs>
          <w:tab w:val="left" w:pos="2268"/>
          <w:tab w:val="left" w:pos="3402"/>
          <w:tab w:val="left" w:pos="4536"/>
          <w:tab w:val="left" w:pos="5670"/>
          <w:tab w:val="left" w:pos="6804"/>
        </w:tabs>
      </w:pPr>
      <w:r w:rsidRPr="00914564">
        <w:tab/>
        <w:t>(1)</w:t>
      </w:r>
      <w:r w:rsidRPr="00914564">
        <w:tab/>
        <w:t>This section applies to:</w:t>
      </w:r>
    </w:p>
    <w:p w:rsidR="0068718B" w:rsidRPr="00914564" w:rsidRDefault="0068718B">
      <w:pPr>
        <w:pStyle w:val="paragraph"/>
        <w:tabs>
          <w:tab w:val="left" w:pos="2268"/>
          <w:tab w:val="left" w:pos="3402"/>
          <w:tab w:val="left" w:pos="4536"/>
          <w:tab w:val="left" w:pos="5670"/>
          <w:tab w:val="left" w:pos="6804"/>
        </w:tabs>
      </w:pPr>
      <w:r w:rsidRPr="00914564">
        <w:tab/>
        <w:t>(a)</w:t>
      </w:r>
      <w:r w:rsidRPr="00914564">
        <w:tab/>
        <w:t>the disposal of an asset by the transition taxpayer after the transition time; and</w:t>
      </w:r>
    </w:p>
    <w:p w:rsidR="0068718B" w:rsidRPr="00914564" w:rsidRDefault="0068718B">
      <w:pPr>
        <w:pStyle w:val="paragraph"/>
        <w:tabs>
          <w:tab w:val="left" w:pos="2268"/>
          <w:tab w:val="left" w:pos="3402"/>
          <w:tab w:val="left" w:pos="4536"/>
          <w:tab w:val="left" w:pos="5670"/>
          <w:tab w:val="left" w:pos="6804"/>
        </w:tabs>
      </w:pPr>
      <w:r w:rsidRPr="00914564">
        <w:tab/>
        <w:t>(b)</w:t>
      </w:r>
      <w:r w:rsidRPr="00914564">
        <w:tab/>
        <w:t>a CGT event that happens after the transition time in relation to an asset owned by the transition taxpayer;</w:t>
      </w:r>
    </w:p>
    <w:p w:rsidR="0068718B" w:rsidRPr="00914564" w:rsidRDefault="0068718B">
      <w:pPr>
        <w:pStyle w:val="subsection2"/>
        <w:tabs>
          <w:tab w:val="left" w:pos="2268"/>
          <w:tab w:val="left" w:pos="3402"/>
          <w:tab w:val="left" w:pos="4536"/>
          <w:tab w:val="left" w:pos="5670"/>
          <w:tab w:val="left" w:pos="6804"/>
        </w:tabs>
      </w:pPr>
      <w:r w:rsidRPr="00914564">
        <w:t>where the transition taxpayer owned the asset at all times from the transition time until the disposal or the CGT event.</w:t>
      </w:r>
    </w:p>
    <w:p w:rsidR="008D3D70" w:rsidRPr="00914564" w:rsidRDefault="008D3D70" w:rsidP="008D3D70">
      <w:pPr>
        <w:pStyle w:val="SubsectionHead"/>
      </w:pPr>
      <w:r w:rsidRPr="00914564">
        <w:t>Deemed disposal and re</w:t>
      </w:r>
      <w:r w:rsidR="00914564">
        <w:noBreakHyphen/>
      </w:r>
      <w:r w:rsidRPr="00914564">
        <w:t>purchase</w:t>
      </w:r>
    </w:p>
    <w:p w:rsidR="008D3D70" w:rsidRPr="00914564" w:rsidRDefault="008D3D70" w:rsidP="008D3D70">
      <w:pPr>
        <w:pStyle w:val="subsection"/>
      </w:pPr>
      <w:r w:rsidRPr="00914564">
        <w:tab/>
        <w:t>(2)</w:t>
      </w:r>
      <w:r w:rsidRPr="00914564">
        <w:tab/>
        <w:t xml:space="preserve">Subject to </w:t>
      </w:r>
      <w:r w:rsidR="00914564">
        <w:t>subsection (</w:t>
      </w:r>
      <w:r w:rsidRPr="00914564">
        <w:t xml:space="preserve">5), in determining for the purposes of this Act (other than the excluded provisions mentioned in </w:t>
      </w:r>
      <w:r w:rsidR="00914564">
        <w:t>subsection (</w:t>
      </w:r>
      <w:r w:rsidRPr="00914564">
        <w:t>4)) whether an amount is included in, or allowable as a deduction from, the assessable income of the transition taxpayer in respect of the disposal, the transition taxpayer is taken:</w:t>
      </w:r>
    </w:p>
    <w:p w:rsidR="008D3D70" w:rsidRPr="00914564" w:rsidRDefault="008D3D70" w:rsidP="008D3D70">
      <w:pPr>
        <w:pStyle w:val="paragraph"/>
      </w:pPr>
      <w:r w:rsidRPr="00914564">
        <w:tab/>
        <w:t>(a)</w:t>
      </w:r>
      <w:r w:rsidRPr="00914564">
        <w:tab/>
        <w:t>to have sold, immediately before the transition time, each of its assets; and</w:t>
      </w:r>
    </w:p>
    <w:p w:rsidR="008D3D70" w:rsidRPr="00914564" w:rsidRDefault="008D3D70" w:rsidP="008D3D70">
      <w:pPr>
        <w:pStyle w:val="paragraph"/>
      </w:pPr>
      <w:r w:rsidRPr="00914564">
        <w:tab/>
        <w:t>(b)</w:t>
      </w:r>
      <w:r w:rsidRPr="00914564">
        <w:tab/>
        <w:t>to have purchased each of its assets again at the transition time for consideration equal to the asset’s adjusted market value at the transition time.</w:t>
      </w:r>
    </w:p>
    <w:p w:rsidR="0068718B" w:rsidRPr="00914564" w:rsidRDefault="0068718B">
      <w:pPr>
        <w:pStyle w:val="subsection"/>
        <w:tabs>
          <w:tab w:val="left" w:pos="2268"/>
          <w:tab w:val="left" w:pos="3402"/>
          <w:tab w:val="left" w:pos="4536"/>
          <w:tab w:val="left" w:pos="5670"/>
          <w:tab w:val="left" w:pos="6804"/>
        </w:tabs>
      </w:pPr>
      <w:r w:rsidRPr="00914564">
        <w:tab/>
        <w:t>(2A)</w:t>
      </w:r>
      <w:r w:rsidRPr="00914564">
        <w:tab/>
        <w:t>For the purposes of Parts</w:t>
      </w:r>
      <w:r w:rsidR="00914564">
        <w:t> </w:t>
      </w:r>
      <w:r w:rsidRPr="00914564">
        <w:t>3</w:t>
      </w:r>
      <w:r w:rsidR="00914564">
        <w:noBreakHyphen/>
      </w:r>
      <w:r w:rsidRPr="00914564">
        <w:t>1 and 3</w:t>
      </w:r>
      <w:r w:rsidR="00914564">
        <w:noBreakHyphen/>
      </w:r>
      <w:r w:rsidRPr="00914564">
        <w:t xml:space="preserve">3 of the </w:t>
      </w:r>
      <w:r w:rsidRPr="00914564">
        <w:rPr>
          <w:i/>
        </w:rPr>
        <w:t>Income Tax Assessment Act 1997</w:t>
      </w:r>
      <w:r w:rsidRPr="00914564">
        <w:t xml:space="preserve"> (about CGT), in determining whether the transition taxpayer makes a capital gain or capital loss from a CGT event that happens after the transition time in relation to an asset referred to in </w:t>
      </w:r>
      <w:r w:rsidR="00914564">
        <w:t>subsection (</w:t>
      </w:r>
      <w:r w:rsidRPr="00914564">
        <w:t>1), the cost base and reduced cost base of the asset (at the transition time) is its adjusted market value at that time.</w:t>
      </w:r>
    </w:p>
    <w:p w:rsidR="0068718B" w:rsidRPr="00914564" w:rsidRDefault="0068718B">
      <w:pPr>
        <w:pStyle w:val="subsection"/>
      </w:pPr>
      <w:r w:rsidRPr="00914564">
        <w:tab/>
        <w:t>(3)</w:t>
      </w:r>
      <w:r w:rsidRPr="00914564">
        <w:tab/>
        <w:t>An asset’s</w:t>
      </w:r>
      <w:r w:rsidRPr="00914564">
        <w:rPr>
          <w:b/>
          <w:i/>
        </w:rPr>
        <w:t xml:space="preserve"> adjusted market value</w:t>
      </w:r>
      <w:r w:rsidRPr="00914564">
        <w:t xml:space="preserve"> at the transition time is the asset’s market value at that time:</w:t>
      </w:r>
    </w:p>
    <w:p w:rsidR="0068718B" w:rsidRPr="00914564" w:rsidRDefault="0068718B">
      <w:pPr>
        <w:pStyle w:val="paragraph"/>
      </w:pPr>
      <w:r w:rsidRPr="00914564">
        <w:tab/>
        <w:t>(a)</w:t>
      </w:r>
      <w:r w:rsidRPr="00914564">
        <w:tab/>
        <w:t>reduced by any amount of income received or receivable by the transition taxpayer in respect of the asset at or after the transition time that:</w:t>
      </w:r>
    </w:p>
    <w:p w:rsidR="0068718B" w:rsidRPr="00914564" w:rsidRDefault="0068718B">
      <w:pPr>
        <w:pStyle w:val="paragraphsub"/>
      </w:pPr>
      <w:r w:rsidRPr="00914564">
        <w:tab/>
        <w:t>(i)</w:t>
      </w:r>
      <w:r w:rsidRPr="00914564">
        <w:tab/>
        <w:t>because of subsection</w:t>
      </w:r>
      <w:r w:rsidR="00914564">
        <w:t> </w:t>
      </w:r>
      <w:r w:rsidRPr="00914564">
        <w:t>57</w:t>
      </w:r>
      <w:r w:rsidR="00914564">
        <w:noBreakHyphen/>
      </w:r>
      <w:r w:rsidRPr="00914564">
        <w:t>15(2); or</w:t>
      </w:r>
    </w:p>
    <w:p w:rsidR="0068718B" w:rsidRPr="00914564" w:rsidRDefault="0068718B">
      <w:pPr>
        <w:pStyle w:val="paragraphsub"/>
      </w:pPr>
      <w:r w:rsidRPr="00914564">
        <w:tab/>
        <w:t>(ii)</w:t>
      </w:r>
      <w:r w:rsidRPr="00914564">
        <w:tab/>
        <w:t>because all of the income of the transition taxpayer was wholly exempt from income tax before the transition time;</w:t>
      </w:r>
    </w:p>
    <w:p w:rsidR="0068718B" w:rsidRPr="00914564" w:rsidRDefault="0068718B">
      <w:pPr>
        <w:pStyle w:val="paragraph"/>
      </w:pPr>
      <w:r w:rsidRPr="00914564">
        <w:tab/>
      </w:r>
      <w:r w:rsidRPr="00914564">
        <w:tab/>
        <w:t>is not included in the transition taxpayer’s assessable income; and</w:t>
      </w:r>
    </w:p>
    <w:p w:rsidR="0068718B" w:rsidRPr="00914564" w:rsidRDefault="0068718B">
      <w:pPr>
        <w:pStyle w:val="paragraph"/>
      </w:pPr>
      <w:r w:rsidRPr="00914564">
        <w:tab/>
        <w:t>(b)</w:t>
      </w:r>
      <w:r w:rsidRPr="00914564">
        <w:tab/>
        <w:t>increased by any amount of income received or receivable by the transition taxpayer in respect of the asset before the transition time that:</w:t>
      </w:r>
    </w:p>
    <w:p w:rsidR="0068718B" w:rsidRPr="00914564" w:rsidRDefault="0068718B">
      <w:pPr>
        <w:pStyle w:val="paragraphsub"/>
      </w:pPr>
      <w:r w:rsidRPr="00914564">
        <w:tab/>
        <w:t>(i)</w:t>
      </w:r>
      <w:r w:rsidRPr="00914564">
        <w:tab/>
        <w:t>because of subsection</w:t>
      </w:r>
      <w:r w:rsidR="00914564">
        <w:t> </w:t>
      </w:r>
      <w:r w:rsidRPr="00914564">
        <w:t>57</w:t>
      </w:r>
      <w:r w:rsidR="00914564">
        <w:noBreakHyphen/>
      </w:r>
      <w:r w:rsidRPr="00914564">
        <w:t>15(1); or</w:t>
      </w:r>
    </w:p>
    <w:p w:rsidR="0068718B" w:rsidRPr="00914564" w:rsidRDefault="0068718B">
      <w:pPr>
        <w:pStyle w:val="paragraphsub"/>
      </w:pPr>
      <w:r w:rsidRPr="00914564">
        <w:tab/>
        <w:t>(ii)</w:t>
      </w:r>
      <w:r w:rsidRPr="00914564">
        <w:tab/>
        <w:t>because the transition taxpayer’s income ceased to be exempt from income tax at the transition time;</w:t>
      </w:r>
    </w:p>
    <w:p w:rsidR="0068718B" w:rsidRPr="00914564" w:rsidRDefault="0068718B">
      <w:pPr>
        <w:pStyle w:val="paragraph"/>
      </w:pPr>
      <w:r w:rsidRPr="00914564">
        <w:tab/>
      </w:r>
      <w:r w:rsidRPr="00914564">
        <w:tab/>
        <w:t>is included in the transition taxpayer’s assessable income.</w:t>
      </w:r>
    </w:p>
    <w:p w:rsidR="0068718B" w:rsidRPr="00914564" w:rsidRDefault="0068718B">
      <w:pPr>
        <w:pStyle w:val="SubsectionHead"/>
      </w:pPr>
      <w:r w:rsidRPr="00914564">
        <w:t>Excluded provisions</w:t>
      </w:r>
    </w:p>
    <w:p w:rsidR="0068718B" w:rsidRPr="00914564" w:rsidRDefault="0068718B">
      <w:pPr>
        <w:pStyle w:val="subsection"/>
      </w:pPr>
      <w:r w:rsidRPr="00914564">
        <w:tab/>
        <w:t>(4)</w:t>
      </w:r>
      <w:r w:rsidRPr="00914564">
        <w:tab/>
        <w:t xml:space="preserve">For the purposes of </w:t>
      </w:r>
      <w:r w:rsidR="00914564">
        <w:t>subsection (</w:t>
      </w:r>
      <w:r w:rsidRPr="00914564">
        <w:t xml:space="preserve">2), the </w:t>
      </w:r>
      <w:r w:rsidRPr="00914564">
        <w:rPr>
          <w:b/>
          <w:i/>
        </w:rPr>
        <w:t>excluded provisions</w:t>
      </w:r>
      <w:r w:rsidRPr="00914564">
        <w:t xml:space="preserve"> are:</w:t>
      </w:r>
    </w:p>
    <w:p w:rsidR="0068718B" w:rsidRPr="00914564" w:rsidRDefault="0068718B">
      <w:pPr>
        <w:pStyle w:val="paragraph"/>
      </w:pPr>
      <w:r w:rsidRPr="00914564">
        <w:tab/>
        <w:t>(e)</w:t>
      </w:r>
      <w:r w:rsidRPr="00914564">
        <w:tab/>
      </w:r>
      <w:r w:rsidR="006E72F1" w:rsidRPr="00914564">
        <w:t xml:space="preserve">former </w:t>
      </w:r>
      <w:r w:rsidRPr="00914564">
        <w:t>Division</w:t>
      </w:r>
      <w:r w:rsidR="00914564">
        <w:t> </w:t>
      </w:r>
      <w:r w:rsidRPr="00914564">
        <w:t>10B of Part</w:t>
      </w:r>
      <w:r w:rsidR="00C20F2D" w:rsidRPr="00914564">
        <w:t> </w:t>
      </w:r>
      <w:r w:rsidRPr="00914564">
        <w:t>III of this Act (about industrial property); and</w:t>
      </w:r>
    </w:p>
    <w:p w:rsidR="0068718B" w:rsidRPr="00914564" w:rsidRDefault="0068718B">
      <w:pPr>
        <w:pStyle w:val="paragraph"/>
      </w:pPr>
      <w:r w:rsidRPr="00914564">
        <w:tab/>
        <w:t>(f)</w:t>
      </w:r>
      <w:r w:rsidRPr="00914564">
        <w:tab/>
      </w:r>
      <w:r w:rsidR="006E72F1" w:rsidRPr="00914564">
        <w:t xml:space="preserve">former </w:t>
      </w:r>
      <w:r w:rsidRPr="00914564">
        <w:t>Division</w:t>
      </w:r>
      <w:r w:rsidR="00914564">
        <w:t> </w:t>
      </w:r>
      <w:r w:rsidRPr="00914564">
        <w:t>10BA of Part</w:t>
      </w:r>
      <w:r w:rsidR="00C20F2D" w:rsidRPr="00914564">
        <w:t> </w:t>
      </w:r>
      <w:r w:rsidRPr="00914564">
        <w:t>III of this Act (about Australian films); and</w:t>
      </w:r>
    </w:p>
    <w:p w:rsidR="0068718B" w:rsidRPr="00914564" w:rsidRDefault="0068718B">
      <w:pPr>
        <w:pStyle w:val="paragraph"/>
      </w:pPr>
      <w:r w:rsidRPr="00914564">
        <w:tab/>
        <w:t>(ga)</w:t>
      </w:r>
      <w:r w:rsidRPr="00914564">
        <w:tab/>
        <w:t>Division</w:t>
      </w:r>
      <w:r w:rsidR="00914564">
        <w:t> </w:t>
      </w:r>
      <w:r w:rsidRPr="00914564">
        <w:t xml:space="preserve">40 of the </w:t>
      </w:r>
      <w:r w:rsidRPr="00914564">
        <w:rPr>
          <w:i/>
        </w:rPr>
        <w:t>Income Tax Assessment Act 1997</w:t>
      </w:r>
      <w:r w:rsidRPr="00914564">
        <w:t xml:space="preserve"> (about capital allowances); and</w:t>
      </w:r>
    </w:p>
    <w:p w:rsidR="0068718B" w:rsidRPr="00914564" w:rsidRDefault="0068718B">
      <w:pPr>
        <w:pStyle w:val="paragraph"/>
      </w:pPr>
      <w:r w:rsidRPr="00914564">
        <w:tab/>
        <w:t>(i)</w:t>
      </w:r>
      <w:r w:rsidRPr="00914564">
        <w:tab/>
        <w:t>Division</w:t>
      </w:r>
      <w:r w:rsidR="00914564">
        <w:t> </w:t>
      </w:r>
      <w:r w:rsidRPr="00914564">
        <w:t xml:space="preserve">43 of the </w:t>
      </w:r>
      <w:r w:rsidRPr="00914564">
        <w:rPr>
          <w:i/>
        </w:rPr>
        <w:t>Income Tax Assessment Act 1997</w:t>
      </w:r>
      <w:r w:rsidRPr="00914564">
        <w:t xml:space="preserve"> (about deductions for capital works); and</w:t>
      </w:r>
    </w:p>
    <w:p w:rsidR="0068718B" w:rsidRPr="00914564" w:rsidRDefault="0068718B">
      <w:pPr>
        <w:pStyle w:val="paragraph"/>
      </w:pPr>
      <w:r w:rsidRPr="00914564">
        <w:tab/>
        <w:t>(j)</w:t>
      </w:r>
      <w:r w:rsidRPr="00914564">
        <w:tab/>
        <w:t>section</w:t>
      </w:r>
      <w:r w:rsidR="00914564">
        <w:t> </w:t>
      </w:r>
      <w:r w:rsidRPr="00914564">
        <w:t>70</w:t>
      </w:r>
      <w:r w:rsidR="00914564">
        <w:noBreakHyphen/>
      </w:r>
      <w:r w:rsidRPr="00914564">
        <w:t xml:space="preserve">120 of the </w:t>
      </w:r>
      <w:r w:rsidRPr="00914564">
        <w:rPr>
          <w:i/>
        </w:rPr>
        <w:t>Income Tax Assessment Act 1997</w:t>
      </w:r>
      <w:r w:rsidRPr="00914564">
        <w:t xml:space="preserve"> (about deducting capital costs of acquiring trees);</w:t>
      </w:r>
    </w:p>
    <w:p w:rsidR="0068718B" w:rsidRPr="00914564" w:rsidRDefault="0068718B">
      <w:pPr>
        <w:pStyle w:val="paragraph"/>
        <w:tabs>
          <w:tab w:val="left" w:pos="2268"/>
          <w:tab w:val="left" w:pos="3402"/>
          <w:tab w:val="left" w:pos="4536"/>
          <w:tab w:val="left" w:pos="5670"/>
          <w:tab w:val="left" w:pos="6804"/>
        </w:tabs>
      </w:pPr>
      <w:r w:rsidRPr="00914564">
        <w:tab/>
        <w:t>(la)</w:t>
      </w:r>
      <w:r w:rsidRPr="00914564">
        <w:tab/>
        <w:t>Division</w:t>
      </w:r>
      <w:r w:rsidR="00914564">
        <w:t> </w:t>
      </w:r>
      <w:r w:rsidRPr="00914564">
        <w:t xml:space="preserve">373 of the </w:t>
      </w:r>
      <w:r w:rsidRPr="00914564">
        <w:rPr>
          <w:i/>
        </w:rPr>
        <w:t>Income Tax Assessment Act 1997</w:t>
      </w:r>
      <w:r w:rsidRPr="00914564">
        <w:t xml:space="preserve"> (about intellectual </w:t>
      </w:r>
      <w:r w:rsidR="006A2862" w:rsidRPr="00914564">
        <w:t>property).</w:t>
      </w:r>
    </w:p>
    <w:p w:rsidR="0068718B" w:rsidRPr="00914564" w:rsidRDefault="0068718B">
      <w:pPr>
        <w:pStyle w:val="SubsectionHead"/>
      </w:pPr>
      <w:r w:rsidRPr="00914564">
        <w:t>Listed provisions not affected</w:t>
      </w:r>
    </w:p>
    <w:p w:rsidR="0068718B" w:rsidRPr="00914564" w:rsidRDefault="0068718B">
      <w:pPr>
        <w:pStyle w:val="subsection"/>
      </w:pPr>
      <w:r w:rsidRPr="00914564">
        <w:tab/>
        <w:t>(5)</w:t>
      </w:r>
      <w:r w:rsidRPr="00914564">
        <w:tab/>
        <w:t>If the transition taxpayer:</w:t>
      </w:r>
    </w:p>
    <w:p w:rsidR="0068718B" w:rsidRPr="00914564" w:rsidRDefault="0068718B">
      <w:pPr>
        <w:pStyle w:val="paragraph"/>
      </w:pPr>
      <w:r w:rsidRPr="00914564">
        <w:tab/>
        <w:t>(a)</w:t>
      </w:r>
      <w:r w:rsidRPr="00914564">
        <w:tab/>
        <w:t xml:space="preserve">acquired an asset (whether before the transition time or otherwise) before the commencement of a provision listed in </w:t>
      </w:r>
      <w:r w:rsidR="00914564">
        <w:t>subsection (</w:t>
      </w:r>
      <w:r w:rsidRPr="00914564">
        <w:t>6); and</w:t>
      </w:r>
    </w:p>
    <w:p w:rsidR="0068718B" w:rsidRPr="00914564" w:rsidRDefault="0068718B">
      <w:pPr>
        <w:pStyle w:val="paragraph"/>
        <w:keepNext/>
      </w:pPr>
      <w:r w:rsidRPr="00914564">
        <w:tab/>
        <w:t>(b)</w:t>
      </w:r>
      <w:r w:rsidRPr="00914564">
        <w:tab/>
        <w:t>after acquiring the asset, owned the asset at all times before the transition time;</w:t>
      </w:r>
    </w:p>
    <w:p w:rsidR="0068718B" w:rsidRPr="00914564" w:rsidRDefault="0068718B">
      <w:pPr>
        <w:pStyle w:val="subsection2"/>
      </w:pPr>
      <w:r w:rsidRPr="00914564">
        <w:t xml:space="preserve">the deemed acquisition of the asset under </w:t>
      </w:r>
      <w:r w:rsidR="00914564">
        <w:t>subsection (</w:t>
      </w:r>
      <w:r w:rsidRPr="00914564">
        <w:t>2) does not affect the operation of the listed provision.</w:t>
      </w:r>
    </w:p>
    <w:p w:rsidR="0068718B" w:rsidRPr="00914564" w:rsidRDefault="0068718B">
      <w:pPr>
        <w:pStyle w:val="SubsectionHead"/>
      </w:pPr>
      <w:r w:rsidRPr="00914564">
        <w:t>Listed provisions</w:t>
      </w:r>
    </w:p>
    <w:p w:rsidR="0068718B" w:rsidRPr="00914564" w:rsidRDefault="0068718B">
      <w:pPr>
        <w:pStyle w:val="subsection"/>
        <w:spacing w:after="120"/>
      </w:pPr>
      <w:r w:rsidRPr="00914564">
        <w:tab/>
        <w:t>(6)</w:t>
      </w:r>
      <w:r w:rsidRPr="00914564">
        <w:tab/>
        <w:t xml:space="preserve">The provisions are listed in the table below. Provisions of the </w:t>
      </w:r>
      <w:r w:rsidRPr="00914564">
        <w:rPr>
          <w:i/>
        </w:rPr>
        <w:t xml:space="preserve">Income Tax Assessment Act 1997 </w:t>
      </w:r>
      <w:r w:rsidRPr="00914564">
        <w:t xml:space="preserve">are identified in normal text. The other provisions, </w:t>
      </w:r>
      <w:r w:rsidRPr="00914564">
        <w:rPr>
          <w:b/>
        </w:rPr>
        <w:t>in bold</w:t>
      </w:r>
      <w:r w:rsidRPr="00914564">
        <w:t xml:space="preserve">, are provisions of the </w:t>
      </w:r>
      <w:r w:rsidRPr="00914564">
        <w:rPr>
          <w:i/>
        </w:rPr>
        <w:t>Income Tax Assessment Act 1936</w:t>
      </w:r>
      <w:r w:rsidRPr="00914564">
        <w:t>.</w:t>
      </w:r>
    </w:p>
    <w:p w:rsidR="003A418D" w:rsidRPr="00914564" w:rsidRDefault="003A418D" w:rsidP="003A418D">
      <w:pPr>
        <w:pStyle w:val="Tabletext"/>
      </w:pPr>
    </w:p>
    <w:tbl>
      <w:tblPr>
        <w:tblW w:w="0" w:type="auto"/>
        <w:tblInd w:w="1242" w:type="dxa"/>
        <w:tblLayout w:type="fixed"/>
        <w:tblLook w:val="0000" w:firstRow="0" w:lastRow="0" w:firstColumn="0" w:lastColumn="0" w:noHBand="0" w:noVBand="0"/>
      </w:tblPr>
      <w:tblGrid>
        <w:gridCol w:w="709"/>
        <w:gridCol w:w="5245"/>
      </w:tblGrid>
      <w:tr w:rsidR="0068718B" w:rsidRPr="00914564" w:rsidTr="003F51E7">
        <w:trPr>
          <w:cantSplit/>
          <w:tblHeader/>
        </w:trPr>
        <w:tc>
          <w:tcPr>
            <w:tcW w:w="5954" w:type="dxa"/>
            <w:gridSpan w:val="2"/>
            <w:tcBorders>
              <w:top w:val="single" w:sz="12" w:space="0" w:color="000000"/>
              <w:bottom w:val="single" w:sz="6" w:space="0" w:color="000000"/>
            </w:tcBorders>
          </w:tcPr>
          <w:p w:rsidR="0068718B" w:rsidRPr="00914564" w:rsidRDefault="0068718B" w:rsidP="00000417">
            <w:pPr>
              <w:pStyle w:val="Tabletext"/>
            </w:pPr>
            <w:r w:rsidRPr="00914564">
              <w:rPr>
                <w:b/>
              </w:rPr>
              <w:t>Listed provisions</w:t>
            </w:r>
          </w:p>
        </w:tc>
      </w:tr>
      <w:tr w:rsidR="0068718B" w:rsidRPr="00914564" w:rsidTr="003F51E7">
        <w:trPr>
          <w:cantSplit/>
          <w:tblHeader/>
        </w:trPr>
        <w:tc>
          <w:tcPr>
            <w:tcW w:w="709" w:type="dxa"/>
            <w:tcBorders>
              <w:bottom w:val="single" w:sz="12" w:space="0" w:color="000000"/>
            </w:tcBorders>
          </w:tcPr>
          <w:p w:rsidR="0068718B" w:rsidRPr="00914564" w:rsidRDefault="0068718B" w:rsidP="00000417">
            <w:pPr>
              <w:pStyle w:val="Tabletext"/>
            </w:pPr>
            <w:r w:rsidRPr="00914564">
              <w:rPr>
                <w:b/>
              </w:rPr>
              <w:t>Item</w:t>
            </w:r>
          </w:p>
        </w:tc>
        <w:tc>
          <w:tcPr>
            <w:tcW w:w="5245" w:type="dxa"/>
            <w:tcBorders>
              <w:bottom w:val="single" w:sz="12" w:space="0" w:color="000000"/>
            </w:tcBorders>
          </w:tcPr>
          <w:p w:rsidR="0068718B" w:rsidRPr="00914564" w:rsidRDefault="0068718B" w:rsidP="00000417">
            <w:pPr>
              <w:pStyle w:val="Tabletext"/>
            </w:pPr>
            <w:r w:rsidRPr="00914564">
              <w:rPr>
                <w:b/>
              </w:rPr>
              <w:t>Provision</w:t>
            </w:r>
          </w:p>
        </w:tc>
      </w:tr>
      <w:tr w:rsidR="0068718B" w:rsidRPr="00914564" w:rsidTr="003F51E7">
        <w:trPr>
          <w:cantSplit/>
        </w:trPr>
        <w:tc>
          <w:tcPr>
            <w:tcW w:w="709" w:type="dxa"/>
            <w:tcBorders>
              <w:top w:val="single" w:sz="6" w:space="0" w:color="000000"/>
              <w:bottom w:val="single" w:sz="2" w:space="0" w:color="auto"/>
            </w:tcBorders>
          </w:tcPr>
          <w:p w:rsidR="0068718B" w:rsidRPr="00914564" w:rsidRDefault="002B135C" w:rsidP="00000417">
            <w:pPr>
              <w:pStyle w:val="Tabletext"/>
            </w:pPr>
            <w:r w:rsidRPr="00914564">
              <w:t>1</w:t>
            </w:r>
          </w:p>
        </w:tc>
        <w:tc>
          <w:tcPr>
            <w:tcW w:w="5245" w:type="dxa"/>
            <w:tcBorders>
              <w:top w:val="single" w:sz="6" w:space="0" w:color="000000"/>
              <w:bottom w:val="single" w:sz="2" w:space="0" w:color="auto"/>
            </w:tcBorders>
          </w:tcPr>
          <w:p w:rsidR="0068718B" w:rsidRPr="00914564" w:rsidRDefault="0068718B" w:rsidP="00000417">
            <w:pPr>
              <w:pStyle w:val="Tabletext"/>
            </w:pPr>
            <w:r w:rsidRPr="00914564">
              <w:rPr>
                <w:b/>
              </w:rPr>
              <w:t>section</w:t>
            </w:r>
            <w:r w:rsidR="00914564">
              <w:rPr>
                <w:b/>
              </w:rPr>
              <w:t> </w:t>
            </w:r>
            <w:r w:rsidRPr="00914564">
              <w:rPr>
                <w:b/>
              </w:rPr>
              <w:t>26BB</w:t>
            </w:r>
          </w:p>
        </w:tc>
      </w:tr>
      <w:tr w:rsidR="0068718B" w:rsidRPr="00914564" w:rsidTr="003F51E7">
        <w:trPr>
          <w:cantSplit/>
        </w:trPr>
        <w:tc>
          <w:tcPr>
            <w:tcW w:w="709" w:type="dxa"/>
            <w:tcBorders>
              <w:top w:val="single" w:sz="2" w:space="0" w:color="auto"/>
              <w:bottom w:val="single" w:sz="2" w:space="0" w:color="auto"/>
            </w:tcBorders>
          </w:tcPr>
          <w:p w:rsidR="0068718B" w:rsidRPr="00914564" w:rsidRDefault="002B135C" w:rsidP="00000417">
            <w:pPr>
              <w:pStyle w:val="Tabletext"/>
            </w:pPr>
            <w:r w:rsidRPr="00914564">
              <w:t>2</w:t>
            </w:r>
          </w:p>
        </w:tc>
        <w:tc>
          <w:tcPr>
            <w:tcW w:w="5245" w:type="dxa"/>
            <w:tcBorders>
              <w:top w:val="single" w:sz="2" w:space="0" w:color="auto"/>
              <w:bottom w:val="single" w:sz="2" w:space="0" w:color="auto"/>
            </w:tcBorders>
          </w:tcPr>
          <w:p w:rsidR="0068718B" w:rsidRPr="00914564" w:rsidRDefault="0068718B" w:rsidP="00000417">
            <w:pPr>
              <w:pStyle w:val="Tabletext"/>
            </w:pPr>
            <w:r w:rsidRPr="00914564">
              <w:rPr>
                <w:b/>
              </w:rPr>
              <w:t>section</w:t>
            </w:r>
            <w:r w:rsidR="00914564">
              <w:rPr>
                <w:b/>
              </w:rPr>
              <w:t> </w:t>
            </w:r>
            <w:r w:rsidRPr="00914564">
              <w:rPr>
                <w:b/>
              </w:rPr>
              <w:t>26C</w:t>
            </w:r>
          </w:p>
        </w:tc>
      </w:tr>
      <w:tr w:rsidR="0068718B" w:rsidRPr="00914564" w:rsidTr="003F51E7">
        <w:trPr>
          <w:cantSplit/>
        </w:trPr>
        <w:tc>
          <w:tcPr>
            <w:tcW w:w="709" w:type="dxa"/>
            <w:tcBorders>
              <w:top w:val="single" w:sz="2" w:space="0" w:color="auto"/>
              <w:bottom w:val="single" w:sz="2" w:space="0" w:color="auto"/>
            </w:tcBorders>
          </w:tcPr>
          <w:p w:rsidR="0068718B" w:rsidRPr="00914564" w:rsidRDefault="002B135C" w:rsidP="00000417">
            <w:pPr>
              <w:pStyle w:val="Tabletext"/>
            </w:pPr>
            <w:r w:rsidRPr="00914564">
              <w:t>3</w:t>
            </w:r>
          </w:p>
        </w:tc>
        <w:tc>
          <w:tcPr>
            <w:tcW w:w="5245" w:type="dxa"/>
            <w:tcBorders>
              <w:top w:val="single" w:sz="2" w:space="0" w:color="auto"/>
              <w:bottom w:val="single" w:sz="2" w:space="0" w:color="auto"/>
            </w:tcBorders>
          </w:tcPr>
          <w:p w:rsidR="0068718B" w:rsidRPr="00914564" w:rsidRDefault="0068718B" w:rsidP="00000417">
            <w:pPr>
              <w:pStyle w:val="Tabletext"/>
            </w:pPr>
            <w:r w:rsidRPr="00914564">
              <w:rPr>
                <w:b/>
              </w:rPr>
              <w:t>section</w:t>
            </w:r>
            <w:r w:rsidR="00914564">
              <w:rPr>
                <w:b/>
              </w:rPr>
              <w:t> </w:t>
            </w:r>
            <w:r w:rsidRPr="00914564">
              <w:rPr>
                <w:b/>
              </w:rPr>
              <w:t>70B</w:t>
            </w:r>
          </w:p>
        </w:tc>
      </w:tr>
      <w:tr w:rsidR="0068718B" w:rsidRPr="00914564" w:rsidTr="003F51E7">
        <w:trPr>
          <w:cantSplit/>
        </w:trPr>
        <w:tc>
          <w:tcPr>
            <w:tcW w:w="709" w:type="dxa"/>
            <w:tcBorders>
              <w:top w:val="single" w:sz="2" w:space="0" w:color="auto"/>
              <w:bottom w:val="single" w:sz="2" w:space="0" w:color="auto"/>
            </w:tcBorders>
          </w:tcPr>
          <w:p w:rsidR="0068718B" w:rsidRPr="00914564" w:rsidRDefault="002B135C" w:rsidP="00000417">
            <w:pPr>
              <w:pStyle w:val="Tabletext"/>
            </w:pPr>
            <w:r w:rsidRPr="00914564">
              <w:t>4</w:t>
            </w:r>
          </w:p>
        </w:tc>
        <w:tc>
          <w:tcPr>
            <w:tcW w:w="5245" w:type="dxa"/>
            <w:tcBorders>
              <w:top w:val="single" w:sz="2" w:space="0" w:color="auto"/>
              <w:bottom w:val="single" w:sz="2" w:space="0" w:color="auto"/>
            </w:tcBorders>
          </w:tcPr>
          <w:p w:rsidR="0068718B" w:rsidRPr="00914564" w:rsidRDefault="00D25454" w:rsidP="00000417">
            <w:pPr>
              <w:pStyle w:val="Tabletext"/>
            </w:pPr>
            <w:r w:rsidRPr="00914564">
              <w:rPr>
                <w:b/>
              </w:rPr>
              <w:t xml:space="preserve">the former </w:t>
            </w:r>
            <w:r w:rsidR="0068718B" w:rsidRPr="00914564">
              <w:rPr>
                <w:b/>
              </w:rPr>
              <w:t>Division</w:t>
            </w:r>
            <w:r w:rsidR="00914564">
              <w:rPr>
                <w:b/>
              </w:rPr>
              <w:t> </w:t>
            </w:r>
            <w:r w:rsidR="0068718B" w:rsidRPr="00914564">
              <w:rPr>
                <w:b/>
              </w:rPr>
              <w:t>3B of Part</w:t>
            </w:r>
            <w:r w:rsidR="00C20F2D" w:rsidRPr="00914564">
              <w:rPr>
                <w:b/>
              </w:rPr>
              <w:t> </w:t>
            </w:r>
            <w:r w:rsidR="0068718B" w:rsidRPr="00914564">
              <w:rPr>
                <w:b/>
              </w:rPr>
              <w:t>III</w:t>
            </w:r>
          </w:p>
        </w:tc>
      </w:tr>
      <w:tr w:rsidR="0068718B" w:rsidRPr="00914564" w:rsidTr="003F51E7">
        <w:trPr>
          <w:cantSplit/>
        </w:trPr>
        <w:tc>
          <w:tcPr>
            <w:tcW w:w="709" w:type="dxa"/>
            <w:tcBorders>
              <w:top w:val="single" w:sz="2" w:space="0" w:color="auto"/>
              <w:bottom w:val="single" w:sz="2" w:space="0" w:color="auto"/>
            </w:tcBorders>
          </w:tcPr>
          <w:p w:rsidR="0068718B" w:rsidRPr="00914564" w:rsidRDefault="002B135C" w:rsidP="00000417">
            <w:pPr>
              <w:pStyle w:val="Tabletext"/>
            </w:pPr>
            <w:r w:rsidRPr="00914564">
              <w:t>5</w:t>
            </w:r>
          </w:p>
        </w:tc>
        <w:tc>
          <w:tcPr>
            <w:tcW w:w="5245" w:type="dxa"/>
            <w:tcBorders>
              <w:top w:val="single" w:sz="2" w:space="0" w:color="auto"/>
              <w:bottom w:val="single" w:sz="2" w:space="0" w:color="auto"/>
            </w:tcBorders>
          </w:tcPr>
          <w:p w:rsidR="0068718B" w:rsidRPr="00914564" w:rsidRDefault="0068718B" w:rsidP="00000417">
            <w:pPr>
              <w:pStyle w:val="Tabletext"/>
            </w:pPr>
            <w:r w:rsidRPr="00914564">
              <w:rPr>
                <w:b/>
              </w:rPr>
              <w:t>Division</w:t>
            </w:r>
            <w:r w:rsidR="00914564">
              <w:rPr>
                <w:b/>
              </w:rPr>
              <w:t> </w:t>
            </w:r>
            <w:r w:rsidRPr="00914564">
              <w:rPr>
                <w:b/>
              </w:rPr>
              <w:t>16E of Part</w:t>
            </w:r>
            <w:r w:rsidR="00C20F2D" w:rsidRPr="00914564">
              <w:rPr>
                <w:b/>
              </w:rPr>
              <w:t> </w:t>
            </w:r>
            <w:r w:rsidRPr="00914564">
              <w:rPr>
                <w:b/>
              </w:rPr>
              <w:t>III</w:t>
            </w:r>
          </w:p>
        </w:tc>
      </w:tr>
      <w:tr w:rsidR="0068718B" w:rsidRPr="00914564" w:rsidTr="003F51E7">
        <w:trPr>
          <w:cantSplit/>
        </w:trPr>
        <w:tc>
          <w:tcPr>
            <w:tcW w:w="709" w:type="dxa"/>
            <w:tcBorders>
              <w:top w:val="single" w:sz="2" w:space="0" w:color="auto"/>
              <w:bottom w:val="single" w:sz="2" w:space="0" w:color="auto"/>
            </w:tcBorders>
          </w:tcPr>
          <w:p w:rsidR="0068718B" w:rsidRPr="00914564" w:rsidRDefault="002B135C" w:rsidP="00000417">
            <w:pPr>
              <w:pStyle w:val="Tabletext"/>
            </w:pPr>
            <w:r w:rsidRPr="00914564">
              <w:t>6</w:t>
            </w:r>
          </w:p>
        </w:tc>
        <w:tc>
          <w:tcPr>
            <w:tcW w:w="5245" w:type="dxa"/>
            <w:tcBorders>
              <w:top w:val="single" w:sz="2" w:space="0" w:color="auto"/>
              <w:bottom w:val="single" w:sz="2" w:space="0" w:color="auto"/>
            </w:tcBorders>
          </w:tcPr>
          <w:p w:rsidR="0068718B" w:rsidRPr="00914564" w:rsidRDefault="0068718B" w:rsidP="00000417">
            <w:pPr>
              <w:pStyle w:val="Tabletext"/>
            </w:pPr>
            <w:r w:rsidRPr="00914564">
              <w:t>Subdivision</w:t>
            </w:r>
            <w:r w:rsidR="00914564">
              <w:t> </w:t>
            </w:r>
            <w:r w:rsidRPr="00914564">
              <w:t>20</w:t>
            </w:r>
            <w:r w:rsidR="00914564">
              <w:noBreakHyphen/>
            </w:r>
            <w:r w:rsidRPr="00914564">
              <w:t xml:space="preserve">A, so far as it applies to an amount that may be an assessable recoupment because a deduction has been allowed or is allowable under </w:t>
            </w:r>
            <w:r w:rsidR="00D25454" w:rsidRPr="00914564">
              <w:rPr>
                <w:b/>
              </w:rPr>
              <w:t xml:space="preserve">the former </w:t>
            </w:r>
            <w:r w:rsidRPr="00914564">
              <w:rPr>
                <w:b/>
              </w:rPr>
              <w:t>subsection</w:t>
            </w:r>
            <w:r w:rsidR="00914564">
              <w:rPr>
                <w:b/>
              </w:rPr>
              <w:t> </w:t>
            </w:r>
            <w:r w:rsidRPr="00914564">
              <w:rPr>
                <w:b/>
              </w:rPr>
              <w:t>82Z(1)</w:t>
            </w:r>
          </w:p>
        </w:tc>
      </w:tr>
      <w:tr w:rsidR="00ED24A6" w:rsidRPr="00914564" w:rsidTr="003F51E7">
        <w:trPr>
          <w:cantSplit/>
        </w:trPr>
        <w:tc>
          <w:tcPr>
            <w:tcW w:w="709" w:type="dxa"/>
            <w:tcBorders>
              <w:top w:val="single" w:sz="2" w:space="0" w:color="auto"/>
              <w:bottom w:val="single" w:sz="2" w:space="0" w:color="auto"/>
            </w:tcBorders>
          </w:tcPr>
          <w:p w:rsidR="00ED24A6" w:rsidRPr="00914564" w:rsidRDefault="00ED24A6" w:rsidP="00000417">
            <w:pPr>
              <w:pStyle w:val="Tabletext"/>
            </w:pPr>
            <w:r w:rsidRPr="00914564">
              <w:t>6A</w:t>
            </w:r>
          </w:p>
        </w:tc>
        <w:tc>
          <w:tcPr>
            <w:tcW w:w="5245" w:type="dxa"/>
            <w:tcBorders>
              <w:top w:val="single" w:sz="2" w:space="0" w:color="auto"/>
              <w:bottom w:val="single" w:sz="2" w:space="0" w:color="auto"/>
            </w:tcBorders>
          </w:tcPr>
          <w:p w:rsidR="00ED24A6" w:rsidRPr="00914564" w:rsidRDefault="00ED24A6" w:rsidP="00000417">
            <w:pPr>
              <w:pStyle w:val="Tabletext"/>
            </w:pPr>
            <w:r w:rsidRPr="00914564">
              <w:t>Division</w:t>
            </w:r>
            <w:r w:rsidR="00914564">
              <w:t> </w:t>
            </w:r>
            <w:r w:rsidRPr="00914564">
              <w:t>230</w:t>
            </w:r>
          </w:p>
        </w:tc>
      </w:tr>
      <w:tr w:rsidR="00D25454" w:rsidRPr="00914564" w:rsidTr="003F51E7">
        <w:trPr>
          <w:cantSplit/>
        </w:trPr>
        <w:tc>
          <w:tcPr>
            <w:tcW w:w="709" w:type="dxa"/>
            <w:tcBorders>
              <w:top w:val="single" w:sz="2" w:space="0" w:color="auto"/>
              <w:bottom w:val="single" w:sz="2" w:space="0" w:color="auto"/>
            </w:tcBorders>
          </w:tcPr>
          <w:p w:rsidR="00D25454" w:rsidRPr="00914564" w:rsidRDefault="002B135C" w:rsidP="00000417">
            <w:pPr>
              <w:pStyle w:val="Tabletext"/>
            </w:pPr>
            <w:r w:rsidRPr="00914564">
              <w:t>7</w:t>
            </w:r>
          </w:p>
        </w:tc>
        <w:tc>
          <w:tcPr>
            <w:tcW w:w="5245" w:type="dxa"/>
            <w:tcBorders>
              <w:top w:val="single" w:sz="2" w:space="0" w:color="auto"/>
              <w:bottom w:val="single" w:sz="2" w:space="0" w:color="auto"/>
            </w:tcBorders>
          </w:tcPr>
          <w:p w:rsidR="00D25454" w:rsidRPr="00914564" w:rsidRDefault="00D25454" w:rsidP="00000417">
            <w:pPr>
              <w:pStyle w:val="Tabletext"/>
            </w:pPr>
            <w:r w:rsidRPr="00914564">
              <w:t>Division</w:t>
            </w:r>
            <w:r w:rsidR="00914564">
              <w:t> </w:t>
            </w:r>
            <w:r w:rsidRPr="00914564">
              <w:t>775</w:t>
            </w:r>
          </w:p>
        </w:tc>
      </w:tr>
      <w:tr w:rsidR="00D25454" w:rsidRPr="00914564" w:rsidTr="003F51E7">
        <w:trPr>
          <w:cantSplit/>
        </w:trPr>
        <w:tc>
          <w:tcPr>
            <w:tcW w:w="709" w:type="dxa"/>
            <w:tcBorders>
              <w:top w:val="single" w:sz="2" w:space="0" w:color="auto"/>
              <w:bottom w:val="single" w:sz="12" w:space="0" w:color="000000"/>
            </w:tcBorders>
          </w:tcPr>
          <w:p w:rsidR="00D25454" w:rsidRPr="00914564" w:rsidRDefault="002B135C" w:rsidP="00000417">
            <w:pPr>
              <w:pStyle w:val="Tabletext"/>
            </w:pPr>
            <w:r w:rsidRPr="00914564">
              <w:t>8</w:t>
            </w:r>
          </w:p>
        </w:tc>
        <w:tc>
          <w:tcPr>
            <w:tcW w:w="5245" w:type="dxa"/>
            <w:tcBorders>
              <w:top w:val="single" w:sz="2" w:space="0" w:color="auto"/>
              <w:bottom w:val="single" w:sz="12" w:space="0" w:color="000000"/>
            </w:tcBorders>
          </w:tcPr>
          <w:p w:rsidR="00D25454" w:rsidRPr="00914564" w:rsidRDefault="00D25454" w:rsidP="00000417">
            <w:pPr>
              <w:pStyle w:val="Tabletext"/>
            </w:pPr>
            <w:r w:rsidRPr="00914564">
              <w:t>Subdivision</w:t>
            </w:r>
            <w:r w:rsidR="00914564">
              <w:t> </w:t>
            </w:r>
            <w:r w:rsidRPr="00914564">
              <w:t>20</w:t>
            </w:r>
            <w:r w:rsidR="00914564">
              <w:noBreakHyphen/>
            </w:r>
            <w:r w:rsidRPr="00914564">
              <w:t>A, so far as it applies to an amount that may be an assessable recoupment because a deduction has been allowed or is allowable under section</w:t>
            </w:r>
            <w:r w:rsidR="00914564">
              <w:t> </w:t>
            </w:r>
            <w:r w:rsidRPr="00914564">
              <w:t>775</w:t>
            </w:r>
            <w:r w:rsidR="00914564">
              <w:noBreakHyphen/>
            </w:r>
            <w:r w:rsidRPr="00914564">
              <w:t>30</w:t>
            </w:r>
          </w:p>
        </w:tc>
      </w:tr>
    </w:tbl>
    <w:p w:rsidR="00D67D70" w:rsidRPr="00914564" w:rsidRDefault="00D67D70" w:rsidP="00D67D70">
      <w:pPr>
        <w:pStyle w:val="subsection"/>
      </w:pPr>
      <w:r w:rsidRPr="00914564">
        <w:tab/>
        <w:t>(6A)</w:t>
      </w:r>
      <w:r w:rsidRPr="00914564">
        <w:tab/>
        <w:t xml:space="preserve">For the purposes of the application of </w:t>
      </w:r>
      <w:r w:rsidR="00914564">
        <w:t>subsection (</w:t>
      </w:r>
      <w:r w:rsidRPr="00914564">
        <w:t>5) to the transition taxpayer, a provision covered by item</w:t>
      </w:r>
      <w:r w:rsidR="00914564">
        <w:t> </w:t>
      </w:r>
      <w:r w:rsidRPr="00914564">
        <w:t xml:space="preserve">7 or 8 of the table in </w:t>
      </w:r>
      <w:r w:rsidR="00914564">
        <w:t>subsection (</w:t>
      </w:r>
      <w:r w:rsidRPr="00914564">
        <w:t>6) is taken to have commenced at the start of the taxpayer’s applicable commencement date (within the meaning of Division</w:t>
      </w:r>
      <w:r w:rsidR="00914564">
        <w:t> </w:t>
      </w:r>
      <w:r w:rsidRPr="00914564">
        <w:t xml:space="preserve">775 of the </w:t>
      </w:r>
      <w:r w:rsidRPr="00914564">
        <w:rPr>
          <w:i/>
        </w:rPr>
        <w:t>Income Tax Assessment Act 1997</w:t>
      </w:r>
      <w:r w:rsidRPr="00914564">
        <w:t>).</w:t>
      </w:r>
    </w:p>
    <w:p w:rsidR="00D67D70" w:rsidRPr="00914564" w:rsidRDefault="00D67D70" w:rsidP="00D67D70">
      <w:pPr>
        <w:pStyle w:val="notetext"/>
      </w:pPr>
      <w:r w:rsidRPr="00914564">
        <w:t>Note:</w:t>
      </w:r>
      <w:r w:rsidRPr="00914564">
        <w:tab/>
        <w:t xml:space="preserve">For </w:t>
      </w:r>
      <w:r w:rsidRPr="00914564">
        <w:rPr>
          <w:b/>
          <w:i/>
        </w:rPr>
        <w:t>applicable commencement date</w:t>
      </w:r>
      <w:r w:rsidRPr="00914564">
        <w:t>, see section</w:t>
      </w:r>
      <w:r w:rsidR="00914564">
        <w:t> </w:t>
      </w:r>
      <w:r w:rsidRPr="00914564">
        <w:t>775</w:t>
      </w:r>
      <w:r w:rsidR="00914564">
        <w:noBreakHyphen/>
      </w:r>
      <w:r w:rsidRPr="00914564">
        <w:t xml:space="preserve">155 of the </w:t>
      </w:r>
      <w:r w:rsidRPr="00914564">
        <w:rPr>
          <w:i/>
        </w:rPr>
        <w:t>Income Tax Assessment Act 1997</w:t>
      </w:r>
      <w:r w:rsidRPr="00914564">
        <w:t>.</w:t>
      </w:r>
    </w:p>
    <w:p w:rsidR="00D67D70" w:rsidRPr="00914564" w:rsidRDefault="00D67D70" w:rsidP="00D67D70">
      <w:pPr>
        <w:pStyle w:val="subsection"/>
      </w:pPr>
      <w:r w:rsidRPr="00914564">
        <w:tab/>
        <w:t>(6B)</w:t>
      </w:r>
      <w:r w:rsidRPr="00914564">
        <w:tab/>
        <w:t xml:space="preserve">The rule in </w:t>
      </w:r>
      <w:r w:rsidR="00914564">
        <w:t>subsection (</w:t>
      </w:r>
      <w:r w:rsidRPr="00914564">
        <w:t>5) does not apply, and is taken never to have applied, to the transition taxpayer in relation to a provision covered by item</w:t>
      </w:r>
      <w:r w:rsidR="00914564">
        <w:t> </w:t>
      </w:r>
      <w:r w:rsidRPr="00914564">
        <w:t xml:space="preserve">7 or 8 of the table in </w:t>
      </w:r>
      <w:r w:rsidR="00914564">
        <w:t>subsection (</w:t>
      </w:r>
      <w:r w:rsidRPr="00914564">
        <w:t>6) if the taxpayer makes an election under section</w:t>
      </w:r>
      <w:r w:rsidR="00914564">
        <w:t> </w:t>
      </w:r>
      <w:r w:rsidRPr="00914564">
        <w:t>775</w:t>
      </w:r>
      <w:r w:rsidR="00914564">
        <w:noBreakHyphen/>
      </w:r>
      <w:r w:rsidRPr="00914564">
        <w:t xml:space="preserve">150 of the </w:t>
      </w:r>
      <w:r w:rsidRPr="00914564">
        <w:rPr>
          <w:i/>
        </w:rPr>
        <w:t>Income Tax Assessment Act 1997</w:t>
      </w:r>
      <w:r w:rsidRPr="00914564">
        <w:t>.</w:t>
      </w:r>
    </w:p>
    <w:p w:rsidR="0068718B" w:rsidRPr="00914564" w:rsidRDefault="0068718B">
      <w:pPr>
        <w:pStyle w:val="SubsectionHead"/>
      </w:pPr>
      <w:r w:rsidRPr="00914564">
        <w:t>Avoidance of doubt—debt write</w:t>
      </w:r>
      <w:r w:rsidR="00914564">
        <w:noBreakHyphen/>
      </w:r>
      <w:r w:rsidRPr="00914564">
        <w:t>off</w:t>
      </w:r>
    </w:p>
    <w:p w:rsidR="0068718B" w:rsidRPr="00914564" w:rsidRDefault="0068718B">
      <w:pPr>
        <w:pStyle w:val="subsection"/>
      </w:pPr>
      <w:r w:rsidRPr="00914564">
        <w:tab/>
        <w:t>(7)</w:t>
      </w:r>
      <w:r w:rsidRPr="00914564">
        <w:tab/>
        <w:t xml:space="preserve">To avoid doubt, an effect of </w:t>
      </w:r>
      <w:r w:rsidR="00914564">
        <w:t>subsection (</w:t>
      </w:r>
      <w:r w:rsidRPr="00914564">
        <w:t>2) is that the sum of all allowable deductions (if any) in respect of the writing off as bad of the whole or part of a debt to which that subsection applies will not exceed the market value of the debt at the transition time.</w:t>
      </w:r>
    </w:p>
    <w:p w:rsidR="0068718B" w:rsidRPr="00914564" w:rsidRDefault="0068718B">
      <w:pPr>
        <w:pStyle w:val="SubsectionHead"/>
      </w:pPr>
      <w:r w:rsidRPr="00914564">
        <w:t>Avoidance of doubt—disposal need not involve an alienation</w:t>
      </w:r>
    </w:p>
    <w:p w:rsidR="0068718B" w:rsidRPr="00914564" w:rsidRDefault="0068718B">
      <w:pPr>
        <w:pStyle w:val="subsection"/>
      </w:pPr>
      <w:r w:rsidRPr="00914564">
        <w:tab/>
        <w:t>(8)</w:t>
      </w:r>
      <w:r w:rsidRPr="00914564">
        <w:tab/>
        <w:t xml:space="preserve">To avoid doubt, an asset may be </w:t>
      </w:r>
      <w:r w:rsidRPr="00914564">
        <w:rPr>
          <w:b/>
          <w:i/>
        </w:rPr>
        <w:t>disposed of</w:t>
      </w:r>
      <w:r w:rsidRPr="00914564">
        <w:t xml:space="preserve"> for the purposes of this section whether or not the disposal involves alienating the asset.</w:t>
      </w:r>
    </w:p>
    <w:p w:rsidR="0068718B" w:rsidRPr="00914564" w:rsidRDefault="0068718B" w:rsidP="00000417">
      <w:pPr>
        <w:pStyle w:val="ActHead5"/>
      </w:pPr>
      <w:bookmarkStart w:id="18" w:name="_Toc368992874"/>
      <w:r w:rsidRPr="00914564">
        <w:rPr>
          <w:rStyle w:val="CharSectno"/>
        </w:rPr>
        <w:t>57</w:t>
      </w:r>
      <w:r w:rsidR="00914564">
        <w:rPr>
          <w:rStyle w:val="CharSectno"/>
        </w:rPr>
        <w:noBreakHyphen/>
      </w:r>
      <w:r w:rsidRPr="00914564">
        <w:rPr>
          <w:rStyle w:val="CharSectno"/>
        </w:rPr>
        <w:t>30</w:t>
      </w:r>
      <w:r w:rsidRPr="00914564">
        <w:t xml:space="preserve">  Deemed cessation and re</w:t>
      </w:r>
      <w:r w:rsidR="00914564">
        <w:noBreakHyphen/>
      </w:r>
      <w:r w:rsidRPr="00914564">
        <w:t>assumption of liabilities</w:t>
      </w:r>
      <w:bookmarkEnd w:id="18"/>
    </w:p>
    <w:p w:rsidR="0068718B" w:rsidRPr="00914564" w:rsidRDefault="0068718B">
      <w:pPr>
        <w:pStyle w:val="subsection"/>
        <w:keepLines/>
      </w:pPr>
      <w:r w:rsidRPr="00914564">
        <w:tab/>
        <w:t>(1)</w:t>
      </w:r>
      <w:r w:rsidRPr="00914564">
        <w:tab/>
        <w:t xml:space="preserve">Subject to </w:t>
      </w:r>
      <w:r w:rsidR="00914564">
        <w:t>subsection (</w:t>
      </w:r>
      <w:r w:rsidRPr="00914564">
        <w:t>3), for the purposes of determining a deduction allowable to, or an amount included in the assessable income of, the transition taxpayer after the transition time in respect of the satisfaction of a liability owed by the transition taxpayer immediately before the transition time, the transition taxpayer is taken:</w:t>
      </w:r>
    </w:p>
    <w:p w:rsidR="0068718B" w:rsidRPr="00914564" w:rsidRDefault="0068718B">
      <w:pPr>
        <w:pStyle w:val="paragraph"/>
      </w:pPr>
      <w:r w:rsidRPr="00914564">
        <w:tab/>
        <w:t>(a)</w:t>
      </w:r>
      <w:r w:rsidRPr="00914564">
        <w:tab/>
        <w:t>to have ceased immediately before the transition time to have any liabilities; and</w:t>
      </w:r>
    </w:p>
    <w:p w:rsidR="0068718B" w:rsidRPr="00914564" w:rsidRDefault="0068718B">
      <w:pPr>
        <w:pStyle w:val="paragraph"/>
      </w:pPr>
      <w:r w:rsidRPr="00914564">
        <w:tab/>
        <w:t>(b)</w:t>
      </w:r>
      <w:r w:rsidRPr="00914564">
        <w:tab/>
        <w:t xml:space="preserve">to have assumed each of its liabilities again at the transition time in return for consideration equal to the adjusted market value (see </w:t>
      </w:r>
      <w:r w:rsidR="00914564">
        <w:t>subsection (</w:t>
      </w:r>
      <w:r w:rsidRPr="00914564">
        <w:t>2)) at that time of the right or other asset, corresponding to the liability, that was held by the person to whom the liability was owed.</w:t>
      </w:r>
    </w:p>
    <w:p w:rsidR="0068718B" w:rsidRPr="00914564" w:rsidRDefault="0068718B">
      <w:pPr>
        <w:pStyle w:val="subsection"/>
      </w:pPr>
      <w:r w:rsidRPr="00914564">
        <w:tab/>
        <w:t>(2)</w:t>
      </w:r>
      <w:r w:rsidRPr="00914564">
        <w:tab/>
        <w:t xml:space="preserve">The </w:t>
      </w:r>
      <w:r w:rsidRPr="00914564">
        <w:rPr>
          <w:b/>
          <w:i/>
        </w:rPr>
        <w:t>adjusted market value</w:t>
      </w:r>
      <w:r w:rsidRPr="00914564">
        <w:t xml:space="preserve"> of the corresponding right or other asset is the market value of that right or asset at the transition time:</w:t>
      </w:r>
    </w:p>
    <w:p w:rsidR="0068718B" w:rsidRPr="00914564" w:rsidRDefault="0068718B">
      <w:pPr>
        <w:pStyle w:val="paragraph"/>
      </w:pPr>
      <w:r w:rsidRPr="00914564">
        <w:tab/>
        <w:t>(a)</w:t>
      </w:r>
      <w:r w:rsidRPr="00914564">
        <w:tab/>
        <w:t>reduced by any amount paid or that becomes payable by the transition taxpayer in respect of the liability at or after the transition time, where:</w:t>
      </w:r>
    </w:p>
    <w:p w:rsidR="0068718B" w:rsidRPr="00914564" w:rsidRDefault="0068718B">
      <w:pPr>
        <w:pStyle w:val="paragraphsub"/>
      </w:pPr>
      <w:r w:rsidRPr="00914564">
        <w:tab/>
        <w:t>(i)</w:t>
      </w:r>
      <w:r w:rsidRPr="00914564">
        <w:tab/>
        <w:t>because of subsection</w:t>
      </w:r>
      <w:r w:rsidR="00914564">
        <w:t> </w:t>
      </w:r>
      <w:r w:rsidRPr="00914564">
        <w:t>57</w:t>
      </w:r>
      <w:r w:rsidR="00914564">
        <w:noBreakHyphen/>
      </w:r>
      <w:r w:rsidRPr="00914564">
        <w:t>20(2); or</w:t>
      </w:r>
    </w:p>
    <w:p w:rsidR="0068718B" w:rsidRPr="00914564" w:rsidRDefault="0068718B">
      <w:pPr>
        <w:pStyle w:val="paragraphsub"/>
      </w:pPr>
      <w:r w:rsidRPr="00914564">
        <w:tab/>
        <w:t>(ii)</w:t>
      </w:r>
      <w:r w:rsidRPr="00914564">
        <w:tab/>
        <w:t>because all of the transition taxpayer’s income was wholly exempt from income tax before the transition time;</w:t>
      </w:r>
    </w:p>
    <w:p w:rsidR="0068718B" w:rsidRPr="00914564" w:rsidRDefault="0068718B">
      <w:pPr>
        <w:pStyle w:val="paragraph"/>
      </w:pPr>
      <w:r w:rsidRPr="00914564">
        <w:tab/>
      </w:r>
      <w:r w:rsidRPr="00914564">
        <w:tab/>
        <w:t>the amount is not an allowable deduction; and</w:t>
      </w:r>
    </w:p>
    <w:p w:rsidR="0068718B" w:rsidRPr="00914564" w:rsidRDefault="0068718B">
      <w:pPr>
        <w:pStyle w:val="paragraph"/>
      </w:pPr>
      <w:r w:rsidRPr="00914564">
        <w:tab/>
        <w:t>(b)</w:t>
      </w:r>
      <w:r w:rsidRPr="00914564">
        <w:tab/>
        <w:t>increased by any amount paid or that became payable by the transition taxpayer in respect of the liability before the transition time, where:</w:t>
      </w:r>
    </w:p>
    <w:p w:rsidR="0068718B" w:rsidRPr="00914564" w:rsidRDefault="0068718B">
      <w:pPr>
        <w:pStyle w:val="paragraphsub"/>
      </w:pPr>
      <w:r w:rsidRPr="00914564">
        <w:tab/>
        <w:t>(i)</w:t>
      </w:r>
      <w:r w:rsidRPr="00914564">
        <w:tab/>
        <w:t>because of subsection</w:t>
      </w:r>
      <w:r w:rsidR="00914564">
        <w:t> </w:t>
      </w:r>
      <w:r w:rsidRPr="00914564">
        <w:t>57</w:t>
      </w:r>
      <w:r w:rsidR="00914564">
        <w:noBreakHyphen/>
      </w:r>
      <w:r w:rsidRPr="00914564">
        <w:t>20(1); or</w:t>
      </w:r>
    </w:p>
    <w:p w:rsidR="0068718B" w:rsidRPr="00914564" w:rsidRDefault="0068718B">
      <w:pPr>
        <w:pStyle w:val="paragraphsub"/>
      </w:pPr>
      <w:r w:rsidRPr="00914564">
        <w:tab/>
        <w:t>(ii)</w:t>
      </w:r>
      <w:r w:rsidRPr="00914564">
        <w:tab/>
        <w:t>because the transition taxpayer’s income ceased to be exempt from income tax at the transition time;</w:t>
      </w:r>
    </w:p>
    <w:p w:rsidR="0068718B" w:rsidRPr="00914564" w:rsidRDefault="0068718B">
      <w:pPr>
        <w:pStyle w:val="paragraph"/>
      </w:pPr>
      <w:r w:rsidRPr="00914564">
        <w:tab/>
      </w:r>
      <w:r w:rsidRPr="00914564">
        <w:tab/>
        <w:t>the amount is an allowable deduction.</w:t>
      </w:r>
    </w:p>
    <w:p w:rsidR="0068718B" w:rsidRPr="00914564" w:rsidRDefault="0068718B">
      <w:pPr>
        <w:pStyle w:val="subsection"/>
      </w:pPr>
      <w:r w:rsidRPr="00914564">
        <w:tab/>
        <w:t>(3)</w:t>
      </w:r>
      <w:r w:rsidRPr="00914564">
        <w:tab/>
        <w:t xml:space="preserve">A provision listed in </w:t>
      </w:r>
      <w:r w:rsidR="00914564">
        <w:t>subsection (</w:t>
      </w:r>
      <w:r w:rsidRPr="00914564">
        <w:t>4) only applies to a liability of the transition taxpayer at the transition time if the liability first came into existence after the day on which Division</w:t>
      </w:r>
      <w:r w:rsidR="00914564">
        <w:t> </w:t>
      </w:r>
      <w:r w:rsidRPr="00914564">
        <w:t>3B of Part</w:t>
      </w:r>
      <w:r w:rsidR="00C20F2D" w:rsidRPr="00914564">
        <w:t> </w:t>
      </w:r>
      <w:r w:rsidRPr="00914564">
        <w:t>III commenced.</w:t>
      </w:r>
    </w:p>
    <w:p w:rsidR="0068718B" w:rsidRPr="00914564" w:rsidRDefault="0068718B" w:rsidP="00947CF3">
      <w:pPr>
        <w:pStyle w:val="subsection"/>
        <w:keepNext/>
        <w:keepLines/>
      </w:pPr>
      <w:r w:rsidRPr="00914564">
        <w:tab/>
        <w:t>(4)</w:t>
      </w:r>
      <w:r w:rsidRPr="00914564">
        <w:tab/>
        <w:t xml:space="preserve">The provisions are listed in the table below. Provisions of the </w:t>
      </w:r>
      <w:r w:rsidRPr="00914564">
        <w:rPr>
          <w:i/>
        </w:rPr>
        <w:t xml:space="preserve">Income Tax Assessment Act 1997 </w:t>
      </w:r>
      <w:r w:rsidRPr="00914564">
        <w:t xml:space="preserve">are identified in normal text. The other provisions, </w:t>
      </w:r>
      <w:r w:rsidRPr="00914564">
        <w:rPr>
          <w:b/>
        </w:rPr>
        <w:t>in bold</w:t>
      </w:r>
      <w:r w:rsidRPr="00914564">
        <w:t xml:space="preserve">, are provisions of the </w:t>
      </w:r>
      <w:r w:rsidRPr="00914564">
        <w:rPr>
          <w:i/>
        </w:rPr>
        <w:t>Income Tax Assessment Act 1936</w:t>
      </w:r>
      <w:r w:rsidRPr="00914564">
        <w:t>.</w:t>
      </w:r>
    </w:p>
    <w:p w:rsidR="0068718B" w:rsidRPr="00914564" w:rsidRDefault="0068718B" w:rsidP="003A418D">
      <w:pPr>
        <w:pStyle w:val="Tabletext"/>
      </w:pPr>
    </w:p>
    <w:tbl>
      <w:tblPr>
        <w:tblW w:w="0" w:type="auto"/>
        <w:tblInd w:w="1242" w:type="dxa"/>
        <w:tblLayout w:type="fixed"/>
        <w:tblLook w:val="0000" w:firstRow="0" w:lastRow="0" w:firstColumn="0" w:lastColumn="0" w:noHBand="0" w:noVBand="0"/>
      </w:tblPr>
      <w:tblGrid>
        <w:gridCol w:w="709"/>
        <w:gridCol w:w="5245"/>
      </w:tblGrid>
      <w:tr w:rsidR="0068718B" w:rsidRPr="00914564" w:rsidTr="00887136">
        <w:trPr>
          <w:cantSplit/>
          <w:tblHeader/>
        </w:trPr>
        <w:tc>
          <w:tcPr>
            <w:tcW w:w="5954" w:type="dxa"/>
            <w:gridSpan w:val="2"/>
            <w:tcBorders>
              <w:top w:val="single" w:sz="12" w:space="0" w:color="000000"/>
              <w:bottom w:val="single" w:sz="6" w:space="0" w:color="000000"/>
            </w:tcBorders>
          </w:tcPr>
          <w:p w:rsidR="0068718B" w:rsidRPr="00914564" w:rsidRDefault="0068718B" w:rsidP="00000417">
            <w:pPr>
              <w:pStyle w:val="Tabletext"/>
            </w:pPr>
            <w:r w:rsidRPr="00914564">
              <w:rPr>
                <w:b/>
              </w:rPr>
              <w:t>Listed provisions</w:t>
            </w:r>
          </w:p>
        </w:tc>
      </w:tr>
      <w:tr w:rsidR="0068718B" w:rsidRPr="00914564" w:rsidTr="00887136">
        <w:trPr>
          <w:cantSplit/>
          <w:tblHeader/>
        </w:trPr>
        <w:tc>
          <w:tcPr>
            <w:tcW w:w="709" w:type="dxa"/>
            <w:tcBorders>
              <w:bottom w:val="single" w:sz="12" w:space="0" w:color="000000"/>
            </w:tcBorders>
          </w:tcPr>
          <w:p w:rsidR="0068718B" w:rsidRPr="00914564" w:rsidRDefault="0068718B" w:rsidP="00000417">
            <w:pPr>
              <w:pStyle w:val="Tabletext"/>
            </w:pPr>
            <w:r w:rsidRPr="00914564">
              <w:rPr>
                <w:b/>
              </w:rPr>
              <w:t>Item</w:t>
            </w:r>
          </w:p>
        </w:tc>
        <w:tc>
          <w:tcPr>
            <w:tcW w:w="5245" w:type="dxa"/>
            <w:tcBorders>
              <w:bottom w:val="single" w:sz="12" w:space="0" w:color="000000"/>
            </w:tcBorders>
          </w:tcPr>
          <w:p w:rsidR="0068718B" w:rsidRPr="00914564" w:rsidRDefault="0068718B" w:rsidP="00000417">
            <w:pPr>
              <w:pStyle w:val="Tabletext"/>
            </w:pPr>
            <w:r w:rsidRPr="00914564">
              <w:rPr>
                <w:b/>
              </w:rPr>
              <w:t>Provision</w:t>
            </w:r>
          </w:p>
        </w:tc>
      </w:tr>
      <w:tr w:rsidR="0068718B" w:rsidRPr="00914564" w:rsidTr="00887136">
        <w:trPr>
          <w:cantSplit/>
        </w:trPr>
        <w:tc>
          <w:tcPr>
            <w:tcW w:w="709" w:type="dxa"/>
            <w:tcBorders>
              <w:bottom w:val="single" w:sz="2" w:space="0" w:color="000000"/>
            </w:tcBorders>
          </w:tcPr>
          <w:p w:rsidR="0068718B" w:rsidRPr="00914564" w:rsidRDefault="00C20F2D" w:rsidP="00C20F2D">
            <w:pPr>
              <w:pStyle w:val="Tabletext"/>
            </w:pPr>
            <w:r w:rsidRPr="00914564">
              <w:t>1</w:t>
            </w:r>
          </w:p>
        </w:tc>
        <w:tc>
          <w:tcPr>
            <w:tcW w:w="5245" w:type="dxa"/>
            <w:tcBorders>
              <w:bottom w:val="single" w:sz="2" w:space="0" w:color="000000"/>
            </w:tcBorders>
          </w:tcPr>
          <w:p w:rsidR="0068718B" w:rsidRPr="00914564" w:rsidRDefault="000B722F" w:rsidP="00000417">
            <w:pPr>
              <w:pStyle w:val="Tabletext"/>
            </w:pPr>
            <w:r w:rsidRPr="00914564">
              <w:rPr>
                <w:b/>
              </w:rPr>
              <w:t xml:space="preserve">the former </w:t>
            </w:r>
            <w:r w:rsidR="0068718B" w:rsidRPr="00914564">
              <w:rPr>
                <w:b/>
              </w:rPr>
              <w:t>Division</w:t>
            </w:r>
            <w:r w:rsidR="00914564">
              <w:rPr>
                <w:b/>
              </w:rPr>
              <w:t> </w:t>
            </w:r>
            <w:r w:rsidR="0068718B" w:rsidRPr="00914564">
              <w:rPr>
                <w:b/>
              </w:rPr>
              <w:t>3B of Part</w:t>
            </w:r>
            <w:r w:rsidR="00C20F2D" w:rsidRPr="00914564">
              <w:rPr>
                <w:b/>
              </w:rPr>
              <w:t> </w:t>
            </w:r>
            <w:r w:rsidR="0068718B" w:rsidRPr="00914564">
              <w:rPr>
                <w:b/>
              </w:rPr>
              <w:t>III</w:t>
            </w:r>
          </w:p>
        </w:tc>
      </w:tr>
      <w:tr w:rsidR="0068718B" w:rsidRPr="00914564" w:rsidTr="00887136">
        <w:trPr>
          <w:cantSplit/>
        </w:trPr>
        <w:tc>
          <w:tcPr>
            <w:tcW w:w="709" w:type="dxa"/>
            <w:tcBorders>
              <w:top w:val="single" w:sz="2" w:space="0" w:color="000000"/>
              <w:bottom w:val="single" w:sz="12" w:space="0" w:color="000000"/>
            </w:tcBorders>
          </w:tcPr>
          <w:p w:rsidR="0068718B" w:rsidRPr="00914564" w:rsidRDefault="00C20F2D" w:rsidP="00C20F2D">
            <w:pPr>
              <w:pStyle w:val="Tabletext"/>
            </w:pPr>
            <w:r w:rsidRPr="00914564">
              <w:t>2</w:t>
            </w:r>
          </w:p>
        </w:tc>
        <w:tc>
          <w:tcPr>
            <w:tcW w:w="5245" w:type="dxa"/>
            <w:tcBorders>
              <w:top w:val="single" w:sz="2" w:space="0" w:color="000000"/>
              <w:bottom w:val="single" w:sz="12" w:space="0" w:color="000000"/>
            </w:tcBorders>
          </w:tcPr>
          <w:p w:rsidR="0068718B" w:rsidRPr="00914564" w:rsidRDefault="0068718B" w:rsidP="00000417">
            <w:pPr>
              <w:pStyle w:val="Tabletext"/>
            </w:pPr>
            <w:r w:rsidRPr="00914564">
              <w:t>Subdivision</w:t>
            </w:r>
            <w:r w:rsidR="00914564">
              <w:t> </w:t>
            </w:r>
            <w:r w:rsidRPr="00914564">
              <w:t>20</w:t>
            </w:r>
            <w:r w:rsidR="00914564">
              <w:noBreakHyphen/>
            </w:r>
            <w:r w:rsidRPr="00914564">
              <w:t xml:space="preserve">A, so far as it applies to an amount that may be an assessable recoupment because a deduction has been allowed or is allowable under </w:t>
            </w:r>
            <w:r w:rsidR="000B722F" w:rsidRPr="00914564">
              <w:rPr>
                <w:b/>
              </w:rPr>
              <w:t xml:space="preserve">the former </w:t>
            </w:r>
            <w:r w:rsidRPr="00914564">
              <w:rPr>
                <w:b/>
              </w:rPr>
              <w:t>subsection</w:t>
            </w:r>
            <w:r w:rsidR="00914564">
              <w:rPr>
                <w:b/>
              </w:rPr>
              <w:t> </w:t>
            </w:r>
            <w:r w:rsidRPr="00914564">
              <w:rPr>
                <w:b/>
              </w:rPr>
              <w:t>82Z(1)</w:t>
            </w:r>
            <w:r w:rsidRPr="00914564">
              <w:t>.</w:t>
            </w:r>
          </w:p>
        </w:tc>
      </w:tr>
    </w:tbl>
    <w:p w:rsidR="003A754D" w:rsidRPr="00914564" w:rsidRDefault="003A754D" w:rsidP="003A754D">
      <w:pPr>
        <w:pStyle w:val="subsection"/>
      </w:pPr>
      <w:r w:rsidRPr="00914564">
        <w:tab/>
        <w:t>(5)</w:t>
      </w:r>
      <w:r w:rsidRPr="00914564">
        <w:tab/>
        <w:t xml:space="preserve">A provision listed in </w:t>
      </w:r>
      <w:r w:rsidR="00914564">
        <w:t>subsection (</w:t>
      </w:r>
      <w:r w:rsidRPr="00914564">
        <w:t>6) only applies to a liability of the transition taxpayer at the transition time if the taxpayer first assumed the liability on or after the taxpayer’s applicable commencement date (within the meaning of Division</w:t>
      </w:r>
      <w:r w:rsidR="00914564">
        <w:t> </w:t>
      </w:r>
      <w:r w:rsidRPr="00914564">
        <w:t xml:space="preserve">775 of the </w:t>
      </w:r>
      <w:r w:rsidRPr="00914564">
        <w:rPr>
          <w:i/>
        </w:rPr>
        <w:t>Income Tax Assessment Act 1997</w:t>
      </w:r>
      <w:r w:rsidRPr="00914564">
        <w:t>).</w:t>
      </w:r>
    </w:p>
    <w:p w:rsidR="003A754D" w:rsidRPr="00914564" w:rsidRDefault="003A754D" w:rsidP="003A754D">
      <w:pPr>
        <w:pStyle w:val="notetext"/>
      </w:pPr>
      <w:r w:rsidRPr="00914564">
        <w:t>Note:</w:t>
      </w:r>
      <w:r w:rsidRPr="00914564">
        <w:tab/>
        <w:t xml:space="preserve">For </w:t>
      </w:r>
      <w:r w:rsidRPr="00914564">
        <w:rPr>
          <w:b/>
          <w:i/>
        </w:rPr>
        <w:t>applicable commencement date</w:t>
      </w:r>
      <w:r w:rsidRPr="00914564">
        <w:t>, see section</w:t>
      </w:r>
      <w:r w:rsidR="00914564">
        <w:t> </w:t>
      </w:r>
      <w:r w:rsidRPr="00914564">
        <w:t>775</w:t>
      </w:r>
      <w:r w:rsidR="00914564">
        <w:noBreakHyphen/>
      </w:r>
      <w:r w:rsidRPr="00914564">
        <w:t xml:space="preserve">155 of the </w:t>
      </w:r>
      <w:r w:rsidRPr="00914564">
        <w:rPr>
          <w:i/>
        </w:rPr>
        <w:t>Income Tax Assessment Act 1997</w:t>
      </w:r>
      <w:r w:rsidRPr="00914564">
        <w:t>.</w:t>
      </w:r>
    </w:p>
    <w:p w:rsidR="003A754D" w:rsidRPr="00914564" w:rsidRDefault="003A754D" w:rsidP="003A754D">
      <w:pPr>
        <w:pStyle w:val="subsection"/>
      </w:pPr>
      <w:r w:rsidRPr="00914564">
        <w:tab/>
        <w:t>(6)</w:t>
      </w:r>
      <w:r w:rsidRPr="00914564">
        <w:tab/>
        <w:t xml:space="preserve">The provisions are listed in the table below. Provisions of the </w:t>
      </w:r>
      <w:r w:rsidRPr="00914564">
        <w:rPr>
          <w:i/>
        </w:rPr>
        <w:t xml:space="preserve">Income Tax Assessment Act 1997 </w:t>
      </w:r>
      <w:r w:rsidRPr="00914564">
        <w:t>are identified in normal text.</w:t>
      </w:r>
    </w:p>
    <w:p w:rsidR="003A754D" w:rsidRPr="00914564" w:rsidRDefault="003A754D" w:rsidP="003A418D">
      <w:pPr>
        <w:pStyle w:val="Tabletext"/>
      </w:pPr>
    </w:p>
    <w:tbl>
      <w:tblPr>
        <w:tblW w:w="0" w:type="auto"/>
        <w:tblInd w:w="1242" w:type="dxa"/>
        <w:tblLayout w:type="fixed"/>
        <w:tblLook w:val="0000" w:firstRow="0" w:lastRow="0" w:firstColumn="0" w:lastColumn="0" w:noHBand="0" w:noVBand="0"/>
      </w:tblPr>
      <w:tblGrid>
        <w:gridCol w:w="709"/>
        <w:gridCol w:w="4961"/>
      </w:tblGrid>
      <w:tr w:rsidR="003A754D" w:rsidRPr="00914564">
        <w:trPr>
          <w:cantSplit/>
          <w:tblHeader/>
        </w:trPr>
        <w:tc>
          <w:tcPr>
            <w:tcW w:w="5670" w:type="dxa"/>
            <w:gridSpan w:val="2"/>
            <w:tcBorders>
              <w:top w:val="single" w:sz="12" w:space="0" w:color="auto"/>
              <w:bottom w:val="single" w:sz="6" w:space="0" w:color="auto"/>
            </w:tcBorders>
            <w:shd w:val="clear" w:color="auto" w:fill="auto"/>
          </w:tcPr>
          <w:p w:rsidR="003A754D" w:rsidRPr="00914564" w:rsidRDefault="003A754D" w:rsidP="00650494">
            <w:pPr>
              <w:pStyle w:val="Tabletext"/>
              <w:keepNext/>
            </w:pPr>
            <w:r w:rsidRPr="00914564">
              <w:rPr>
                <w:b/>
              </w:rPr>
              <w:t>Listed provisions</w:t>
            </w:r>
          </w:p>
        </w:tc>
      </w:tr>
      <w:tr w:rsidR="003A754D" w:rsidRPr="00914564">
        <w:trPr>
          <w:cantSplit/>
          <w:tblHeader/>
        </w:trPr>
        <w:tc>
          <w:tcPr>
            <w:tcW w:w="709" w:type="dxa"/>
            <w:tcBorders>
              <w:top w:val="single" w:sz="6" w:space="0" w:color="auto"/>
              <w:bottom w:val="single" w:sz="12" w:space="0" w:color="auto"/>
            </w:tcBorders>
            <w:shd w:val="clear" w:color="auto" w:fill="auto"/>
          </w:tcPr>
          <w:p w:rsidR="003A754D" w:rsidRPr="00914564" w:rsidRDefault="003A754D" w:rsidP="00650494">
            <w:pPr>
              <w:pStyle w:val="Tabletext"/>
              <w:keepNext/>
            </w:pPr>
            <w:r w:rsidRPr="00914564">
              <w:rPr>
                <w:b/>
              </w:rPr>
              <w:t>Item</w:t>
            </w:r>
          </w:p>
        </w:tc>
        <w:tc>
          <w:tcPr>
            <w:tcW w:w="4961" w:type="dxa"/>
            <w:tcBorders>
              <w:top w:val="single" w:sz="6" w:space="0" w:color="auto"/>
              <w:bottom w:val="single" w:sz="12" w:space="0" w:color="auto"/>
            </w:tcBorders>
            <w:shd w:val="clear" w:color="auto" w:fill="auto"/>
          </w:tcPr>
          <w:p w:rsidR="003A754D" w:rsidRPr="00914564" w:rsidRDefault="003A754D" w:rsidP="00650494">
            <w:pPr>
              <w:pStyle w:val="Tabletext"/>
              <w:keepNext/>
            </w:pPr>
            <w:r w:rsidRPr="00914564">
              <w:rPr>
                <w:b/>
              </w:rPr>
              <w:t>Provision</w:t>
            </w:r>
          </w:p>
        </w:tc>
      </w:tr>
      <w:tr w:rsidR="003A754D" w:rsidRPr="00914564">
        <w:trPr>
          <w:cantSplit/>
        </w:trPr>
        <w:tc>
          <w:tcPr>
            <w:tcW w:w="709" w:type="dxa"/>
            <w:tcBorders>
              <w:top w:val="single" w:sz="12" w:space="0" w:color="auto"/>
              <w:bottom w:val="single" w:sz="2" w:space="0" w:color="auto"/>
            </w:tcBorders>
            <w:shd w:val="clear" w:color="auto" w:fill="auto"/>
          </w:tcPr>
          <w:p w:rsidR="003A754D" w:rsidRPr="00914564" w:rsidRDefault="003A754D" w:rsidP="003A754D">
            <w:pPr>
              <w:rPr>
                <w:rFonts w:cs="Times New Roman"/>
                <w:sz w:val="20"/>
              </w:rPr>
            </w:pPr>
            <w:r w:rsidRPr="00914564">
              <w:rPr>
                <w:rFonts w:cs="Times New Roman"/>
                <w:sz w:val="20"/>
              </w:rPr>
              <w:t>1</w:t>
            </w:r>
          </w:p>
        </w:tc>
        <w:tc>
          <w:tcPr>
            <w:tcW w:w="4961" w:type="dxa"/>
            <w:tcBorders>
              <w:top w:val="single" w:sz="12" w:space="0" w:color="auto"/>
              <w:bottom w:val="single" w:sz="2" w:space="0" w:color="auto"/>
            </w:tcBorders>
            <w:shd w:val="clear" w:color="auto" w:fill="auto"/>
          </w:tcPr>
          <w:p w:rsidR="003A754D" w:rsidRPr="00914564" w:rsidRDefault="003A754D" w:rsidP="003A754D">
            <w:pPr>
              <w:pStyle w:val="Tabletext"/>
            </w:pPr>
            <w:r w:rsidRPr="00914564">
              <w:t>Division</w:t>
            </w:r>
            <w:r w:rsidR="00914564">
              <w:t> </w:t>
            </w:r>
            <w:r w:rsidRPr="00914564">
              <w:t>775</w:t>
            </w:r>
          </w:p>
        </w:tc>
      </w:tr>
      <w:tr w:rsidR="003A754D" w:rsidRPr="00914564">
        <w:trPr>
          <w:cantSplit/>
        </w:trPr>
        <w:tc>
          <w:tcPr>
            <w:tcW w:w="709" w:type="dxa"/>
            <w:tcBorders>
              <w:top w:val="single" w:sz="2" w:space="0" w:color="auto"/>
              <w:bottom w:val="single" w:sz="12" w:space="0" w:color="auto"/>
            </w:tcBorders>
            <w:shd w:val="clear" w:color="auto" w:fill="auto"/>
          </w:tcPr>
          <w:p w:rsidR="003A754D" w:rsidRPr="00914564" w:rsidRDefault="003A754D" w:rsidP="003A754D">
            <w:pPr>
              <w:rPr>
                <w:rFonts w:cs="Times New Roman"/>
                <w:sz w:val="20"/>
              </w:rPr>
            </w:pPr>
            <w:r w:rsidRPr="00914564">
              <w:rPr>
                <w:rFonts w:cs="Times New Roman"/>
                <w:sz w:val="20"/>
              </w:rPr>
              <w:t>2</w:t>
            </w:r>
          </w:p>
        </w:tc>
        <w:tc>
          <w:tcPr>
            <w:tcW w:w="4961" w:type="dxa"/>
            <w:tcBorders>
              <w:top w:val="single" w:sz="2" w:space="0" w:color="auto"/>
              <w:bottom w:val="single" w:sz="12" w:space="0" w:color="auto"/>
            </w:tcBorders>
            <w:shd w:val="clear" w:color="auto" w:fill="auto"/>
          </w:tcPr>
          <w:p w:rsidR="003A754D" w:rsidRPr="00914564" w:rsidRDefault="003A754D" w:rsidP="003A754D">
            <w:pPr>
              <w:pStyle w:val="Tabletext"/>
            </w:pPr>
            <w:r w:rsidRPr="00914564">
              <w:t>Subdivision</w:t>
            </w:r>
            <w:r w:rsidR="00914564">
              <w:t> </w:t>
            </w:r>
            <w:r w:rsidRPr="00914564">
              <w:t>20</w:t>
            </w:r>
            <w:r w:rsidR="00914564">
              <w:noBreakHyphen/>
            </w:r>
            <w:r w:rsidRPr="00914564">
              <w:t>A, so far as it applies to an amount that may be an assessable recoupment because a deduction has been allowed or is allowable under section</w:t>
            </w:r>
            <w:r w:rsidR="00914564">
              <w:t> </w:t>
            </w:r>
            <w:r w:rsidRPr="00914564">
              <w:t>775</w:t>
            </w:r>
            <w:r w:rsidR="00914564">
              <w:noBreakHyphen/>
            </w:r>
            <w:r w:rsidRPr="00914564">
              <w:t>30.</w:t>
            </w:r>
          </w:p>
        </w:tc>
      </w:tr>
    </w:tbl>
    <w:p w:rsidR="003A754D" w:rsidRPr="00914564" w:rsidRDefault="003A754D" w:rsidP="003A754D">
      <w:pPr>
        <w:pStyle w:val="subsection"/>
      </w:pPr>
      <w:r w:rsidRPr="00914564">
        <w:tab/>
        <w:t>(7)</w:t>
      </w:r>
      <w:r w:rsidRPr="00914564">
        <w:tab/>
        <w:t xml:space="preserve">The rule in </w:t>
      </w:r>
      <w:r w:rsidR="00914564">
        <w:t>subsection (</w:t>
      </w:r>
      <w:r w:rsidRPr="00914564">
        <w:t>5) does not apply, and is taken never to have applied, to the transition taxpayer if the taxpayer makes an election under section</w:t>
      </w:r>
      <w:r w:rsidR="00914564">
        <w:t> </w:t>
      </w:r>
      <w:r w:rsidRPr="00914564">
        <w:t>775</w:t>
      </w:r>
      <w:r w:rsidR="00914564">
        <w:noBreakHyphen/>
      </w:r>
      <w:r w:rsidRPr="00914564">
        <w:t xml:space="preserve">150 of the </w:t>
      </w:r>
      <w:r w:rsidRPr="00914564">
        <w:rPr>
          <w:i/>
        </w:rPr>
        <w:t>Income Tax Assessment Act 1997</w:t>
      </w:r>
      <w:r w:rsidRPr="00914564">
        <w:t>.</w:t>
      </w:r>
    </w:p>
    <w:p w:rsidR="0068718B" w:rsidRPr="00914564" w:rsidRDefault="0068718B" w:rsidP="007202AE">
      <w:pPr>
        <w:pStyle w:val="ActHead5"/>
      </w:pPr>
      <w:bookmarkStart w:id="19" w:name="_Toc368992875"/>
      <w:r w:rsidRPr="00914564">
        <w:rPr>
          <w:rStyle w:val="CharSectno"/>
        </w:rPr>
        <w:t>57</w:t>
      </w:r>
      <w:r w:rsidR="00914564">
        <w:rPr>
          <w:rStyle w:val="CharSectno"/>
        </w:rPr>
        <w:noBreakHyphen/>
      </w:r>
      <w:r w:rsidRPr="00914564">
        <w:rPr>
          <w:rStyle w:val="CharSectno"/>
        </w:rPr>
        <w:t>35</w:t>
      </w:r>
      <w:r w:rsidRPr="00914564">
        <w:t xml:space="preserve">  Interpretation</w:t>
      </w:r>
      <w:bookmarkEnd w:id="19"/>
    </w:p>
    <w:p w:rsidR="0068718B" w:rsidRPr="00914564" w:rsidRDefault="0068718B" w:rsidP="003F51E7">
      <w:pPr>
        <w:pStyle w:val="subsection"/>
        <w:keepLines/>
      </w:pPr>
      <w:r w:rsidRPr="00914564">
        <w:tab/>
      </w:r>
      <w:r w:rsidRPr="00914564">
        <w:tab/>
        <w:t>In this Subdivision:</w:t>
      </w:r>
    </w:p>
    <w:p w:rsidR="0068718B" w:rsidRPr="00914564" w:rsidRDefault="0068718B" w:rsidP="003F51E7">
      <w:pPr>
        <w:pStyle w:val="Definition"/>
        <w:keepLines/>
      </w:pPr>
      <w:r w:rsidRPr="00914564">
        <w:rPr>
          <w:b/>
          <w:i/>
        </w:rPr>
        <w:t>asset</w:t>
      </w:r>
      <w:r w:rsidRPr="00914564">
        <w:t xml:space="preserve"> means property, or a right, of any kind, and includes:</w:t>
      </w:r>
    </w:p>
    <w:p w:rsidR="0068718B" w:rsidRPr="00914564" w:rsidRDefault="0068718B">
      <w:pPr>
        <w:pStyle w:val="paragraph"/>
      </w:pPr>
      <w:r w:rsidRPr="00914564">
        <w:tab/>
        <w:t>(a)</w:t>
      </w:r>
      <w:r w:rsidRPr="00914564">
        <w:tab/>
        <w:t>any legal or equitable estate or interest (whether present or future, vested or contingent, tangible or intangible, in real or personal property) of any kind; and</w:t>
      </w:r>
    </w:p>
    <w:p w:rsidR="0068718B" w:rsidRPr="00914564" w:rsidRDefault="0068718B">
      <w:pPr>
        <w:pStyle w:val="paragraph"/>
      </w:pPr>
      <w:r w:rsidRPr="00914564">
        <w:tab/>
        <w:t>(b)</w:t>
      </w:r>
      <w:r w:rsidRPr="00914564">
        <w:tab/>
        <w:t>any chose in action; and</w:t>
      </w:r>
    </w:p>
    <w:p w:rsidR="0068718B" w:rsidRPr="00914564" w:rsidRDefault="0068718B">
      <w:pPr>
        <w:pStyle w:val="paragraph"/>
      </w:pPr>
      <w:r w:rsidRPr="00914564">
        <w:tab/>
        <w:t>(c)</w:t>
      </w:r>
      <w:r w:rsidRPr="00914564">
        <w:tab/>
        <w:t>any right, interest or claim of any kind including rights, interests or claims in or in relation to property (whether arising under an instrument or otherwise, and whether liquidated or unliquidated, certain or contingent, accrued or accruing); and</w:t>
      </w:r>
    </w:p>
    <w:p w:rsidR="00F112BC" w:rsidRPr="00914564" w:rsidRDefault="0068718B">
      <w:pPr>
        <w:pStyle w:val="paragraph"/>
      </w:pPr>
      <w:r w:rsidRPr="00914564">
        <w:tab/>
        <w:t>(e)</w:t>
      </w:r>
      <w:r w:rsidRPr="00914564">
        <w:tab/>
        <w:t>a CGT asset;</w:t>
      </w:r>
    </w:p>
    <w:p w:rsidR="0068718B" w:rsidRPr="00914564" w:rsidRDefault="0068718B" w:rsidP="00F112BC">
      <w:pPr>
        <w:pStyle w:val="subsection2"/>
      </w:pPr>
      <w:r w:rsidRPr="00914564">
        <w:t>but does not include trading stock.</w:t>
      </w:r>
    </w:p>
    <w:p w:rsidR="0068718B" w:rsidRPr="00914564" w:rsidRDefault="0068718B">
      <w:pPr>
        <w:pStyle w:val="Definition"/>
      </w:pPr>
      <w:r w:rsidRPr="00914564">
        <w:rPr>
          <w:b/>
          <w:i/>
        </w:rPr>
        <w:t>liability</w:t>
      </w:r>
      <w:r w:rsidRPr="00914564">
        <w:t xml:space="preserve"> includes a duty or obligation of any kind (whether arising under an instrument or otherwise, and whether actual, contingent or prospective).</w:t>
      </w:r>
    </w:p>
    <w:p w:rsidR="0068718B" w:rsidRPr="00914564" w:rsidRDefault="0068718B" w:rsidP="00000417">
      <w:pPr>
        <w:pStyle w:val="ActHead4"/>
      </w:pPr>
      <w:bookmarkStart w:id="20" w:name="_Toc368992876"/>
      <w:r w:rsidRPr="00914564">
        <w:rPr>
          <w:rStyle w:val="CharSubdNo"/>
        </w:rPr>
        <w:t>Subdivision</w:t>
      </w:r>
      <w:r w:rsidR="00914564">
        <w:rPr>
          <w:rStyle w:val="CharSubdNo"/>
        </w:rPr>
        <w:t> </w:t>
      </w:r>
      <w:r w:rsidRPr="00914564">
        <w:rPr>
          <w:rStyle w:val="CharSubdNo"/>
        </w:rPr>
        <w:t>57</w:t>
      </w:r>
      <w:r w:rsidR="00914564">
        <w:rPr>
          <w:rStyle w:val="CharSubdNo"/>
        </w:rPr>
        <w:noBreakHyphen/>
      </w:r>
      <w:r w:rsidRPr="00914564">
        <w:rPr>
          <w:rStyle w:val="CharSubdNo"/>
        </w:rPr>
        <w:t>F</w:t>
      </w:r>
      <w:r w:rsidRPr="00914564">
        <w:t>—</w:t>
      </w:r>
      <w:r w:rsidRPr="00914564">
        <w:rPr>
          <w:rStyle w:val="CharSubdText"/>
        </w:rPr>
        <w:t>Superannuation deductions</w:t>
      </w:r>
      <w:bookmarkEnd w:id="20"/>
    </w:p>
    <w:p w:rsidR="0068718B" w:rsidRPr="00914564" w:rsidRDefault="0068718B" w:rsidP="00000417">
      <w:pPr>
        <w:pStyle w:val="ActHead5"/>
      </w:pPr>
      <w:bookmarkStart w:id="21" w:name="_Toc368992877"/>
      <w:r w:rsidRPr="00914564">
        <w:rPr>
          <w:rStyle w:val="CharSectno"/>
        </w:rPr>
        <w:t>57</w:t>
      </w:r>
      <w:r w:rsidR="00914564">
        <w:rPr>
          <w:rStyle w:val="CharSectno"/>
        </w:rPr>
        <w:noBreakHyphen/>
      </w:r>
      <w:r w:rsidRPr="00914564">
        <w:rPr>
          <w:rStyle w:val="CharSectno"/>
        </w:rPr>
        <w:t>40</w:t>
      </w:r>
      <w:r w:rsidRPr="00914564">
        <w:t xml:space="preserve">  Contributions under defined benefit superannuation schemes</w:t>
      </w:r>
      <w:bookmarkEnd w:id="21"/>
    </w:p>
    <w:p w:rsidR="0068718B" w:rsidRPr="00914564" w:rsidRDefault="0068718B">
      <w:pPr>
        <w:pStyle w:val="subsection"/>
      </w:pPr>
      <w:r w:rsidRPr="00914564">
        <w:tab/>
        <w:t>(1)</w:t>
      </w:r>
      <w:r w:rsidRPr="00914564">
        <w:tab/>
        <w:t xml:space="preserve">This section applies to a deduction allowable apart from this </w:t>
      </w:r>
      <w:r w:rsidR="003A418D" w:rsidRPr="00914564">
        <w:t>Subdivision </w:t>
      </w:r>
      <w:r w:rsidRPr="00914564">
        <w:t xml:space="preserve">to the transition taxpayer under </w:t>
      </w:r>
      <w:r w:rsidR="00FF1E31" w:rsidRPr="00914564">
        <w:t>section</w:t>
      </w:r>
      <w:r w:rsidR="00914564">
        <w:t> </w:t>
      </w:r>
      <w:r w:rsidR="00FF1E31" w:rsidRPr="00914564">
        <w:t>290</w:t>
      </w:r>
      <w:r w:rsidR="00914564">
        <w:noBreakHyphen/>
      </w:r>
      <w:r w:rsidR="00FF1E31" w:rsidRPr="00914564">
        <w:t xml:space="preserve">60 of the </w:t>
      </w:r>
      <w:r w:rsidR="00FF1E31" w:rsidRPr="00914564">
        <w:rPr>
          <w:i/>
        </w:rPr>
        <w:t>Income Tax Assessment Act 1997</w:t>
      </w:r>
      <w:r w:rsidRPr="00914564">
        <w:t xml:space="preserve"> for a contribution made to a fund in relation to a person if:</w:t>
      </w:r>
    </w:p>
    <w:p w:rsidR="0068718B" w:rsidRPr="00914564" w:rsidRDefault="0068718B">
      <w:pPr>
        <w:pStyle w:val="paragraph"/>
      </w:pPr>
      <w:r w:rsidRPr="00914564">
        <w:tab/>
        <w:t>(a)</w:t>
      </w:r>
      <w:r w:rsidRPr="00914564">
        <w:tab/>
        <w:t>the person was an employee of the transition taxpayer at any time before or after the transition time; and</w:t>
      </w:r>
    </w:p>
    <w:p w:rsidR="0068718B" w:rsidRPr="00914564" w:rsidRDefault="0068718B">
      <w:pPr>
        <w:pStyle w:val="paragraph"/>
      </w:pPr>
      <w:r w:rsidRPr="00914564">
        <w:tab/>
        <w:t>(b)</w:t>
      </w:r>
      <w:r w:rsidRPr="00914564">
        <w:tab/>
        <w:t>the contribution was made under a defined benefit superannuation scheme (within the meaning of section</w:t>
      </w:r>
      <w:r w:rsidR="00914564">
        <w:t> </w:t>
      </w:r>
      <w:r w:rsidRPr="00914564">
        <w:t xml:space="preserve">6A of the </w:t>
      </w:r>
      <w:r w:rsidRPr="00914564">
        <w:rPr>
          <w:i/>
        </w:rPr>
        <w:t>Superannuation Guarantee (Administration) Act 1992</w:t>
      </w:r>
      <w:r w:rsidRPr="00914564">
        <w:t>).</w:t>
      </w:r>
    </w:p>
    <w:p w:rsidR="0068718B" w:rsidRPr="00914564" w:rsidRDefault="0068718B">
      <w:pPr>
        <w:pStyle w:val="SubsectionHead"/>
      </w:pPr>
      <w:r w:rsidRPr="00914564">
        <w:t>Deduction allowable only if sum of all deductions exceeds defined benefit threshold amount</w:t>
      </w:r>
    </w:p>
    <w:p w:rsidR="0068718B" w:rsidRPr="00914564" w:rsidRDefault="0068718B">
      <w:pPr>
        <w:pStyle w:val="subsection"/>
      </w:pPr>
      <w:r w:rsidRPr="00914564">
        <w:tab/>
        <w:t>(2)</w:t>
      </w:r>
      <w:r w:rsidRPr="00914564">
        <w:tab/>
        <w:t xml:space="preserve">The deduction is not allowable for a year of income if the sum of all deductions of the transition taxpayer to which this section applies for the year of income is less than or equal to the defined benefit threshold amount (see </w:t>
      </w:r>
      <w:r w:rsidR="00914564">
        <w:t>subsection (</w:t>
      </w:r>
      <w:r w:rsidRPr="00914564">
        <w:t>4)) for the year of income.</w:t>
      </w:r>
    </w:p>
    <w:p w:rsidR="0068718B" w:rsidRPr="00914564" w:rsidRDefault="0068718B">
      <w:pPr>
        <w:pStyle w:val="SubsectionHead"/>
      </w:pPr>
      <w:r w:rsidRPr="00914564">
        <w:t>Amount of deduction not allowable</w:t>
      </w:r>
    </w:p>
    <w:p w:rsidR="0068718B" w:rsidRPr="00914564" w:rsidRDefault="0068718B">
      <w:pPr>
        <w:pStyle w:val="subsection"/>
      </w:pPr>
      <w:r w:rsidRPr="00914564">
        <w:tab/>
        <w:t>(3)</w:t>
      </w:r>
      <w:r w:rsidRPr="00914564">
        <w:tab/>
        <w:t>If the sum is greater than that amount, so much of the deduction as is worked out using the following formula is not allowable:</w:t>
      </w:r>
    </w:p>
    <w:p w:rsidR="0068718B" w:rsidRPr="00914564" w:rsidRDefault="003A418D" w:rsidP="003A418D">
      <w:pPr>
        <w:pStyle w:val="subsection"/>
        <w:spacing w:before="120" w:after="120"/>
      </w:pPr>
      <w:r w:rsidRPr="00914564">
        <w:tab/>
      </w:r>
      <w:r w:rsidRPr="00914564">
        <w:tab/>
      </w:r>
      <w:r w:rsidR="005C1310" w:rsidRPr="00914564">
        <w:rPr>
          <w:noProof/>
        </w:rPr>
        <w:drawing>
          <wp:inline distT="0" distB="0" distL="0" distR="0" wp14:anchorId="51BB94FD" wp14:editId="244F984F">
            <wp:extent cx="3733800" cy="63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33800" cy="638175"/>
                    </a:xfrm>
                    <a:prstGeom prst="rect">
                      <a:avLst/>
                    </a:prstGeom>
                    <a:noFill/>
                    <a:ln>
                      <a:noFill/>
                    </a:ln>
                  </pic:spPr>
                </pic:pic>
              </a:graphicData>
            </a:graphic>
          </wp:inline>
        </w:drawing>
      </w:r>
    </w:p>
    <w:p w:rsidR="0068718B" w:rsidRPr="00914564" w:rsidRDefault="0068718B">
      <w:pPr>
        <w:pStyle w:val="SubsectionHead"/>
        <w:rPr>
          <w:b/>
        </w:rPr>
      </w:pPr>
      <w:r w:rsidRPr="00914564">
        <w:t>Meaning of</w:t>
      </w:r>
      <w:r w:rsidRPr="00914564">
        <w:rPr>
          <w:b/>
        </w:rPr>
        <w:t xml:space="preserve"> defined benefit threshold amount</w:t>
      </w:r>
    </w:p>
    <w:p w:rsidR="0068718B" w:rsidRPr="00914564" w:rsidRDefault="0068718B">
      <w:pPr>
        <w:pStyle w:val="subsection"/>
      </w:pPr>
      <w:r w:rsidRPr="00914564">
        <w:tab/>
        <w:t>(4)</w:t>
      </w:r>
      <w:r w:rsidRPr="00914564">
        <w:tab/>
        <w:t xml:space="preserve">The </w:t>
      </w:r>
      <w:r w:rsidRPr="00914564">
        <w:rPr>
          <w:b/>
          <w:i/>
        </w:rPr>
        <w:t>defined benefit threshold amount</w:t>
      </w:r>
      <w:r w:rsidRPr="00914564">
        <w:t xml:space="preserve"> for a year of income is:</w:t>
      </w:r>
    </w:p>
    <w:p w:rsidR="0068718B" w:rsidRPr="00914564" w:rsidRDefault="0068718B">
      <w:pPr>
        <w:pStyle w:val="paragraph"/>
      </w:pPr>
      <w:r w:rsidRPr="00914564">
        <w:tab/>
        <w:t>(a)</w:t>
      </w:r>
      <w:r w:rsidRPr="00914564">
        <w:tab/>
        <w:t xml:space="preserve">if the year of income is the transition year—the unfunded liability amount (see </w:t>
      </w:r>
      <w:r w:rsidR="00914564">
        <w:t>subsection (</w:t>
      </w:r>
      <w:r w:rsidRPr="00914564">
        <w:t>5)); or</w:t>
      </w:r>
    </w:p>
    <w:p w:rsidR="0068718B" w:rsidRPr="00914564" w:rsidRDefault="0068718B">
      <w:pPr>
        <w:pStyle w:val="paragraph"/>
      </w:pPr>
      <w:r w:rsidRPr="00914564">
        <w:tab/>
        <w:t>(b)</w:t>
      </w:r>
      <w:r w:rsidRPr="00914564">
        <w:tab/>
        <w:t xml:space="preserve">in any other case—that amount as reduced by the total amount of deductions to which this section applies, that, because of </w:t>
      </w:r>
      <w:r w:rsidR="00914564">
        <w:t>subsection (</w:t>
      </w:r>
      <w:r w:rsidRPr="00914564">
        <w:t>2) or (3), have not (disregarding section</w:t>
      </w:r>
      <w:r w:rsidR="00914564">
        <w:t> </w:t>
      </w:r>
      <w:r w:rsidRPr="00914564">
        <w:t>57</w:t>
      </w:r>
      <w:r w:rsidR="00914564">
        <w:noBreakHyphen/>
      </w:r>
      <w:r w:rsidRPr="00914564">
        <w:t>55) been allowable to the transition taxpayer for all previous years of income.</w:t>
      </w:r>
    </w:p>
    <w:p w:rsidR="0068718B" w:rsidRPr="00914564" w:rsidRDefault="0068718B">
      <w:pPr>
        <w:pStyle w:val="SubsectionHead"/>
      </w:pPr>
      <w:r w:rsidRPr="00914564">
        <w:t>Meaning of</w:t>
      </w:r>
      <w:r w:rsidRPr="00914564">
        <w:rPr>
          <w:b/>
        </w:rPr>
        <w:t xml:space="preserve"> unfunded liability amount</w:t>
      </w:r>
    </w:p>
    <w:p w:rsidR="0068718B" w:rsidRPr="00914564" w:rsidRDefault="0068718B">
      <w:pPr>
        <w:pStyle w:val="subsection"/>
      </w:pPr>
      <w:r w:rsidRPr="00914564">
        <w:tab/>
        <w:t>(5)</w:t>
      </w:r>
      <w:r w:rsidRPr="00914564">
        <w:tab/>
        <w:t xml:space="preserve">The </w:t>
      </w:r>
      <w:r w:rsidRPr="00914564">
        <w:rPr>
          <w:b/>
          <w:i/>
        </w:rPr>
        <w:t xml:space="preserve">unfunded liability amount </w:t>
      </w:r>
      <w:r w:rsidRPr="00914564">
        <w:t>is the value, worked out as at the transition time in accordance with actuarial principles, of the liabilities of the transition taxpayer to provide superannuation benefits for, or for dependants of, employees of the transition taxpayer, where the liabilities:</w:t>
      </w:r>
    </w:p>
    <w:p w:rsidR="0068718B" w:rsidRPr="00914564" w:rsidRDefault="0068718B">
      <w:pPr>
        <w:pStyle w:val="paragraph"/>
      </w:pPr>
      <w:r w:rsidRPr="00914564">
        <w:tab/>
        <w:t>(a)</w:t>
      </w:r>
      <w:r w:rsidRPr="00914564">
        <w:tab/>
        <w:t>had accrued as at the transition time; and</w:t>
      </w:r>
    </w:p>
    <w:p w:rsidR="0068718B" w:rsidRPr="00914564" w:rsidRDefault="0068718B">
      <w:pPr>
        <w:pStyle w:val="paragraph"/>
      </w:pPr>
      <w:r w:rsidRPr="00914564">
        <w:tab/>
        <w:t>(b)</w:t>
      </w:r>
      <w:r w:rsidRPr="00914564">
        <w:tab/>
        <w:t>were, according to actuarial principles, unfunded at that time; and</w:t>
      </w:r>
    </w:p>
    <w:p w:rsidR="0068718B" w:rsidRPr="00914564" w:rsidRDefault="0068718B">
      <w:pPr>
        <w:pStyle w:val="paragraph"/>
      </w:pPr>
      <w:r w:rsidRPr="00914564">
        <w:tab/>
        <w:t>(c)</w:t>
      </w:r>
      <w:r w:rsidRPr="00914564">
        <w:tab/>
        <w:t>were liabilities only under defined benefit superannuation schemes.</w:t>
      </w:r>
    </w:p>
    <w:p w:rsidR="0068718B" w:rsidRPr="00914564" w:rsidRDefault="0068718B" w:rsidP="00000417">
      <w:pPr>
        <w:pStyle w:val="ActHead5"/>
      </w:pPr>
      <w:bookmarkStart w:id="22" w:name="_Toc368992878"/>
      <w:r w:rsidRPr="00914564">
        <w:rPr>
          <w:rStyle w:val="CharSectno"/>
        </w:rPr>
        <w:t>57</w:t>
      </w:r>
      <w:r w:rsidR="00914564">
        <w:rPr>
          <w:rStyle w:val="CharSectno"/>
        </w:rPr>
        <w:noBreakHyphen/>
      </w:r>
      <w:r w:rsidRPr="00914564">
        <w:rPr>
          <w:rStyle w:val="CharSectno"/>
        </w:rPr>
        <w:t>45</w:t>
      </w:r>
      <w:r w:rsidRPr="00914564">
        <w:t xml:space="preserve">  Deduction for surplus to meet defined benefit superannuation scheme liabilities</w:t>
      </w:r>
      <w:bookmarkEnd w:id="22"/>
    </w:p>
    <w:p w:rsidR="0068718B" w:rsidRPr="00914564" w:rsidRDefault="0068718B">
      <w:pPr>
        <w:pStyle w:val="subsection"/>
      </w:pPr>
      <w:r w:rsidRPr="00914564">
        <w:tab/>
      </w:r>
      <w:r w:rsidRPr="00914564">
        <w:tab/>
        <w:t>If:</w:t>
      </w:r>
    </w:p>
    <w:p w:rsidR="0068718B" w:rsidRPr="00914564" w:rsidRDefault="0068718B">
      <w:pPr>
        <w:pStyle w:val="paragraph"/>
      </w:pPr>
      <w:r w:rsidRPr="00914564">
        <w:tab/>
        <w:t>(a)</w:t>
      </w:r>
      <w:r w:rsidRPr="00914564">
        <w:tab/>
        <w:t>at the transition time, according to a particular defined benefit superannuation scheme’s accounts, an amount is available to meet liabilities of the transition taxpayer under the scheme to provide superannuation benefits for, or for dependants of, employees of the transition taxpayer; and</w:t>
      </w:r>
    </w:p>
    <w:p w:rsidR="0068718B" w:rsidRPr="00914564" w:rsidRDefault="0068718B">
      <w:pPr>
        <w:pStyle w:val="paragraph"/>
      </w:pPr>
      <w:r w:rsidRPr="00914564">
        <w:tab/>
        <w:t>(b)</w:t>
      </w:r>
      <w:r w:rsidRPr="00914564">
        <w:tab/>
        <w:t>the amount exceeds the total value (as worked out according to actuarial principles) of the liabilities of that kind that have accrued as at the transition time; and</w:t>
      </w:r>
    </w:p>
    <w:p w:rsidR="0068718B" w:rsidRPr="00914564" w:rsidRDefault="0068718B">
      <w:pPr>
        <w:pStyle w:val="paragraph"/>
      </w:pPr>
      <w:r w:rsidRPr="00914564">
        <w:tab/>
        <w:t>(c)</w:t>
      </w:r>
      <w:r w:rsidRPr="00914564">
        <w:tab/>
        <w:t>before the transition time, the transition taxpayer makes a written election that the excess is to be used solely to meet liabilities of that kind accruing after the transition time, and the excess is later used solely to meet such liabilities;</w:t>
      </w:r>
    </w:p>
    <w:p w:rsidR="0068718B" w:rsidRPr="00914564" w:rsidRDefault="0068718B">
      <w:pPr>
        <w:pStyle w:val="subsection2"/>
      </w:pPr>
      <w:r w:rsidRPr="00914564">
        <w:t>the excess is an allowable deduction of the transition taxpayer for the transition year.</w:t>
      </w:r>
    </w:p>
    <w:p w:rsidR="0068718B" w:rsidRPr="00914564" w:rsidRDefault="0068718B" w:rsidP="00000417">
      <w:pPr>
        <w:pStyle w:val="ActHead5"/>
      </w:pPr>
      <w:bookmarkStart w:id="23" w:name="_Toc368992879"/>
      <w:r w:rsidRPr="00914564">
        <w:rPr>
          <w:rStyle w:val="CharSectno"/>
        </w:rPr>
        <w:t>57</w:t>
      </w:r>
      <w:r w:rsidR="00914564">
        <w:rPr>
          <w:rStyle w:val="CharSectno"/>
        </w:rPr>
        <w:noBreakHyphen/>
      </w:r>
      <w:r w:rsidRPr="00914564">
        <w:rPr>
          <w:rStyle w:val="CharSectno"/>
        </w:rPr>
        <w:t>50</w:t>
      </w:r>
      <w:r w:rsidRPr="00914564">
        <w:t xml:space="preserve">  Contributions generally</w:t>
      </w:r>
      <w:bookmarkEnd w:id="23"/>
    </w:p>
    <w:p w:rsidR="0068718B" w:rsidRPr="00914564" w:rsidRDefault="0068718B">
      <w:pPr>
        <w:pStyle w:val="subsection"/>
      </w:pPr>
      <w:r w:rsidRPr="00914564">
        <w:tab/>
        <w:t>(1)</w:t>
      </w:r>
      <w:r w:rsidRPr="00914564">
        <w:tab/>
        <w:t xml:space="preserve">This section applies to a deduction allowable apart from this </w:t>
      </w:r>
      <w:r w:rsidR="003A418D" w:rsidRPr="00914564">
        <w:t>Subdivision </w:t>
      </w:r>
      <w:r w:rsidRPr="00914564">
        <w:t xml:space="preserve">to the transition taxpayer under </w:t>
      </w:r>
      <w:r w:rsidR="00B06258" w:rsidRPr="00914564">
        <w:t>section</w:t>
      </w:r>
      <w:r w:rsidR="00914564">
        <w:t> </w:t>
      </w:r>
      <w:r w:rsidR="00B06258" w:rsidRPr="00914564">
        <w:t>290</w:t>
      </w:r>
      <w:r w:rsidR="00914564">
        <w:noBreakHyphen/>
      </w:r>
      <w:r w:rsidR="00B06258" w:rsidRPr="00914564">
        <w:t xml:space="preserve">60 of the </w:t>
      </w:r>
      <w:r w:rsidR="00B06258" w:rsidRPr="00914564">
        <w:rPr>
          <w:i/>
        </w:rPr>
        <w:t>Income Tax Assessment Act 1997</w:t>
      </w:r>
      <w:r w:rsidRPr="00914564">
        <w:t xml:space="preserve"> for a contribution made to a fund in relation to a person if the person was an employee of the transition taxpayer at any time before or after the transition time.</w:t>
      </w:r>
    </w:p>
    <w:p w:rsidR="0068718B" w:rsidRPr="00914564" w:rsidRDefault="0068718B">
      <w:pPr>
        <w:pStyle w:val="SubsectionHead"/>
      </w:pPr>
      <w:r w:rsidRPr="00914564">
        <w:t>Deduction allowable only if sum of all deductions exceeds general superannuation threshold amount</w:t>
      </w:r>
    </w:p>
    <w:p w:rsidR="0068718B" w:rsidRPr="00914564" w:rsidRDefault="0068718B">
      <w:pPr>
        <w:pStyle w:val="subsection"/>
      </w:pPr>
      <w:r w:rsidRPr="00914564">
        <w:tab/>
        <w:t>(2)</w:t>
      </w:r>
      <w:r w:rsidRPr="00914564">
        <w:tab/>
        <w:t xml:space="preserve">The deduction is not allowable for a year of income if the sum of all deductions of the transition taxpayer to which this section applies for the year of income is less than or equal to the general superannuation threshold amount (see </w:t>
      </w:r>
      <w:r w:rsidR="00914564">
        <w:t>subsection (</w:t>
      </w:r>
      <w:r w:rsidRPr="00914564">
        <w:t>4)) for the year of income.</w:t>
      </w:r>
    </w:p>
    <w:p w:rsidR="0068718B" w:rsidRPr="00914564" w:rsidRDefault="0068718B">
      <w:pPr>
        <w:pStyle w:val="SubsectionHead"/>
      </w:pPr>
      <w:r w:rsidRPr="00914564">
        <w:t>Amount of deduction not allowable</w:t>
      </w:r>
    </w:p>
    <w:p w:rsidR="0068718B" w:rsidRPr="00914564" w:rsidRDefault="0068718B">
      <w:pPr>
        <w:pStyle w:val="subsection"/>
      </w:pPr>
      <w:r w:rsidRPr="00914564">
        <w:tab/>
        <w:t>(3)</w:t>
      </w:r>
      <w:r w:rsidRPr="00914564">
        <w:tab/>
        <w:t>If the sum is greater than the general superannuation threshold amount, so much of the deduction as is worked out using the following formula is not allowable:</w:t>
      </w:r>
    </w:p>
    <w:p w:rsidR="0068718B" w:rsidRPr="00914564" w:rsidRDefault="003A418D" w:rsidP="003A418D">
      <w:pPr>
        <w:pStyle w:val="subsection"/>
        <w:spacing w:before="120" w:after="120"/>
      </w:pPr>
      <w:r w:rsidRPr="00914564">
        <w:tab/>
      </w:r>
      <w:r w:rsidRPr="00914564">
        <w:tab/>
      </w:r>
      <w:r w:rsidR="005C1310" w:rsidRPr="00914564">
        <w:rPr>
          <w:noProof/>
        </w:rPr>
        <w:drawing>
          <wp:inline distT="0" distB="0" distL="0" distR="0" wp14:anchorId="0789EF31" wp14:editId="51A9DA74">
            <wp:extent cx="3322749" cy="6235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23143" cy="623671"/>
                    </a:xfrm>
                    <a:prstGeom prst="rect">
                      <a:avLst/>
                    </a:prstGeom>
                    <a:noFill/>
                    <a:ln>
                      <a:noFill/>
                    </a:ln>
                  </pic:spPr>
                </pic:pic>
              </a:graphicData>
            </a:graphic>
          </wp:inline>
        </w:drawing>
      </w:r>
    </w:p>
    <w:p w:rsidR="0068718B" w:rsidRPr="00914564" w:rsidRDefault="0068718B">
      <w:pPr>
        <w:pStyle w:val="SubsectionHead"/>
        <w:rPr>
          <w:b/>
        </w:rPr>
      </w:pPr>
      <w:r w:rsidRPr="00914564">
        <w:t>Meaning of</w:t>
      </w:r>
      <w:r w:rsidRPr="00914564">
        <w:rPr>
          <w:b/>
        </w:rPr>
        <w:t xml:space="preserve"> general superannuation threshold amount</w:t>
      </w:r>
    </w:p>
    <w:p w:rsidR="0068718B" w:rsidRPr="00914564" w:rsidRDefault="0068718B">
      <w:pPr>
        <w:pStyle w:val="subsection"/>
      </w:pPr>
      <w:r w:rsidRPr="00914564">
        <w:tab/>
        <w:t>(4)</w:t>
      </w:r>
      <w:r w:rsidRPr="00914564">
        <w:tab/>
        <w:t xml:space="preserve">The </w:t>
      </w:r>
      <w:r w:rsidRPr="00914564">
        <w:rPr>
          <w:b/>
          <w:i/>
        </w:rPr>
        <w:t>general superannuation threshold amount</w:t>
      </w:r>
      <w:r w:rsidRPr="00914564">
        <w:t xml:space="preserve"> for a year of income is:</w:t>
      </w:r>
    </w:p>
    <w:p w:rsidR="0068718B" w:rsidRPr="00914564" w:rsidRDefault="0068718B">
      <w:pPr>
        <w:pStyle w:val="paragraph"/>
      </w:pPr>
      <w:r w:rsidRPr="00914564">
        <w:tab/>
        <w:t>(a)</w:t>
      </w:r>
      <w:r w:rsidRPr="00914564">
        <w:tab/>
        <w:t xml:space="preserve">if the year of income is the transition year—the undischarged superannuation liability amount (see </w:t>
      </w:r>
      <w:r w:rsidR="00914564">
        <w:t>subsection (</w:t>
      </w:r>
      <w:r w:rsidRPr="00914564">
        <w:t>5)); or</w:t>
      </w:r>
    </w:p>
    <w:p w:rsidR="0068718B" w:rsidRPr="00914564" w:rsidRDefault="0068718B">
      <w:pPr>
        <w:pStyle w:val="paragraph"/>
      </w:pPr>
      <w:r w:rsidRPr="00914564">
        <w:tab/>
        <w:t>(b)</w:t>
      </w:r>
      <w:r w:rsidRPr="00914564">
        <w:tab/>
        <w:t xml:space="preserve">in any other case—the amount applicable under </w:t>
      </w:r>
      <w:r w:rsidR="00914564">
        <w:t>paragraph (</w:t>
      </w:r>
      <w:r w:rsidRPr="00914564">
        <w:t xml:space="preserve">a), reduced by the total amount of deductions to which this section applies that, because of </w:t>
      </w:r>
      <w:r w:rsidR="00914564">
        <w:t>subsection (</w:t>
      </w:r>
      <w:r w:rsidRPr="00914564">
        <w:t>2) or (3), have not (disregarding section</w:t>
      </w:r>
      <w:r w:rsidR="00914564">
        <w:t> </w:t>
      </w:r>
      <w:r w:rsidRPr="00914564">
        <w:t>57</w:t>
      </w:r>
      <w:r w:rsidR="00914564">
        <w:noBreakHyphen/>
      </w:r>
      <w:r w:rsidRPr="00914564">
        <w:t>55) been allowable to the transition taxpayer for all previous years of income.</w:t>
      </w:r>
    </w:p>
    <w:p w:rsidR="0068718B" w:rsidRPr="00914564" w:rsidRDefault="0068718B">
      <w:pPr>
        <w:pStyle w:val="SubsectionHead"/>
      </w:pPr>
      <w:r w:rsidRPr="00914564">
        <w:t>Meaning of undischarged superannuation liability amount</w:t>
      </w:r>
    </w:p>
    <w:p w:rsidR="0068718B" w:rsidRPr="00914564" w:rsidRDefault="0068718B">
      <w:pPr>
        <w:pStyle w:val="subsection"/>
      </w:pPr>
      <w:r w:rsidRPr="00914564">
        <w:tab/>
        <w:t>(5)</w:t>
      </w:r>
      <w:r w:rsidRPr="00914564">
        <w:tab/>
        <w:t xml:space="preserve">This is how to work out the transition taxpayer’s </w:t>
      </w:r>
      <w:r w:rsidRPr="00914564">
        <w:rPr>
          <w:b/>
          <w:i/>
        </w:rPr>
        <w:t>undischarged superannuation liability amount</w:t>
      </w:r>
      <w:r w:rsidRPr="00914564">
        <w:t>:</w:t>
      </w:r>
    </w:p>
    <w:p w:rsidR="0068718B" w:rsidRPr="00914564" w:rsidRDefault="0068718B" w:rsidP="00887136">
      <w:pPr>
        <w:pStyle w:val="BoxStep"/>
      </w:pPr>
      <w:r w:rsidRPr="00914564">
        <w:t>Step 1.</w:t>
      </w:r>
      <w:r w:rsidRPr="00914564">
        <w:tab/>
        <w:t>For each person who was an employee of the transition taxpayer at any time before the transition time, take the sum of:</w:t>
      </w:r>
    </w:p>
    <w:p w:rsidR="0068718B" w:rsidRPr="00914564" w:rsidRDefault="0068718B" w:rsidP="00887136">
      <w:pPr>
        <w:pStyle w:val="BoxPara"/>
        <w:keepLines/>
      </w:pPr>
      <w:r w:rsidRPr="00914564">
        <w:tab/>
        <w:t>(a)</w:t>
      </w:r>
      <w:r w:rsidRPr="00914564">
        <w:tab/>
        <w:t xml:space="preserve">if the whole or any part of the person’s period of employment with the transition taxpayer took place before the beginning of the superannuation guarantee period (see </w:t>
      </w:r>
      <w:r w:rsidR="00914564">
        <w:t>subsection (</w:t>
      </w:r>
      <w:r w:rsidRPr="00914564">
        <w:t xml:space="preserve">6)) and there were one or more required award etc. contribution amounts (see </w:t>
      </w:r>
      <w:r w:rsidR="00914564">
        <w:t>subsection (</w:t>
      </w:r>
      <w:r w:rsidRPr="00914564">
        <w:t>7)) in respect of any of that whole or part—that amount or those amounts; and</w:t>
      </w:r>
    </w:p>
    <w:p w:rsidR="0068718B" w:rsidRPr="00914564" w:rsidRDefault="0068718B" w:rsidP="003F51E7">
      <w:pPr>
        <w:pStyle w:val="BoxPara"/>
        <w:keepLines/>
      </w:pPr>
      <w:r w:rsidRPr="00914564">
        <w:tab/>
        <w:t>(b)</w:t>
      </w:r>
      <w:r w:rsidRPr="00914564">
        <w:tab/>
        <w:t xml:space="preserve">if, for the whole or any part or parts of the superannuation guarantee period, there were one or more required award etc. contribution amounts that were greater than the required superannuation guarantee contribution amount or amounts (see </w:t>
      </w:r>
      <w:r w:rsidR="00914564">
        <w:t>subsection (</w:t>
      </w:r>
      <w:r w:rsidRPr="00914564">
        <w:t>8))—that greater amount or those greater amounts; and</w:t>
      </w:r>
    </w:p>
    <w:p w:rsidR="0068718B" w:rsidRPr="00914564" w:rsidRDefault="0068718B" w:rsidP="003F51E7">
      <w:pPr>
        <w:pStyle w:val="BoxPara"/>
        <w:keepLines/>
      </w:pPr>
      <w:r w:rsidRPr="00914564">
        <w:tab/>
        <w:t>(c)</w:t>
      </w:r>
      <w:r w:rsidRPr="00914564">
        <w:tab/>
        <w:t>if, for the whole or any part or parts of the superannuation guarantee period, either there was no required award etc. contribution amount or there was such an amount but it was not greater than the required superannuation guarantee contribution amount—the required superannuation guarantee contribution amount for the whole or the part of the period, or the sum of the required superannuation guarantee contribution amounts for the parts of the period, as the case may be.</w:t>
      </w:r>
    </w:p>
    <w:p w:rsidR="0068718B" w:rsidRPr="00914564" w:rsidRDefault="0068718B" w:rsidP="00887136">
      <w:pPr>
        <w:pStyle w:val="BoxStep"/>
        <w:keepLines/>
      </w:pPr>
      <w:r w:rsidRPr="00914564">
        <w:t>Step 2.</w:t>
      </w:r>
      <w:r w:rsidRPr="00914564">
        <w:tab/>
        <w:t>Reduce the sum from Step 1 by the sum of amounts that the transition taxpayer actually contributed before the start of the transition year:</w:t>
      </w:r>
    </w:p>
    <w:p w:rsidR="0068718B" w:rsidRPr="00914564" w:rsidRDefault="0068718B" w:rsidP="00887136">
      <w:pPr>
        <w:pStyle w:val="BoxPara"/>
        <w:keepLines/>
      </w:pPr>
      <w:r w:rsidRPr="00914564">
        <w:tab/>
        <w:t>(a)</w:t>
      </w:r>
      <w:r w:rsidRPr="00914564">
        <w:tab/>
        <w:t>in payment of required award etc. contribution amounts or required superannuation guarantee contribution amounts for the employee that are included in the sum in Step 1; or</w:t>
      </w:r>
    </w:p>
    <w:p w:rsidR="0068718B" w:rsidRPr="00914564" w:rsidRDefault="0068718B" w:rsidP="00887136">
      <w:pPr>
        <w:pStyle w:val="BoxPara"/>
      </w:pPr>
      <w:r w:rsidRPr="00914564">
        <w:tab/>
        <w:t>(b)</w:t>
      </w:r>
      <w:r w:rsidRPr="00914564">
        <w:tab/>
        <w:t>voluntarily to a superannuation fund for the purpose of providing superannuation benefits for the employee, or dependants of the employee;</w:t>
      </w:r>
    </w:p>
    <w:p w:rsidR="0068718B" w:rsidRPr="00914564" w:rsidRDefault="0068718B">
      <w:pPr>
        <w:pStyle w:val="BoxStep"/>
        <w:keepNext/>
      </w:pPr>
      <w:r w:rsidRPr="00914564">
        <w:tab/>
        <w:t>in respect of any period of employment of the employee with the transition taxpayer before the transition time.</w:t>
      </w:r>
    </w:p>
    <w:p w:rsidR="0068718B" w:rsidRPr="00914564" w:rsidRDefault="0068718B">
      <w:pPr>
        <w:pStyle w:val="BoxStep"/>
      </w:pPr>
      <w:r w:rsidRPr="00914564">
        <w:t>Step 3.</w:t>
      </w:r>
      <w:r w:rsidRPr="00914564">
        <w:tab/>
        <w:t>If the result after applying Step 2 for a particular employee is less than nil, it is nil instead.</w:t>
      </w:r>
    </w:p>
    <w:p w:rsidR="0068718B" w:rsidRPr="00914564" w:rsidRDefault="0068718B">
      <w:pPr>
        <w:pStyle w:val="BoxStep"/>
      </w:pPr>
      <w:r w:rsidRPr="00914564">
        <w:t>Step 4.</w:t>
      </w:r>
      <w:r w:rsidRPr="00914564">
        <w:tab/>
        <w:t xml:space="preserve">Add up the results for all of the employees. This final sum is the transition taxpayer’s </w:t>
      </w:r>
      <w:r w:rsidRPr="00914564">
        <w:rPr>
          <w:b/>
          <w:i/>
        </w:rPr>
        <w:t>undischarged superannuation liability amount</w:t>
      </w:r>
      <w:r w:rsidRPr="00914564">
        <w:t>.</w:t>
      </w:r>
    </w:p>
    <w:p w:rsidR="0068718B" w:rsidRPr="00914564" w:rsidRDefault="0068718B">
      <w:pPr>
        <w:pStyle w:val="SubsectionHead"/>
        <w:rPr>
          <w:b/>
        </w:rPr>
      </w:pPr>
      <w:r w:rsidRPr="00914564">
        <w:t>Meaning of</w:t>
      </w:r>
      <w:r w:rsidRPr="00914564">
        <w:rPr>
          <w:b/>
        </w:rPr>
        <w:t xml:space="preserve"> superannuation guarantee period</w:t>
      </w:r>
    </w:p>
    <w:p w:rsidR="0068718B" w:rsidRPr="00914564" w:rsidRDefault="0068718B">
      <w:pPr>
        <w:pStyle w:val="subsection"/>
      </w:pPr>
      <w:r w:rsidRPr="00914564">
        <w:tab/>
        <w:t>(6)</w:t>
      </w:r>
      <w:r w:rsidRPr="00914564">
        <w:tab/>
        <w:t xml:space="preserve">The </w:t>
      </w:r>
      <w:r w:rsidRPr="00914564">
        <w:rPr>
          <w:b/>
          <w:i/>
        </w:rPr>
        <w:t>superannuation guarantee period</w:t>
      </w:r>
      <w:r w:rsidRPr="00914564">
        <w:t xml:space="preserve"> is the period beginning on 1</w:t>
      </w:r>
      <w:r w:rsidR="00914564">
        <w:t> </w:t>
      </w:r>
      <w:r w:rsidRPr="00914564">
        <w:t>July 1992 and ending at the transition time.</w:t>
      </w:r>
    </w:p>
    <w:p w:rsidR="0068718B" w:rsidRPr="00914564" w:rsidRDefault="0068718B">
      <w:pPr>
        <w:pStyle w:val="SubsectionHead"/>
        <w:rPr>
          <w:b/>
        </w:rPr>
      </w:pPr>
      <w:r w:rsidRPr="00914564">
        <w:t>Meaning of</w:t>
      </w:r>
      <w:r w:rsidRPr="00914564">
        <w:rPr>
          <w:b/>
        </w:rPr>
        <w:t xml:space="preserve"> required award etc. contribution amount</w:t>
      </w:r>
    </w:p>
    <w:p w:rsidR="0068718B" w:rsidRPr="00914564" w:rsidRDefault="0068718B">
      <w:pPr>
        <w:pStyle w:val="subsection"/>
      </w:pPr>
      <w:r w:rsidRPr="00914564">
        <w:tab/>
        <w:t>(7)</w:t>
      </w:r>
      <w:r w:rsidRPr="00914564">
        <w:tab/>
        <w:t xml:space="preserve">A </w:t>
      </w:r>
      <w:r w:rsidRPr="00914564">
        <w:rPr>
          <w:b/>
          <w:i/>
        </w:rPr>
        <w:t>required award etc. contribution amount</w:t>
      </w:r>
      <w:r w:rsidRPr="00914564">
        <w:t xml:space="preserve"> is an amount required to be contributed to a superannuation fund by an employer for the benefit of an employee:</w:t>
      </w:r>
    </w:p>
    <w:p w:rsidR="0068718B" w:rsidRPr="00914564" w:rsidRDefault="0068718B">
      <w:pPr>
        <w:pStyle w:val="paragraph"/>
      </w:pPr>
      <w:r w:rsidRPr="00914564">
        <w:tab/>
        <w:t>(a)</w:t>
      </w:r>
      <w:r w:rsidRPr="00914564">
        <w:tab/>
        <w:t>by an industrial award; or</w:t>
      </w:r>
    </w:p>
    <w:p w:rsidR="0068718B" w:rsidRPr="00914564" w:rsidRDefault="0068718B">
      <w:pPr>
        <w:pStyle w:val="paragraph"/>
      </w:pPr>
      <w:r w:rsidRPr="00914564">
        <w:tab/>
        <w:t>(b)</w:t>
      </w:r>
      <w:r w:rsidRPr="00914564">
        <w:tab/>
        <w:t>by an occupational superannuation arrangement; or</w:t>
      </w:r>
    </w:p>
    <w:p w:rsidR="0068718B" w:rsidRPr="00914564" w:rsidRDefault="0068718B">
      <w:pPr>
        <w:pStyle w:val="paragraph"/>
      </w:pPr>
      <w:r w:rsidRPr="00914564">
        <w:tab/>
        <w:t>(c)</w:t>
      </w:r>
      <w:r w:rsidRPr="00914564">
        <w:tab/>
        <w:t>by a law of the Commonwealth, a State or a Territory; or</w:t>
      </w:r>
    </w:p>
    <w:p w:rsidR="0068718B" w:rsidRPr="00914564" w:rsidRDefault="0068718B">
      <w:pPr>
        <w:pStyle w:val="paragraph"/>
      </w:pPr>
      <w:r w:rsidRPr="00914564">
        <w:tab/>
        <w:t>(d)</w:t>
      </w:r>
      <w:r w:rsidRPr="00914564">
        <w:tab/>
        <w:t>otherwise.</w:t>
      </w:r>
    </w:p>
    <w:p w:rsidR="0068718B" w:rsidRPr="00914564" w:rsidRDefault="0068718B">
      <w:pPr>
        <w:pStyle w:val="SubsectionHead"/>
        <w:rPr>
          <w:b/>
        </w:rPr>
      </w:pPr>
      <w:r w:rsidRPr="00914564">
        <w:t>Meaning of</w:t>
      </w:r>
      <w:r w:rsidRPr="00914564">
        <w:rPr>
          <w:b/>
        </w:rPr>
        <w:t xml:space="preserve"> required superannuation guarantee contribution amount</w:t>
      </w:r>
    </w:p>
    <w:p w:rsidR="0068718B" w:rsidRPr="00914564" w:rsidRDefault="0068718B">
      <w:pPr>
        <w:pStyle w:val="subsection"/>
      </w:pPr>
      <w:r w:rsidRPr="00914564">
        <w:tab/>
        <w:t>(8)</w:t>
      </w:r>
      <w:r w:rsidRPr="00914564">
        <w:tab/>
        <w:t xml:space="preserve">A </w:t>
      </w:r>
      <w:r w:rsidRPr="00914564">
        <w:rPr>
          <w:b/>
          <w:i/>
        </w:rPr>
        <w:t>required superannuation guarantee contribution amount</w:t>
      </w:r>
      <w:r w:rsidRPr="00914564">
        <w:t xml:space="preserve"> is an amount that an employer would need to contribute in respect of a period so as not to have a superannuation guarantee shortfall under the </w:t>
      </w:r>
      <w:r w:rsidRPr="00914564">
        <w:rPr>
          <w:i/>
        </w:rPr>
        <w:t xml:space="preserve">Superannuation Guarantee (Administration) Act 1992 </w:t>
      </w:r>
      <w:r w:rsidRPr="00914564">
        <w:t>in respect of that period.</w:t>
      </w:r>
    </w:p>
    <w:p w:rsidR="0068718B" w:rsidRPr="00914564" w:rsidRDefault="0068718B">
      <w:pPr>
        <w:pStyle w:val="notetext"/>
      </w:pPr>
      <w:r w:rsidRPr="00914564">
        <w:t>Note:</w:t>
      </w:r>
      <w:r w:rsidRPr="00914564">
        <w:tab/>
        <w:t>The relevant periods for which shortfalls are or were calculated under that Act are quarters (from 1</w:t>
      </w:r>
      <w:r w:rsidR="00914564">
        <w:t> </w:t>
      </w:r>
      <w:r w:rsidRPr="00914564">
        <w:t>July 1993 onwards) or half</w:t>
      </w:r>
      <w:r w:rsidR="00914564">
        <w:noBreakHyphen/>
      </w:r>
      <w:r w:rsidRPr="00914564">
        <w:t>years (from 1</w:t>
      </w:r>
      <w:r w:rsidR="00914564">
        <w:t> </w:t>
      </w:r>
      <w:r w:rsidRPr="00914564">
        <w:t>July 1992 to 30</w:t>
      </w:r>
      <w:r w:rsidR="00914564">
        <w:t> </w:t>
      </w:r>
      <w:r w:rsidRPr="00914564">
        <w:t>June 1993).</w:t>
      </w:r>
    </w:p>
    <w:p w:rsidR="0068718B" w:rsidRPr="00914564" w:rsidRDefault="0068718B" w:rsidP="00000417">
      <w:pPr>
        <w:pStyle w:val="ActHead5"/>
      </w:pPr>
      <w:bookmarkStart w:id="24" w:name="_Toc368992880"/>
      <w:r w:rsidRPr="00914564">
        <w:rPr>
          <w:rStyle w:val="CharSectno"/>
        </w:rPr>
        <w:t>57</w:t>
      </w:r>
      <w:r w:rsidR="00914564">
        <w:rPr>
          <w:rStyle w:val="CharSectno"/>
        </w:rPr>
        <w:noBreakHyphen/>
      </w:r>
      <w:r w:rsidRPr="00914564">
        <w:rPr>
          <w:rStyle w:val="CharSectno"/>
        </w:rPr>
        <w:t>52</w:t>
      </w:r>
      <w:r w:rsidRPr="00914564">
        <w:t xml:space="preserve">  Section</w:t>
      </w:r>
      <w:r w:rsidR="00914564">
        <w:t> </w:t>
      </w:r>
      <w:r w:rsidRPr="00914564">
        <w:t>57</w:t>
      </w:r>
      <w:r w:rsidR="00914564">
        <w:noBreakHyphen/>
      </w:r>
      <w:r w:rsidRPr="00914564">
        <w:t>50 does not apply if there is a surplus at transition time</w:t>
      </w:r>
      <w:bookmarkEnd w:id="24"/>
    </w:p>
    <w:p w:rsidR="0068718B" w:rsidRPr="00914564" w:rsidRDefault="0068718B">
      <w:pPr>
        <w:pStyle w:val="subsection"/>
      </w:pPr>
      <w:r w:rsidRPr="00914564">
        <w:tab/>
      </w:r>
      <w:r w:rsidRPr="00914564">
        <w:tab/>
        <w:t>Section</w:t>
      </w:r>
      <w:r w:rsidR="00914564">
        <w:t> </w:t>
      </w:r>
      <w:r w:rsidRPr="00914564">
        <w:t>57</w:t>
      </w:r>
      <w:r w:rsidR="00914564">
        <w:noBreakHyphen/>
      </w:r>
      <w:r w:rsidRPr="00914564">
        <w:t>50 does not apply to a deduction of the kind mentioned in subsection</w:t>
      </w:r>
      <w:r w:rsidR="00914564">
        <w:t> </w:t>
      </w:r>
      <w:r w:rsidRPr="00914564">
        <w:t>57</w:t>
      </w:r>
      <w:r w:rsidR="00914564">
        <w:noBreakHyphen/>
      </w:r>
      <w:r w:rsidRPr="00914564">
        <w:t>50(1) if:</w:t>
      </w:r>
    </w:p>
    <w:p w:rsidR="0068718B" w:rsidRPr="00914564" w:rsidRDefault="0068718B">
      <w:pPr>
        <w:pStyle w:val="paragraph"/>
      </w:pPr>
      <w:r w:rsidRPr="00914564">
        <w:tab/>
        <w:t>(a)</w:t>
      </w:r>
      <w:r w:rsidRPr="00914564">
        <w:tab/>
        <w:t>at the transition time, according to the accounts of the fund concerned, an amount is available to meet liabilities of the transition taxpayer in relation to the fund to provide superannuation benefits for, or for dependants of, employees of the transition taxpayer; and</w:t>
      </w:r>
    </w:p>
    <w:p w:rsidR="0068718B" w:rsidRPr="00914564" w:rsidRDefault="0068718B">
      <w:pPr>
        <w:pStyle w:val="paragraph"/>
      </w:pPr>
      <w:r w:rsidRPr="00914564">
        <w:tab/>
        <w:t>(b)</w:t>
      </w:r>
      <w:r w:rsidRPr="00914564">
        <w:tab/>
        <w:t>the amount exceeds the value (as worked out according to actuarial principles) of the liabilities of that kind that have accrued as at the transition time.</w:t>
      </w:r>
    </w:p>
    <w:p w:rsidR="0068718B" w:rsidRPr="00914564" w:rsidRDefault="0068718B" w:rsidP="00000417">
      <w:pPr>
        <w:pStyle w:val="ActHead5"/>
      </w:pPr>
      <w:bookmarkStart w:id="25" w:name="_Toc368992881"/>
      <w:r w:rsidRPr="00914564">
        <w:rPr>
          <w:rStyle w:val="CharSectno"/>
        </w:rPr>
        <w:t>57</w:t>
      </w:r>
      <w:r w:rsidR="00914564">
        <w:rPr>
          <w:rStyle w:val="CharSectno"/>
        </w:rPr>
        <w:noBreakHyphen/>
      </w:r>
      <w:r w:rsidRPr="00914564">
        <w:rPr>
          <w:rStyle w:val="CharSectno"/>
        </w:rPr>
        <w:t>55</w:t>
      </w:r>
      <w:r w:rsidRPr="00914564">
        <w:t xml:space="preserve">  Deductions reduced under both sections</w:t>
      </w:r>
      <w:r w:rsidR="00914564">
        <w:t> </w:t>
      </w:r>
      <w:r w:rsidRPr="00914564">
        <w:t>57</w:t>
      </w:r>
      <w:r w:rsidR="00914564">
        <w:noBreakHyphen/>
      </w:r>
      <w:r w:rsidRPr="00914564">
        <w:t>40 and 57</w:t>
      </w:r>
      <w:r w:rsidR="00914564">
        <w:noBreakHyphen/>
      </w:r>
      <w:r w:rsidRPr="00914564">
        <w:t>50</w:t>
      </w:r>
      <w:bookmarkEnd w:id="25"/>
    </w:p>
    <w:p w:rsidR="0068718B" w:rsidRPr="00914564" w:rsidRDefault="0068718B">
      <w:pPr>
        <w:pStyle w:val="subsection"/>
      </w:pPr>
      <w:r w:rsidRPr="00914564">
        <w:tab/>
      </w:r>
      <w:r w:rsidRPr="00914564">
        <w:tab/>
        <w:t>If the amount of a deduction otherwise allowable to the transition taxpayer in respect of a contribution to a fund is required to be reduced under both sections</w:t>
      </w:r>
      <w:r w:rsidR="00914564">
        <w:t> </w:t>
      </w:r>
      <w:r w:rsidRPr="00914564">
        <w:t>57</w:t>
      </w:r>
      <w:r w:rsidR="00914564">
        <w:noBreakHyphen/>
      </w:r>
      <w:r w:rsidRPr="00914564">
        <w:t>40 and 57</w:t>
      </w:r>
      <w:r w:rsidR="00914564">
        <w:noBreakHyphen/>
      </w:r>
      <w:r w:rsidRPr="00914564">
        <w:t>50:</w:t>
      </w:r>
    </w:p>
    <w:p w:rsidR="0068718B" w:rsidRPr="00914564" w:rsidRDefault="0068718B">
      <w:pPr>
        <w:pStyle w:val="paragraph"/>
      </w:pPr>
      <w:r w:rsidRPr="00914564">
        <w:tab/>
        <w:t>(a)</w:t>
      </w:r>
      <w:r w:rsidRPr="00914564">
        <w:tab/>
        <w:t>if the reduction is of a different amount—the amount is reduced only under that section that requires the greater reduction; or</w:t>
      </w:r>
    </w:p>
    <w:p w:rsidR="0068718B" w:rsidRPr="00914564" w:rsidRDefault="0068718B">
      <w:pPr>
        <w:pStyle w:val="paragraph"/>
      </w:pPr>
      <w:r w:rsidRPr="00914564">
        <w:tab/>
        <w:t>(b)</w:t>
      </w:r>
      <w:r w:rsidRPr="00914564">
        <w:tab/>
        <w:t>if the reduction is of the same amount—the amount is reduced only under section</w:t>
      </w:r>
      <w:r w:rsidR="00914564">
        <w:t> </w:t>
      </w:r>
      <w:r w:rsidRPr="00914564">
        <w:t>57</w:t>
      </w:r>
      <w:r w:rsidR="00914564">
        <w:noBreakHyphen/>
      </w:r>
      <w:r w:rsidRPr="00914564">
        <w:t>40.</w:t>
      </w:r>
    </w:p>
    <w:p w:rsidR="0068718B" w:rsidRPr="00914564" w:rsidRDefault="0068718B" w:rsidP="00000417">
      <w:pPr>
        <w:pStyle w:val="ActHead4"/>
      </w:pPr>
      <w:bookmarkStart w:id="26" w:name="_Toc368992882"/>
      <w:r w:rsidRPr="00914564">
        <w:rPr>
          <w:rStyle w:val="CharSubdNo"/>
        </w:rPr>
        <w:t>Subdivision</w:t>
      </w:r>
      <w:r w:rsidR="00914564">
        <w:rPr>
          <w:rStyle w:val="CharSubdNo"/>
        </w:rPr>
        <w:t> </w:t>
      </w:r>
      <w:r w:rsidRPr="00914564">
        <w:rPr>
          <w:rStyle w:val="CharSubdNo"/>
        </w:rPr>
        <w:t>57</w:t>
      </w:r>
      <w:r w:rsidR="00914564">
        <w:rPr>
          <w:rStyle w:val="CharSubdNo"/>
        </w:rPr>
        <w:noBreakHyphen/>
      </w:r>
      <w:r w:rsidRPr="00914564">
        <w:rPr>
          <w:rStyle w:val="CharSubdNo"/>
        </w:rPr>
        <w:t>G</w:t>
      </w:r>
      <w:r w:rsidRPr="00914564">
        <w:t>—</w:t>
      </w:r>
      <w:r w:rsidRPr="00914564">
        <w:rPr>
          <w:rStyle w:val="CharSubdText"/>
        </w:rPr>
        <w:t>Denial of certain deductions</w:t>
      </w:r>
      <w:bookmarkEnd w:id="26"/>
    </w:p>
    <w:p w:rsidR="0068718B" w:rsidRPr="00914564" w:rsidRDefault="0068718B" w:rsidP="00000417">
      <w:pPr>
        <w:pStyle w:val="ActHead5"/>
      </w:pPr>
      <w:bookmarkStart w:id="27" w:name="_Toc368992883"/>
      <w:r w:rsidRPr="00914564">
        <w:rPr>
          <w:rStyle w:val="CharSectno"/>
        </w:rPr>
        <w:t>57</w:t>
      </w:r>
      <w:r w:rsidR="00914564">
        <w:rPr>
          <w:rStyle w:val="CharSectno"/>
        </w:rPr>
        <w:noBreakHyphen/>
      </w:r>
      <w:r w:rsidRPr="00914564">
        <w:rPr>
          <w:rStyle w:val="CharSectno"/>
        </w:rPr>
        <w:t>60</w:t>
      </w:r>
      <w:r w:rsidRPr="00914564">
        <w:t xml:space="preserve">  Effect of pre</w:t>
      </w:r>
      <w:r w:rsidR="00914564">
        <w:noBreakHyphen/>
      </w:r>
      <w:r w:rsidRPr="00914564">
        <w:t>transition time accrued leave entitlements</w:t>
      </w:r>
      <w:bookmarkEnd w:id="27"/>
    </w:p>
    <w:p w:rsidR="0068718B" w:rsidRPr="00914564" w:rsidRDefault="0068718B" w:rsidP="00960EEA">
      <w:pPr>
        <w:pStyle w:val="subsection"/>
        <w:keepNext/>
        <w:keepLines/>
      </w:pPr>
      <w:r w:rsidRPr="00914564">
        <w:tab/>
        <w:t>(1)</w:t>
      </w:r>
      <w:r w:rsidRPr="00914564">
        <w:tab/>
        <w:t>This section applies to a deduction otherwise allowable to the transition taxpayer for a year of income under subsection</w:t>
      </w:r>
      <w:r w:rsidR="00914564">
        <w:t> </w:t>
      </w:r>
      <w:r w:rsidRPr="00914564">
        <w:t>51(1) of this Act or section</w:t>
      </w:r>
      <w:r w:rsidR="00914564">
        <w:t> </w:t>
      </w:r>
      <w:r w:rsidRPr="00914564">
        <w:t>8</w:t>
      </w:r>
      <w:r w:rsidR="00914564">
        <w:noBreakHyphen/>
      </w:r>
      <w:r w:rsidRPr="00914564">
        <w:t xml:space="preserve">1 (about general deductions) of the </w:t>
      </w:r>
      <w:r w:rsidRPr="00914564">
        <w:rPr>
          <w:i/>
        </w:rPr>
        <w:t>Income Tax Assessment Act 1997</w:t>
      </w:r>
      <w:r w:rsidRPr="00914564">
        <w:t xml:space="preserve"> in respect of long service leave payments or annual leave payments to a person who was an employee of the transition taxpayer at any time before or after the transition time.</w:t>
      </w:r>
    </w:p>
    <w:p w:rsidR="0068718B" w:rsidRPr="00914564" w:rsidRDefault="0068718B">
      <w:pPr>
        <w:pStyle w:val="notetext"/>
      </w:pPr>
      <w:r w:rsidRPr="00914564">
        <w:t>Note:</w:t>
      </w:r>
      <w:r w:rsidRPr="00914564">
        <w:tab/>
        <w:t>Subsection</w:t>
      </w:r>
      <w:r w:rsidR="00914564">
        <w:t> </w:t>
      </w:r>
      <w:r w:rsidRPr="00914564">
        <w:t>51(3) of this Act or section</w:t>
      </w:r>
      <w:r w:rsidR="00914564">
        <w:t> </w:t>
      </w:r>
      <w:r w:rsidRPr="00914564">
        <w:t>26</w:t>
      </w:r>
      <w:r w:rsidR="00914564">
        <w:noBreakHyphen/>
      </w:r>
      <w:r w:rsidRPr="00914564">
        <w:t xml:space="preserve">10 of the </w:t>
      </w:r>
      <w:r w:rsidRPr="00914564">
        <w:rPr>
          <w:i/>
        </w:rPr>
        <w:t>Income Tax Assessment Act 1997</w:t>
      </w:r>
      <w:r w:rsidRPr="00914564">
        <w:t xml:space="preserve"> (as appropriate) contains additional requirements for certain leave payments to be deductible.</w:t>
      </w:r>
    </w:p>
    <w:p w:rsidR="0068718B" w:rsidRPr="00914564" w:rsidRDefault="0068718B">
      <w:pPr>
        <w:pStyle w:val="SubsectionHead"/>
      </w:pPr>
      <w:r w:rsidRPr="00914564">
        <w:t>Deduction allowable only if sum of all deductions exceeds leave threshold amount</w:t>
      </w:r>
    </w:p>
    <w:p w:rsidR="0068718B" w:rsidRPr="00914564" w:rsidRDefault="0068718B">
      <w:pPr>
        <w:pStyle w:val="subsection"/>
      </w:pPr>
      <w:r w:rsidRPr="00914564">
        <w:tab/>
        <w:t>(2)</w:t>
      </w:r>
      <w:r w:rsidRPr="00914564">
        <w:tab/>
        <w:t xml:space="preserve">The deduction is not allowable if the sum of all deductions of the transition taxpayer to which this section applies for the year of income is less than or equal to the leave threshold amount (see </w:t>
      </w:r>
      <w:r w:rsidR="00914564">
        <w:t>subsection (</w:t>
      </w:r>
      <w:r w:rsidRPr="00914564">
        <w:t>4)) for the year of income.</w:t>
      </w:r>
    </w:p>
    <w:p w:rsidR="0068718B" w:rsidRPr="00914564" w:rsidRDefault="0068718B">
      <w:pPr>
        <w:pStyle w:val="SubsectionHead"/>
      </w:pPr>
      <w:r w:rsidRPr="00914564">
        <w:t>Amount of deduction not allowable</w:t>
      </w:r>
    </w:p>
    <w:p w:rsidR="0068718B" w:rsidRPr="00914564" w:rsidRDefault="0068718B">
      <w:pPr>
        <w:pStyle w:val="subsection"/>
      </w:pPr>
      <w:r w:rsidRPr="00914564">
        <w:tab/>
        <w:t>(3)</w:t>
      </w:r>
      <w:r w:rsidRPr="00914564">
        <w:tab/>
        <w:t>If the sum is greater than the leave threshold amount, so much of the deduction as is worked out using the following formula is not allowable:</w:t>
      </w:r>
    </w:p>
    <w:p w:rsidR="0068718B" w:rsidRPr="00914564" w:rsidRDefault="003A418D" w:rsidP="003A418D">
      <w:pPr>
        <w:pStyle w:val="subsection"/>
        <w:spacing w:before="120" w:after="120"/>
      </w:pPr>
      <w:r w:rsidRPr="00914564">
        <w:tab/>
      </w:r>
      <w:r w:rsidRPr="00914564">
        <w:tab/>
      </w:r>
      <w:r w:rsidR="005C1310" w:rsidRPr="00914564">
        <w:rPr>
          <w:noProof/>
        </w:rPr>
        <w:drawing>
          <wp:inline distT="0" distB="0" distL="0" distR="0" wp14:anchorId="58AAB4A8" wp14:editId="27E16CF8">
            <wp:extent cx="3381375" cy="638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81375" cy="638175"/>
                    </a:xfrm>
                    <a:prstGeom prst="rect">
                      <a:avLst/>
                    </a:prstGeom>
                    <a:noFill/>
                    <a:ln>
                      <a:noFill/>
                    </a:ln>
                  </pic:spPr>
                </pic:pic>
              </a:graphicData>
            </a:graphic>
          </wp:inline>
        </w:drawing>
      </w:r>
    </w:p>
    <w:p w:rsidR="0068718B" w:rsidRPr="00914564" w:rsidRDefault="0068718B">
      <w:pPr>
        <w:pStyle w:val="SubsectionHead"/>
      </w:pPr>
      <w:r w:rsidRPr="00914564">
        <w:t>Meaning of</w:t>
      </w:r>
      <w:r w:rsidRPr="00914564">
        <w:rPr>
          <w:b/>
        </w:rPr>
        <w:t xml:space="preserve"> leave threshold amount</w:t>
      </w:r>
    </w:p>
    <w:p w:rsidR="0068718B" w:rsidRPr="00914564" w:rsidRDefault="0068718B">
      <w:pPr>
        <w:pStyle w:val="subsection"/>
        <w:keepNext/>
      </w:pPr>
      <w:r w:rsidRPr="00914564">
        <w:tab/>
        <w:t>(4)</w:t>
      </w:r>
      <w:r w:rsidRPr="00914564">
        <w:tab/>
        <w:t xml:space="preserve">The </w:t>
      </w:r>
      <w:r w:rsidRPr="00914564">
        <w:rPr>
          <w:b/>
          <w:i/>
        </w:rPr>
        <w:t>leave threshold amount</w:t>
      </w:r>
      <w:r w:rsidRPr="00914564">
        <w:t xml:space="preserve"> for a year of income is:</w:t>
      </w:r>
    </w:p>
    <w:p w:rsidR="0068718B" w:rsidRPr="00914564" w:rsidRDefault="0068718B">
      <w:pPr>
        <w:pStyle w:val="paragraph"/>
      </w:pPr>
      <w:r w:rsidRPr="00914564">
        <w:tab/>
        <w:t>(a)</w:t>
      </w:r>
      <w:r w:rsidRPr="00914564">
        <w:tab/>
        <w:t>if the year of income is the transition year—the (pre</w:t>
      </w:r>
      <w:r w:rsidR="00914564">
        <w:noBreakHyphen/>
      </w:r>
      <w:r w:rsidRPr="00914564">
        <w:t xml:space="preserve">transition time service) leave amount (see </w:t>
      </w:r>
      <w:r w:rsidR="00914564">
        <w:t>subsection (</w:t>
      </w:r>
      <w:r w:rsidRPr="00914564">
        <w:t>5)) of the transition taxpayer; or</w:t>
      </w:r>
    </w:p>
    <w:p w:rsidR="0068718B" w:rsidRPr="00914564" w:rsidRDefault="0068718B">
      <w:pPr>
        <w:pStyle w:val="paragraph"/>
        <w:keepLines/>
      </w:pPr>
      <w:r w:rsidRPr="00914564">
        <w:tab/>
        <w:t>(b)</w:t>
      </w:r>
      <w:r w:rsidRPr="00914564">
        <w:tab/>
        <w:t xml:space="preserve">in any other case—that amount as reduced by the total amount of deductions to which this section applies that, because of </w:t>
      </w:r>
      <w:r w:rsidR="00914564">
        <w:t>subsection (</w:t>
      </w:r>
      <w:r w:rsidRPr="00914564">
        <w:t>2) or (3), have not been allowable to the transition taxpayer for all previous years of income.</w:t>
      </w:r>
    </w:p>
    <w:p w:rsidR="0068718B" w:rsidRPr="00914564" w:rsidRDefault="0068718B">
      <w:pPr>
        <w:pStyle w:val="SubsectionHead"/>
        <w:rPr>
          <w:b/>
        </w:rPr>
      </w:pPr>
      <w:r w:rsidRPr="00914564">
        <w:t>Meaning of</w:t>
      </w:r>
      <w:r w:rsidRPr="00914564">
        <w:rPr>
          <w:b/>
        </w:rPr>
        <w:t xml:space="preserve"> (pre</w:t>
      </w:r>
      <w:r w:rsidR="00914564">
        <w:rPr>
          <w:b/>
        </w:rPr>
        <w:noBreakHyphen/>
      </w:r>
      <w:r w:rsidRPr="00914564">
        <w:rPr>
          <w:b/>
        </w:rPr>
        <w:t>transition time service) leave amount</w:t>
      </w:r>
    </w:p>
    <w:p w:rsidR="0068718B" w:rsidRPr="00914564" w:rsidRDefault="0068718B">
      <w:pPr>
        <w:pStyle w:val="subsection"/>
      </w:pPr>
      <w:r w:rsidRPr="00914564">
        <w:tab/>
        <w:t>(5)</w:t>
      </w:r>
      <w:r w:rsidRPr="00914564">
        <w:tab/>
        <w:t xml:space="preserve">The </w:t>
      </w:r>
      <w:r w:rsidRPr="00914564">
        <w:rPr>
          <w:b/>
          <w:i/>
        </w:rPr>
        <w:t>(pre</w:t>
      </w:r>
      <w:r w:rsidR="00914564">
        <w:rPr>
          <w:b/>
          <w:i/>
        </w:rPr>
        <w:noBreakHyphen/>
      </w:r>
      <w:r w:rsidRPr="00914564">
        <w:rPr>
          <w:b/>
          <w:i/>
        </w:rPr>
        <w:t xml:space="preserve">transition time service) leave amount </w:t>
      </w:r>
      <w:r w:rsidRPr="00914564">
        <w:t>of the transition taxpayer is the sum of the following amounts:</w:t>
      </w:r>
    </w:p>
    <w:p w:rsidR="0068718B" w:rsidRPr="00914564" w:rsidRDefault="0068718B">
      <w:pPr>
        <w:pStyle w:val="paragraph"/>
      </w:pPr>
      <w:r w:rsidRPr="00914564">
        <w:tab/>
        <w:t>(a)</w:t>
      </w:r>
      <w:r w:rsidRPr="00914564">
        <w:tab/>
        <w:t>the amount that would be payable by the transition taxpayer in respect of annual leave and long service leave if, at the transition time, all employees of the transition taxpayer began to take all leave of that kind that they were eligible to take; and</w:t>
      </w:r>
    </w:p>
    <w:p w:rsidR="0068718B" w:rsidRPr="00914564" w:rsidRDefault="0068718B">
      <w:pPr>
        <w:pStyle w:val="paragraph"/>
      </w:pPr>
      <w:r w:rsidRPr="00914564">
        <w:tab/>
        <w:t>(b)</w:t>
      </w:r>
      <w:r w:rsidRPr="00914564">
        <w:tab/>
        <w:t xml:space="preserve">if the transition taxpayer elects, in accordance with </w:t>
      </w:r>
      <w:r w:rsidR="00914564">
        <w:t>subsection (</w:t>
      </w:r>
      <w:r w:rsidRPr="00914564">
        <w:t xml:space="preserve">6), that this paragraph applies—the amount that, according to actuarial principles, would need to be set aside at the transition time to meet all obligations of the transition taxpayer that might reasonably be expected to arise after that time to make annual leave payments and long service leave payments (other than in respect of leave taken into account under </w:t>
      </w:r>
      <w:r w:rsidR="00914564">
        <w:t>paragraph (</w:t>
      </w:r>
      <w:r w:rsidRPr="00914564">
        <w:t>a)) for periods of service of employees occurring before the transition time; and</w:t>
      </w:r>
    </w:p>
    <w:p w:rsidR="0068718B" w:rsidRPr="00914564" w:rsidRDefault="0068718B">
      <w:pPr>
        <w:pStyle w:val="paragraph"/>
      </w:pPr>
      <w:r w:rsidRPr="00914564">
        <w:tab/>
        <w:t>(c)</w:t>
      </w:r>
      <w:r w:rsidRPr="00914564">
        <w:tab/>
        <w:t xml:space="preserve">if </w:t>
      </w:r>
      <w:r w:rsidR="00914564">
        <w:t>paragraph (</w:t>
      </w:r>
      <w:r w:rsidRPr="00914564">
        <w:t xml:space="preserve">b) does not apply—the present value, at the transition time, of all annual leave payments and long service leave payments (other than in respect of leave taken into account under </w:t>
      </w:r>
      <w:r w:rsidR="00914564">
        <w:t>paragraph (</w:t>
      </w:r>
      <w:r w:rsidRPr="00914564">
        <w:t>a)) that the transition taxpayer would become liable to make after that time in respect of periods of service of employees occurring before that time if all such leave became eligible to be taken.</w:t>
      </w:r>
    </w:p>
    <w:p w:rsidR="0068718B" w:rsidRPr="00914564" w:rsidRDefault="0068718B">
      <w:pPr>
        <w:pStyle w:val="SubsectionHead"/>
      </w:pPr>
      <w:r w:rsidRPr="00914564">
        <w:t>Election</w:t>
      </w:r>
    </w:p>
    <w:p w:rsidR="0068718B" w:rsidRPr="00914564" w:rsidRDefault="0068718B">
      <w:pPr>
        <w:pStyle w:val="subsection"/>
      </w:pPr>
      <w:r w:rsidRPr="00914564">
        <w:tab/>
        <w:t>(6)</w:t>
      </w:r>
      <w:r w:rsidRPr="00914564">
        <w:tab/>
        <w:t xml:space="preserve">The election mentioned in </w:t>
      </w:r>
      <w:r w:rsidR="00914564">
        <w:t>paragraph (</w:t>
      </w:r>
      <w:r w:rsidRPr="00914564">
        <w:t>5)(b) must be made in writing before:</w:t>
      </w:r>
    </w:p>
    <w:p w:rsidR="0068718B" w:rsidRPr="00914564" w:rsidRDefault="0068718B">
      <w:pPr>
        <w:pStyle w:val="paragraph"/>
      </w:pPr>
      <w:r w:rsidRPr="00914564">
        <w:tab/>
        <w:t>(a)</w:t>
      </w:r>
      <w:r w:rsidRPr="00914564">
        <w:tab/>
        <w:t>the day by which the transition taxpayer’s return of income for the transition year is due to be lodged; or</w:t>
      </w:r>
    </w:p>
    <w:p w:rsidR="0068718B" w:rsidRPr="00914564" w:rsidRDefault="0068718B">
      <w:pPr>
        <w:pStyle w:val="paragraph"/>
      </w:pPr>
      <w:r w:rsidRPr="00914564">
        <w:tab/>
        <w:t>(b)</w:t>
      </w:r>
      <w:r w:rsidRPr="00914564">
        <w:tab/>
        <w:t>such later day as the Commissioner allows.</w:t>
      </w:r>
    </w:p>
    <w:p w:rsidR="0068718B" w:rsidRPr="00914564" w:rsidRDefault="0068718B" w:rsidP="006718A6">
      <w:pPr>
        <w:pStyle w:val="ActHead5"/>
        <w:keepNext w:val="0"/>
        <w:keepLines w:val="0"/>
      </w:pPr>
      <w:bookmarkStart w:id="28" w:name="_Toc368992884"/>
      <w:r w:rsidRPr="00914564">
        <w:rPr>
          <w:rStyle w:val="CharSectno"/>
        </w:rPr>
        <w:t>57</w:t>
      </w:r>
      <w:r w:rsidR="00914564">
        <w:rPr>
          <w:rStyle w:val="CharSectno"/>
        </w:rPr>
        <w:noBreakHyphen/>
      </w:r>
      <w:r w:rsidRPr="00914564">
        <w:rPr>
          <w:rStyle w:val="CharSectno"/>
        </w:rPr>
        <w:t>65</w:t>
      </w:r>
      <w:r w:rsidRPr="00914564">
        <w:t xml:space="preserve">  Treatment of bad debts</w:t>
      </w:r>
      <w:bookmarkEnd w:id="28"/>
    </w:p>
    <w:p w:rsidR="0068718B" w:rsidRPr="00914564" w:rsidRDefault="0068718B" w:rsidP="006718A6">
      <w:pPr>
        <w:pStyle w:val="subsection"/>
      </w:pPr>
      <w:r w:rsidRPr="00914564">
        <w:tab/>
        <w:t>(1)</w:t>
      </w:r>
      <w:r w:rsidRPr="00914564">
        <w:tab/>
        <w:t>This section applies to a deduction otherwise allowable to the transition taxpayer for a year of income under this Act for the writing off as bad of the whole or part of a debt owing to the transition taxpayer.</w:t>
      </w:r>
    </w:p>
    <w:p w:rsidR="0068718B" w:rsidRPr="00914564" w:rsidRDefault="0068718B">
      <w:pPr>
        <w:pStyle w:val="SubsectionHead"/>
      </w:pPr>
      <w:r w:rsidRPr="00914564">
        <w:t>Deduction allowable only if sum of all deductions exceeds doubtful debt provision limit</w:t>
      </w:r>
    </w:p>
    <w:p w:rsidR="0068718B" w:rsidRPr="00914564" w:rsidRDefault="0068718B">
      <w:pPr>
        <w:pStyle w:val="subsection"/>
      </w:pPr>
      <w:r w:rsidRPr="00914564">
        <w:tab/>
        <w:t>(2)</w:t>
      </w:r>
      <w:r w:rsidRPr="00914564">
        <w:tab/>
        <w:t xml:space="preserve">The deduction is not allowable if the sum of all deductions of the transition taxpayer to which this section applies for the year of income is less than or equal to the doubtful debt provision limit (see </w:t>
      </w:r>
      <w:r w:rsidR="00914564">
        <w:t>subsection (</w:t>
      </w:r>
      <w:r w:rsidRPr="00914564">
        <w:t>4)) for the year of income.</w:t>
      </w:r>
    </w:p>
    <w:p w:rsidR="0068718B" w:rsidRPr="00914564" w:rsidRDefault="0068718B">
      <w:pPr>
        <w:pStyle w:val="SubsectionHead"/>
      </w:pPr>
      <w:r w:rsidRPr="00914564">
        <w:t>Amount of deduction not allowable</w:t>
      </w:r>
    </w:p>
    <w:p w:rsidR="0068718B" w:rsidRPr="00914564" w:rsidRDefault="0068718B">
      <w:pPr>
        <w:pStyle w:val="subsection"/>
      </w:pPr>
      <w:r w:rsidRPr="00914564">
        <w:tab/>
        <w:t>(3)</w:t>
      </w:r>
      <w:r w:rsidRPr="00914564">
        <w:tab/>
        <w:t>If the sum is greater than that limit, so much of the deduction as is worked out using the following formula is not allowable:</w:t>
      </w:r>
    </w:p>
    <w:p w:rsidR="0068718B" w:rsidRPr="00914564" w:rsidRDefault="003A418D" w:rsidP="003A418D">
      <w:pPr>
        <w:pStyle w:val="subsection"/>
        <w:spacing w:before="120" w:after="120"/>
      </w:pPr>
      <w:r w:rsidRPr="00914564">
        <w:tab/>
      </w:r>
      <w:r w:rsidRPr="00914564">
        <w:tab/>
      </w:r>
      <w:r w:rsidR="005C1310" w:rsidRPr="00914564">
        <w:rPr>
          <w:noProof/>
        </w:rPr>
        <w:drawing>
          <wp:inline distT="0" distB="0" distL="0" distR="0" wp14:anchorId="03500A92" wp14:editId="30B24713">
            <wp:extent cx="3381375" cy="67627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81375" cy="676275"/>
                    </a:xfrm>
                    <a:prstGeom prst="rect">
                      <a:avLst/>
                    </a:prstGeom>
                    <a:noFill/>
                    <a:ln>
                      <a:noFill/>
                    </a:ln>
                  </pic:spPr>
                </pic:pic>
              </a:graphicData>
            </a:graphic>
          </wp:inline>
        </w:drawing>
      </w:r>
    </w:p>
    <w:p w:rsidR="0068718B" w:rsidRPr="00914564" w:rsidRDefault="0068718B">
      <w:pPr>
        <w:pStyle w:val="SubsectionHead"/>
      </w:pPr>
      <w:r w:rsidRPr="00914564">
        <w:t xml:space="preserve">Meaning of </w:t>
      </w:r>
      <w:r w:rsidRPr="00914564">
        <w:rPr>
          <w:b/>
        </w:rPr>
        <w:t>doubtful debt provision limit</w:t>
      </w:r>
    </w:p>
    <w:p w:rsidR="0068718B" w:rsidRPr="00914564" w:rsidRDefault="0068718B">
      <w:pPr>
        <w:pStyle w:val="subsection"/>
      </w:pPr>
      <w:r w:rsidRPr="00914564">
        <w:tab/>
        <w:t>(4)</w:t>
      </w:r>
      <w:r w:rsidRPr="00914564">
        <w:tab/>
        <w:t xml:space="preserve">The </w:t>
      </w:r>
      <w:r w:rsidRPr="00914564">
        <w:rPr>
          <w:b/>
          <w:i/>
        </w:rPr>
        <w:t>doubtful debt provision limit</w:t>
      </w:r>
      <w:r w:rsidRPr="00914564">
        <w:t xml:space="preserve"> for a year of income is:</w:t>
      </w:r>
    </w:p>
    <w:p w:rsidR="0068718B" w:rsidRPr="00914564" w:rsidRDefault="0068718B">
      <w:pPr>
        <w:pStyle w:val="paragraph"/>
      </w:pPr>
      <w:r w:rsidRPr="00914564">
        <w:tab/>
        <w:t>(a)</w:t>
      </w:r>
      <w:r w:rsidRPr="00914564">
        <w:tab/>
        <w:t>if the year of income is the transition year—the pre</w:t>
      </w:r>
      <w:r w:rsidR="00914564">
        <w:noBreakHyphen/>
      </w:r>
      <w:r w:rsidRPr="00914564">
        <w:t xml:space="preserve">transition doubtful debt limit (see </w:t>
      </w:r>
      <w:r w:rsidR="00914564">
        <w:t>subsection (</w:t>
      </w:r>
      <w:r w:rsidRPr="00914564">
        <w:t>5)); or</w:t>
      </w:r>
    </w:p>
    <w:p w:rsidR="0068718B" w:rsidRPr="00914564" w:rsidRDefault="0068718B">
      <w:pPr>
        <w:pStyle w:val="paragraph"/>
      </w:pPr>
      <w:r w:rsidRPr="00914564">
        <w:tab/>
        <w:t>(b)</w:t>
      </w:r>
      <w:r w:rsidRPr="00914564">
        <w:tab/>
        <w:t xml:space="preserve">in any other case—that limit as reduced by the total amount of deductions to which this section applies that, because of </w:t>
      </w:r>
      <w:r w:rsidR="00914564">
        <w:t>subsection (</w:t>
      </w:r>
      <w:r w:rsidRPr="00914564">
        <w:t>2) or (3), have not been allowable to the transition taxpayer for all previous years of income.</w:t>
      </w:r>
    </w:p>
    <w:p w:rsidR="0068718B" w:rsidRPr="00914564" w:rsidRDefault="0068718B">
      <w:pPr>
        <w:pStyle w:val="SubsectionHead"/>
      </w:pPr>
      <w:r w:rsidRPr="00914564">
        <w:t>Meaning of pre</w:t>
      </w:r>
      <w:r w:rsidR="00914564">
        <w:noBreakHyphen/>
      </w:r>
      <w:r w:rsidRPr="00914564">
        <w:t>transition doubtful debt limit</w:t>
      </w:r>
    </w:p>
    <w:p w:rsidR="0068718B" w:rsidRPr="00914564" w:rsidRDefault="0068718B">
      <w:pPr>
        <w:pStyle w:val="subsection"/>
      </w:pPr>
      <w:r w:rsidRPr="00914564">
        <w:tab/>
        <w:t>(5)</w:t>
      </w:r>
      <w:r w:rsidRPr="00914564">
        <w:tab/>
        <w:t xml:space="preserve">The </w:t>
      </w:r>
      <w:r w:rsidRPr="00914564">
        <w:rPr>
          <w:b/>
          <w:i/>
        </w:rPr>
        <w:t>pre</w:t>
      </w:r>
      <w:r w:rsidR="00914564">
        <w:rPr>
          <w:b/>
          <w:i/>
        </w:rPr>
        <w:noBreakHyphen/>
      </w:r>
      <w:r w:rsidRPr="00914564">
        <w:rPr>
          <w:b/>
          <w:i/>
        </w:rPr>
        <w:t>transition doubtful debt limit</w:t>
      </w:r>
      <w:r w:rsidRPr="00914564">
        <w:t xml:space="preserve"> is the total of the amounts that, under generally accepted accounting principles, would be the appropriate doubtful debt provisions in relation to all debts owed to the transition taxpayer as at the transition time.</w:t>
      </w:r>
    </w:p>
    <w:p w:rsidR="0068718B" w:rsidRPr="00914564" w:rsidRDefault="0068718B">
      <w:pPr>
        <w:pStyle w:val="SubsectionHead"/>
      </w:pPr>
      <w:r w:rsidRPr="00914564">
        <w:t>Reduction of limit for excess recovery</w:t>
      </w:r>
    </w:p>
    <w:p w:rsidR="0068718B" w:rsidRPr="00914564" w:rsidRDefault="0068718B">
      <w:pPr>
        <w:pStyle w:val="subsection"/>
      </w:pPr>
      <w:r w:rsidRPr="00914564">
        <w:tab/>
        <w:t>(6)</w:t>
      </w:r>
      <w:r w:rsidRPr="00914564">
        <w:tab/>
        <w:t>If:</w:t>
      </w:r>
    </w:p>
    <w:p w:rsidR="0068718B" w:rsidRPr="00914564" w:rsidRDefault="0068718B">
      <w:pPr>
        <w:pStyle w:val="paragraph"/>
      </w:pPr>
      <w:r w:rsidRPr="00914564">
        <w:tab/>
        <w:t>(a)</w:t>
      </w:r>
      <w:r w:rsidRPr="00914564">
        <w:tab/>
        <w:t>at the transition time, a debt is owed to the transition taxpayer; and</w:t>
      </w:r>
    </w:p>
    <w:p w:rsidR="0068718B" w:rsidRPr="00914564" w:rsidRDefault="0068718B">
      <w:pPr>
        <w:pStyle w:val="paragraph"/>
      </w:pPr>
      <w:r w:rsidRPr="00914564">
        <w:tab/>
        <w:t>(b)</w:t>
      </w:r>
      <w:r w:rsidRPr="00914564">
        <w:tab/>
        <w:t>the sum of:</w:t>
      </w:r>
    </w:p>
    <w:p w:rsidR="0068718B" w:rsidRPr="00914564" w:rsidRDefault="0068718B">
      <w:pPr>
        <w:pStyle w:val="paragraphsub"/>
      </w:pPr>
      <w:r w:rsidRPr="00914564">
        <w:tab/>
        <w:t>(i)</w:t>
      </w:r>
      <w:r w:rsidRPr="00914564">
        <w:tab/>
        <w:t>the amount (if any) that, under generally accepted accounting principles, would be the appropriate doubtful debt provision in relation to the debt as at the transition time; and</w:t>
      </w:r>
    </w:p>
    <w:p w:rsidR="0068718B" w:rsidRPr="00914564" w:rsidRDefault="0068718B">
      <w:pPr>
        <w:pStyle w:val="paragraphsub"/>
      </w:pPr>
      <w:r w:rsidRPr="00914564">
        <w:tab/>
        <w:t>(ii)</w:t>
      </w:r>
      <w:r w:rsidRPr="00914564">
        <w:tab/>
        <w:t>any amounts later recovered in respect of the debt;</w:t>
      </w:r>
    </w:p>
    <w:p w:rsidR="0068718B" w:rsidRPr="00914564" w:rsidRDefault="0068718B">
      <w:pPr>
        <w:pStyle w:val="paragraph"/>
      </w:pPr>
      <w:r w:rsidRPr="00914564">
        <w:tab/>
      </w:r>
      <w:r w:rsidRPr="00914564">
        <w:tab/>
        <w:t>exceeds the amount of the debt;</w:t>
      </w:r>
    </w:p>
    <w:p w:rsidR="0068718B" w:rsidRPr="00914564" w:rsidRDefault="0068718B">
      <w:pPr>
        <w:pStyle w:val="subsection2"/>
      </w:pPr>
      <w:r w:rsidRPr="00914564">
        <w:t xml:space="preserve">the </w:t>
      </w:r>
      <w:r w:rsidRPr="00914564">
        <w:rPr>
          <w:b/>
          <w:i/>
        </w:rPr>
        <w:t>pre</w:t>
      </w:r>
      <w:r w:rsidR="00914564">
        <w:rPr>
          <w:b/>
          <w:i/>
        </w:rPr>
        <w:noBreakHyphen/>
      </w:r>
      <w:r w:rsidRPr="00914564">
        <w:rPr>
          <w:b/>
          <w:i/>
        </w:rPr>
        <w:t>transition doubtful debt limit</w:t>
      </w:r>
      <w:r w:rsidRPr="00914564">
        <w:t xml:space="preserve"> is reduced by the amount of the excess.</w:t>
      </w:r>
    </w:p>
    <w:p w:rsidR="0068718B" w:rsidRPr="00914564" w:rsidRDefault="0068718B">
      <w:pPr>
        <w:pStyle w:val="SubsectionHead"/>
      </w:pPr>
      <w:r w:rsidRPr="00914564">
        <w:t>Reduction of limit if debt later disposed of</w:t>
      </w:r>
    </w:p>
    <w:p w:rsidR="0068718B" w:rsidRPr="00914564" w:rsidRDefault="0068718B">
      <w:pPr>
        <w:pStyle w:val="subsection"/>
        <w:keepNext/>
      </w:pPr>
      <w:r w:rsidRPr="00914564">
        <w:tab/>
        <w:t>(7)</w:t>
      </w:r>
      <w:r w:rsidRPr="00914564">
        <w:tab/>
        <w:t>If:</w:t>
      </w:r>
    </w:p>
    <w:p w:rsidR="0068718B" w:rsidRPr="00914564" w:rsidRDefault="0068718B">
      <w:pPr>
        <w:pStyle w:val="paragraph"/>
      </w:pPr>
      <w:r w:rsidRPr="00914564">
        <w:tab/>
        <w:t>(a)</w:t>
      </w:r>
      <w:r w:rsidRPr="00914564">
        <w:tab/>
        <w:t>at the transition time, a debt is owed to the transition taxpayer; and</w:t>
      </w:r>
    </w:p>
    <w:p w:rsidR="0068718B" w:rsidRPr="00914564" w:rsidRDefault="0068718B">
      <w:pPr>
        <w:pStyle w:val="paragraph"/>
      </w:pPr>
      <w:r w:rsidRPr="00914564">
        <w:tab/>
        <w:t>(b)</w:t>
      </w:r>
      <w:r w:rsidRPr="00914564">
        <w:tab/>
        <w:t xml:space="preserve">there is an amount (the </w:t>
      </w:r>
      <w:r w:rsidRPr="00914564">
        <w:rPr>
          <w:b/>
          <w:i/>
        </w:rPr>
        <w:t>debt provision amount</w:t>
      </w:r>
      <w:r w:rsidRPr="00914564">
        <w:t>) greater than nil that, under generally accepted accounting principles, would be the appropriate doubtful debt provision in relation to the debt as at the transition time; and</w:t>
      </w:r>
    </w:p>
    <w:p w:rsidR="0068718B" w:rsidRPr="00914564" w:rsidRDefault="0068718B">
      <w:pPr>
        <w:pStyle w:val="paragraph"/>
      </w:pPr>
      <w:r w:rsidRPr="00914564">
        <w:tab/>
        <w:t>(c)</w:t>
      </w:r>
      <w:r w:rsidRPr="00914564">
        <w:tab/>
        <w:t>after the transition time, the transition taxpayer disposes of the debt to another person;</w:t>
      </w:r>
    </w:p>
    <w:p w:rsidR="0068718B" w:rsidRPr="00914564" w:rsidRDefault="0068718B">
      <w:pPr>
        <w:pStyle w:val="subsection2"/>
      </w:pPr>
      <w:r w:rsidRPr="00914564">
        <w:t xml:space="preserve">the </w:t>
      </w:r>
      <w:r w:rsidRPr="00914564">
        <w:rPr>
          <w:b/>
          <w:i/>
        </w:rPr>
        <w:t>pre</w:t>
      </w:r>
      <w:r w:rsidR="00914564">
        <w:rPr>
          <w:b/>
          <w:i/>
        </w:rPr>
        <w:noBreakHyphen/>
      </w:r>
      <w:r w:rsidRPr="00914564">
        <w:rPr>
          <w:b/>
          <w:i/>
        </w:rPr>
        <w:t>transition doubtful debt limit</w:t>
      </w:r>
      <w:r w:rsidRPr="00914564">
        <w:t xml:space="preserve"> is reduced by:</w:t>
      </w:r>
    </w:p>
    <w:p w:rsidR="0068718B" w:rsidRPr="00914564" w:rsidRDefault="0068718B">
      <w:pPr>
        <w:pStyle w:val="paragraph"/>
      </w:pPr>
      <w:r w:rsidRPr="00914564">
        <w:tab/>
        <w:t>(d)</w:t>
      </w:r>
      <w:r w:rsidRPr="00914564">
        <w:tab/>
        <w:t>if, after the transition time, the transition taxpayer wrote off part of the debt as bad—the excess (if any) of the debt provision amount over the amount or amounts so written off; or</w:t>
      </w:r>
    </w:p>
    <w:p w:rsidR="0068718B" w:rsidRPr="00914564" w:rsidRDefault="0068718B">
      <w:pPr>
        <w:pStyle w:val="paragraph"/>
      </w:pPr>
      <w:r w:rsidRPr="00914564">
        <w:tab/>
        <w:t>(e)</w:t>
      </w:r>
      <w:r w:rsidRPr="00914564">
        <w:tab/>
        <w:t>in any other case—the debt provision amount.</w:t>
      </w:r>
    </w:p>
    <w:p w:rsidR="0068718B" w:rsidRPr="00914564" w:rsidRDefault="0068718B" w:rsidP="00000417">
      <w:pPr>
        <w:pStyle w:val="ActHead5"/>
      </w:pPr>
      <w:bookmarkStart w:id="29" w:name="_Toc368992885"/>
      <w:r w:rsidRPr="00914564">
        <w:rPr>
          <w:rStyle w:val="CharSectno"/>
        </w:rPr>
        <w:t>57</w:t>
      </w:r>
      <w:r w:rsidR="00914564">
        <w:rPr>
          <w:rStyle w:val="CharSectno"/>
        </w:rPr>
        <w:noBreakHyphen/>
      </w:r>
      <w:r w:rsidRPr="00914564">
        <w:rPr>
          <w:rStyle w:val="CharSectno"/>
        </w:rPr>
        <w:t>70</w:t>
      </w:r>
      <w:r w:rsidRPr="00914564">
        <w:t xml:space="preserve">  </w:t>
      </w:r>
      <w:r w:rsidR="00814EE8" w:rsidRPr="00914564">
        <w:t>Treatment of superannuation lump sums and employment termination payments</w:t>
      </w:r>
      <w:bookmarkEnd w:id="29"/>
    </w:p>
    <w:p w:rsidR="0068718B" w:rsidRPr="00914564" w:rsidRDefault="0068718B">
      <w:pPr>
        <w:pStyle w:val="subsection"/>
      </w:pPr>
      <w:r w:rsidRPr="00914564">
        <w:tab/>
        <w:t>(1)</w:t>
      </w:r>
      <w:r w:rsidRPr="00914564">
        <w:tab/>
        <w:t>This section applies to a deduction otherwise allowable to the transition taxpayer for a year of income under section</w:t>
      </w:r>
      <w:r w:rsidR="00914564">
        <w:t> </w:t>
      </w:r>
      <w:r w:rsidRPr="00914564">
        <w:t>8</w:t>
      </w:r>
      <w:r w:rsidR="00914564">
        <w:noBreakHyphen/>
      </w:r>
      <w:r w:rsidRPr="00914564">
        <w:t>1 (about general deductions) or 25</w:t>
      </w:r>
      <w:r w:rsidR="00914564">
        <w:noBreakHyphen/>
      </w:r>
      <w:r w:rsidRPr="00914564">
        <w:t xml:space="preserve">50 (about pensions, gratuities or retiring allowances) of the </w:t>
      </w:r>
      <w:r w:rsidRPr="00914564">
        <w:rPr>
          <w:i/>
        </w:rPr>
        <w:t>Income Tax Assessment Act 1997</w:t>
      </w:r>
      <w:r w:rsidRPr="00914564">
        <w:t xml:space="preserve"> for </w:t>
      </w:r>
      <w:r w:rsidR="00213B7E" w:rsidRPr="00914564">
        <w:t>a superannuation lump sum or an employment termination payment</w:t>
      </w:r>
      <w:r w:rsidRPr="00914564">
        <w:t xml:space="preserve"> for a person who was an employee of the transition taxpayer at any time before the transition time (regardless of whether the person was an employee at or after the transition time).</w:t>
      </w:r>
    </w:p>
    <w:p w:rsidR="0068718B" w:rsidRPr="00914564" w:rsidRDefault="0068718B">
      <w:pPr>
        <w:pStyle w:val="subsection"/>
      </w:pPr>
      <w:r w:rsidRPr="00914564">
        <w:tab/>
        <w:t>(2)</w:t>
      </w:r>
      <w:r w:rsidRPr="00914564">
        <w:tab/>
        <w:t>So much (if any) of the deduction as relates to a period of service of the employee before the transition time is not allowable.</w:t>
      </w:r>
    </w:p>
    <w:p w:rsidR="00DC0E38" w:rsidRPr="00914564" w:rsidRDefault="00DC0E38" w:rsidP="00DC0E38">
      <w:pPr>
        <w:pStyle w:val="subsection"/>
      </w:pPr>
      <w:r w:rsidRPr="00914564">
        <w:tab/>
        <w:t>(3)</w:t>
      </w:r>
      <w:r w:rsidRPr="00914564">
        <w:tab/>
        <w:t xml:space="preserve">This section does not apply to an early retirement scheme payment (within the meaning of the </w:t>
      </w:r>
      <w:r w:rsidRPr="00914564">
        <w:rPr>
          <w:i/>
        </w:rPr>
        <w:t>Income Tax Assessment Act 1997</w:t>
      </w:r>
      <w:r w:rsidRPr="00914564">
        <w:t>), or a genuine redundancy payment (within the meaning of that Act).</w:t>
      </w:r>
    </w:p>
    <w:p w:rsidR="0068718B" w:rsidRPr="00914564" w:rsidRDefault="0068718B" w:rsidP="00000417">
      <w:pPr>
        <w:pStyle w:val="ActHead4"/>
      </w:pPr>
      <w:bookmarkStart w:id="30" w:name="_Toc368992886"/>
      <w:r w:rsidRPr="00914564">
        <w:rPr>
          <w:rStyle w:val="CharSubdNo"/>
        </w:rPr>
        <w:t>Subdivision</w:t>
      </w:r>
      <w:r w:rsidR="00914564">
        <w:rPr>
          <w:rStyle w:val="CharSubdNo"/>
        </w:rPr>
        <w:t> </w:t>
      </w:r>
      <w:r w:rsidRPr="00914564">
        <w:rPr>
          <w:rStyle w:val="CharSubdNo"/>
        </w:rPr>
        <w:t>57</w:t>
      </w:r>
      <w:r w:rsidR="00914564">
        <w:rPr>
          <w:rStyle w:val="CharSubdNo"/>
        </w:rPr>
        <w:noBreakHyphen/>
      </w:r>
      <w:r w:rsidRPr="00914564">
        <w:rPr>
          <w:rStyle w:val="CharSubdNo"/>
        </w:rPr>
        <w:t>H</w:t>
      </w:r>
      <w:r w:rsidRPr="00914564">
        <w:t>—</w:t>
      </w:r>
      <w:r w:rsidRPr="00914564">
        <w:rPr>
          <w:rStyle w:val="CharSubdText"/>
        </w:rPr>
        <w:t>Domestic losses</w:t>
      </w:r>
      <w:bookmarkEnd w:id="30"/>
    </w:p>
    <w:p w:rsidR="0068718B" w:rsidRPr="00914564" w:rsidRDefault="0068718B" w:rsidP="00000417">
      <w:pPr>
        <w:pStyle w:val="ActHead5"/>
      </w:pPr>
      <w:bookmarkStart w:id="31" w:name="_Toc368992887"/>
      <w:r w:rsidRPr="00914564">
        <w:rPr>
          <w:rStyle w:val="CharSectno"/>
        </w:rPr>
        <w:t>57</w:t>
      </w:r>
      <w:r w:rsidR="00914564">
        <w:rPr>
          <w:rStyle w:val="CharSectno"/>
        </w:rPr>
        <w:noBreakHyphen/>
      </w:r>
      <w:r w:rsidRPr="00914564">
        <w:rPr>
          <w:rStyle w:val="CharSectno"/>
        </w:rPr>
        <w:t>75</w:t>
      </w:r>
      <w:r w:rsidRPr="00914564">
        <w:t xml:space="preserve">  Domestic losses</w:t>
      </w:r>
      <w:bookmarkEnd w:id="31"/>
    </w:p>
    <w:p w:rsidR="0068718B" w:rsidRPr="00914564" w:rsidRDefault="0068718B" w:rsidP="00027356">
      <w:pPr>
        <w:pStyle w:val="subsection"/>
        <w:keepNext/>
        <w:keepLines/>
      </w:pPr>
      <w:r w:rsidRPr="00914564">
        <w:tab/>
      </w:r>
      <w:r w:rsidRPr="00914564">
        <w:tab/>
        <w:t>In applying section</w:t>
      </w:r>
      <w:r w:rsidR="00914564">
        <w:t> </w:t>
      </w:r>
      <w:r w:rsidRPr="00914564">
        <w:t>36</w:t>
      </w:r>
      <w:r w:rsidR="00914564">
        <w:noBreakHyphen/>
      </w:r>
      <w:r w:rsidRPr="00914564">
        <w:t>15</w:t>
      </w:r>
      <w:r w:rsidR="00427383" w:rsidRPr="00914564">
        <w:t xml:space="preserve"> or 36</w:t>
      </w:r>
      <w:r w:rsidR="00914564">
        <w:noBreakHyphen/>
      </w:r>
      <w:r w:rsidR="00427383" w:rsidRPr="00914564">
        <w:t>17</w:t>
      </w:r>
      <w:r w:rsidRPr="00914564">
        <w:t xml:space="preserve"> of the </w:t>
      </w:r>
      <w:r w:rsidRPr="00914564">
        <w:rPr>
          <w:i/>
        </w:rPr>
        <w:t>Income Tax Assessment Act 1997</w:t>
      </w:r>
      <w:r w:rsidRPr="00914564">
        <w:t xml:space="preserve"> (about how to deduct tax losses) to the transition taxpayer:</w:t>
      </w:r>
    </w:p>
    <w:p w:rsidR="0068718B" w:rsidRPr="00914564" w:rsidRDefault="0068718B">
      <w:pPr>
        <w:pStyle w:val="paragraph"/>
      </w:pPr>
      <w:r w:rsidRPr="00914564">
        <w:tab/>
        <w:t>(a)</w:t>
      </w:r>
      <w:r w:rsidRPr="00914564">
        <w:tab/>
        <w:t>only exempt income derived at or after the transition time is taken into account as exempt income of the transition taxpayer; and</w:t>
      </w:r>
    </w:p>
    <w:p w:rsidR="0068718B" w:rsidRPr="00914564" w:rsidRDefault="0068718B">
      <w:pPr>
        <w:pStyle w:val="paragraph"/>
      </w:pPr>
      <w:r w:rsidRPr="00914564">
        <w:tab/>
        <w:t>(b)</w:t>
      </w:r>
      <w:r w:rsidRPr="00914564">
        <w:tab/>
        <w:t>the transition taxpayer’s deductions are taken into account only so far as they are in respect of:</w:t>
      </w:r>
    </w:p>
    <w:p w:rsidR="0068718B" w:rsidRPr="00914564" w:rsidRDefault="0068718B">
      <w:pPr>
        <w:pStyle w:val="paragraphsub"/>
      </w:pPr>
      <w:r w:rsidRPr="00914564">
        <w:tab/>
        <w:t>(i)</w:t>
      </w:r>
      <w:r w:rsidRPr="00914564">
        <w:tab/>
        <w:t>services rendered; or</w:t>
      </w:r>
    </w:p>
    <w:p w:rsidR="0068718B" w:rsidRPr="00914564" w:rsidRDefault="0068718B">
      <w:pPr>
        <w:pStyle w:val="paragraphsub"/>
        <w:keepNext/>
      </w:pPr>
      <w:r w:rsidRPr="00914564">
        <w:tab/>
        <w:t>(ii)</w:t>
      </w:r>
      <w:r w:rsidRPr="00914564">
        <w:tab/>
        <w:t>goods provided; or</w:t>
      </w:r>
    </w:p>
    <w:p w:rsidR="0068718B" w:rsidRPr="00914564" w:rsidRDefault="0068718B">
      <w:pPr>
        <w:pStyle w:val="paragraphsub"/>
        <w:keepNext/>
      </w:pPr>
      <w:r w:rsidRPr="00914564">
        <w:tab/>
        <w:t>(iii)</w:t>
      </w:r>
      <w:r w:rsidRPr="00914564">
        <w:tab/>
        <w:t>the doing of any other thing;</w:t>
      </w:r>
    </w:p>
    <w:p w:rsidR="0068718B" w:rsidRPr="00914564" w:rsidRDefault="0068718B">
      <w:pPr>
        <w:pStyle w:val="paragraph"/>
      </w:pPr>
      <w:r w:rsidRPr="00914564">
        <w:tab/>
      </w:r>
      <w:r w:rsidRPr="00914564">
        <w:tab/>
        <w:t>at or after the transition time.</w:t>
      </w:r>
    </w:p>
    <w:p w:rsidR="0068718B" w:rsidRPr="00914564" w:rsidRDefault="0068718B" w:rsidP="006718A6">
      <w:pPr>
        <w:pStyle w:val="ActHead4"/>
        <w:keepNext w:val="0"/>
        <w:keepLines w:val="0"/>
      </w:pPr>
      <w:bookmarkStart w:id="32" w:name="_Toc368992888"/>
      <w:r w:rsidRPr="00914564">
        <w:rPr>
          <w:rStyle w:val="CharSubdNo"/>
        </w:rPr>
        <w:t>Subdivision</w:t>
      </w:r>
      <w:r w:rsidR="00914564">
        <w:rPr>
          <w:rStyle w:val="CharSubdNo"/>
        </w:rPr>
        <w:t> </w:t>
      </w:r>
      <w:r w:rsidRPr="00914564">
        <w:rPr>
          <w:rStyle w:val="CharSubdNo"/>
        </w:rPr>
        <w:t>57</w:t>
      </w:r>
      <w:r w:rsidR="00914564">
        <w:rPr>
          <w:rStyle w:val="CharSubdNo"/>
        </w:rPr>
        <w:noBreakHyphen/>
      </w:r>
      <w:r w:rsidRPr="00914564">
        <w:rPr>
          <w:rStyle w:val="CharSubdNo"/>
        </w:rPr>
        <w:t>J</w:t>
      </w:r>
      <w:r w:rsidRPr="00914564">
        <w:t>—</w:t>
      </w:r>
      <w:r w:rsidRPr="00914564">
        <w:rPr>
          <w:rStyle w:val="CharSubdText"/>
        </w:rPr>
        <w:t>Capital allowances and certain other deductions</w:t>
      </w:r>
      <w:bookmarkEnd w:id="32"/>
    </w:p>
    <w:p w:rsidR="0068718B" w:rsidRPr="00914564" w:rsidRDefault="0068718B" w:rsidP="006718A6">
      <w:pPr>
        <w:pStyle w:val="ActHead5"/>
        <w:keepNext w:val="0"/>
        <w:keepLines w:val="0"/>
      </w:pPr>
      <w:bookmarkStart w:id="33" w:name="_Toc368992889"/>
      <w:r w:rsidRPr="00914564">
        <w:rPr>
          <w:rStyle w:val="CharSectno"/>
        </w:rPr>
        <w:t>57</w:t>
      </w:r>
      <w:r w:rsidR="00914564">
        <w:rPr>
          <w:rStyle w:val="CharSectno"/>
        </w:rPr>
        <w:noBreakHyphen/>
      </w:r>
      <w:r w:rsidRPr="00914564">
        <w:rPr>
          <w:rStyle w:val="CharSectno"/>
        </w:rPr>
        <w:t>85</w:t>
      </w:r>
      <w:r w:rsidRPr="00914564">
        <w:t xml:space="preserve">  What are the </w:t>
      </w:r>
      <w:r w:rsidRPr="00914564">
        <w:rPr>
          <w:i/>
        </w:rPr>
        <w:t>modified deduction rules</w:t>
      </w:r>
      <w:r w:rsidRPr="00914564">
        <w:t xml:space="preserve"> and </w:t>
      </w:r>
      <w:r w:rsidRPr="00914564">
        <w:rPr>
          <w:i/>
        </w:rPr>
        <w:t>corresponding deduction provisions</w:t>
      </w:r>
      <w:r w:rsidRPr="00914564">
        <w:t>?</w:t>
      </w:r>
      <w:bookmarkEnd w:id="33"/>
    </w:p>
    <w:p w:rsidR="0068718B" w:rsidRPr="00914564" w:rsidRDefault="0068718B" w:rsidP="006718A6">
      <w:pPr>
        <w:pStyle w:val="subsection"/>
      </w:pPr>
      <w:r w:rsidRPr="00914564">
        <w:tab/>
        <w:t>(1)</w:t>
      </w:r>
      <w:r w:rsidRPr="00914564">
        <w:tab/>
        <w:t xml:space="preserve">A </w:t>
      </w:r>
      <w:r w:rsidRPr="00914564">
        <w:rPr>
          <w:b/>
          <w:i/>
        </w:rPr>
        <w:t>modified deduction rule</w:t>
      </w:r>
      <w:r w:rsidRPr="00914564">
        <w:t xml:space="preserve"> is a provision listed in column 3 of an item in the table in </w:t>
      </w:r>
      <w:r w:rsidR="00914564">
        <w:t>subsection (</w:t>
      </w:r>
      <w:r w:rsidRPr="00914564">
        <w:t xml:space="preserve">3). Provisions of the </w:t>
      </w:r>
      <w:r w:rsidRPr="00914564">
        <w:rPr>
          <w:i/>
        </w:rPr>
        <w:t>Income Tax Assessment Act 1997</w:t>
      </w:r>
      <w:r w:rsidRPr="00914564">
        <w:t xml:space="preserve"> are identified in normal text, while provisions of the </w:t>
      </w:r>
      <w:r w:rsidRPr="00914564">
        <w:rPr>
          <w:i/>
        </w:rPr>
        <w:t>Income Tax Assessment Act 1936</w:t>
      </w:r>
      <w:r w:rsidRPr="00914564">
        <w:t xml:space="preserve"> are </w:t>
      </w:r>
      <w:r w:rsidRPr="00914564">
        <w:rPr>
          <w:b/>
        </w:rPr>
        <w:t>in bold</w:t>
      </w:r>
      <w:r w:rsidRPr="00914564">
        <w:t>.</w:t>
      </w:r>
    </w:p>
    <w:p w:rsidR="0068718B" w:rsidRPr="00914564" w:rsidRDefault="0068718B" w:rsidP="006718A6">
      <w:pPr>
        <w:pStyle w:val="subsection"/>
      </w:pPr>
      <w:r w:rsidRPr="00914564">
        <w:tab/>
        <w:t>(2)</w:t>
      </w:r>
      <w:r w:rsidRPr="00914564">
        <w:tab/>
        <w:t xml:space="preserve">The </w:t>
      </w:r>
      <w:r w:rsidRPr="00914564">
        <w:rPr>
          <w:b/>
          <w:i/>
        </w:rPr>
        <w:t>corresponding deduction provision</w:t>
      </w:r>
      <w:r w:rsidRPr="00914564">
        <w:t xml:space="preserve"> (if any) for a modified deduction rule listed in column 3 of an item in the table in </w:t>
      </w:r>
      <w:r w:rsidR="00914564">
        <w:t>subsection (</w:t>
      </w:r>
      <w:r w:rsidRPr="00914564">
        <w:t xml:space="preserve">3) is the provision of the </w:t>
      </w:r>
      <w:r w:rsidRPr="00914564">
        <w:rPr>
          <w:i/>
        </w:rPr>
        <w:t>Income Tax Assessment Act 1936</w:t>
      </w:r>
      <w:r w:rsidRPr="00914564">
        <w:t xml:space="preserve"> listed in column 4 of the item.</w:t>
      </w:r>
    </w:p>
    <w:p w:rsidR="0068718B" w:rsidRPr="00914564" w:rsidRDefault="0068718B" w:rsidP="006718A6">
      <w:pPr>
        <w:pStyle w:val="subsection"/>
        <w:keepNext/>
        <w:keepLines/>
      </w:pPr>
      <w:r w:rsidRPr="00914564">
        <w:tab/>
        <w:t>(3)</w:t>
      </w:r>
      <w:r w:rsidRPr="00914564">
        <w:tab/>
        <w:t>The table is as follows:</w:t>
      </w:r>
    </w:p>
    <w:p w:rsidR="0068718B" w:rsidRPr="00914564" w:rsidRDefault="0068718B" w:rsidP="003A418D">
      <w:pPr>
        <w:pStyle w:val="Tabletext"/>
      </w:pPr>
    </w:p>
    <w:tbl>
      <w:tblPr>
        <w:tblW w:w="7343" w:type="dxa"/>
        <w:tblInd w:w="23" w:type="dxa"/>
        <w:tblLayout w:type="fixed"/>
        <w:tblCellMar>
          <w:left w:w="107" w:type="dxa"/>
          <w:right w:w="107" w:type="dxa"/>
        </w:tblCellMar>
        <w:tblLook w:val="0000" w:firstRow="0" w:lastRow="0" w:firstColumn="0" w:lastColumn="0" w:noHBand="0" w:noVBand="0"/>
      </w:tblPr>
      <w:tblGrid>
        <w:gridCol w:w="1078"/>
        <w:gridCol w:w="2156"/>
        <w:gridCol w:w="2142"/>
        <w:gridCol w:w="1967"/>
      </w:tblGrid>
      <w:tr w:rsidR="0068718B" w:rsidRPr="00914564" w:rsidTr="003F51E7">
        <w:trPr>
          <w:cantSplit/>
          <w:tblHeader/>
        </w:trPr>
        <w:tc>
          <w:tcPr>
            <w:tcW w:w="7343" w:type="dxa"/>
            <w:gridSpan w:val="4"/>
            <w:tcBorders>
              <w:top w:val="single" w:sz="12" w:space="0" w:color="000000"/>
              <w:bottom w:val="single" w:sz="6" w:space="0" w:color="000000"/>
            </w:tcBorders>
          </w:tcPr>
          <w:p w:rsidR="0068718B" w:rsidRPr="00914564" w:rsidRDefault="0068718B" w:rsidP="006718A6">
            <w:pPr>
              <w:pStyle w:val="Tabletext"/>
              <w:keepNext/>
              <w:keepLines/>
            </w:pPr>
            <w:r w:rsidRPr="00914564">
              <w:rPr>
                <w:b/>
              </w:rPr>
              <w:t>Modified deduction rules and corresponding deduction provisions</w:t>
            </w:r>
          </w:p>
        </w:tc>
      </w:tr>
      <w:tr w:rsidR="0068718B" w:rsidRPr="00914564" w:rsidTr="003F51E7">
        <w:trPr>
          <w:cantSplit/>
          <w:tblHeader/>
        </w:trPr>
        <w:tc>
          <w:tcPr>
            <w:tcW w:w="1078" w:type="dxa"/>
            <w:tcBorders>
              <w:top w:val="single" w:sz="6" w:space="0" w:color="000000"/>
              <w:bottom w:val="single" w:sz="12" w:space="0" w:color="000000"/>
            </w:tcBorders>
          </w:tcPr>
          <w:p w:rsidR="0068718B" w:rsidRPr="00914564" w:rsidRDefault="0068718B" w:rsidP="00000417">
            <w:pPr>
              <w:pStyle w:val="Tabletext"/>
            </w:pPr>
            <w:r w:rsidRPr="00914564">
              <w:rPr>
                <w:b/>
              </w:rPr>
              <w:t>Column 1</w:t>
            </w:r>
            <w:r w:rsidRPr="00914564">
              <w:br/>
            </w:r>
            <w:r w:rsidRPr="00914564">
              <w:br/>
            </w:r>
            <w:r w:rsidRPr="00914564">
              <w:rPr>
                <w:b/>
              </w:rPr>
              <w:t>Item</w:t>
            </w:r>
          </w:p>
        </w:tc>
        <w:tc>
          <w:tcPr>
            <w:tcW w:w="2156" w:type="dxa"/>
            <w:tcBorders>
              <w:top w:val="single" w:sz="6" w:space="0" w:color="000000"/>
              <w:bottom w:val="single" w:sz="12" w:space="0" w:color="000000"/>
            </w:tcBorders>
          </w:tcPr>
          <w:p w:rsidR="0068718B" w:rsidRPr="00914564" w:rsidRDefault="0068718B" w:rsidP="00000417">
            <w:pPr>
              <w:pStyle w:val="Tabletext"/>
            </w:pPr>
            <w:r w:rsidRPr="00914564">
              <w:rPr>
                <w:b/>
              </w:rPr>
              <w:t>Column 2</w:t>
            </w:r>
            <w:r w:rsidRPr="00914564">
              <w:rPr>
                <w:b/>
              </w:rPr>
              <w:br/>
            </w:r>
            <w:r w:rsidRPr="00914564">
              <w:rPr>
                <w:b/>
              </w:rPr>
              <w:br/>
              <w:t>Description</w:t>
            </w:r>
          </w:p>
        </w:tc>
        <w:tc>
          <w:tcPr>
            <w:tcW w:w="2142" w:type="dxa"/>
            <w:tcBorders>
              <w:top w:val="single" w:sz="6" w:space="0" w:color="000000"/>
              <w:bottom w:val="single" w:sz="12" w:space="0" w:color="000000"/>
            </w:tcBorders>
          </w:tcPr>
          <w:p w:rsidR="0068718B" w:rsidRPr="00914564" w:rsidRDefault="0068718B" w:rsidP="00000417">
            <w:pPr>
              <w:pStyle w:val="Tabletext"/>
            </w:pPr>
            <w:r w:rsidRPr="00914564">
              <w:rPr>
                <w:b/>
              </w:rPr>
              <w:t>Column 3</w:t>
            </w:r>
            <w:r w:rsidRPr="00914564">
              <w:rPr>
                <w:b/>
              </w:rPr>
              <w:br/>
              <w:t>Modified deduction rule</w:t>
            </w:r>
          </w:p>
        </w:tc>
        <w:tc>
          <w:tcPr>
            <w:tcW w:w="1967" w:type="dxa"/>
            <w:tcBorders>
              <w:top w:val="single" w:sz="6" w:space="0" w:color="000000"/>
              <w:bottom w:val="single" w:sz="12" w:space="0" w:color="000000"/>
            </w:tcBorders>
          </w:tcPr>
          <w:p w:rsidR="0068718B" w:rsidRPr="00914564" w:rsidRDefault="0068718B" w:rsidP="00000417">
            <w:pPr>
              <w:pStyle w:val="Tabletext"/>
            </w:pPr>
            <w:r w:rsidRPr="00914564">
              <w:rPr>
                <w:b/>
              </w:rPr>
              <w:t>Column 4</w:t>
            </w:r>
            <w:r w:rsidRPr="00914564">
              <w:rPr>
                <w:b/>
              </w:rPr>
              <w:br/>
              <w:t>Corresponding deduction provision</w:t>
            </w:r>
          </w:p>
        </w:tc>
      </w:tr>
      <w:tr w:rsidR="0068718B" w:rsidRPr="00914564" w:rsidTr="003F51E7">
        <w:trPr>
          <w:cantSplit/>
        </w:trPr>
        <w:tc>
          <w:tcPr>
            <w:tcW w:w="1078" w:type="dxa"/>
            <w:tcBorders>
              <w:top w:val="single" w:sz="6" w:space="0" w:color="000000"/>
              <w:bottom w:val="single" w:sz="2" w:space="0" w:color="auto"/>
            </w:tcBorders>
          </w:tcPr>
          <w:p w:rsidR="0068718B" w:rsidRPr="00914564" w:rsidRDefault="0068718B" w:rsidP="00000417">
            <w:pPr>
              <w:pStyle w:val="Tabletext"/>
            </w:pPr>
            <w:r w:rsidRPr="00914564">
              <w:t>1</w:t>
            </w:r>
          </w:p>
        </w:tc>
        <w:tc>
          <w:tcPr>
            <w:tcW w:w="2156" w:type="dxa"/>
            <w:tcBorders>
              <w:top w:val="single" w:sz="6" w:space="0" w:color="000000"/>
              <w:bottom w:val="single" w:sz="2" w:space="0" w:color="auto"/>
            </w:tcBorders>
          </w:tcPr>
          <w:p w:rsidR="0068718B" w:rsidRPr="00914564" w:rsidRDefault="0068718B" w:rsidP="00000417">
            <w:pPr>
              <w:pStyle w:val="Tabletext"/>
            </w:pPr>
            <w:r w:rsidRPr="00914564">
              <w:t>Borrowing expenses</w:t>
            </w:r>
          </w:p>
        </w:tc>
        <w:tc>
          <w:tcPr>
            <w:tcW w:w="2142" w:type="dxa"/>
            <w:tcBorders>
              <w:top w:val="single" w:sz="6" w:space="0" w:color="000000"/>
              <w:bottom w:val="single" w:sz="2" w:space="0" w:color="auto"/>
            </w:tcBorders>
          </w:tcPr>
          <w:p w:rsidR="0068718B" w:rsidRPr="00914564" w:rsidRDefault="0068718B" w:rsidP="00000417">
            <w:pPr>
              <w:pStyle w:val="Tabletext"/>
            </w:pPr>
            <w:r w:rsidRPr="00914564">
              <w:t>Section</w:t>
            </w:r>
            <w:r w:rsidR="00914564">
              <w:t> </w:t>
            </w:r>
            <w:r w:rsidRPr="00914564">
              <w:t>25</w:t>
            </w:r>
            <w:r w:rsidR="00914564">
              <w:noBreakHyphen/>
            </w:r>
            <w:r w:rsidRPr="00914564">
              <w:t>25</w:t>
            </w:r>
          </w:p>
        </w:tc>
        <w:tc>
          <w:tcPr>
            <w:tcW w:w="1967" w:type="dxa"/>
            <w:tcBorders>
              <w:top w:val="single" w:sz="6" w:space="0" w:color="000000"/>
              <w:bottom w:val="single" w:sz="2" w:space="0" w:color="auto"/>
            </w:tcBorders>
          </w:tcPr>
          <w:p w:rsidR="0068718B" w:rsidRPr="00914564" w:rsidRDefault="008D3D70" w:rsidP="00000417">
            <w:pPr>
              <w:pStyle w:val="Tabletext"/>
            </w:pPr>
            <w:r w:rsidRPr="00914564">
              <w:t>Former section</w:t>
            </w:r>
            <w:r w:rsidR="00914564">
              <w:t> </w:t>
            </w:r>
            <w:r w:rsidRPr="00914564">
              <w:t>67</w:t>
            </w:r>
          </w:p>
        </w:tc>
      </w:tr>
      <w:tr w:rsidR="0068718B" w:rsidRPr="00914564" w:rsidTr="003F51E7">
        <w:trPr>
          <w:cantSplit/>
        </w:trPr>
        <w:tc>
          <w:tcPr>
            <w:tcW w:w="1078" w:type="dxa"/>
            <w:tcBorders>
              <w:top w:val="single" w:sz="2" w:space="0" w:color="auto"/>
              <w:bottom w:val="single" w:sz="2" w:space="0" w:color="auto"/>
            </w:tcBorders>
          </w:tcPr>
          <w:p w:rsidR="0068718B" w:rsidRPr="00914564" w:rsidRDefault="0068718B" w:rsidP="00000417">
            <w:pPr>
              <w:pStyle w:val="Tabletext"/>
            </w:pPr>
            <w:r w:rsidRPr="00914564">
              <w:t>5</w:t>
            </w:r>
          </w:p>
        </w:tc>
        <w:tc>
          <w:tcPr>
            <w:tcW w:w="2156" w:type="dxa"/>
            <w:tcBorders>
              <w:top w:val="single" w:sz="2" w:space="0" w:color="auto"/>
              <w:bottom w:val="single" w:sz="2" w:space="0" w:color="auto"/>
            </w:tcBorders>
          </w:tcPr>
          <w:p w:rsidR="0068718B" w:rsidRPr="00914564" w:rsidRDefault="0068718B" w:rsidP="00000417">
            <w:pPr>
              <w:pStyle w:val="Tabletext"/>
            </w:pPr>
            <w:r w:rsidRPr="00914564">
              <w:t>Films, Australian</w:t>
            </w:r>
          </w:p>
        </w:tc>
        <w:tc>
          <w:tcPr>
            <w:tcW w:w="2142" w:type="dxa"/>
            <w:tcBorders>
              <w:top w:val="single" w:sz="2" w:space="0" w:color="auto"/>
              <w:bottom w:val="single" w:sz="2" w:space="0" w:color="auto"/>
            </w:tcBorders>
          </w:tcPr>
          <w:p w:rsidR="0068718B" w:rsidRPr="00914564" w:rsidRDefault="006E72F1" w:rsidP="003F51E7">
            <w:pPr>
              <w:pStyle w:val="Tabletext"/>
              <w:ind w:right="-93"/>
            </w:pPr>
            <w:r w:rsidRPr="00914564">
              <w:rPr>
                <w:b/>
              </w:rPr>
              <w:t xml:space="preserve">Former </w:t>
            </w:r>
            <w:r w:rsidR="0068718B" w:rsidRPr="00914564">
              <w:rPr>
                <w:b/>
              </w:rPr>
              <w:t>Division</w:t>
            </w:r>
            <w:r w:rsidR="00914564">
              <w:rPr>
                <w:b/>
              </w:rPr>
              <w:t> </w:t>
            </w:r>
            <w:r w:rsidR="0068718B" w:rsidRPr="00914564">
              <w:rPr>
                <w:b/>
              </w:rPr>
              <w:t>10BA of Part</w:t>
            </w:r>
            <w:r w:rsidR="00C20F2D" w:rsidRPr="00914564">
              <w:rPr>
                <w:b/>
              </w:rPr>
              <w:t> </w:t>
            </w:r>
            <w:r w:rsidR="0068718B" w:rsidRPr="00914564">
              <w:rPr>
                <w:b/>
              </w:rPr>
              <w:t>III</w:t>
            </w:r>
          </w:p>
        </w:tc>
        <w:tc>
          <w:tcPr>
            <w:tcW w:w="1967" w:type="dxa"/>
            <w:tcBorders>
              <w:top w:val="single" w:sz="2" w:space="0" w:color="auto"/>
              <w:bottom w:val="single" w:sz="2" w:space="0" w:color="auto"/>
            </w:tcBorders>
          </w:tcPr>
          <w:p w:rsidR="0068718B" w:rsidRPr="00914564" w:rsidRDefault="0068718B" w:rsidP="00000417">
            <w:pPr>
              <w:pStyle w:val="Tabletext"/>
            </w:pPr>
          </w:p>
        </w:tc>
      </w:tr>
      <w:tr w:rsidR="0068718B" w:rsidRPr="00914564" w:rsidTr="003F51E7">
        <w:trPr>
          <w:cantSplit/>
        </w:trPr>
        <w:tc>
          <w:tcPr>
            <w:tcW w:w="1078" w:type="dxa"/>
            <w:tcBorders>
              <w:top w:val="single" w:sz="2" w:space="0" w:color="auto"/>
              <w:bottom w:val="single" w:sz="2" w:space="0" w:color="auto"/>
            </w:tcBorders>
          </w:tcPr>
          <w:p w:rsidR="0068718B" w:rsidRPr="00914564" w:rsidRDefault="0068718B" w:rsidP="00000417">
            <w:pPr>
              <w:pStyle w:val="Tabletext"/>
            </w:pPr>
            <w:r w:rsidRPr="00914564">
              <w:t>7</w:t>
            </w:r>
          </w:p>
        </w:tc>
        <w:tc>
          <w:tcPr>
            <w:tcW w:w="2156" w:type="dxa"/>
            <w:tcBorders>
              <w:top w:val="single" w:sz="2" w:space="0" w:color="auto"/>
              <w:bottom w:val="single" w:sz="2" w:space="0" w:color="auto"/>
            </w:tcBorders>
          </w:tcPr>
          <w:p w:rsidR="0068718B" w:rsidRPr="00914564" w:rsidRDefault="0068718B" w:rsidP="00000417">
            <w:pPr>
              <w:pStyle w:val="Tabletext"/>
            </w:pPr>
            <w:r w:rsidRPr="00914564">
              <w:t>Industrial property (copyright in Australian film)</w:t>
            </w:r>
          </w:p>
        </w:tc>
        <w:tc>
          <w:tcPr>
            <w:tcW w:w="2142" w:type="dxa"/>
            <w:tcBorders>
              <w:top w:val="single" w:sz="2" w:space="0" w:color="auto"/>
              <w:bottom w:val="single" w:sz="2" w:space="0" w:color="auto"/>
            </w:tcBorders>
          </w:tcPr>
          <w:p w:rsidR="0068718B" w:rsidRPr="00914564" w:rsidRDefault="006E72F1" w:rsidP="00000417">
            <w:pPr>
              <w:pStyle w:val="Tabletext"/>
            </w:pPr>
            <w:r w:rsidRPr="00914564">
              <w:rPr>
                <w:b/>
              </w:rPr>
              <w:t xml:space="preserve">Former </w:t>
            </w:r>
            <w:r w:rsidR="0068718B" w:rsidRPr="00914564">
              <w:rPr>
                <w:b/>
              </w:rPr>
              <w:t>Division</w:t>
            </w:r>
            <w:r w:rsidR="00914564">
              <w:rPr>
                <w:b/>
              </w:rPr>
              <w:t> </w:t>
            </w:r>
            <w:r w:rsidR="0068718B" w:rsidRPr="00914564">
              <w:rPr>
                <w:b/>
              </w:rPr>
              <w:t>10B of Part</w:t>
            </w:r>
            <w:r w:rsidR="00C20F2D" w:rsidRPr="00914564">
              <w:rPr>
                <w:b/>
              </w:rPr>
              <w:t> </w:t>
            </w:r>
            <w:r w:rsidR="0068718B" w:rsidRPr="00914564">
              <w:rPr>
                <w:b/>
              </w:rPr>
              <w:t>III</w:t>
            </w:r>
          </w:p>
        </w:tc>
        <w:tc>
          <w:tcPr>
            <w:tcW w:w="1967" w:type="dxa"/>
            <w:tcBorders>
              <w:top w:val="single" w:sz="2" w:space="0" w:color="auto"/>
              <w:bottom w:val="single" w:sz="2" w:space="0" w:color="auto"/>
            </w:tcBorders>
          </w:tcPr>
          <w:p w:rsidR="0068718B" w:rsidRPr="00914564" w:rsidRDefault="0068718B" w:rsidP="00000417">
            <w:pPr>
              <w:pStyle w:val="Tabletext"/>
            </w:pPr>
          </w:p>
        </w:tc>
      </w:tr>
      <w:tr w:rsidR="0068718B" w:rsidRPr="00914564" w:rsidTr="003F51E7">
        <w:trPr>
          <w:cantSplit/>
        </w:trPr>
        <w:tc>
          <w:tcPr>
            <w:tcW w:w="1078" w:type="dxa"/>
            <w:tcBorders>
              <w:top w:val="single" w:sz="2" w:space="0" w:color="auto"/>
              <w:bottom w:val="single" w:sz="2" w:space="0" w:color="auto"/>
            </w:tcBorders>
          </w:tcPr>
          <w:p w:rsidR="0068718B" w:rsidRPr="00914564" w:rsidRDefault="0068718B" w:rsidP="00000417">
            <w:pPr>
              <w:pStyle w:val="Tabletext"/>
            </w:pPr>
            <w:r w:rsidRPr="00914564">
              <w:t>9</w:t>
            </w:r>
          </w:p>
        </w:tc>
        <w:tc>
          <w:tcPr>
            <w:tcW w:w="2156" w:type="dxa"/>
            <w:tcBorders>
              <w:top w:val="single" w:sz="2" w:space="0" w:color="auto"/>
              <w:bottom w:val="single" w:sz="2" w:space="0" w:color="auto"/>
            </w:tcBorders>
          </w:tcPr>
          <w:p w:rsidR="0068718B" w:rsidRPr="00914564" w:rsidRDefault="0068718B" w:rsidP="00000417">
            <w:pPr>
              <w:pStyle w:val="Tabletext"/>
            </w:pPr>
            <w:r w:rsidRPr="00914564">
              <w:t>Gifts</w:t>
            </w:r>
          </w:p>
        </w:tc>
        <w:tc>
          <w:tcPr>
            <w:tcW w:w="2142" w:type="dxa"/>
            <w:tcBorders>
              <w:top w:val="single" w:sz="2" w:space="0" w:color="auto"/>
              <w:bottom w:val="single" w:sz="2" w:space="0" w:color="auto"/>
            </w:tcBorders>
          </w:tcPr>
          <w:p w:rsidR="0068718B" w:rsidRPr="00914564" w:rsidRDefault="0068718B" w:rsidP="00000417">
            <w:pPr>
              <w:pStyle w:val="Tabletext"/>
            </w:pPr>
            <w:r w:rsidRPr="00914564">
              <w:t>Section</w:t>
            </w:r>
            <w:r w:rsidR="00914564">
              <w:t> </w:t>
            </w:r>
            <w:r w:rsidRPr="00914564">
              <w:t>25</w:t>
            </w:r>
            <w:r w:rsidR="00914564">
              <w:noBreakHyphen/>
            </w:r>
            <w:r w:rsidRPr="00914564">
              <w:t>50 and Division</w:t>
            </w:r>
            <w:r w:rsidR="00914564">
              <w:t> </w:t>
            </w:r>
            <w:r w:rsidRPr="00914564">
              <w:t>30</w:t>
            </w:r>
          </w:p>
        </w:tc>
        <w:tc>
          <w:tcPr>
            <w:tcW w:w="1967" w:type="dxa"/>
            <w:tcBorders>
              <w:top w:val="single" w:sz="2" w:space="0" w:color="auto"/>
              <w:bottom w:val="single" w:sz="2" w:space="0" w:color="auto"/>
            </w:tcBorders>
          </w:tcPr>
          <w:p w:rsidR="0068718B" w:rsidRPr="00914564" w:rsidRDefault="008D3D70" w:rsidP="00000417">
            <w:pPr>
              <w:pStyle w:val="Tabletext"/>
            </w:pPr>
            <w:r w:rsidRPr="00914564">
              <w:t>Former section</w:t>
            </w:r>
            <w:r w:rsidR="00914564">
              <w:t> </w:t>
            </w:r>
            <w:r w:rsidRPr="00914564">
              <w:t>78</w:t>
            </w:r>
          </w:p>
        </w:tc>
      </w:tr>
      <w:tr w:rsidR="0068718B" w:rsidRPr="00914564" w:rsidTr="003F51E7">
        <w:trPr>
          <w:cantSplit/>
        </w:trPr>
        <w:tc>
          <w:tcPr>
            <w:tcW w:w="1078" w:type="dxa"/>
            <w:tcBorders>
              <w:top w:val="single" w:sz="2" w:space="0" w:color="auto"/>
              <w:bottom w:val="single" w:sz="2" w:space="0" w:color="auto"/>
            </w:tcBorders>
          </w:tcPr>
          <w:p w:rsidR="0068718B" w:rsidRPr="00914564" w:rsidRDefault="0068718B" w:rsidP="00000417">
            <w:pPr>
              <w:pStyle w:val="Tabletext"/>
            </w:pPr>
            <w:r w:rsidRPr="00914564">
              <w:t>13</w:t>
            </w:r>
          </w:p>
        </w:tc>
        <w:tc>
          <w:tcPr>
            <w:tcW w:w="2156" w:type="dxa"/>
            <w:tcBorders>
              <w:top w:val="single" w:sz="2" w:space="0" w:color="auto"/>
              <w:bottom w:val="single" w:sz="2" w:space="0" w:color="auto"/>
            </w:tcBorders>
          </w:tcPr>
          <w:p w:rsidR="0068718B" w:rsidRPr="00914564" w:rsidRDefault="00DC0087" w:rsidP="00000417">
            <w:pPr>
              <w:pStyle w:val="Tabletext"/>
            </w:pPr>
            <w:r w:rsidRPr="00914564">
              <w:t>R&amp;D</w:t>
            </w:r>
          </w:p>
        </w:tc>
        <w:tc>
          <w:tcPr>
            <w:tcW w:w="2142" w:type="dxa"/>
            <w:tcBorders>
              <w:top w:val="single" w:sz="2" w:space="0" w:color="auto"/>
              <w:bottom w:val="single" w:sz="2" w:space="0" w:color="auto"/>
            </w:tcBorders>
          </w:tcPr>
          <w:p w:rsidR="0068718B" w:rsidRPr="00914564" w:rsidRDefault="00DC0087" w:rsidP="00000417">
            <w:pPr>
              <w:pStyle w:val="Tabletext"/>
            </w:pPr>
            <w:r w:rsidRPr="00914564">
              <w:t>Division</w:t>
            </w:r>
            <w:r w:rsidR="00914564">
              <w:t> </w:t>
            </w:r>
            <w:r w:rsidRPr="00914564">
              <w:t>355</w:t>
            </w:r>
          </w:p>
        </w:tc>
        <w:tc>
          <w:tcPr>
            <w:tcW w:w="1967" w:type="dxa"/>
            <w:tcBorders>
              <w:top w:val="single" w:sz="2" w:space="0" w:color="auto"/>
              <w:bottom w:val="single" w:sz="2" w:space="0" w:color="auto"/>
            </w:tcBorders>
          </w:tcPr>
          <w:p w:rsidR="0068718B" w:rsidRPr="00914564" w:rsidRDefault="0068718B" w:rsidP="00000417">
            <w:pPr>
              <w:pStyle w:val="Tabletext"/>
            </w:pPr>
          </w:p>
        </w:tc>
      </w:tr>
      <w:tr w:rsidR="0068718B" w:rsidRPr="00914564" w:rsidTr="003F51E7">
        <w:trPr>
          <w:cantSplit/>
        </w:trPr>
        <w:tc>
          <w:tcPr>
            <w:tcW w:w="1078" w:type="dxa"/>
            <w:tcBorders>
              <w:top w:val="single" w:sz="2" w:space="0" w:color="auto"/>
              <w:bottom w:val="single" w:sz="2" w:space="0" w:color="auto"/>
            </w:tcBorders>
          </w:tcPr>
          <w:p w:rsidR="0068718B" w:rsidRPr="00914564" w:rsidRDefault="0068718B" w:rsidP="00000417">
            <w:pPr>
              <w:pStyle w:val="Tabletext"/>
            </w:pPr>
            <w:r w:rsidRPr="00914564">
              <w:t>14</w:t>
            </w:r>
          </w:p>
        </w:tc>
        <w:tc>
          <w:tcPr>
            <w:tcW w:w="2156" w:type="dxa"/>
            <w:tcBorders>
              <w:top w:val="single" w:sz="2" w:space="0" w:color="auto"/>
              <w:bottom w:val="single" w:sz="2" w:space="0" w:color="auto"/>
            </w:tcBorders>
          </w:tcPr>
          <w:p w:rsidR="0068718B" w:rsidRPr="00914564" w:rsidRDefault="0068718B" w:rsidP="00000417">
            <w:pPr>
              <w:pStyle w:val="Tabletext"/>
            </w:pPr>
            <w:r w:rsidRPr="00914564">
              <w:t>Scientific research</w:t>
            </w:r>
          </w:p>
        </w:tc>
        <w:tc>
          <w:tcPr>
            <w:tcW w:w="2142" w:type="dxa"/>
            <w:tcBorders>
              <w:top w:val="single" w:sz="2" w:space="0" w:color="auto"/>
              <w:bottom w:val="single" w:sz="2" w:space="0" w:color="auto"/>
            </w:tcBorders>
          </w:tcPr>
          <w:p w:rsidR="0068718B" w:rsidRPr="00914564" w:rsidRDefault="0068718B" w:rsidP="00000417">
            <w:pPr>
              <w:pStyle w:val="Tabletext"/>
            </w:pPr>
            <w:r w:rsidRPr="00914564">
              <w:rPr>
                <w:b/>
              </w:rPr>
              <w:t>Section</w:t>
            </w:r>
            <w:r w:rsidR="00914564">
              <w:rPr>
                <w:b/>
              </w:rPr>
              <w:t> </w:t>
            </w:r>
            <w:r w:rsidRPr="00914564">
              <w:rPr>
                <w:b/>
              </w:rPr>
              <w:t>73A</w:t>
            </w:r>
          </w:p>
        </w:tc>
        <w:tc>
          <w:tcPr>
            <w:tcW w:w="1967" w:type="dxa"/>
            <w:tcBorders>
              <w:top w:val="single" w:sz="2" w:space="0" w:color="auto"/>
              <w:bottom w:val="single" w:sz="2" w:space="0" w:color="auto"/>
            </w:tcBorders>
          </w:tcPr>
          <w:p w:rsidR="0068718B" w:rsidRPr="00914564" w:rsidRDefault="0068718B" w:rsidP="00000417">
            <w:pPr>
              <w:pStyle w:val="Tabletext"/>
            </w:pPr>
          </w:p>
        </w:tc>
      </w:tr>
      <w:tr w:rsidR="0068718B" w:rsidRPr="00914564" w:rsidTr="003F51E7">
        <w:trPr>
          <w:cantSplit/>
        </w:trPr>
        <w:tc>
          <w:tcPr>
            <w:tcW w:w="1078" w:type="dxa"/>
            <w:tcBorders>
              <w:top w:val="single" w:sz="2" w:space="0" w:color="auto"/>
              <w:bottom w:val="single" w:sz="2" w:space="0" w:color="auto"/>
            </w:tcBorders>
          </w:tcPr>
          <w:p w:rsidR="0068718B" w:rsidRPr="00914564" w:rsidRDefault="0068718B" w:rsidP="00000417">
            <w:pPr>
              <w:pStyle w:val="Tabletext"/>
            </w:pPr>
            <w:r w:rsidRPr="00914564">
              <w:t>18</w:t>
            </w:r>
          </w:p>
        </w:tc>
        <w:tc>
          <w:tcPr>
            <w:tcW w:w="2156" w:type="dxa"/>
            <w:tcBorders>
              <w:top w:val="single" w:sz="2" w:space="0" w:color="auto"/>
              <w:bottom w:val="single" w:sz="2" w:space="0" w:color="auto"/>
            </w:tcBorders>
          </w:tcPr>
          <w:p w:rsidR="0068718B" w:rsidRPr="00914564" w:rsidRDefault="0068718B" w:rsidP="00000417">
            <w:pPr>
              <w:pStyle w:val="Tabletext"/>
            </w:pPr>
            <w:r w:rsidRPr="00914564">
              <w:t>Cost of acquiring trees</w:t>
            </w:r>
          </w:p>
        </w:tc>
        <w:tc>
          <w:tcPr>
            <w:tcW w:w="2142" w:type="dxa"/>
            <w:tcBorders>
              <w:top w:val="single" w:sz="2" w:space="0" w:color="auto"/>
              <w:bottom w:val="single" w:sz="2" w:space="0" w:color="auto"/>
            </w:tcBorders>
          </w:tcPr>
          <w:p w:rsidR="0068718B" w:rsidRPr="00914564" w:rsidRDefault="0068718B" w:rsidP="00000417">
            <w:pPr>
              <w:pStyle w:val="Tabletext"/>
            </w:pPr>
            <w:r w:rsidRPr="00914564">
              <w:t>Section</w:t>
            </w:r>
            <w:r w:rsidR="00914564">
              <w:t> </w:t>
            </w:r>
            <w:r w:rsidRPr="00914564">
              <w:t>70</w:t>
            </w:r>
            <w:r w:rsidR="00914564">
              <w:noBreakHyphen/>
            </w:r>
            <w:r w:rsidRPr="00914564">
              <w:t>120</w:t>
            </w:r>
          </w:p>
        </w:tc>
        <w:tc>
          <w:tcPr>
            <w:tcW w:w="1967" w:type="dxa"/>
            <w:tcBorders>
              <w:top w:val="single" w:sz="2" w:space="0" w:color="auto"/>
              <w:bottom w:val="single" w:sz="2" w:space="0" w:color="auto"/>
            </w:tcBorders>
          </w:tcPr>
          <w:p w:rsidR="0068718B" w:rsidRPr="00914564" w:rsidRDefault="008D3D70" w:rsidP="00000417">
            <w:pPr>
              <w:pStyle w:val="Tabletext"/>
            </w:pPr>
            <w:r w:rsidRPr="00914564">
              <w:t>Former section</w:t>
            </w:r>
            <w:r w:rsidR="00914564">
              <w:t> </w:t>
            </w:r>
            <w:r w:rsidRPr="00914564">
              <w:t>124J</w:t>
            </w:r>
          </w:p>
        </w:tc>
      </w:tr>
      <w:tr w:rsidR="0068718B" w:rsidRPr="00914564" w:rsidTr="003F51E7">
        <w:trPr>
          <w:cantSplit/>
        </w:trPr>
        <w:tc>
          <w:tcPr>
            <w:tcW w:w="1078" w:type="dxa"/>
            <w:tcBorders>
              <w:top w:val="single" w:sz="2" w:space="0" w:color="auto"/>
              <w:bottom w:val="single" w:sz="12" w:space="0" w:color="000000"/>
            </w:tcBorders>
          </w:tcPr>
          <w:p w:rsidR="0068718B" w:rsidRPr="00914564" w:rsidRDefault="008D3D70" w:rsidP="00000417">
            <w:pPr>
              <w:pStyle w:val="Tabletext"/>
            </w:pPr>
            <w:r w:rsidRPr="00914564">
              <w:t>19</w:t>
            </w:r>
          </w:p>
        </w:tc>
        <w:tc>
          <w:tcPr>
            <w:tcW w:w="2156" w:type="dxa"/>
            <w:tcBorders>
              <w:top w:val="single" w:sz="2" w:space="0" w:color="auto"/>
              <w:bottom w:val="single" w:sz="12" w:space="0" w:color="000000"/>
            </w:tcBorders>
          </w:tcPr>
          <w:p w:rsidR="0068718B" w:rsidRPr="00914564" w:rsidRDefault="008D3D70" w:rsidP="00000417">
            <w:pPr>
              <w:pStyle w:val="Tabletext"/>
            </w:pPr>
            <w:r w:rsidRPr="00914564">
              <w:t xml:space="preserve">Capital </w:t>
            </w:r>
            <w:r w:rsidR="00F401C1" w:rsidRPr="00914564">
              <w:t>a</w:t>
            </w:r>
            <w:r w:rsidRPr="00914564">
              <w:t>llowances</w:t>
            </w:r>
          </w:p>
        </w:tc>
        <w:tc>
          <w:tcPr>
            <w:tcW w:w="2142" w:type="dxa"/>
            <w:tcBorders>
              <w:top w:val="single" w:sz="2" w:space="0" w:color="auto"/>
              <w:bottom w:val="single" w:sz="12" w:space="0" w:color="000000"/>
            </w:tcBorders>
          </w:tcPr>
          <w:p w:rsidR="0068718B" w:rsidRPr="00914564" w:rsidRDefault="008D3D70" w:rsidP="00000417">
            <w:pPr>
              <w:pStyle w:val="Tabletext"/>
            </w:pPr>
            <w:r w:rsidRPr="00914564">
              <w:t>Division</w:t>
            </w:r>
            <w:r w:rsidR="00914564">
              <w:t> </w:t>
            </w:r>
            <w:r w:rsidRPr="00914564">
              <w:t>40</w:t>
            </w:r>
          </w:p>
        </w:tc>
        <w:tc>
          <w:tcPr>
            <w:tcW w:w="1967" w:type="dxa"/>
            <w:tcBorders>
              <w:top w:val="single" w:sz="2" w:space="0" w:color="auto"/>
              <w:bottom w:val="single" w:sz="12" w:space="0" w:color="000000"/>
            </w:tcBorders>
          </w:tcPr>
          <w:p w:rsidR="0068718B" w:rsidRPr="00914564" w:rsidRDefault="0068718B" w:rsidP="00000417">
            <w:pPr>
              <w:pStyle w:val="Tabletext"/>
            </w:pPr>
          </w:p>
        </w:tc>
      </w:tr>
    </w:tbl>
    <w:p w:rsidR="0068718B" w:rsidRPr="00914564" w:rsidRDefault="0068718B" w:rsidP="00000417">
      <w:pPr>
        <w:pStyle w:val="ActHead5"/>
      </w:pPr>
      <w:bookmarkStart w:id="34" w:name="_Toc368992890"/>
      <w:r w:rsidRPr="00914564">
        <w:rPr>
          <w:rStyle w:val="CharSectno"/>
        </w:rPr>
        <w:t>57</w:t>
      </w:r>
      <w:r w:rsidR="00914564">
        <w:rPr>
          <w:rStyle w:val="CharSectno"/>
        </w:rPr>
        <w:noBreakHyphen/>
      </w:r>
      <w:r w:rsidRPr="00914564">
        <w:rPr>
          <w:rStyle w:val="CharSectno"/>
        </w:rPr>
        <w:t>90</w:t>
      </w:r>
      <w:r w:rsidRPr="00914564">
        <w:t xml:space="preserve">  Post</w:t>
      </w:r>
      <w:r w:rsidR="00914564">
        <w:noBreakHyphen/>
      </w:r>
      <w:r w:rsidRPr="00914564">
        <w:t>transition deductions—assume that the transition taxpayer had never been exempt</w:t>
      </w:r>
      <w:bookmarkEnd w:id="34"/>
    </w:p>
    <w:p w:rsidR="0068718B" w:rsidRPr="00914564" w:rsidRDefault="0068718B">
      <w:pPr>
        <w:pStyle w:val="subsection"/>
      </w:pPr>
      <w:r w:rsidRPr="00914564">
        <w:tab/>
      </w:r>
      <w:r w:rsidRPr="00914564">
        <w:tab/>
        <w:t>In working out the transition taxpayer’s allowable deductions under a modified deduction rule for the transition year or a later year of income, assume that the modified deduction rule had applied at all times before the transition time as if the transition taxpayer’s income had never been exempt from income tax.</w:t>
      </w:r>
    </w:p>
    <w:p w:rsidR="0068718B" w:rsidRPr="00914564" w:rsidRDefault="0068718B" w:rsidP="006718A6">
      <w:pPr>
        <w:pStyle w:val="ActHead5"/>
        <w:keepNext w:val="0"/>
        <w:keepLines w:val="0"/>
      </w:pPr>
      <w:bookmarkStart w:id="35" w:name="_Toc368992891"/>
      <w:r w:rsidRPr="00914564">
        <w:rPr>
          <w:rStyle w:val="CharSectno"/>
        </w:rPr>
        <w:t>57</w:t>
      </w:r>
      <w:r w:rsidR="00914564">
        <w:rPr>
          <w:rStyle w:val="CharSectno"/>
        </w:rPr>
        <w:noBreakHyphen/>
      </w:r>
      <w:r w:rsidRPr="00914564">
        <w:rPr>
          <w:rStyle w:val="CharSectno"/>
        </w:rPr>
        <w:t>95</w:t>
      </w:r>
      <w:r w:rsidRPr="00914564">
        <w:t xml:space="preserve">  Amount of deduction not allowable for transition year</w:t>
      </w:r>
      <w:bookmarkEnd w:id="35"/>
    </w:p>
    <w:p w:rsidR="0068718B" w:rsidRPr="00914564" w:rsidRDefault="0068718B" w:rsidP="006718A6">
      <w:pPr>
        <w:pStyle w:val="subsection"/>
      </w:pPr>
      <w:r w:rsidRPr="00914564">
        <w:tab/>
        <w:t>(1)</w:t>
      </w:r>
      <w:r w:rsidRPr="00914564">
        <w:tab/>
        <w:t>If, apart from this section, an amount would be an allowable deduction under a modified deduction rule for the transition year in respect of expenditure incurred before the transition time (whether or not during the transition year), only so much of the amount as is worked out using the following formula is so allowable:</w:t>
      </w:r>
    </w:p>
    <w:p w:rsidR="0068718B" w:rsidRPr="00914564" w:rsidRDefault="003A418D" w:rsidP="003A418D">
      <w:pPr>
        <w:pStyle w:val="subsection"/>
        <w:spacing w:before="120" w:after="120"/>
      </w:pPr>
      <w:r w:rsidRPr="00914564">
        <w:tab/>
      </w:r>
      <w:r w:rsidRPr="00914564">
        <w:tab/>
      </w:r>
      <w:r w:rsidR="005C1310" w:rsidRPr="00914564">
        <w:rPr>
          <w:noProof/>
        </w:rPr>
        <w:drawing>
          <wp:inline distT="0" distB="0" distL="0" distR="0" wp14:anchorId="5A04E673" wp14:editId="0909AC03">
            <wp:extent cx="3390900" cy="504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90900" cy="504825"/>
                    </a:xfrm>
                    <a:prstGeom prst="rect">
                      <a:avLst/>
                    </a:prstGeom>
                    <a:noFill/>
                    <a:ln>
                      <a:noFill/>
                    </a:ln>
                  </pic:spPr>
                </pic:pic>
              </a:graphicData>
            </a:graphic>
          </wp:inline>
        </w:drawing>
      </w:r>
    </w:p>
    <w:p w:rsidR="0068718B" w:rsidRPr="00914564" w:rsidRDefault="0068718B">
      <w:pPr>
        <w:pStyle w:val="subsection2"/>
      </w:pPr>
      <w:r w:rsidRPr="00914564">
        <w:t>where:</w:t>
      </w:r>
    </w:p>
    <w:p w:rsidR="0068718B" w:rsidRPr="00914564" w:rsidRDefault="0068718B">
      <w:pPr>
        <w:pStyle w:val="Definition"/>
      </w:pPr>
      <w:r w:rsidRPr="00914564">
        <w:rPr>
          <w:b/>
          <w:i/>
        </w:rPr>
        <w:t>post</w:t>
      </w:r>
      <w:r w:rsidR="00914564">
        <w:rPr>
          <w:b/>
          <w:i/>
        </w:rPr>
        <w:noBreakHyphen/>
      </w:r>
      <w:r w:rsidRPr="00914564">
        <w:rPr>
          <w:b/>
          <w:i/>
        </w:rPr>
        <w:t>expenditure part</w:t>
      </w:r>
      <w:r w:rsidRPr="00914564">
        <w:t xml:space="preserve"> means:</w:t>
      </w:r>
    </w:p>
    <w:p w:rsidR="0068718B" w:rsidRPr="00914564" w:rsidRDefault="0068718B">
      <w:pPr>
        <w:pStyle w:val="paragraph"/>
      </w:pPr>
      <w:r w:rsidRPr="00914564">
        <w:tab/>
        <w:t>(a)</w:t>
      </w:r>
      <w:r w:rsidRPr="00914564">
        <w:tab/>
        <w:t>if the expenditure was incurred before the transition year—the number of days in the transition year; or</w:t>
      </w:r>
    </w:p>
    <w:p w:rsidR="0068718B" w:rsidRPr="00914564" w:rsidRDefault="0068718B">
      <w:pPr>
        <w:pStyle w:val="paragraph"/>
      </w:pPr>
      <w:r w:rsidRPr="00914564">
        <w:tab/>
        <w:t>(b)</w:t>
      </w:r>
      <w:r w:rsidRPr="00914564">
        <w:tab/>
        <w:t>otherwise—the number of days in the period from the beginning of the day on which the expenditure is incurred until the end of the transition year.</w:t>
      </w:r>
    </w:p>
    <w:p w:rsidR="0068718B" w:rsidRPr="00914564" w:rsidRDefault="0068718B">
      <w:pPr>
        <w:pStyle w:val="subsection"/>
      </w:pPr>
      <w:r w:rsidRPr="00914564">
        <w:tab/>
        <w:t>(2)</w:t>
      </w:r>
      <w:r w:rsidRPr="00914564">
        <w:tab/>
        <w:t>This section does not apply to an amount to which paragraph</w:t>
      </w:r>
      <w:r w:rsidR="00914564">
        <w:t> </w:t>
      </w:r>
      <w:r w:rsidRPr="00914564">
        <w:t>57</w:t>
      </w:r>
      <w:r w:rsidR="00914564">
        <w:noBreakHyphen/>
      </w:r>
      <w:r w:rsidRPr="00914564">
        <w:t>110(1)(b) (which deals with balancing adjustments) applies.</w:t>
      </w:r>
    </w:p>
    <w:p w:rsidR="0068718B" w:rsidRPr="00914564" w:rsidRDefault="0068718B" w:rsidP="00000417">
      <w:pPr>
        <w:pStyle w:val="ActHead5"/>
      </w:pPr>
      <w:bookmarkStart w:id="36" w:name="_Toc368992892"/>
      <w:r w:rsidRPr="00914564">
        <w:rPr>
          <w:rStyle w:val="CharSectno"/>
        </w:rPr>
        <w:t>57</w:t>
      </w:r>
      <w:r w:rsidR="00914564">
        <w:rPr>
          <w:rStyle w:val="CharSectno"/>
        </w:rPr>
        <w:noBreakHyphen/>
      </w:r>
      <w:r w:rsidRPr="00914564">
        <w:rPr>
          <w:rStyle w:val="CharSectno"/>
        </w:rPr>
        <w:t>100</w:t>
      </w:r>
      <w:r w:rsidRPr="00914564">
        <w:t xml:space="preserve">  No elections etc. before transition time</w:t>
      </w:r>
      <w:bookmarkEnd w:id="36"/>
    </w:p>
    <w:p w:rsidR="0068718B" w:rsidRPr="00914564" w:rsidRDefault="0068718B">
      <w:pPr>
        <w:pStyle w:val="subsection"/>
      </w:pPr>
      <w:r w:rsidRPr="00914564">
        <w:tab/>
      </w:r>
      <w:r w:rsidRPr="00914564">
        <w:tab/>
        <w:t>In working out the transition taxpayer’s allowable deductions under a modified deduction rule:</w:t>
      </w:r>
    </w:p>
    <w:p w:rsidR="0068718B" w:rsidRPr="00914564" w:rsidRDefault="0068718B">
      <w:pPr>
        <w:pStyle w:val="paragraph"/>
      </w:pPr>
      <w:r w:rsidRPr="00914564">
        <w:tab/>
        <w:t>(a)</w:t>
      </w:r>
      <w:r w:rsidRPr="00914564">
        <w:tab/>
        <w:t>assume that the transition taxpayer did not, at any time, make any election or declaration, or give any notice, under the rule in relation to a year of income before the transition year; and</w:t>
      </w:r>
    </w:p>
    <w:p w:rsidR="0068718B" w:rsidRPr="00914564" w:rsidRDefault="0068718B">
      <w:pPr>
        <w:pStyle w:val="paragraph"/>
      </w:pPr>
      <w:r w:rsidRPr="00914564">
        <w:tab/>
        <w:t>(b)</w:t>
      </w:r>
      <w:r w:rsidRPr="00914564">
        <w:tab/>
        <w:t xml:space="preserve">any election or declaration (other than one under </w:t>
      </w:r>
      <w:r w:rsidR="008934FD" w:rsidRPr="00914564">
        <w:t xml:space="preserve">former </w:t>
      </w:r>
      <w:r w:rsidRPr="00914564">
        <w:t>subsection</w:t>
      </w:r>
      <w:r w:rsidR="00914564">
        <w:t> </w:t>
      </w:r>
      <w:r w:rsidRPr="00914564">
        <w:t>124ZADA(1)) the transition taxpayer makes, or any notice the transition taxpayer gives, under the rule in relation to the transition year has no effect in so far as it relates to expenditure incurred before the transition time.</w:t>
      </w:r>
    </w:p>
    <w:p w:rsidR="0068718B" w:rsidRPr="00914564" w:rsidRDefault="0068718B" w:rsidP="00000417">
      <w:pPr>
        <w:pStyle w:val="ActHead5"/>
      </w:pPr>
      <w:bookmarkStart w:id="37" w:name="_Toc368992893"/>
      <w:r w:rsidRPr="00914564">
        <w:rPr>
          <w:rStyle w:val="CharSectno"/>
        </w:rPr>
        <w:t>57</w:t>
      </w:r>
      <w:r w:rsidR="00914564">
        <w:rPr>
          <w:rStyle w:val="CharSectno"/>
        </w:rPr>
        <w:noBreakHyphen/>
      </w:r>
      <w:r w:rsidRPr="00914564">
        <w:rPr>
          <w:rStyle w:val="CharSectno"/>
        </w:rPr>
        <w:t>105</w:t>
      </w:r>
      <w:r w:rsidRPr="00914564">
        <w:t xml:space="preserve">  Special rules for mining and quarrying</w:t>
      </w:r>
      <w:bookmarkEnd w:id="37"/>
    </w:p>
    <w:p w:rsidR="0068718B" w:rsidRPr="00914564" w:rsidRDefault="0068718B" w:rsidP="00960EEA">
      <w:pPr>
        <w:pStyle w:val="SubsectionHead"/>
      </w:pPr>
      <w:r w:rsidRPr="00914564">
        <w:t>Exploration and prospecting—assume no expenditure</w:t>
      </w:r>
    </w:p>
    <w:p w:rsidR="0068718B" w:rsidRPr="00914564" w:rsidRDefault="0068718B" w:rsidP="003F51E7">
      <w:pPr>
        <w:pStyle w:val="subsection"/>
        <w:keepLines/>
      </w:pPr>
      <w:r w:rsidRPr="00914564">
        <w:tab/>
        <w:t>(1)</w:t>
      </w:r>
      <w:r w:rsidRPr="00914564">
        <w:tab/>
        <w:t>In working out the transition taxpayer’s allowable deductions under the former Subdivision</w:t>
      </w:r>
      <w:r w:rsidR="00914564">
        <w:t> </w:t>
      </w:r>
      <w:r w:rsidRPr="00914564">
        <w:t>330</w:t>
      </w:r>
      <w:r w:rsidR="00914564">
        <w:noBreakHyphen/>
      </w:r>
      <w:r w:rsidRPr="00914564">
        <w:t>A or 330</w:t>
      </w:r>
      <w:r w:rsidR="00914564">
        <w:noBreakHyphen/>
      </w:r>
      <w:r w:rsidRPr="00914564">
        <w:t>C or Division</w:t>
      </w:r>
      <w:r w:rsidR="00914564">
        <w:t> </w:t>
      </w:r>
      <w:r w:rsidRPr="00914564">
        <w:t xml:space="preserve">40 of the </w:t>
      </w:r>
      <w:r w:rsidRPr="00914564">
        <w:rPr>
          <w:i/>
        </w:rPr>
        <w:t>Income Tax Assessment Act 1997</w:t>
      </w:r>
      <w:r w:rsidRPr="00914564">
        <w:t>, assume that the transition taxpayer incurred no expenditure on exploration and prospecting before the transition time.</w:t>
      </w:r>
    </w:p>
    <w:p w:rsidR="0068718B" w:rsidRPr="00914564" w:rsidRDefault="0068718B">
      <w:pPr>
        <w:pStyle w:val="SubsectionHead"/>
      </w:pPr>
      <w:r w:rsidRPr="00914564">
        <w:t>Assume that no excess deductions available</w:t>
      </w:r>
    </w:p>
    <w:p w:rsidR="0068718B" w:rsidRPr="00914564" w:rsidRDefault="0068718B">
      <w:pPr>
        <w:pStyle w:val="subsection"/>
      </w:pPr>
      <w:r w:rsidRPr="00914564">
        <w:tab/>
        <w:t>(2)</w:t>
      </w:r>
      <w:r w:rsidRPr="00914564">
        <w:tab/>
        <w:t>In working out the transition taxpayer’s allowable deductions under the former Subdivision</w:t>
      </w:r>
      <w:r w:rsidR="00914564">
        <w:t> </w:t>
      </w:r>
      <w:r w:rsidRPr="00914564">
        <w:t>330</w:t>
      </w:r>
      <w:r w:rsidR="00914564">
        <w:noBreakHyphen/>
      </w:r>
      <w:r w:rsidRPr="00914564">
        <w:t>A or 330</w:t>
      </w:r>
      <w:r w:rsidR="00914564">
        <w:noBreakHyphen/>
      </w:r>
      <w:r w:rsidRPr="00914564">
        <w:t xml:space="preserve">C of the </w:t>
      </w:r>
      <w:r w:rsidRPr="00914564">
        <w:rPr>
          <w:i/>
        </w:rPr>
        <w:t>Income Tax Assessment Act 1997</w:t>
      </w:r>
      <w:r w:rsidRPr="00914564">
        <w:t>, assume that, for each year of income before the transition year, the transition taxpayer’s assessable income would have exceeded the total of the transition taxpayer’s deductions for the year.</w:t>
      </w:r>
    </w:p>
    <w:p w:rsidR="0068718B" w:rsidRPr="00914564" w:rsidRDefault="0068718B">
      <w:pPr>
        <w:pStyle w:val="notetext"/>
      </w:pPr>
      <w:r w:rsidRPr="00914564">
        <w:t>Note:</w:t>
      </w:r>
      <w:r w:rsidRPr="00914564">
        <w:tab/>
        <w:t>This means that the transition taxpayer can have no excess deductions remaining from years of income before the transition year.</w:t>
      </w:r>
    </w:p>
    <w:p w:rsidR="0068718B" w:rsidRPr="00914564" w:rsidRDefault="0068718B" w:rsidP="00000417">
      <w:pPr>
        <w:pStyle w:val="ActHead4"/>
      </w:pPr>
      <w:bookmarkStart w:id="38" w:name="_Toc368992894"/>
      <w:r w:rsidRPr="00914564">
        <w:rPr>
          <w:rStyle w:val="CharSubdNo"/>
        </w:rPr>
        <w:t>Subdivision</w:t>
      </w:r>
      <w:r w:rsidR="00914564">
        <w:rPr>
          <w:rStyle w:val="CharSubdNo"/>
        </w:rPr>
        <w:t> </w:t>
      </w:r>
      <w:r w:rsidRPr="00914564">
        <w:rPr>
          <w:rStyle w:val="CharSubdNo"/>
        </w:rPr>
        <w:t>57</w:t>
      </w:r>
      <w:r w:rsidR="00914564">
        <w:rPr>
          <w:rStyle w:val="CharSubdNo"/>
        </w:rPr>
        <w:noBreakHyphen/>
      </w:r>
      <w:r w:rsidRPr="00914564">
        <w:rPr>
          <w:rStyle w:val="CharSubdNo"/>
        </w:rPr>
        <w:t>K</w:t>
      </w:r>
      <w:r w:rsidRPr="00914564">
        <w:t>—</w:t>
      </w:r>
      <w:r w:rsidRPr="00914564">
        <w:rPr>
          <w:rStyle w:val="CharSubdText"/>
        </w:rPr>
        <w:t>Balancing adjustments</w:t>
      </w:r>
      <w:bookmarkEnd w:id="38"/>
    </w:p>
    <w:p w:rsidR="0068718B" w:rsidRPr="00914564" w:rsidRDefault="0068718B" w:rsidP="00000417">
      <w:pPr>
        <w:pStyle w:val="ActHead5"/>
      </w:pPr>
      <w:bookmarkStart w:id="39" w:name="_Toc368992895"/>
      <w:r w:rsidRPr="00914564">
        <w:rPr>
          <w:rStyle w:val="CharSectno"/>
        </w:rPr>
        <w:t>57</w:t>
      </w:r>
      <w:r w:rsidR="00914564">
        <w:rPr>
          <w:rStyle w:val="CharSectno"/>
        </w:rPr>
        <w:noBreakHyphen/>
      </w:r>
      <w:r w:rsidRPr="00914564">
        <w:rPr>
          <w:rStyle w:val="CharSectno"/>
        </w:rPr>
        <w:t>110</w:t>
      </w:r>
      <w:r w:rsidRPr="00914564">
        <w:t xml:space="preserve">  Apportionment of balancing adjustments</w:t>
      </w:r>
      <w:bookmarkEnd w:id="39"/>
    </w:p>
    <w:p w:rsidR="0068718B" w:rsidRPr="00914564" w:rsidRDefault="0068718B">
      <w:pPr>
        <w:pStyle w:val="subsection"/>
      </w:pPr>
      <w:r w:rsidRPr="00914564">
        <w:tab/>
        <w:t>(1)</w:t>
      </w:r>
      <w:r w:rsidRPr="00914564">
        <w:tab/>
        <w:t xml:space="preserve">If, apart from this subsection, a balancing adjustment provision (see </w:t>
      </w:r>
      <w:r w:rsidR="00914564">
        <w:t>subsection (</w:t>
      </w:r>
      <w:r w:rsidRPr="00914564">
        <w:t>2)) would:</w:t>
      </w:r>
    </w:p>
    <w:p w:rsidR="0068718B" w:rsidRPr="00914564" w:rsidRDefault="0068718B">
      <w:pPr>
        <w:pStyle w:val="paragraph"/>
      </w:pPr>
      <w:r w:rsidRPr="00914564">
        <w:tab/>
        <w:t>(a)</w:t>
      </w:r>
      <w:r w:rsidRPr="00914564">
        <w:tab/>
        <w:t>require an amount to be included in the transition taxpayer’s assessable income for the transition year or a later year of income in respect of particular expenditure; or</w:t>
      </w:r>
    </w:p>
    <w:p w:rsidR="0068718B" w:rsidRPr="00914564" w:rsidRDefault="0068718B">
      <w:pPr>
        <w:pStyle w:val="paragraph"/>
      </w:pPr>
      <w:r w:rsidRPr="00914564">
        <w:tab/>
        <w:t>(b)</w:t>
      </w:r>
      <w:r w:rsidRPr="00914564">
        <w:tab/>
        <w:t>allow an amount as a deduction from the transition taxpayer’s assessable income for the transition year or a later year of income in respect of particular expenditure;</w:t>
      </w:r>
    </w:p>
    <w:p w:rsidR="0068718B" w:rsidRPr="00914564" w:rsidRDefault="0068718B">
      <w:pPr>
        <w:pStyle w:val="subsection2"/>
      </w:pPr>
      <w:r w:rsidRPr="00914564">
        <w:t>then only so much of the amount as is worked out using the following formula is so included or allowable:</w:t>
      </w:r>
    </w:p>
    <w:p w:rsidR="0068718B" w:rsidRPr="00914564" w:rsidRDefault="005C1310" w:rsidP="003A418D">
      <w:pPr>
        <w:pStyle w:val="subsection2"/>
        <w:spacing w:before="120" w:after="120"/>
      </w:pPr>
      <w:r w:rsidRPr="00914564">
        <w:rPr>
          <w:noProof/>
        </w:rPr>
        <w:drawing>
          <wp:inline distT="0" distB="0" distL="0" distR="0" wp14:anchorId="68F6226D" wp14:editId="4593ABFB">
            <wp:extent cx="3381375" cy="38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81375" cy="381000"/>
                    </a:xfrm>
                    <a:prstGeom prst="rect">
                      <a:avLst/>
                    </a:prstGeom>
                    <a:noFill/>
                    <a:ln>
                      <a:noFill/>
                    </a:ln>
                  </pic:spPr>
                </pic:pic>
              </a:graphicData>
            </a:graphic>
          </wp:inline>
        </w:drawing>
      </w:r>
    </w:p>
    <w:p w:rsidR="0068718B" w:rsidRPr="00914564" w:rsidRDefault="0068718B" w:rsidP="007202AE">
      <w:pPr>
        <w:pStyle w:val="subsection2"/>
        <w:keepNext/>
        <w:keepLines/>
      </w:pPr>
      <w:r w:rsidRPr="00914564">
        <w:t>where:</w:t>
      </w:r>
    </w:p>
    <w:p w:rsidR="0068718B" w:rsidRPr="00914564" w:rsidRDefault="0068718B">
      <w:pPr>
        <w:pStyle w:val="Definition"/>
      </w:pPr>
      <w:r w:rsidRPr="00914564">
        <w:rPr>
          <w:b/>
          <w:i/>
        </w:rPr>
        <w:t>actual deductions</w:t>
      </w:r>
      <w:r w:rsidRPr="00914564">
        <w:t xml:space="preserve"> is the sum of all deductions actually allowed or allowable to the transition taxpayer for the expenditure under the deduction rule to which the balancing adjustment provision relates (see </w:t>
      </w:r>
      <w:r w:rsidR="00914564">
        <w:t>subsection (</w:t>
      </w:r>
      <w:r w:rsidRPr="00914564">
        <w:t>2)).</w:t>
      </w:r>
    </w:p>
    <w:p w:rsidR="0068718B" w:rsidRPr="00914564" w:rsidRDefault="0068718B">
      <w:pPr>
        <w:pStyle w:val="Definition"/>
      </w:pPr>
      <w:r w:rsidRPr="00914564">
        <w:rPr>
          <w:b/>
          <w:i/>
        </w:rPr>
        <w:t>notional deductions</w:t>
      </w:r>
      <w:r w:rsidRPr="00914564">
        <w:t xml:space="preserve"> is the sum of all deductions for the expenditure that would have been allowable to the transition taxpayer under the deduction rule to which the balancing adjustment provision relates, if the transition taxpayer had never been wholly exempt from income tax.</w:t>
      </w:r>
    </w:p>
    <w:p w:rsidR="0068718B" w:rsidRPr="00914564" w:rsidRDefault="0068718B">
      <w:pPr>
        <w:pStyle w:val="subsection"/>
      </w:pPr>
      <w:r w:rsidRPr="00914564">
        <w:tab/>
        <w:t>(2)</w:t>
      </w:r>
      <w:r w:rsidRPr="00914564">
        <w:tab/>
        <w:t xml:space="preserve">Each </w:t>
      </w:r>
      <w:r w:rsidRPr="00914564">
        <w:rPr>
          <w:b/>
          <w:i/>
        </w:rPr>
        <w:t>balancing adjustment provision</w:t>
      </w:r>
      <w:r w:rsidRPr="00914564">
        <w:t xml:space="preserve"> and its related </w:t>
      </w:r>
      <w:r w:rsidRPr="00914564">
        <w:rPr>
          <w:b/>
          <w:i/>
        </w:rPr>
        <w:t>deduction rule</w:t>
      </w:r>
      <w:r w:rsidRPr="00914564">
        <w:t xml:space="preserve"> are shown in an item of the table. Provisions of the </w:t>
      </w:r>
      <w:r w:rsidRPr="00914564">
        <w:rPr>
          <w:i/>
        </w:rPr>
        <w:t>Income Tax Assessment Act 1997</w:t>
      </w:r>
      <w:r w:rsidRPr="00914564">
        <w:t xml:space="preserve"> are shown in ordinary text, and provisions of the </w:t>
      </w:r>
      <w:r w:rsidRPr="00914564">
        <w:rPr>
          <w:i/>
        </w:rPr>
        <w:t>Income Tax Assessment Act 1936</w:t>
      </w:r>
      <w:r w:rsidRPr="00914564">
        <w:t xml:space="preserve"> are shown </w:t>
      </w:r>
      <w:r w:rsidRPr="00914564">
        <w:rPr>
          <w:b/>
        </w:rPr>
        <w:t>in bold</w:t>
      </w:r>
      <w:r w:rsidRPr="00914564">
        <w:t>.</w:t>
      </w:r>
    </w:p>
    <w:p w:rsidR="0068718B" w:rsidRPr="00914564" w:rsidRDefault="0068718B" w:rsidP="003A418D">
      <w:pPr>
        <w:pStyle w:val="Tabletext"/>
      </w:pPr>
    </w:p>
    <w:tbl>
      <w:tblPr>
        <w:tblW w:w="7340" w:type="dxa"/>
        <w:tblInd w:w="-33" w:type="dxa"/>
        <w:tblBorders>
          <w:top w:val="single" w:sz="12" w:space="0" w:color="000000"/>
          <w:bottom w:val="single" w:sz="12" w:space="0" w:color="000000"/>
        </w:tblBorders>
        <w:tblLayout w:type="fixed"/>
        <w:tblCellMar>
          <w:left w:w="107" w:type="dxa"/>
          <w:right w:w="107" w:type="dxa"/>
        </w:tblCellMar>
        <w:tblLook w:val="0000" w:firstRow="0" w:lastRow="0" w:firstColumn="0" w:lastColumn="0" w:noHBand="0" w:noVBand="0"/>
      </w:tblPr>
      <w:tblGrid>
        <w:gridCol w:w="630"/>
        <w:gridCol w:w="2506"/>
        <w:gridCol w:w="1806"/>
        <w:gridCol w:w="2398"/>
      </w:tblGrid>
      <w:tr w:rsidR="0068718B" w:rsidRPr="00914564" w:rsidTr="003F51E7">
        <w:trPr>
          <w:cantSplit/>
          <w:tblHeader/>
        </w:trPr>
        <w:tc>
          <w:tcPr>
            <w:tcW w:w="7340" w:type="dxa"/>
            <w:gridSpan w:val="4"/>
            <w:tcBorders>
              <w:bottom w:val="nil"/>
            </w:tcBorders>
          </w:tcPr>
          <w:p w:rsidR="0068718B" w:rsidRPr="00914564" w:rsidRDefault="0068718B" w:rsidP="00000417">
            <w:pPr>
              <w:pStyle w:val="Tabletext"/>
            </w:pPr>
            <w:r w:rsidRPr="00914564">
              <w:rPr>
                <w:b/>
              </w:rPr>
              <w:t>Balancing adjustment provisions and related deduction rules</w:t>
            </w:r>
          </w:p>
        </w:tc>
      </w:tr>
      <w:tr w:rsidR="0068718B" w:rsidRPr="00914564" w:rsidTr="003F51E7">
        <w:trPr>
          <w:cantSplit/>
          <w:tblHeader/>
        </w:trPr>
        <w:tc>
          <w:tcPr>
            <w:tcW w:w="630" w:type="dxa"/>
            <w:tcBorders>
              <w:top w:val="nil"/>
              <w:bottom w:val="single" w:sz="12" w:space="0" w:color="000000"/>
            </w:tcBorders>
          </w:tcPr>
          <w:p w:rsidR="0068718B" w:rsidRPr="00914564" w:rsidRDefault="0068718B" w:rsidP="00000417">
            <w:pPr>
              <w:pStyle w:val="Tabletext"/>
            </w:pPr>
            <w:r w:rsidRPr="00914564">
              <w:rPr>
                <w:b/>
              </w:rPr>
              <w:br/>
            </w:r>
            <w:r w:rsidRPr="00914564">
              <w:rPr>
                <w:b/>
              </w:rPr>
              <w:br/>
              <w:t>Item</w:t>
            </w:r>
          </w:p>
        </w:tc>
        <w:tc>
          <w:tcPr>
            <w:tcW w:w="2506" w:type="dxa"/>
            <w:tcBorders>
              <w:top w:val="nil"/>
              <w:bottom w:val="single" w:sz="12" w:space="0" w:color="000000"/>
            </w:tcBorders>
          </w:tcPr>
          <w:p w:rsidR="0068718B" w:rsidRPr="00914564" w:rsidRDefault="0068718B" w:rsidP="00000417">
            <w:pPr>
              <w:pStyle w:val="Tabletext"/>
            </w:pPr>
            <w:r w:rsidRPr="00914564">
              <w:rPr>
                <w:b/>
              </w:rPr>
              <w:br/>
            </w:r>
            <w:r w:rsidRPr="00914564">
              <w:rPr>
                <w:b/>
              </w:rPr>
              <w:br/>
              <w:t>Topic</w:t>
            </w:r>
          </w:p>
        </w:tc>
        <w:tc>
          <w:tcPr>
            <w:tcW w:w="1806" w:type="dxa"/>
            <w:tcBorders>
              <w:top w:val="nil"/>
              <w:bottom w:val="single" w:sz="12" w:space="0" w:color="000000"/>
            </w:tcBorders>
          </w:tcPr>
          <w:p w:rsidR="0068718B" w:rsidRPr="00914564" w:rsidRDefault="0068718B" w:rsidP="00000417">
            <w:pPr>
              <w:pStyle w:val="Tabletext"/>
            </w:pPr>
            <w:r w:rsidRPr="00914564">
              <w:rPr>
                <w:b/>
              </w:rPr>
              <w:t>Balancing adjustment provision</w:t>
            </w:r>
          </w:p>
        </w:tc>
        <w:tc>
          <w:tcPr>
            <w:tcW w:w="2398" w:type="dxa"/>
            <w:tcBorders>
              <w:top w:val="nil"/>
              <w:bottom w:val="single" w:sz="12" w:space="0" w:color="000000"/>
            </w:tcBorders>
          </w:tcPr>
          <w:p w:rsidR="0068718B" w:rsidRPr="00914564" w:rsidRDefault="0068718B" w:rsidP="00000417">
            <w:pPr>
              <w:pStyle w:val="Tabletext"/>
            </w:pPr>
            <w:r w:rsidRPr="00914564">
              <w:rPr>
                <w:b/>
              </w:rPr>
              <w:t>Deduction rule to which the balancing adjustment provision relates</w:t>
            </w:r>
          </w:p>
        </w:tc>
      </w:tr>
      <w:tr w:rsidR="0068718B" w:rsidRPr="00914564" w:rsidTr="003F51E7">
        <w:trPr>
          <w:cantSplit/>
        </w:trPr>
        <w:tc>
          <w:tcPr>
            <w:tcW w:w="630" w:type="dxa"/>
            <w:tcBorders>
              <w:top w:val="single" w:sz="12" w:space="0" w:color="000000"/>
            </w:tcBorders>
          </w:tcPr>
          <w:p w:rsidR="0068718B" w:rsidRPr="00914564" w:rsidRDefault="0068718B" w:rsidP="00000417">
            <w:pPr>
              <w:pStyle w:val="Tabletext"/>
            </w:pPr>
            <w:r w:rsidRPr="00914564">
              <w:t>1</w:t>
            </w:r>
          </w:p>
        </w:tc>
        <w:tc>
          <w:tcPr>
            <w:tcW w:w="2506" w:type="dxa"/>
            <w:tcBorders>
              <w:top w:val="single" w:sz="12" w:space="0" w:color="000000"/>
            </w:tcBorders>
          </w:tcPr>
          <w:p w:rsidR="0068718B" w:rsidRPr="00914564" w:rsidRDefault="0068718B" w:rsidP="00000417">
            <w:pPr>
              <w:pStyle w:val="Tabletext"/>
            </w:pPr>
            <w:r w:rsidRPr="00914564">
              <w:t>Capital works: buildings, structural improvements, environment protection earthworks and extensions, alterations or improvements</w:t>
            </w:r>
          </w:p>
        </w:tc>
        <w:tc>
          <w:tcPr>
            <w:tcW w:w="1806" w:type="dxa"/>
            <w:tcBorders>
              <w:top w:val="single" w:sz="12" w:space="0" w:color="000000"/>
            </w:tcBorders>
          </w:tcPr>
          <w:p w:rsidR="0068718B" w:rsidRPr="00914564" w:rsidRDefault="0068718B" w:rsidP="00000417">
            <w:pPr>
              <w:pStyle w:val="Tabletext"/>
            </w:pPr>
            <w:r w:rsidRPr="00914564">
              <w:t>Section</w:t>
            </w:r>
            <w:r w:rsidR="00914564">
              <w:t> </w:t>
            </w:r>
            <w:r w:rsidRPr="00914564">
              <w:t>43</w:t>
            </w:r>
            <w:r w:rsidR="00914564">
              <w:noBreakHyphen/>
            </w:r>
            <w:r w:rsidRPr="00914564">
              <w:t>40</w:t>
            </w:r>
          </w:p>
        </w:tc>
        <w:tc>
          <w:tcPr>
            <w:tcW w:w="2398" w:type="dxa"/>
            <w:tcBorders>
              <w:top w:val="single" w:sz="12" w:space="0" w:color="000000"/>
            </w:tcBorders>
          </w:tcPr>
          <w:p w:rsidR="0068718B" w:rsidRPr="00914564" w:rsidRDefault="0068718B" w:rsidP="00000417">
            <w:pPr>
              <w:pStyle w:val="Tabletext"/>
            </w:pPr>
            <w:r w:rsidRPr="00914564">
              <w:t>Division</w:t>
            </w:r>
            <w:r w:rsidR="00914564">
              <w:t> </w:t>
            </w:r>
            <w:r w:rsidRPr="00914564">
              <w:t xml:space="preserve">43 and whichever of </w:t>
            </w:r>
            <w:r w:rsidR="008D3D70" w:rsidRPr="00914564">
              <w:rPr>
                <w:b/>
              </w:rPr>
              <w:t xml:space="preserve">former </w:t>
            </w:r>
            <w:r w:rsidRPr="00914564">
              <w:rPr>
                <w:b/>
              </w:rPr>
              <w:t>Divisions</w:t>
            </w:r>
            <w:r w:rsidR="00914564">
              <w:t> </w:t>
            </w:r>
            <w:r w:rsidRPr="00914564">
              <w:rPr>
                <w:b/>
              </w:rPr>
              <w:t>10C and 10D of Part</w:t>
            </w:r>
            <w:r w:rsidR="00C20F2D" w:rsidRPr="00914564">
              <w:rPr>
                <w:b/>
              </w:rPr>
              <w:t> </w:t>
            </w:r>
            <w:r w:rsidRPr="00914564">
              <w:rPr>
                <w:b/>
              </w:rPr>
              <w:t>III</w:t>
            </w:r>
            <w:r w:rsidRPr="00914564">
              <w:t xml:space="preserve"> is appropriate</w:t>
            </w:r>
          </w:p>
        </w:tc>
      </w:tr>
      <w:tr w:rsidR="0068718B" w:rsidRPr="00914564" w:rsidTr="003F51E7">
        <w:trPr>
          <w:cantSplit/>
        </w:trPr>
        <w:tc>
          <w:tcPr>
            <w:tcW w:w="630" w:type="dxa"/>
            <w:tcBorders>
              <w:top w:val="single" w:sz="2" w:space="0" w:color="auto"/>
              <w:bottom w:val="single" w:sz="2" w:space="0" w:color="auto"/>
            </w:tcBorders>
          </w:tcPr>
          <w:p w:rsidR="0068718B" w:rsidRPr="00914564" w:rsidRDefault="0068718B" w:rsidP="00000417">
            <w:pPr>
              <w:pStyle w:val="Tabletext"/>
            </w:pPr>
            <w:r w:rsidRPr="00914564">
              <w:t>2A</w:t>
            </w:r>
          </w:p>
        </w:tc>
        <w:tc>
          <w:tcPr>
            <w:tcW w:w="2506" w:type="dxa"/>
            <w:tcBorders>
              <w:top w:val="single" w:sz="2" w:space="0" w:color="auto"/>
              <w:bottom w:val="single" w:sz="2" w:space="0" w:color="auto"/>
            </w:tcBorders>
          </w:tcPr>
          <w:p w:rsidR="0068718B" w:rsidRPr="00914564" w:rsidRDefault="0068718B" w:rsidP="00000417">
            <w:pPr>
              <w:pStyle w:val="Tabletext"/>
            </w:pPr>
            <w:r w:rsidRPr="00914564">
              <w:t>Capital allowances</w:t>
            </w:r>
          </w:p>
        </w:tc>
        <w:tc>
          <w:tcPr>
            <w:tcW w:w="1806" w:type="dxa"/>
            <w:tcBorders>
              <w:top w:val="single" w:sz="2" w:space="0" w:color="auto"/>
              <w:bottom w:val="single" w:sz="2" w:space="0" w:color="auto"/>
            </w:tcBorders>
          </w:tcPr>
          <w:p w:rsidR="0068718B" w:rsidRPr="00914564" w:rsidRDefault="0068718B" w:rsidP="00000417">
            <w:pPr>
              <w:pStyle w:val="Tabletext"/>
            </w:pPr>
            <w:r w:rsidRPr="00914564">
              <w:t>Section</w:t>
            </w:r>
            <w:r w:rsidR="00914564">
              <w:t> </w:t>
            </w:r>
            <w:r w:rsidRPr="00914564">
              <w:t>40</w:t>
            </w:r>
            <w:r w:rsidR="00914564">
              <w:noBreakHyphen/>
            </w:r>
            <w:r w:rsidRPr="00914564">
              <w:t>285</w:t>
            </w:r>
          </w:p>
        </w:tc>
        <w:tc>
          <w:tcPr>
            <w:tcW w:w="2398" w:type="dxa"/>
            <w:tcBorders>
              <w:top w:val="single" w:sz="2" w:space="0" w:color="auto"/>
              <w:bottom w:val="single" w:sz="2" w:space="0" w:color="auto"/>
            </w:tcBorders>
          </w:tcPr>
          <w:p w:rsidR="0068718B" w:rsidRPr="00914564" w:rsidRDefault="0068718B" w:rsidP="00000417">
            <w:pPr>
              <w:pStyle w:val="Tabletext"/>
            </w:pPr>
            <w:r w:rsidRPr="00914564">
              <w:t>Division</w:t>
            </w:r>
            <w:r w:rsidR="00914564">
              <w:t> </w:t>
            </w:r>
            <w:r w:rsidRPr="00914564">
              <w:t>40</w:t>
            </w:r>
          </w:p>
        </w:tc>
      </w:tr>
      <w:tr w:rsidR="0068718B" w:rsidRPr="00914564" w:rsidTr="003F51E7">
        <w:trPr>
          <w:cantSplit/>
        </w:trPr>
        <w:tc>
          <w:tcPr>
            <w:tcW w:w="630" w:type="dxa"/>
            <w:tcBorders>
              <w:top w:val="single" w:sz="2" w:space="0" w:color="auto"/>
              <w:bottom w:val="single" w:sz="2" w:space="0" w:color="auto"/>
            </w:tcBorders>
          </w:tcPr>
          <w:p w:rsidR="0068718B" w:rsidRPr="00914564" w:rsidRDefault="0068718B" w:rsidP="00000417">
            <w:pPr>
              <w:pStyle w:val="Tabletext"/>
            </w:pPr>
            <w:r w:rsidRPr="00914564">
              <w:t>5</w:t>
            </w:r>
          </w:p>
        </w:tc>
        <w:tc>
          <w:tcPr>
            <w:tcW w:w="2506" w:type="dxa"/>
            <w:tcBorders>
              <w:top w:val="single" w:sz="2" w:space="0" w:color="auto"/>
              <w:bottom w:val="single" w:sz="2" w:space="0" w:color="auto"/>
            </w:tcBorders>
          </w:tcPr>
          <w:p w:rsidR="0068718B" w:rsidRPr="00914564" w:rsidRDefault="0068718B" w:rsidP="00000417">
            <w:pPr>
              <w:pStyle w:val="Tabletext"/>
            </w:pPr>
            <w:r w:rsidRPr="00914564">
              <w:t>Industrial property (copyright in Australian film)</w:t>
            </w:r>
          </w:p>
        </w:tc>
        <w:tc>
          <w:tcPr>
            <w:tcW w:w="1806" w:type="dxa"/>
            <w:tcBorders>
              <w:top w:val="single" w:sz="2" w:space="0" w:color="auto"/>
              <w:bottom w:val="single" w:sz="2" w:space="0" w:color="auto"/>
            </w:tcBorders>
          </w:tcPr>
          <w:p w:rsidR="0068718B" w:rsidRPr="00914564" w:rsidRDefault="008934FD" w:rsidP="003F51E7">
            <w:pPr>
              <w:pStyle w:val="Tabletext"/>
            </w:pPr>
            <w:r w:rsidRPr="00914564">
              <w:rPr>
                <w:b/>
              </w:rPr>
              <w:t>Former sections</w:t>
            </w:r>
            <w:r w:rsidR="00914564">
              <w:rPr>
                <w:b/>
              </w:rPr>
              <w:t> </w:t>
            </w:r>
            <w:r w:rsidR="0068718B" w:rsidRPr="00914564">
              <w:rPr>
                <w:b/>
              </w:rPr>
              <w:t>124N and 124P</w:t>
            </w:r>
          </w:p>
        </w:tc>
        <w:tc>
          <w:tcPr>
            <w:tcW w:w="2398" w:type="dxa"/>
            <w:tcBorders>
              <w:top w:val="single" w:sz="2" w:space="0" w:color="auto"/>
              <w:bottom w:val="single" w:sz="2" w:space="0" w:color="auto"/>
            </w:tcBorders>
          </w:tcPr>
          <w:p w:rsidR="0068718B" w:rsidRPr="00914564" w:rsidRDefault="008934FD" w:rsidP="00000417">
            <w:pPr>
              <w:pStyle w:val="Tabletext"/>
            </w:pPr>
            <w:r w:rsidRPr="00914564">
              <w:rPr>
                <w:b/>
              </w:rPr>
              <w:t xml:space="preserve">Former </w:t>
            </w:r>
            <w:r w:rsidR="0068718B" w:rsidRPr="00914564">
              <w:rPr>
                <w:b/>
              </w:rPr>
              <w:t>Division</w:t>
            </w:r>
            <w:r w:rsidR="00914564">
              <w:rPr>
                <w:b/>
              </w:rPr>
              <w:t> </w:t>
            </w:r>
            <w:r w:rsidR="0068718B" w:rsidRPr="00914564">
              <w:rPr>
                <w:b/>
              </w:rPr>
              <w:t>10B of Part</w:t>
            </w:r>
            <w:r w:rsidR="00C20F2D" w:rsidRPr="00914564">
              <w:rPr>
                <w:b/>
              </w:rPr>
              <w:t> </w:t>
            </w:r>
            <w:r w:rsidR="0068718B" w:rsidRPr="00914564">
              <w:rPr>
                <w:b/>
              </w:rPr>
              <w:t>III</w:t>
            </w:r>
          </w:p>
        </w:tc>
      </w:tr>
      <w:tr w:rsidR="0068718B" w:rsidRPr="00914564" w:rsidTr="003F51E7">
        <w:trPr>
          <w:cantSplit/>
        </w:trPr>
        <w:tc>
          <w:tcPr>
            <w:tcW w:w="630" w:type="dxa"/>
            <w:tcBorders>
              <w:top w:val="single" w:sz="2" w:space="0" w:color="auto"/>
              <w:bottom w:val="single" w:sz="2" w:space="0" w:color="auto"/>
            </w:tcBorders>
          </w:tcPr>
          <w:p w:rsidR="0068718B" w:rsidRPr="00914564" w:rsidRDefault="0068718B" w:rsidP="00000417">
            <w:pPr>
              <w:pStyle w:val="Tabletext"/>
            </w:pPr>
            <w:r w:rsidRPr="00914564">
              <w:t>7</w:t>
            </w:r>
          </w:p>
        </w:tc>
        <w:tc>
          <w:tcPr>
            <w:tcW w:w="2506" w:type="dxa"/>
            <w:tcBorders>
              <w:top w:val="single" w:sz="2" w:space="0" w:color="auto"/>
              <w:bottom w:val="single" w:sz="2" w:space="0" w:color="auto"/>
            </w:tcBorders>
          </w:tcPr>
          <w:p w:rsidR="0068718B" w:rsidRPr="00914564" w:rsidRDefault="00694A66" w:rsidP="00000417">
            <w:pPr>
              <w:pStyle w:val="Tabletext"/>
            </w:pPr>
            <w:r w:rsidRPr="00914564">
              <w:t>R&amp;D</w:t>
            </w:r>
          </w:p>
        </w:tc>
        <w:tc>
          <w:tcPr>
            <w:tcW w:w="1806" w:type="dxa"/>
            <w:tcBorders>
              <w:top w:val="single" w:sz="2" w:space="0" w:color="auto"/>
              <w:bottom w:val="single" w:sz="2" w:space="0" w:color="auto"/>
            </w:tcBorders>
          </w:tcPr>
          <w:p w:rsidR="0068718B" w:rsidRPr="00914564" w:rsidRDefault="00694A66" w:rsidP="00000417">
            <w:pPr>
              <w:pStyle w:val="Tabletext"/>
            </w:pPr>
            <w:r w:rsidRPr="00914564">
              <w:t>Sections</w:t>
            </w:r>
            <w:r w:rsidR="00914564">
              <w:t> </w:t>
            </w:r>
            <w:r w:rsidRPr="00914564">
              <w:t>40</w:t>
            </w:r>
            <w:r w:rsidR="00914564">
              <w:noBreakHyphen/>
            </w:r>
            <w:r w:rsidRPr="00914564">
              <w:t>292, 40</w:t>
            </w:r>
            <w:r w:rsidR="00914564">
              <w:noBreakHyphen/>
            </w:r>
            <w:r w:rsidRPr="00914564">
              <w:t>293, 355</w:t>
            </w:r>
            <w:r w:rsidR="00914564">
              <w:noBreakHyphen/>
            </w:r>
            <w:r w:rsidRPr="00914564">
              <w:t>315 and 355</w:t>
            </w:r>
            <w:r w:rsidR="00914564">
              <w:noBreakHyphen/>
            </w:r>
            <w:r w:rsidRPr="00914564">
              <w:t>525</w:t>
            </w:r>
          </w:p>
        </w:tc>
        <w:tc>
          <w:tcPr>
            <w:tcW w:w="2398" w:type="dxa"/>
            <w:tcBorders>
              <w:top w:val="single" w:sz="2" w:space="0" w:color="auto"/>
              <w:bottom w:val="single" w:sz="2" w:space="0" w:color="auto"/>
            </w:tcBorders>
          </w:tcPr>
          <w:p w:rsidR="0068718B" w:rsidRPr="00914564" w:rsidRDefault="00694A66" w:rsidP="00000417">
            <w:pPr>
              <w:pStyle w:val="Tabletext"/>
            </w:pPr>
            <w:r w:rsidRPr="00914564">
              <w:t>Section</w:t>
            </w:r>
            <w:r w:rsidR="00914564">
              <w:t> </w:t>
            </w:r>
            <w:r w:rsidRPr="00914564">
              <w:t>40</w:t>
            </w:r>
            <w:r w:rsidR="00914564">
              <w:noBreakHyphen/>
            </w:r>
            <w:r w:rsidRPr="00914564">
              <w:t>25, 355</w:t>
            </w:r>
            <w:r w:rsidR="00914564">
              <w:noBreakHyphen/>
            </w:r>
            <w:r w:rsidRPr="00914564">
              <w:t>305 or 355</w:t>
            </w:r>
            <w:r w:rsidR="00914564">
              <w:noBreakHyphen/>
            </w:r>
            <w:r w:rsidRPr="00914564">
              <w:t>520</w:t>
            </w:r>
          </w:p>
        </w:tc>
      </w:tr>
      <w:tr w:rsidR="0068718B" w:rsidRPr="00914564" w:rsidTr="003F51E7">
        <w:trPr>
          <w:cantSplit/>
        </w:trPr>
        <w:tc>
          <w:tcPr>
            <w:tcW w:w="630" w:type="dxa"/>
            <w:tcBorders>
              <w:top w:val="single" w:sz="2" w:space="0" w:color="auto"/>
            </w:tcBorders>
          </w:tcPr>
          <w:p w:rsidR="0068718B" w:rsidRPr="00914564" w:rsidRDefault="0068718B" w:rsidP="00000417">
            <w:pPr>
              <w:pStyle w:val="Tabletext"/>
            </w:pPr>
            <w:r w:rsidRPr="00914564">
              <w:t>8</w:t>
            </w:r>
          </w:p>
        </w:tc>
        <w:tc>
          <w:tcPr>
            <w:tcW w:w="2506" w:type="dxa"/>
            <w:tcBorders>
              <w:top w:val="single" w:sz="2" w:space="0" w:color="auto"/>
            </w:tcBorders>
          </w:tcPr>
          <w:p w:rsidR="0068718B" w:rsidRPr="00914564" w:rsidRDefault="0068718B" w:rsidP="00000417">
            <w:pPr>
              <w:pStyle w:val="Tabletext"/>
            </w:pPr>
            <w:r w:rsidRPr="00914564">
              <w:t>Scientific research</w:t>
            </w:r>
          </w:p>
        </w:tc>
        <w:tc>
          <w:tcPr>
            <w:tcW w:w="1806" w:type="dxa"/>
            <w:tcBorders>
              <w:top w:val="single" w:sz="2" w:space="0" w:color="auto"/>
            </w:tcBorders>
          </w:tcPr>
          <w:p w:rsidR="0068718B" w:rsidRPr="00914564" w:rsidRDefault="0068718B" w:rsidP="00000417">
            <w:pPr>
              <w:pStyle w:val="Tabletext"/>
            </w:pPr>
            <w:r w:rsidRPr="00914564">
              <w:rPr>
                <w:b/>
              </w:rPr>
              <w:t>Subsection</w:t>
            </w:r>
            <w:r w:rsidR="00914564">
              <w:rPr>
                <w:b/>
              </w:rPr>
              <w:t> </w:t>
            </w:r>
            <w:r w:rsidRPr="00914564">
              <w:rPr>
                <w:b/>
              </w:rPr>
              <w:t>73A(4)</w:t>
            </w:r>
          </w:p>
        </w:tc>
        <w:tc>
          <w:tcPr>
            <w:tcW w:w="2398" w:type="dxa"/>
            <w:tcBorders>
              <w:top w:val="single" w:sz="2" w:space="0" w:color="auto"/>
            </w:tcBorders>
          </w:tcPr>
          <w:p w:rsidR="0068718B" w:rsidRPr="00914564" w:rsidRDefault="0068718B" w:rsidP="00000417">
            <w:pPr>
              <w:pStyle w:val="Tabletext"/>
            </w:pPr>
            <w:r w:rsidRPr="00914564">
              <w:rPr>
                <w:b/>
              </w:rPr>
              <w:t>Section</w:t>
            </w:r>
            <w:r w:rsidR="00914564">
              <w:rPr>
                <w:b/>
              </w:rPr>
              <w:t> </w:t>
            </w:r>
            <w:r w:rsidRPr="00914564">
              <w:rPr>
                <w:b/>
              </w:rPr>
              <w:t>73A</w:t>
            </w:r>
          </w:p>
        </w:tc>
      </w:tr>
    </w:tbl>
    <w:p w:rsidR="00BA6302" w:rsidRPr="00914564" w:rsidRDefault="00BA6302" w:rsidP="00BA6302">
      <w:pPr>
        <w:pStyle w:val="notetext"/>
      </w:pPr>
      <w:r w:rsidRPr="00914564">
        <w:t>Note:</w:t>
      </w:r>
      <w:r w:rsidRPr="00914564">
        <w:tab/>
        <w:t>Item</w:t>
      </w:r>
      <w:r w:rsidR="00914564">
        <w:t> </w:t>
      </w:r>
      <w:r w:rsidRPr="00914564">
        <w:t>7 of the table is expanded by section</w:t>
      </w:r>
      <w:r w:rsidR="00914564">
        <w:t> </w:t>
      </w:r>
      <w:r w:rsidRPr="00914564">
        <w:t>355</w:t>
      </w:r>
      <w:r w:rsidR="00914564">
        <w:noBreakHyphen/>
      </w:r>
      <w:r w:rsidRPr="00914564">
        <w:t xml:space="preserve">340 of the </w:t>
      </w:r>
      <w:r w:rsidRPr="00914564">
        <w:rPr>
          <w:i/>
        </w:rPr>
        <w:t>Income Tax (Transitional Provisions) Act 1997</w:t>
      </w:r>
      <w:r w:rsidRPr="00914564">
        <w:t>.</w:t>
      </w:r>
    </w:p>
    <w:p w:rsidR="0068718B" w:rsidRPr="00914564" w:rsidRDefault="0068718B" w:rsidP="00000417">
      <w:pPr>
        <w:pStyle w:val="ActHead4"/>
      </w:pPr>
      <w:bookmarkStart w:id="40" w:name="_Toc368992896"/>
      <w:r w:rsidRPr="00914564">
        <w:rPr>
          <w:rStyle w:val="CharSubdNo"/>
        </w:rPr>
        <w:t>Subdivision</w:t>
      </w:r>
      <w:r w:rsidR="00914564">
        <w:rPr>
          <w:rStyle w:val="CharSubdNo"/>
        </w:rPr>
        <w:t> </w:t>
      </w:r>
      <w:r w:rsidRPr="00914564">
        <w:rPr>
          <w:rStyle w:val="CharSubdNo"/>
        </w:rPr>
        <w:t>57</w:t>
      </w:r>
      <w:r w:rsidR="00914564">
        <w:rPr>
          <w:rStyle w:val="CharSubdNo"/>
        </w:rPr>
        <w:noBreakHyphen/>
      </w:r>
      <w:r w:rsidRPr="00914564">
        <w:rPr>
          <w:rStyle w:val="CharSubdNo"/>
        </w:rPr>
        <w:t>L</w:t>
      </w:r>
      <w:r w:rsidRPr="00914564">
        <w:t>—</w:t>
      </w:r>
      <w:r w:rsidRPr="00914564">
        <w:rPr>
          <w:rStyle w:val="CharSubdText"/>
        </w:rPr>
        <w:t>Trading stock</w:t>
      </w:r>
      <w:bookmarkEnd w:id="40"/>
    </w:p>
    <w:p w:rsidR="0068718B" w:rsidRPr="00914564" w:rsidRDefault="0068718B" w:rsidP="00000417">
      <w:pPr>
        <w:pStyle w:val="ActHead5"/>
      </w:pPr>
      <w:bookmarkStart w:id="41" w:name="_Toc368992897"/>
      <w:r w:rsidRPr="00914564">
        <w:rPr>
          <w:rStyle w:val="CharSectno"/>
        </w:rPr>
        <w:t>57</w:t>
      </w:r>
      <w:r w:rsidR="00914564">
        <w:rPr>
          <w:rStyle w:val="CharSectno"/>
        </w:rPr>
        <w:noBreakHyphen/>
      </w:r>
      <w:r w:rsidRPr="00914564">
        <w:rPr>
          <w:rStyle w:val="CharSectno"/>
        </w:rPr>
        <w:t>115</w:t>
      </w:r>
      <w:r w:rsidRPr="00914564">
        <w:t xml:space="preserve">  Modification of trading stock provisions</w:t>
      </w:r>
      <w:bookmarkEnd w:id="41"/>
    </w:p>
    <w:p w:rsidR="0068718B" w:rsidRPr="00914564" w:rsidRDefault="0068718B">
      <w:pPr>
        <w:pStyle w:val="subsection"/>
      </w:pPr>
      <w:r w:rsidRPr="00914564">
        <w:tab/>
        <w:t>(1)</w:t>
      </w:r>
      <w:r w:rsidRPr="00914564">
        <w:tab/>
        <w:t>For the purposes of applying Division</w:t>
      </w:r>
      <w:r w:rsidR="00914564">
        <w:t> </w:t>
      </w:r>
      <w:r w:rsidRPr="00914564">
        <w:t xml:space="preserve">70 of the </w:t>
      </w:r>
      <w:r w:rsidRPr="00914564">
        <w:rPr>
          <w:i/>
        </w:rPr>
        <w:t>Income Tax Assessment Act 1997</w:t>
      </w:r>
      <w:r w:rsidRPr="00914564">
        <w:t xml:space="preserve"> in relation to the transition year, the only trading stock of the transition taxpayer that is to be taken into account under section</w:t>
      </w:r>
      <w:r w:rsidR="00914564">
        <w:t> </w:t>
      </w:r>
      <w:r w:rsidRPr="00914564">
        <w:t>70</w:t>
      </w:r>
      <w:r w:rsidR="00914564">
        <w:noBreakHyphen/>
      </w:r>
      <w:r w:rsidRPr="00914564">
        <w:t>35 of that Act as being on hand at the beginning of the transition year is such trading stock as was on hand at the transition time.</w:t>
      </w:r>
    </w:p>
    <w:p w:rsidR="0068718B" w:rsidRPr="00914564" w:rsidRDefault="0068718B">
      <w:pPr>
        <w:pStyle w:val="subsection"/>
      </w:pPr>
      <w:r w:rsidRPr="00914564">
        <w:tab/>
        <w:t>(2)</w:t>
      </w:r>
      <w:r w:rsidRPr="00914564">
        <w:tab/>
        <w:t>For the purpose of working out the value at which the trading stock is to be taken into account, the year of income preceding the transition year is taken to have ended immediately before the transition time.</w:t>
      </w:r>
    </w:p>
    <w:p w:rsidR="0068718B" w:rsidRPr="00914564" w:rsidRDefault="0068718B">
      <w:pPr>
        <w:pStyle w:val="notetext"/>
      </w:pPr>
      <w:r w:rsidRPr="00914564">
        <w:t>Note:</w:t>
      </w:r>
      <w:r w:rsidRPr="00914564">
        <w:tab/>
        <w:t>The value of trading stock on hand at the beginning of the transition year will, under section</w:t>
      </w:r>
      <w:r w:rsidR="00914564">
        <w:t> </w:t>
      </w:r>
      <w:r w:rsidRPr="00914564">
        <w:t>70</w:t>
      </w:r>
      <w:r w:rsidR="00914564">
        <w:noBreakHyphen/>
      </w:r>
      <w:r w:rsidRPr="00914564">
        <w:t xml:space="preserve">40 of the </w:t>
      </w:r>
      <w:r w:rsidRPr="00914564">
        <w:rPr>
          <w:i/>
        </w:rPr>
        <w:t>Income Tax Assessment Act 1997</w:t>
      </w:r>
      <w:r w:rsidRPr="00914564">
        <w:t>, be the same as at the end of the preceding year of income.</w:t>
      </w:r>
    </w:p>
    <w:p w:rsidR="0068718B" w:rsidRPr="00914564" w:rsidRDefault="0068718B" w:rsidP="006718A6">
      <w:pPr>
        <w:pStyle w:val="subsection"/>
        <w:keepNext/>
        <w:keepLines/>
      </w:pPr>
      <w:r w:rsidRPr="00914564">
        <w:tab/>
        <w:t>(3)</w:t>
      </w:r>
      <w:r w:rsidRPr="00914564">
        <w:tab/>
        <w:t>If:</w:t>
      </w:r>
    </w:p>
    <w:p w:rsidR="0068718B" w:rsidRPr="00914564" w:rsidRDefault="0068718B" w:rsidP="006718A6">
      <w:pPr>
        <w:pStyle w:val="paragraph"/>
        <w:keepNext/>
        <w:keepLines/>
      </w:pPr>
      <w:r w:rsidRPr="00914564">
        <w:tab/>
        <w:t>(a)</w:t>
      </w:r>
      <w:r w:rsidRPr="00914564">
        <w:tab/>
        <w:t xml:space="preserve"> the basis of valuation of the trading stock at the end of the transition year is cost; and</w:t>
      </w:r>
    </w:p>
    <w:p w:rsidR="0068718B" w:rsidRPr="00914564" w:rsidRDefault="0068718B" w:rsidP="006718A6">
      <w:pPr>
        <w:pStyle w:val="paragraph"/>
        <w:keepNext/>
        <w:keepLines/>
      </w:pPr>
      <w:r w:rsidRPr="00914564">
        <w:tab/>
        <w:t>(b)</w:t>
      </w:r>
      <w:r w:rsidRPr="00914564">
        <w:tab/>
        <w:t xml:space="preserve"> the basis of valuation at the beginning of the transition year is different;</w:t>
      </w:r>
    </w:p>
    <w:p w:rsidR="0068718B" w:rsidRPr="00914564" w:rsidRDefault="0068718B" w:rsidP="006718A6">
      <w:pPr>
        <w:pStyle w:val="subsection2"/>
        <w:keepNext/>
        <w:keepLines/>
      </w:pPr>
      <w:r w:rsidRPr="00914564">
        <w:t>then, for the purposes of the valuation at the end of the transition year, the cost of the trading stock for the purposes of Division</w:t>
      </w:r>
      <w:r w:rsidR="00914564">
        <w:t> </w:t>
      </w:r>
      <w:r w:rsidRPr="00914564">
        <w:t xml:space="preserve">70 of the </w:t>
      </w:r>
      <w:r w:rsidRPr="00914564">
        <w:rPr>
          <w:i/>
        </w:rPr>
        <w:t>Income Tax Assessment Act 1997</w:t>
      </w:r>
      <w:r w:rsidRPr="00914564">
        <w:t xml:space="preserve"> is taken to be equal to the value at which it was taken into account at the beginning of the transition year.</w:t>
      </w:r>
    </w:p>
    <w:p w:rsidR="0068718B" w:rsidRPr="00914564" w:rsidRDefault="0068718B" w:rsidP="00000417">
      <w:pPr>
        <w:pStyle w:val="ActHead4"/>
      </w:pPr>
      <w:bookmarkStart w:id="42" w:name="_Toc368992898"/>
      <w:r w:rsidRPr="00914564">
        <w:rPr>
          <w:rStyle w:val="CharSubdNo"/>
        </w:rPr>
        <w:t>Subdivision</w:t>
      </w:r>
      <w:r w:rsidR="00914564">
        <w:rPr>
          <w:rStyle w:val="CharSubdNo"/>
        </w:rPr>
        <w:t> </w:t>
      </w:r>
      <w:r w:rsidRPr="00914564">
        <w:rPr>
          <w:rStyle w:val="CharSubdNo"/>
        </w:rPr>
        <w:t>57</w:t>
      </w:r>
      <w:r w:rsidR="00914564">
        <w:rPr>
          <w:rStyle w:val="CharSubdNo"/>
        </w:rPr>
        <w:noBreakHyphen/>
      </w:r>
      <w:r w:rsidRPr="00914564">
        <w:rPr>
          <w:rStyle w:val="CharSubdNo"/>
        </w:rPr>
        <w:t>M</w:t>
      </w:r>
      <w:r w:rsidR="00744BEB" w:rsidRPr="00914564">
        <w:t>—</w:t>
      </w:r>
      <w:r w:rsidRPr="00914564">
        <w:rPr>
          <w:rStyle w:val="CharSubdText"/>
        </w:rPr>
        <w:t>Imputation</w:t>
      </w:r>
      <w:bookmarkEnd w:id="42"/>
    </w:p>
    <w:p w:rsidR="0068718B" w:rsidRPr="00914564" w:rsidRDefault="0068718B" w:rsidP="00000417">
      <w:pPr>
        <w:pStyle w:val="ActHead5"/>
      </w:pPr>
      <w:bookmarkStart w:id="43" w:name="_Toc368992899"/>
      <w:r w:rsidRPr="00914564">
        <w:rPr>
          <w:rStyle w:val="CharSectno"/>
        </w:rPr>
        <w:t>57</w:t>
      </w:r>
      <w:r w:rsidR="00914564">
        <w:rPr>
          <w:rStyle w:val="CharSectno"/>
        </w:rPr>
        <w:noBreakHyphen/>
      </w:r>
      <w:r w:rsidRPr="00914564">
        <w:rPr>
          <w:rStyle w:val="CharSectno"/>
        </w:rPr>
        <w:t>120</w:t>
      </w:r>
      <w:r w:rsidRPr="00914564">
        <w:t xml:space="preserve">  Cancellation of franking surplus, credit or debit</w:t>
      </w:r>
      <w:bookmarkEnd w:id="43"/>
    </w:p>
    <w:p w:rsidR="0068718B" w:rsidRPr="00914564" w:rsidRDefault="0068718B">
      <w:pPr>
        <w:pStyle w:val="SubsectionHead"/>
      </w:pPr>
      <w:r w:rsidRPr="00914564">
        <w:t>Cancellation of surplus</w:t>
      </w:r>
    </w:p>
    <w:p w:rsidR="0068718B" w:rsidRPr="00914564" w:rsidRDefault="0068718B">
      <w:pPr>
        <w:pStyle w:val="subsection"/>
      </w:pPr>
      <w:r w:rsidRPr="00914564">
        <w:tab/>
        <w:t>(1)</w:t>
      </w:r>
      <w:r w:rsidRPr="00914564">
        <w:tab/>
        <w:t xml:space="preserve">Subject to </w:t>
      </w:r>
      <w:r w:rsidR="00914564">
        <w:t>subsections (</w:t>
      </w:r>
      <w:r w:rsidRPr="00914564">
        <w:t>3) and (4), if, immediately before the transition time, the transition taxpayer or a subsidiary (see section</w:t>
      </w:r>
      <w:r w:rsidR="00914564">
        <w:t> </w:t>
      </w:r>
      <w:r w:rsidRPr="00914564">
        <w:t>57</w:t>
      </w:r>
      <w:r w:rsidR="00914564">
        <w:noBreakHyphen/>
      </w:r>
      <w:r w:rsidRPr="00914564">
        <w:t xml:space="preserve">125) of the transition taxpayer has a </w:t>
      </w:r>
      <w:r w:rsidR="003C7A90" w:rsidRPr="00914564">
        <w:t>franking surplus</w:t>
      </w:r>
      <w:r w:rsidRPr="00914564">
        <w:t>, then the surplus is reduced to nil at the transition time.</w:t>
      </w:r>
    </w:p>
    <w:p w:rsidR="0068718B" w:rsidRPr="00914564" w:rsidRDefault="0068718B">
      <w:pPr>
        <w:pStyle w:val="SubsectionHead"/>
      </w:pPr>
      <w:r w:rsidRPr="00914564">
        <w:t>Cancellation of credit/debit</w:t>
      </w:r>
    </w:p>
    <w:p w:rsidR="0068718B" w:rsidRPr="00914564" w:rsidRDefault="0068718B">
      <w:pPr>
        <w:pStyle w:val="subsection"/>
      </w:pPr>
      <w:r w:rsidRPr="00914564">
        <w:tab/>
        <w:t>(2)</w:t>
      </w:r>
      <w:r w:rsidRPr="00914564">
        <w:tab/>
        <w:t xml:space="preserve">Subject to </w:t>
      </w:r>
      <w:r w:rsidR="00914564">
        <w:t>subsections (</w:t>
      </w:r>
      <w:r w:rsidRPr="00914564">
        <w:t>3) and (4), if:</w:t>
      </w:r>
    </w:p>
    <w:p w:rsidR="0068718B" w:rsidRPr="00914564" w:rsidRDefault="0068718B">
      <w:pPr>
        <w:pStyle w:val="paragraph"/>
      </w:pPr>
      <w:r w:rsidRPr="00914564">
        <w:tab/>
        <w:t>(a)</w:t>
      </w:r>
      <w:r w:rsidRPr="00914564">
        <w:tab/>
        <w:t>at any time after the transition time, there arises a franking credit or a franking debit of the transition taxpayer or of a subsidiary of the transition taxpayer; and</w:t>
      </w:r>
    </w:p>
    <w:p w:rsidR="0068718B" w:rsidRPr="00914564" w:rsidRDefault="0068718B">
      <w:pPr>
        <w:pStyle w:val="paragraph"/>
      </w:pPr>
      <w:r w:rsidRPr="00914564">
        <w:tab/>
        <w:t>(b)</w:t>
      </w:r>
      <w:r w:rsidRPr="00914564">
        <w:tab/>
        <w:t>the franking credit or franking debit is to any extent attributable to a period, or to an event taking place, before the transition time;</w:t>
      </w:r>
    </w:p>
    <w:p w:rsidR="0068718B" w:rsidRPr="00914564" w:rsidRDefault="0068718B">
      <w:pPr>
        <w:pStyle w:val="subsection2"/>
      </w:pPr>
      <w:r w:rsidRPr="00914564">
        <w:t>the franking credit or franking debit is to that extent taken not to have arisen.</w:t>
      </w:r>
    </w:p>
    <w:p w:rsidR="0068718B" w:rsidRPr="00914564" w:rsidRDefault="0068718B">
      <w:pPr>
        <w:pStyle w:val="SubsectionHead"/>
      </w:pPr>
      <w:r w:rsidRPr="00914564">
        <w:t xml:space="preserve">Cases where </w:t>
      </w:r>
      <w:r w:rsidR="00914564">
        <w:t>subsections (</w:t>
      </w:r>
      <w:r w:rsidRPr="00914564">
        <w:t>1) and (2) do not apply to the transition taxpayer</w:t>
      </w:r>
    </w:p>
    <w:p w:rsidR="0068718B" w:rsidRPr="00914564" w:rsidRDefault="0068718B">
      <w:pPr>
        <w:pStyle w:val="subsection"/>
      </w:pPr>
      <w:r w:rsidRPr="00914564">
        <w:tab/>
        <w:t>(3)</w:t>
      </w:r>
      <w:r w:rsidRPr="00914564">
        <w:tab/>
        <w:t>If:</w:t>
      </w:r>
    </w:p>
    <w:p w:rsidR="0068718B" w:rsidRPr="00914564" w:rsidRDefault="0068718B">
      <w:pPr>
        <w:pStyle w:val="paragraph"/>
      </w:pPr>
      <w:r w:rsidRPr="00914564">
        <w:tab/>
        <w:t>(a)</w:t>
      </w:r>
      <w:r w:rsidRPr="00914564">
        <w:tab/>
        <w:t xml:space="preserve">one or more </w:t>
      </w:r>
      <w:r w:rsidR="00BD7474" w:rsidRPr="00914564">
        <w:t>franking debits</w:t>
      </w:r>
      <w:r w:rsidRPr="00914564">
        <w:t xml:space="preserve"> of the transition taxpayer arise after the transition time; and</w:t>
      </w:r>
    </w:p>
    <w:p w:rsidR="0068718B" w:rsidRPr="00914564" w:rsidRDefault="0068718B">
      <w:pPr>
        <w:pStyle w:val="paragraph"/>
      </w:pPr>
      <w:r w:rsidRPr="00914564">
        <w:tab/>
        <w:t>(b)</w:t>
      </w:r>
      <w:r w:rsidRPr="00914564">
        <w:tab/>
        <w:t xml:space="preserve">any of the debits is to an extent (the amount of which is the </w:t>
      </w:r>
      <w:r w:rsidRPr="00914564">
        <w:rPr>
          <w:b/>
          <w:i/>
        </w:rPr>
        <w:t>pre</w:t>
      </w:r>
      <w:r w:rsidR="00914564">
        <w:rPr>
          <w:b/>
          <w:i/>
        </w:rPr>
        <w:noBreakHyphen/>
      </w:r>
      <w:r w:rsidRPr="00914564">
        <w:rPr>
          <w:b/>
          <w:i/>
        </w:rPr>
        <w:t>transition time component</w:t>
      </w:r>
      <w:r w:rsidRPr="00914564">
        <w:t xml:space="preserve"> of the debit) attributable to the period, or to an event taking place, before the transition time; and</w:t>
      </w:r>
    </w:p>
    <w:p w:rsidR="0068718B" w:rsidRPr="00914564" w:rsidRDefault="0068718B">
      <w:pPr>
        <w:pStyle w:val="paragraph"/>
      </w:pPr>
      <w:r w:rsidRPr="00914564">
        <w:tab/>
        <w:t>(c)</w:t>
      </w:r>
      <w:r w:rsidRPr="00914564">
        <w:tab/>
        <w:t>immediately before the transition time:</w:t>
      </w:r>
    </w:p>
    <w:p w:rsidR="001E6FAA" w:rsidRPr="00914564" w:rsidRDefault="001E6FAA" w:rsidP="001E6FAA">
      <w:pPr>
        <w:pStyle w:val="paragraphsub"/>
      </w:pPr>
      <w:r w:rsidRPr="00914564">
        <w:tab/>
        <w:t>(i)</w:t>
      </w:r>
      <w:r w:rsidRPr="00914564">
        <w:tab/>
        <w:t>there was a franking surplus of the transition taxpayer that was less than the total of the pre</w:t>
      </w:r>
      <w:r w:rsidR="00914564">
        <w:noBreakHyphen/>
      </w:r>
      <w:r w:rsidRPr="00914564">
        <w:t>transition time components of all of the debits; or</w:t>
      </w:r>
    </w:p>
    <w:p w:rsidR="0068718B" w:rsidRPr="00914564" w:rsidRDefault="0068718B">
      <w:pPr>
        <w:pStyle w:val="paragraphsub"/>
      </w:pPr>
      <w:r w:rsidRPr="00914564">
        <w:tab/>
        <w:t>(ii)</w:t>
      </w:r>
      <w:r w:rsidRPr="00914564">
        <w:tab/>
        <w:t xml:space="preserve">there was no </w:t>
      </w:r>
      <w:r w:rsidR="00E96CEB" w:rsidRPr="00914564">
        <w:t>franking surplus</w:t>
      </w:r>
      <w:r w:rsidRPr="00914564">
        <w:t xml:space="preserve"> of the transition taxpayer;</w:t>
      </w:r>
    </w:p>
    <w:p w:rsidR="0068718B" w:rsidRPr="00914564" w:rsidRDefault="0068718B">
      <w:pPr>
        <w:pStyle w:val="subsection2"/>
      </w:pPr>
      <w:r w:rsidRPr="00914564">
        <w:t>then:</w:t>
      </w:r>
    </w:p>
    <w:p w:rsidR="0068718B" w:rsidRPr="00914564" w:rsidRDefault="0068718B">
      <w:pPr>
        <w:pStyle w:val="paragraph"/>
      </w:pPr>
      <w:r w:rsidRPr="00914564">
        <w:tab/>
        <w:t>(d)</w:t>
      </w:r>
      <w:r w:rsidRPr="00914564">
        <w:tab/>
        <w:t xml:space="preserve">in a case covered by </w:t>
      </w:r>
      <w:r w:rsidR="00914564">
        <w:t>subparagraph (</w:t>
      </w:r>
      <w:r w:rsidRPr="00914564">
        <w:t>c)(i)—</w:t>
      </w:r>
      <w:r w:rsidR="00914564">
        <w:t>subsection (</w:t>
      </w:r>
      <w:r w:rsidRPr="00914564">
        <w:t>1) does not apply to the surplus; and</w:t>
      </w:r>
    </w:p>
    <w:p w:rsidR="0068718B" w:rsidRPr="00914564" w:rsidRDefault="0068718B">
      <w:pPr>
        <w:pStyle w:val="paragraph"/>
      </w:pPr>
      <w:r w:rsidRPr="00914564">
        <w:tab/>
        <w:t>(e)</w:t>
      </w:r>
      <w:r w:rsidRPr="00914564">
        <w:tab/>
        <w:t>in any case—</w:t>
      </w:r>
      <w:r w:rsidR="00914564">
        <w:t>subsection (</w:t>
      </w:r>
      <w:r w:rsidRPr="00914564">
        <w:t>2) does not apply to the debits.</w:t>
      </w:r>
    </w:p>
    <w:p w:rsidR="0068718B" w:rsidRPr="00914564" w:rsidRDefault="0068718B">
      <w:pPr>
        <w:pStyle w:val="SubsectionHead"/>
      </w:pPr>
      <w:r w:rsidRPr="00914564">
        <w:t xml:space="preserve">Cases where </w:t>
      </w:r>
      <w:r w:rsidR="00914564">
        <w:t>subsections (</w:t>
      </w:r>
      <w:r w:rsidRPr="00914564">
        <w:t>1) and (2) do not apply to a subsidiary</w:t>
      </w:r>
    </w:p>
    <w:p w:rsidR="0068718B" w:rsidRPr="00914564" w:rsidRDefault="0068718B">
      <w:pPr>
        <w:pStyle w:val="subsection"/>
        <w:keepNext/>
      </w:pPr>
      <w:r w:rsidRPr="00914564">
        <w:tab/>
        <w:t>(4)</w:t>
      </w:r>
      <w:r w:rsidRPr="00914564">
        <w:tab/>
        <w:t>If:</w:t>
      </w:r>
    </w:p>
    <w:p w:rsidR="0068718B" w:rsidRPr="00914564" w:rsidRDefault="0068718B">
      <w:pPr>
        <w:pStyle w:val="paragraph"/>
      </w:pPr>
      <w:r w:rsidRPr="00914564">
        <w:tab/>
        <w:t>(a)</w:t>
      </w:r>
      <w:r w:rsidRPr="00914564">
        <w:tab/>
        <w:t xml:space="preserve">one or more </w:t>
      </w:r>
      <w:r w:rsidR="00741E55" w:rsidRPr="00914564">
        <w:t>franking debits</w:t>
      </w:r>
      <w:r w:rsidRPr="00914564">
        <w:t xml:space="preserve"> of a subsidiary of the transition taxpayer arise after the transition time; and</w:t>
      </w:r>
    </w:p>
    <w:p w:rsidR="0068718B" w:rsidRPr="00914564" w:rsidRDefault="0068718B">
      <w:pPr>
        <w:pStyle w:val="paragraph"/>
      </w:pPr>
      <w:r w:rsidRPr="00914564">
        <w:tab/>
        <w:t>(b)</w:t>
      </w:r>
      <w:r w:rsidRPr="00914564">
        <w:tab/>
        <w:t xml:space="preserve">any of the debits is to an extent (the amount of which is the </w:t>
      </w:r>
      <w:r w:rsidRPr="00914564">
        <w:rPr>
          <w:b/>
          <w:i/>
        </w:rPr>
        <w:t>pre</w:t>
      </w:r>
      <w:r w:rsidR="00914564">
        <w:rPr>
          <w:b/>
          <w:i/>
        </w:rPr>
        <w:noBreakHyphen/>
      </w:r>
      <w:r w:rsidRPr="00914564">
        <w:rPr>
          <w:b/>
          <w:i/>
        </w:rPr>
        <w:t>transition time component</w:t>
      </w:r>
      <w:r w:rsidRPr="00914564">
        <w:t xml:space="preserve"> of the debit) attributable to the period, or to an event taking place, before the transition time; and</w:t>
      </w:r>
    </w:p>
    <w:p w:rsidR="0068718B" w:rsidRPr="00914564" w:rsidRDefault="0068718B">
      <w:pPr>
        <w:pStyle w:val="paragraph"/>
        <w:keepNext/>
      </w:pPr>
      <w:r w:rsidRPr="00914564">
        <w:tab/>
        <w:t>(c)</w:t>
      </w:r>
      <w:r w:rsidRPr="00914564">
        <w:tab/>
        <w:t>immediately before the transition time:</w:t>
      </w:r>
    </w:p>
    <w:p w:rsidR="0001333C" w:rsidRPr="00914564" w:rsidRDefault="0001333C" w:rsidP="0001333C">
      <w:pPr>
        <w:pStyle w:val="paragraphsub"/>
      </w:pPr>
      <w:r w:rsidRPr="00914564">
        <w:tab/>
        <w:t>(i)</w:t>
      </w:r>
      <w:r w:rsidRPr="00914564">
        <w:tab/>
        <w:t>there was a franking surplus of the subsidiary that was less than the total of the pre</w:t>
      </w:r>
      <w:r w:rsidR="00914564">
        <w:noBreakHyphen/>
      </w:r>
      <w:r w:rsidRPr="00914564">
        <w:t>transition time components of all of the debits; or</w:t>
      </w:r>
    </w:p>
    <w:p w:rsidR="0068718B" w:rsidRPr="00914564" w:rsidRDefault="0068718B">
      <w:pPr>
        <w:pStyle w:val="paragraphsub"/>
      </w:pPr>
      <w:r w:rsidRPr="00914564">
        <w:tab/>
        <w:t>(ii)</w:t>
      </w:r>
      <w:r w:rsidRPr="00914564">
        <w:tab/>
        <w:t xml:space="preserve">there was no </w:t>
      </w:r>
      <w:r w:rsidR="00E41879" w:rsidRPr="00914564">
        <w:t>franking surplus</w:t>
      </w:r>
      <w:r w:rsidRPr="00914564">
        <w:t xml:space="preserve"> of the subsidiary;</w:t>
      </w:r>
    </w:p>
    <w:p w:rsidR="0068718B" w:rsidRPr="00914564" w:rsidRDefault="0068718B">
      <w:pPr>
        <w:pStyle w:val="subsection2"/>
      </w:pPr>
      <w:r w:rsidRPr="00914564">
        <w:t>then:</w:t>
      </w:r>
    </w:p>
    <w:p w:rsidR="0068718B" w:rsidRPr="00914564" w:rsidRDefault="0068718B">
      <w:pPr>
        <w:pStyle w:val="paragraph"/>
      </w:pPr>
      <w:r w:rsidRPr="00914564">
        <w:tab/>
        <w:t>(d)</w:t>
      </w:r>
      <w:r w:rsidRPr="00914564">
        <w:tab/>
        <w:t xml:space="preserve">in a case covered by </w:t>
      </w:r>
      <w:r w:rsidR="00914564">
        <w:t>subparagraph (</w:t>
      </w:r>
      <w:r w:rsidRPr="00914564">
        <w:t>c)(i)—</w:t>
      </w:r>
      <w:r w:rsidR="00914564">
        <w:t>subsection (</w:t>
      </w:r>
      <w:r w:rsidRPr="00914564">
        <w:t>1) does not apply to the surplus; and</w:t>
      </w:r>
    </w:p>
    <w:p w:rsidR="0068718B" w:rsidRPr="00914564" w:rsidRDefault="0068718B">
      <w:pPr>
        <w:pStyle w:val="paragraph"/>
      </w:pPr>
      <w:r w:rsidRPr="00914564">
        <w:tab/>
        <w:t>(e)</w:t>
      </w:r>
      <w:r w:rsidRPr="00914564">
        <w:tab/>
        <w:t>in any case—</w:t>
      </w:r>
      <w:r w:rsidR="00914564">
        <w:t>subsection (</w:t>
      </w:r>
      <w:r w:rsidRPr="00914564">
        <w:t>2) does not apply to the debits.</w:t>
      </w:r>
    </w:p>
    <w:p w:rsidR="0068718B" w:rsidRPr="00914564" w:rsidRDefault="0068718B" w:rsidP="00000417">
      <w:pPr>
        <w:pStyle w:val="ActHead5"/>
      </w:pPr>
      <w:bookmarkStart w:id="44" w:name="_Toc368992900"/>
      <w:r w:rsidRPr="00914564">
        <w:rPr>
          <w:rStyle w:val="CharSectno"/>
        </w:rPr>
        <w:t>57</w:t>
      </w:r>
      <w:r w:rsidR="00914564">
        <w:rPr>
          <w:rStyle w:val="CharSectno"/>
        </w:rPr>
        <w:noBreakHyphen/>
      </w:r>
      <w:r w:rsidRPr="00914564">
        <w:rPr>
          <w:rStyle w:val="CharSectno"/>
        </w:rPr>
        <w:t>125</w:t>
      </w:r>
      <w:r w:rsidRPr="00914564">
        <w:t xml:space="preserve">  Subsidiary</w:t>
      </w:r>
      <w:bookmarkEnd w:id="44"/>
    </w:p>
    <w:p w:rsidR="0068718B" w:rsidRPr="00914564" w:rsidRDefault="0068718B">
      <w:pPr>
        <w:pStyle w:val="subsection"/>
      </w:pPr>
      <w:r w:rsidRPr="00914564">
        <w:tab/>
        <w:t>(1)</w:t>
      </w:r>
      <w:r w:rsidRPr="00914564">
        <w:tab/>
        <w:t xml:space="preserve">A company (the </w:t>
      </w:r>
      <w:r w:rsidRPr="00914564">
        <w:rPr>
          <w:b/>
          <w:i/>
        </w:rPr>
        <w:t>subsidiary company</w:t>
      </w:r>
      <w:r w:rsidRPr="00914564">
        <w:t xml:space="preserve">) is a </w:t>
      </w:r>
      <w:r w:rsidRPr="00914564">
        <w:rPr>
          <w:b/>
          <w:i/>
        </w:rPr>
        <w:t>subsidiary</w:t>
      </w:r>
      <w:r w:rsidRPr="00914564">
        <w:t xml:space="preserve"> of another company (the </w:t>
      </w:r>
      <w:r w:rsidRPr="00914564">
        <w:rPr>
          <w:b/>
          <w:i/>
        </w:rPr>
        <w:t>holding company</w:t>
      </w:r>
      <w:r w:rsidRPr="00914564">
        <w:t>) if all the shares in the subsidiary company are beneficially owned by:</w:t>
      </w:r>
    </w:p>
    <w:p w:rsidR="0068718B" w:rsidRPr="00914564" w:rsidRDefault="0068718B">
      <w:pPr>
        <w:pStyle w:val="paragraph"/>
      </w:pPr>
      <w:r w:rsidRPr="00914564">
        <w:tab/>
        <w:t>(a)</w:t>
      </w:r>
      <w:r w:rsidRPr="00914564">
        <w:tab/>
        <w:t>the holding company; or</w:t>
      </w:r>
    </w:p>
    <w:p w:rsidR="0068718B" w:rsidRPr="00914564" w:rsidRDefault="0068718B">
      <w:pPr>
        <w:pStyle w:val="paragraph"/>
      </w:pPr>
      <w:r w:rsidRPr="00914564">
        <w:tab/>
        <w:t>(b)</w:t>
      </w:r>
      <w:r w:rsidRPr="00914564">
        <w:tab/>
        <w:t>one or more subsidiaries of the holding company; or</w:t>
      </w:r>
    </w:p>
    <w:p w:rsidR="0068718B" w:rsidRPr="00914564" w:rsidRDefault="0068718B">
      <w:pPr>
        <w:pStyle w:val="paragraph"/>
      </w:pPr>
      <w:r w:rsidRPr="00914564">
        <w:tab/>
        <w:t>(c)</w:t>
      </w:r>
      <w:r w:rsidRPr="00914564">
        <w:tab/>
        <w:t>the holding company and one or more subsidiaries of the holding company.</w:t>
      </w:r>
    </w:p>
    <w:p w:rsidR="0068718B" w:rsidRPr="00914564" w:rsidRDefault="0068718B">
      <w:pPr>
        <w:pStyle w:val="subsection"/>
        <w:keepNext/>
      </w:pPr>
      <w:r w:rsidRPr="00914564">
        <w:tab/>
        <w:t>(2)</w:t>
      </w:r>
      <w:r w:rsidRPr="00914564">
        <w:tab/>
        <w:t>A company (other than the subsidiary company) is a</w:t>
      </w:r>
      <w:r w:rsidRPr="00914564">
        <w:rPr>
          <w:b/>
          <w:i/>
        </w:rPr>
        <w:t xml:space="preserve"> subsidiary</w:t>
      </w:r>
      <w:r w:rsidRPr="00914564">
        <w:t xml:space="preserve"> of the holding company if, and only if:</w:t>
      </w:r>
    </w:p>
    <w:p w:rsidR="0068718B" w:rsidRPr="00914564" w:rsidRDefault="0068718B">
      <w:pPr>
        <w:pStyle w:val="paragraph"/>
        <w:keepNext/>
      </w:pPr>
      <w:r w:rsidRPr="00914564">
        <w:tab/>
        <w:t>(a)</w:t>
      </w:r>
      <w:r w:rsidRPr="00914564">
        <w:tab/>
        <w:t>it is a subsidiary of the holding company; or</w:t>
      </w:r>
    </w:p>
    <w:p w:rsidR="0068718B" w:rsidRPr="00914564" w:rsidRDefault="0068718B">
      <w:pPr>
        <w:pStyle w:val="paragraph"/>
        <w:keepNext/>
      </w:pPr>
      <w:r w:rsidRPr="00914564">
        <w:tab/>
        <w:t>(b)</w:t>
      </w:r>
      <w:r w:rsidRPr="00914564">
        <w:tab/>
        <w:t>it is a subsidiary of a subsidiary of the holding company;</w:t>
      </w:r>
    </w:p>
    <w:p w:rsidR="0068718B" w:rsidRPr="00914564" w:rsidRDefault="0068718B">
      <w:pPr>
        <w:pStyle w:val="subsection2"/>
        <w:keepNext/>
      </w:pPr>
      <w:r w:rsidRPr="00914564">
        <w:t>because of any other application or applications of this section.</w:t>
      </w:r>
    </w:p>
    <w:p w:rsidR="0068718B" w:rsidRPr="00914564" w:rsidRDefault="0068718B" w:rsidP="00000417">
      <w:pPr>
        <w:pStyle w:val="ActHead4"/>
      </w:pPr>
      <w:bookmarkStart w:id="45" w:name="_Toc368992901"/>
      <w:r w:rsidRPr="00914564">
        <w:rPr>
          <w:rStyle w:val="CharSubdNo"/>
        </w:rPr>
        <w:t>Subdivision</w:t>
      </w:r>
      <w:r w:rsidR="00914564">
        <w:rPr>
          <w:rStyle w:val="CharSubdNo"/>
        </w:rPr>
        <w:t> </w:t>
      </w:r>
      <w:r w:rsidRPr="00914564">
        <w:rPr>
          <w:rStyle w:val="CharSubdNo"/>
        </w:rPr>
        <w:t>57</w:t>
      </w:r>
      <w:r w:rsidR="00914564">
        <w:rPr>
          <w:rStyle w:val="CharSubdNo"/>
        </w:rPr>
        <w:noBreakHyphen/>
      </w:r>
      <w:r w:rsidRPr="00914564">
        <w:rPr>
          <w:rStyle w:val="CharSubdNo"/>
        </w:rPr>
        <w:t>N</w:t>
      </w:r>
      <w:r w:rsidRPr="00914564">
        <w:t>—</w:t>
      </w:r>
      <w:r w:rsidR="003A418D" w:rsidRPr="00914564">
        <w:rPr>
          <w:rStyle w:val="CharSubdText"/>
        </w:rPr>
        <w:t>Division </w:t>
      </w:r>
      <w:r w:rsidRPr="00914564">
        <w:rPr>
          <w:rStyle w:val="CharSubdText"/>
        </w:rPr>
        <w:t>not applicable in respect of certain plant</w:t>
      </w:r>
      <w:bookmarkEnd w:id="45"/>
    </w:p>
    <w:p w:rsidR="0068718B" w:rsidRPr="00914564" w:rsidRDefault="0068718B" w:rsidP="00000417">
      <w:pPr>
        <w:pStyle w:val="ActHead5"/>
      </w:pPr>
      <w:bookmarkStart w:id="46" w:name="_Toc368992902"/>
      <w:r w:rsidRPr="00914564">
        <w:rPr>
          <w:rStyle w:val="CharSectno"/>
        </w:rPr>
        <w:t>57</w:t>
      </w:r>
      <w:r w:rsidR="00914564">
        <w:rPr>
          <w:rStyle w:val="CharSectno"/>
        </w:rPr>
        <w:noBreakHyphen/>
      </w:r>
      <w:r w:rsidRPr="00914564">
        <w:rPr>
          <w:rStyle w:val="CharSectno"/>
        </w:rPr>
        <w:t>130</w:t>
      </w:r>
      <w:r w:rsidRPr="00914564">
        <w:t xml:space="preserve">  Plant or depreciating assets covered by Subdivision</w:t>
      </w:r>
      <w:r w:rsidR="00914564">
        <w:t> </w:t>
      </w:r>
      <w:r w:rsidRPr="00914564">
        <w:t>58</w:t>
      </w:r>
      <w:r w:rsidR="00914564">
        <w:noBreakHyphen/>
      </w:r>
      <w:r w:rsidRPr="00914564">
        <w:t xml:space="preserve">B of the </w:t>
      </w:r>
      <w:r w:rsidRPr="00914564">
        <w:rPr>
          <w:i/>
        </w:rPr>
        <w:t>Income Tax Assessment Act 1997</w:t>
      </w:r>
      <w:bookmarkEnd w:id="46"/>
    </w:p>
    <w:p w:rsidR="0068718B" w:rsidRPr="00914564" w:rsidRDefault="0068718B">
      <w:pPr>
        <w:pStyle w:val="subsection"/>
      </w:pPr>
      <w:r w:rsidRPr="00914564">
        <w:tab/>
        <w:t>(1)</w:t>
      </w:r>
      <w:r w:rsidRPr="00914564">
        <w:tab/>
      </w:r>
      <w:r w:rsidR="008D3D70" w:rsidRPr="00914564">
        <w:t>Subdivision</w:t>
      </w:r>
      <w:r w:rsidR="00914564">
        <w:t> </w:t>
      </w:r>
      <w:r w:rsidR="008D3D70" w:rsidRPr="00914564">
        <w:t>57</w:t>
      </w:r>
      <w:r w:rsidR="00914564">
        <w:noBreakHyphen/>
      </w:r>
      <w:r w:rsidR="008D3D70" w:rsidRPr="00914564">
        <w:t>J</w:t>
      </w:r>
      <w:r w:rsidRPr="00914564">
        <w:t>, and Subdivision</w:t>
      </w:r>
      <w:r w:rsidR="00914564">
        <w:t> </w:t>
      </w:r>
      <w:r w:rsidRPr="00914564">
        <w:t>57</w:t>
      </w:r>
      <w:r w:rsidR="00914564">
        <w:noBreakHyphen/>
      </w:r>
      <w:r w:rsidRPr="00914564">
        <w:t>K in so far as it applies to balancing adjustments for plant or depreciating assets, do not apply in respect of an asset to which Subdivision</w:t>
      </w:r>
      <w:r w:rsidR="00914564">
        <w:t> </w:t>
      </w:r>
      <w:r w:rsidRPr="00914564">
        <w:t>58</w:t>
      </w:r>
      <w:r w:rsidR="00914564">
        <w:noBreakHyphen/>
      </w:r>
      <w:r w:rsidRPr="00914564">
        <w:t xml:space="preserve">B of the </w:t>
      </w:r>
      <w:r w:rsidRPr="00914564">
        <w:rPr>
          <w:i/>
        </w:rPr>
        <w:t>Income Tax Assessment Act 1997</w:t>
      </w:r>
      <w:r w:rsidRPr="00914564">
        <w:t xml:space="preserve"> applies.</w:t>
      </w:r>
    </w:p>
    <w:p w:rsidR="0068718B" w:rsidRPr="00914564" w:rsidRDefault="0068718B">
      <w:pPr>
        <w:pStyle w:val="subsection"/>
      </w:pPr>
      <w:r w:rsidRPr="00914564">
        <w:tab/>
        <w:t>(2)</w:t>
      </w:r>
      <w:r w:rsidRPr="00914564">
        <w:tab/>
        <w:t xml:space="preserve">Despite </w:t>
      </w:r>
      <w:r w:rsidR="00914564">
        <w:t>subsection (</w:t>
      </w:r>
      <w:r w:rsidRPr="00914564">
        <w:t>1), Subdivision</w:t>
      </w:r>
      <w:r w:rsidR="00914564">
        <w:t> </w:t>
      </w:r>
      <w:r w:rsidRPr="00914564">
        <w:t>57</w:t>
      </w:r>
      <w:r w:rsidR="00914564">
        <w:noBreakHyphen/>
      </w:r>
      <w:r w:rsidRPr="00914564">
        <w:t>J applies for the purposes of section</w:t>
      </w:r>
      <w:r w:rsidR="00914564">
        <w:t> </w:t>
      </w:r>
      <w:r w:rsidRPr="00914564">
        <w:t>40</w:t>
      </w:r>
      <w:r w:rsidR="00914564">
        <w:noBreakHyphen/>
      </w:r>
      <w:r w:rsidRPr="00914564">
        <w:t xml:space="preserve">35 of the </w:t>
      </w:r>
      <w:r w:rsidRPr="00914564">
        <w:rPr>
          <w:i/>
        </w:rPr>
        <w:t>Income Tax (Transitional Provisions) Act 1997</w:t>
      </w:r>
      <w:r w:rsidRPr="00914564">
        <w:t xml:space="preserve"> to capital expenditure incurred by a transition taxpayer before 1</w:t>
      </w:r>
      <w:r w:rsidR="00914564">
        <w:t> </w:t>
      </w:r>
      <w:r w:rsidRPr="00914564">
        <w:t>July 2001 that relates to property that is not a depreciating asset.</w:t>
      </w:r>
    </w:p>
    <w:p w:rsidR="00B551D1" w:rsidRPr="00914564" w:rsidRDefault="00B551D1" w:rsidP="00B551D1">
      <w:pPr>
        <w:sectPr w:rsidR="00B551D1" w:rsidRPr="00914564" w:rsidSect="00914564">
          <w:headerReference w:type="even" r:id="rId33"/>
          <w:headerReference w:type="default" r:id="rId34"/>
          <w:footerReference w:type="even" r:id="rId35"/>
          <w:footerReference w:type="default" r:id="rId36"/>
          <w:headerReference w:type="first" r:id="rId37"/>
          <w:footerReference w:type="first" r:id="rId38"/>
          <w:pgSz w:w="11906" w:h="16838" w:code="9"/>
          <w:pgMar w:top="2268" w:right="2410" w:bottom="3827" w:left="2410" w:header="567" w:footer="3119" w:gutter="0"/>
          <w:cols w:space="708"/>
          <w:docGrid w:linePitch="360"/>
        </w:sectPr>
      </w:pPr>
    </w:p>
    <w:p w:rsidR="0068718B" w:rsidRPr="00914564" w:rsidRDefault="0068718B" w:rsidP="003A418D">
      <w:pPr>
        <w:pStyle w:val="ActHead1"/>
        <w:pageBreakBefore/>
      </w:pPr>
      <w:bookmarkStart w:id="47" w:name="_Toc368992903"/>
      <w:r w:rsidRPr="00914564">
        <w:rPr>
          <w:rStyle w:val="CharChapNo"/>
        </w:rPr>
        <w:t>Schedule</w:t>
      </w:r>
      <w:r w:rsidR="00914564">
        <w:rPr>
          <w:rStyle w:val="CharChapNo"/>
        </w:rPr>
        <w:t> </w:t>
      </w:r>
      <w:r w:rsidRPr="00914564">
        <w:rPr>
          <w:rStyle w:val="CharChapNo"/>
        </w:rPr>
        <w:t>2F</w:t>
      </w:r>
      <w:r w:rsidRPr="00914564">
        <w:t>—</w:t>
      </w:r>
      <w:r w:rsidRPr="00914564">
        <w:rPr>
          <w:rStyle w:val="CharChapText"/>
        </w:rPr>
        <w:t>Trust losses and other deductions</w:t>
      </w:r>
      <w:bookmarkEnd w:id="47"/>
    </w:p>
    <w:p w:rsidR="0068718B" w:rsidRPr="00914564" w:rsidRDefault="003A418D">
      <w:pPr>
        <w:pStyle w:val="Header"/>
      </w:pPr>
      <w:r w:rsidRPr="00914564">
        <w:rPr>
          <w:rStyle w:val="CharPartNo"/>
        </w:rPr>
        <w:t xml:space="preserve"> </w:t>
      </w:r>
      <w:r w:rsidRPr="00914564">
        <w:rPr>
          <w:rStyle w:val="CharPartText"/>
        </w:rPr>
        <w:t xml:space="preserve"> </w:t>
      </w:r>
    </w:p>
    <w:p w:rsidR="0068718B" w:rsidRPr="00914564" w:rsidRDefault="0068718B" w:rsidP="00000417">
      <w:pPr>
        <w:pStyle w:val="ActHead3"/>
      </w:pPr>
      <w:bookmarkStart w:id="48" w:name="_Toc368992904"/>
      <w:r w:rsidRPr="00914564">
        <w:rPr>
          <w:rStyle w:val="CharDivNo"/>
        </w:rPr>
        <w:t>Division</w:t>
      </w:r>
      <w:r w:rsidR="00914564">
        <w:rPr>
          <w:rStyle w:val="CharDivNo"/>
        </w:rPr>
        <w:t> </w:t>
      </w:r>
      <w:r w:rsidRPr="00914564">
        <w:rPr>
          <w:rStyle w:val="CharDivNo"/>
        </w:rPr>
        <w:t>265</w:t>
      </w:r>
      <w:r w:rsidRPr="00914564">
        <w:t>—</w:t>
      </w:r>
      <w:r w:rsidRPr="00914564">
        <w:rPr>
          <w:rStyle w:val="CharDivText"/>
        </w:rPr>
        <w:t>Overview of Schedule</w:t>
      </w:r>
      <w:bookmarkEnd w:id="48"/>
    </w:p>
    <w:p w:rsidR="0068718B" w:rsidRPr="00914564" w:rsidRDefault="0068718B" w:rsidP="00000417">
      <w:pPr>
        <w:pStyle w:val="ActHead5"/>
      </w:pPr>
      <w:bookmarkStart w:id="49" w:name="_Toc368992905"/>
      <w:r w:rsidRPr="00914564">
        <w:rPr>
          <w:rStyle w:val="CharSectno"/>
        </w:rPr>
        <w:t>265</w:t>
      </w:r>
      <w:r w:rsidR="00914564">
        <w:rPr>
          <w:rStyle w:val="CharSectno"/>
        </w:rPr>
        <w:noBreakHyphen/>
      </w:r>
      <w:r w:rsidRPr="00914564">
        <w:rPr>
          <w:rStyle w:val="CharSectno"/>
        </w:rPr>
        <w:t>5</w:t>
      </w:r>
      <w:r w:rsidRPr="00914564">
        <w:t xml:space="preserve">  What this </w:t>
      </w:r>
      <w:r w:rsidR="003A418D" w:rsidRPr="00914564">
        <w:t>Schedule </w:t>
      </w:r>
      <w:r w:rsidRPr="00914564">
        <w:t>is about</w:t>
      </w:r>
      <w:bookmarkEnd w:id="49"/>
    </w:p>
    <w:p w:rsidR="0068718B" w:rsidRPr="00914564" w:rsidRDefault="0068718B">
      <w:pPr>
        <w:pStyle w:val="BoxText"/>
      </w:pPr>
      <w:r w:rsidRPr="00914564">
        <w:t>If there is a change in ownership or control of a trust or an abnormal trading in its units, it:</w:t>
      </w:r>
    </w:p>
    <w:p w:rsidR="0068718B" w:rsidRPr="00914564" w:rsidRDefault="0068718B">
      <w:pPr>
        <w:pStyle w:val="BoxList"/>
      </w:pPr>
      <w:r w:rsidRPr="00914564">
        <w:rPr>
          <w:sz w:val="28"/>
        </w:rPr>
        <w:t>•</w:t>
      </w:r>
      <w:r w:rsidRPr="00914564">
        <w:tab/>
        <w:t>may be prevented from deducting its tax losses of earlier income years; and</w:t>
      </w:r>
    </w:p>
    <w:p w:rsidR="0068718B" w:rsidRPr="00914564" w:rsidRDefault="0068718B">
      <w:pPr>
        <w:pStyle w:val="BoxList"/>
      </w:pPr>
      <w:r w:rsidRPr="00914564">
        <w:rPr>
          <w:sz w:val="28"/>
        </w:rPr>
        <w:t>•</w:t>
      </w:r>
      <w:r w:rsidRPr="00914564">
        <w:tab/>
        <w:t>may have to work out in a special way its net income and tax loss for the income year; and</w:t>
      </w:r>
    </w:p>
    <w:p w:rsidR="0068718B" w:rsidRPr="00914564" w:rsidRDefault="0068718B">
      <w:pPr>
        <w:pStyle w:val="BoxList"/>
      </w:pPr>
      <w:r w:rsidRPr="00914564">
        <w:rPr>
          <w:sz w:val="28"/>
        </w:rPr>
        <w:t>•</w:t>
      </w:r>
      <w:r w:rsidRPr="00914564">
        <w:tab/>
        <w:t>may be prevented from deducting certain amounts in respect of debts incurred in the income year or earlier income years.</w:t>
      </w:r>
    </w:p>
    <w:p w:rsidR="0068718B" w:rsidRPr="00914564" w:rsidRDefault="0068718B">
      <w:pPr>
        <w:pStyle w:val="BoxText"/>
      </w:pPr>
      <w:r w:rsidRPr="00914564">
        <w:t>This will not be the case if the trust is an excepted trust. However, if it became one by making a family trust election, a special tax may be payable on certain distributions and other amounts.</w:t>
      </w:r>
    </w:p>
    <w:p w:rsidR="0068718B" w:rsidRPr="00914564" w:rsidRDefault="0068718B">
      <w:pPr>
        <w:pStyle w:val="BoxText"/>
      </w:pPr>
      <w:r w:rsidRPr="00914564">
        <w:t>If a trust is involved in a scheme to take advantage of deductions, it may be prevented from making full use of them.</w:t>
      </w:r>
    </w:p>
    <w:p w:rsidR="0068718B" w:rsidRPr="00914564" w:rsidRDefault="0068718B" w:rsidP="00000417">
      <w:pPr>
        <w:pStyle w:val="ActHead5"/>
      </w:pPr>
      <w:bookmarkStart w:id="50" w:name="_Toc368992906"/>
      <w:r w:rsidRPr="00914564">
        <w:rPr>
          <w:rStyle w:val="CharSectno"/>
        </w:rPr>
        <w:t>265</w:t>
      </w:r>
      <w:r w:rsidR="00914564">
        <w:rPr>
          <w:rStyle w:val="CharSectno"/>
        </w:rPr>
        <w:noBreakHyphen/>
      </w:r>
      <w:r w:rsidRPr="00914564">
        <w:rPr>
          <w:rStyle w:val="CharSectno"/>
        </w:rPr>
        <w:t>10</w:t>
      </w:r>
      <w:r w:rsidRPr="00914564">
        <w:t xml:space="preserve">  Diagram giving overview of Schedule</w:t>
      </w:r>
      <w:bookmarkEnd w:id="50"/>
    </w:p>
    <w:p w:rsidR="0068718B" w:rsidRPr="00914564" w:rsidRDefault="00914564" w:rsidP="003F51E7">
      <w:pPr>
        <w:keepNext/>
        <w:keepLines/>
        <w:spacing w:before="240"/>
        <w:ind w:left="-266"/>
      </w:pPr>
      <w:r w:rsidRPr="00914564">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413.25pt" fillcolor="window">
            <v:imagedata r:id="rId39" o:title=""/>
          </v:shape>
        </w:pict>
      </w:r>
    </w:p>
    <w:p w:rsidR="0068718B" w:rsidRPr="00914564" w:rsidRDefault="0068718B" w:rsidP="00FF2B77">
      <w:pPr>
        <w:pStyle w:val="ActHead3"/>
        <w:pageBreakBefore/>
      </w:pPr>
      <w:bookmarkStart w:id="51" w:name="_Toc368992907"/>
      <w:r w:rsidRPr="00914564">
        <w:rPr>
          <w:rStyle w:val="CharDivNo"/>
        </w:rPr>
        <w:t>Division</w:t>
      </w:r>
      <w:r w:rsidR="00914564">
        <w:rPr>
          <w:rStyle w:val="CharDivNo"/>
        </w:rPr>
        <w:t> </w:t>
      </w:r>
      <w:r w:rsidRPr="00914564">
        <w:rPr>
          <w:rStyle w:val="CharDivNo"/>
        </w:rPr>
        <w:t>266</w:t>
      </w:r>
      <w:r w:rsidRPr="00914564">
        <w:t>—</w:t>
      </w:r>
      <w:r w:rsidRPr="00914564">
        <w:rPr>
          <w:rStyle w:val="CharDivText"/>
        </w:rPr>
        <w:t>Income tax consequences for fixed trusts of abnormal trading or change in ownership</w:t>
      </w:r>
      <w:bookmarkEnd w:id="51"/>
    </w:p>
    <w:p w:rsidR="0068718B" w:rsidRPr="00914564" w:rsidRDefault="0068718B" w:rsidP="00000417">
      <w:pPr>
        <w:pStyle w:val="ActHead4"/>
      </w:pPr>
      <w:bookmarkStart w:id="52" w:name="_Toc368992908"/>
      <w:r w:rsidRPr="00914564">
        <w:rPr>
          <w:rStyle w:val="CharSubdNo"/>
        </w:rPr>
        <w:t>Subdivision</w:t>
      </w:r>
      <w:r w:rsidR="00914564">
        <w:rPr>
          <w:rStyle w:val="CharSubdNo"/>
        </w:rPr>
        <w:t> </w:t>
      </w:r>
      <w:r w:rsidRPr="00914564">
        <w:rPr>
          <w:rStyle w:val="CharSubdNo"/>
        </w:rPr>
        <w:t>266</w:t>
      </w:r>
      <w:r w:rsidR="00914564">
        <w:rPr>
          <w:rStyle w:val="CharSubdNo"/>
        </w:rPr>
        <w:noBreakHyphen/>
      </w:r>
      <w:r w:rsidRPr="00914564">
        <w:rPr>
          <w:rStyle w:val="CharSubdNo"/>
        </w:rPr>
        <w:t>A</w:t>
      </w:r>
      <w:r w:rsidRPr="00914564">
        <w:t>—</w:t>
      </w:r>
      <w:r w:rsidRPr="00914564">
        <w:rPr>
          <w:rStyle w:val="CharSubdText"/>
        </w:rPr>
        <w:t>Overview of this Division</w:t>
      </w:r>
      <w:bookmarkEnd w:id="52"/>
    </w:p>
    <w:p w:rsidR="0068718B" w:rsidRPr="00914564" w:rsidRDefault="0068718B" w:rsidP="00000417">
      <w:pPr>
        <w:pStyle w:val="ActHead5"/>
      </w:pPr>
      <w:bookmarkStart w:id="53" w:name="_Toc368992909"/>
      <w:r w:rsidRPr="00914564">
        <w:rPr>
          <w:rStyle w:val="CharSectno"/>
        </w:rPr>
        <w:t>266</w:t>
      </w:r>
      <w:r w:rsidR="00914564">
        <w:rPr>
          <w:rStyle w:val="CharSectno"/>
        </w:rPr>
        <w:noBreakHyphen/>
      </w:r>
      <w:r w:rsidRPr="00914564">
        <w:rPr>
          <w:rStyle w:val="CharSectno"/>
        </w:rPr>
        <w:t>5</w:t>
      </w:r>
      <w:r w:rsidRPr="00914564">
        <w:t xml:space="preserve">  What this </w:t>
      </w:r>
      <w:r w:rsidR="003A418D" w:rsidRPr="00914564">
        <w:t>Division </w:t>
      </w:r>
      <w:r w:rsidRPr="00914564">
        <w:t>is about</w:t>
      </w:r>
      <w:bookmarkEnd w:id="53"/>
    </w:p>
    <w:p w:rsidR="0068718B" w:rsidRPr="00914564" w:rsidRDefault="0068718B">
      <w:pPr>
        <w:pStyle w:val="BoxText"/>
      </w:pPr>
      <w:r w:rsidRPr="00914564">
        <w:t xml:space="preserve">This </w:t>
      </w:r>
      <w:r w:rsidR="003A418D" w:rsidRPr="00914564">
        <w:t>Division </w:t>
      </w:r>
      <w:r w:rsidRPr="00914564">
        <w:t>is about the income tax consequences, for various kinds of fixed trusts, of certain events:</w:t>
      </w:r>
    </w:p>
    <w:p w:rsidR="0068718B" w:rsidRPr="00914564" w:rsidRDefault="0068718B">
      <w:pPr>
        <w:pStyle w:val="BoxList"/>
      </w:pPr>
      <w:r w:rsidRPr="00914564">
        <w:rPr>
          <w:sz w:val="28"/>
        </w:rPr>
        <w:t>•</w:t>
      </w:r>
      <w:r w:rsidRPr="00914564">
        <w:tab/>
        <w:t>for an ordinary fixed trust, the event is a change in ownership (subject to a non</w:t>
      </w:r>
      <w:r w:rsidR="00914564">
        <w:noBreakHyphen/>
      </w:r>
      <w:r w:rsidRPr="00914564">
        <w:t>fixed trust exception);</w:t>
      </w:r>
    </w:p>
    <w:p w:rsidR="0068718B" w:rsidRPr="00914564" w:rsidRDefault="0068718B">
      <w:pPr>
        <w:pStyle w:val="BoxList"/>
      </w:pPr>
      <w:r w:rsidRPr="00914564">
        <w:rPr>
          <w:sz w:val="28"/>
        </w:rPr>
        <w:t>•</w:t>
      </w:r>
      <w:r w:rsidRPr="00914564">
        <w:tab/>
        <w:t>for an unlisted widely held trust, the event is an abnormal trading in its units, or the end of an income year, together with a change in ownership;</w:t>
      </w:r>
    </w:p>
    <w:p w:rsidR="0068718B" w:rsidRPr="00914564" w:rsidRDefault="0068718B">
      <w:pPr>
        <w:pStyle w:val="BoxList"/>
      </w:pPr>
      <w:r w:rsidRPr="00914564">
        <w:rPr>
          <w:sz w:val="28"/>
        </w:rPr>
        <w:t>•</w:t>
      </w:r>
      <w:r w:rsidRPr="00914564">
        <w:tab/>
        <w:t>for a listed widely held trust, the event is an abnormal trading in its units, together with a change in ownership and business;</w:t>
      </w:r>
    </w:p>
    <w:p w:rsidR="0068718B" w:rsidRPr="00914564" w:rsidRDefault="0068718B">
      <w:pPr>
        <w:pStyle w:val="BoxList"/>
      </w:pPr>
      <w:r w:rsidRPr="00914564">
        <w:rPr>
          <w:sz w:val="28"/>
        </w:rPr>
        <w:t>•</w:t>
      </w:r>
      <w:r w:rsidRPr="00914564">
        <w:tab/>
        <w:t>for an unlisted very widely held trust or a wholesale widely held trust, the event is an abnormal trading in its units, together with a change in ownership.</w:t>
      </w:r>
    </w:p>
    <w:p w:rsidR="0068718B" w:rsidRPr="00914564" w:rsidRDefault="0068718B" w:rsidP="00000417">
      <w:pPr>
        <w:pStyle w:val="ActHead5"/>
      </w:pPr>
      <w:bookmarkStart w:id="54" w:name="_Toc368992910"/>
      <w:r w:rsidRPr="00914564">
        <w:rPr>
          <w:rStyle w:val="CharSectno"/>
        </w:rPr>
        <w:t>266</w:t>
      </w:r>
      <w:r w:rsidR="00914564">
        <w:rPr>
          <w:rStyle w:val="CharSectno"/>
        </w:rPr>
        <w:noBreakHyphen/>
      </w:r>
      <w:r w:rsidRPr="00914564">
        <w:rPr>
          <w:rStyle w:val="CharSectno"/>
        </w:rPr>
        <w:t>10</w:t>
      </w:r>
      <w:r w:rsidRPr="00914564">
        <w:t xml:space="preserve">  Diagram giving overview of this Division</w:t>
      </w:r>
      <w:bookmarkEnd w:id="54"/>
    </w:p>
    <w:p w:rsidR="0068718B" w:rsidRPr="00914564" w:rsidRDefault="00914564" w:rsidP="003F51E7">
      <w:pPr>
        <w:keepLines/>
        <w:spacing w:before="240"/>
        <w:ind w:left="-182"/>
      </w:pPr>
      <w:r w:rsidRPr="00914564">
        <w:rPr>
          <w:sz w:val="20"/>
        </w:rPr>
        <w:pict>
          <v:shape id="_x0000_i1026" type="#_x0000_t75" style="width:369.75pt;height:486pt" fillcolor="window">
            <v:imagedata r:id="rId40" o:title=""/>
          </v:shape>
        </w:pict>
      </w:r>
    </w:p>
    <w:p w:rsidR="0068718B" w:rsidRPr="00914564" w:rsidRDefault="0068718B" w:rsidP="00000417">
      <w:pPr>
        <w:pStyle w:val="ActHead4"/>
      </w:pPr>
      <w:bookmarkStart w:id="55" w:name="_Toc368992911"/>
      <w:r w:rsidRPr="00914564">
        <w:rPr>
          <w:rStyle w:val="CharSubdNo"/>
        </w:rPr>
        <w:t>Subdivision</w:t>
      </w:r>
      <w:r w:rsidR="00914564">
        <w:rPr>
          <w:rStyle w:val="CharSubdNo"/>
        </w:rPr>
        <w:t> </w:t>
      </w:r>
      <w:r w:rsidRPr="00914564">
        <w:rPr>
          <w:rStyle w:val="CharSubdNo"/>
        </w:rPr>
        <w:t>266</w:t>
      </w:r>
      <w:r w:rsidR="00914564">
        <w:rPr>
          <w:rStyle w:val="CharSubdNo"/>
        </w:rPr>
        <w:noBreakHyphen/>
      </w:r>
      <w:r w:rsidRPr="00914564">
        <w:rPr>
          <w:rStyle w:val="CharSubdNo"/>
        </w:rPr>
        <w:t>B</w:t>
      </w:r>
      <w:r w:rsidRPr="00914564">
        <w:t>—</w:t>
      </w:r>
      <w:r w:rsidRPr="00914564">
        <w:rPr>
          <w:rStyle w:val="CharSubdText"/>
        </w:rPr>
        <w:t>Effect of change in ownership of fixed trust</w:t>
      </w:r>
      <w:bookmarkEnd w:id="55"/>
    </w:p>
    <w:p w:rsidR="0068718B" w:rsidRPr="00914564" w:rsidRDefault="0068718B" w:rsidP="00000417">
      <w:pPr>
        <w:pStyle w:val="ActHead5"/>
      </w:pPr>
      <w:bookmarkStart w:id="56" w:name="_Toc368992912"/>
      <w:r w:rsidRPr="00914564">
        <w:rPr>
          <w:rStyle w:val="CharSectno"/>
        </w:rPr>
        <w:t>266</w:t>
      </w:r>
      <w:r w:rsidR="00914564">
        <w:rPr>
          <w:rStyle w:val="CharSectno"/>
        </w:rPr>
        <w:noBreakHyphen/>
      </w:r>
      <w:r w:rsidRPr="00914564">
        <w:rPr>
          <w:rStyle w:val="CharSectno"/>
        </w:rPr>
        <w:t>15</w:t>
      </w:r>
      <w:r w:rsidRPr="00914564">
        <w:t xml:space="preserve">  What this </w:t>
      </w:r>
      <w:r w:rsidR="003A418D" w:rsidRPr="00914564">
        <w:t>Subdivision </w:t>
      </w:r>
      <w:r w:rsidRPr="00914564">
        <w:t>is about</w:t>
      </w:r>
      <w:bookmarkEnd w:id="56"/>
    </w:p>
    <w:p w:rsidR="0068718B" w:rsidRPr="00914564" w:rsidRDefault="0068718B" w:rsidP="00960EEA">
      <w:pPr>
        <w:pStyle w:val="BoxText"/>
        <w:keepNext/>
        <w:keepLines/>
      </w:pPr>
      <w:r w:rsidRPr="00914564">
        <w:t>An ordinary fixed trust:</w:t>
      </w:r>
    </w:p>
    <w:p w:rsidR="0068718B" w:rsidRPr="00914564" w:rsidRDefault="0068718B">
      <w:pPr>
        <w:pStyle w:val="BoxList"/>
      </w:pPr>
      <w:r w:rsidRPr="00914564">
        <w:rPr>
          <w:sz w:val="28"/>
        </w:rPr>
        <w:t>•</w:t>
      </w:r>
      <w:r w:rsidRPr="00914564">
        <w:tab/>
        <w:t xml:space="preserve">cannot deduct a tax loss from an earlier income year; or </w:t>
      </w:r>
    </w:p>
    <w:p w:rsidR="0068718B" w:rsidRPr="00914564" w:rsidRDefault="0068718B">
      <w:pPr>
        <w:pStyle w:val="BoxList"/>
      </w:pPr>
      <w:r w:rsidRPr="00914564">
        <w:rPr>
          <w:sz w:val="28"/>
        </w:rPr>
        <w:t>•</w:t>
      </w:r>
      <w:r w:rsidRPr="00914564">
        <w:tab/>
        <w:t>has to work out its net income and tax loss for the income year in a special way; or</w:t>
      </w:r>
    </w:p>
    <w:p w:rsidR="0068718B" w:rsidRPr="00914564" w:rsidRDefault="0068718B">
      <w:pPr>
        <w:pStyle w:val="BoxList"/>
      </w:pPr>
      <w:r w:rsidRPr="00914564">
        <w:rPr>
          <w:sz w:val="28"/>
        </w:rPr>
        <w:t>•</w:t>
      </w:r>
      <w:r w:rsidRPr="00914564">
        <w:tab/>
        <w:t>cannot deduct certain amounts in respect of debts incurred in the income year or an earlier income year;</w:t>
      </w:r>
    </w:p>
    <w:p w:rsidR="0068718B" w:rsidRPr="00914564" w:rsidRDefault="0068718B">
      <w:pPr>
        <w:pStyle w:val="BoxText"/>
      </w:pPr>
      <w:r w:rsidRPr="00914564">
        <w:t>unless there has been continuity of ownership throughout a particular period or an exception relating to holdings by non</w:t>
      </w:r>
      <w:r w:rsidR="00914564">
        <w:noBreakHyphen/>
      </w:r>
      <w:r w:rsidRPr="00914564">
        <w:t>fixed trusts applies.</w:t>
      </w:r>
    </w:p>
    <w:p w:rsidR="004D0134" w:rsidRPr="00914564" w:rsidRDefault="004D0134" w:rsidP="004D0134">
      <w:pPr>
        <w:pStyle w:val="BoxNote"/>
      </w:pPr>
      <w:r w:rsidRPr="00914564">
        <w:tab/>
        <w:t>Note:</w:t>
      </w:r>
      <w:r w:rsidRPr="00914564">
        <w:tab/>
        <w:t>The exceptions mentioned in this section apply differently in relation to designated infrastructure project entities: see sections</w:t>
      </w:r>
      <w:r w:rsidR="00914564">
        <w:t> </w:t>
      </w:r>
      <w:r w:rsidRPr="00914564">
        <w:t>415</w:t>
      </w:r>
      <w:r w:rsidR="00914564">
        <w:noBreakHyphen/>
      </w:r>
      <w:r w:rsidRPr="00914564">
        <w:t>25 and 415</w:t>
      </w:r>
      <w:r w:rsidR="00914564">
        <w:noBreakHyphen/>
      </w:r>
      <w:r w:rsidRPr="00914564">
        <w:t xml:space="preserve">30 of the </w:t>
      </w:r>
      <w:r w:rsidRPr="00914564">
        <w:rPr>
          <w:i/>
        </w:rPr>
        <w:t>Income Tax Assessment Act 1997.</w:t>
      </w:r>
    </w:p>
    <w:p w:rsidR="0068718B" w:rsidRPr="00914564" w:rsidRDefault="0068718B" w:rsidP="00000417">
      <w:pPr>
        <w:pStyle w:val="ActHead5"/>
      </w:pPr>
      <w:bookmarkStart w:id="57" w:name="_Toc368992913"/>
      <w:r w:rsidRPr="00914564">
        <w:rPr>
          <w:rStyle w:val="CharSectno"/>
        </w:rPr>
        <w:t>266</w:t>
      </w:r>
      <w:r w:rsidR="00914564">
        <w:rPr>
          <w:rStyle w:val="CharSectno"/>
        </w:rPr>
        <w:noBreakHyphen/>
      </w:r>
      <w:r w:rsidRPr="00914564">
        <w:rPr>
          <w:rStyle w:val="CharSectno"/>
        </w:rPr>
        <w:t>20</w:t>
      </w:r>
      <w:r w:rsidRPr="00914564">
        <w:t xml:space="preserve">  Diagram giving overview of this Subdivision</w:t>
      </w:r>
      <w:bookmarkEnd w:id="57"/>
    </w:p>
    <w:p w:rsidR="0068718B" w:rsidRPr="00914564" w:rsidRDefault="005C1310" w:rsidP="00960EEA">
      <w:r w:rsidRPr="00914564">
        <w:rPr>
          <w:noProof/>
          <w:sz w:val="20"/>
          <w:lang w:eastAsia="en-AU"/>
        </w:rPr>
        <w:drawing>
          <wp:inline distT="0" distB="0" distL="0" distR="0" wp14:anchorId="4D9E8943" wp14:editId="5604AD73">
            <wp:extent cx="4509391" cy="376642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09391" cy="3766426"/>
                    </a:xfrm>
                    <a:prstGeom prst="rect">
                      <a:avLst/>
                    </a:prstGeom>
                    <a:noFill/>
                    <a:ln>
                      <a:noFill/>
                    </a:ln>
                  </pic:spPr>
                </pic:pic>
              </a:graphicData>
            </a:graphic>
          </wp:inline>
        </w:drawing>
      </w:r>
    </w:p>
    <w:p w:rsidR="0068718B" w:rsidRPr="00914564" w:rsidRDefault="0068718B" w:rsidP="00000417">
      <w:pPr>
        <w:pStyle w:val="ActHead5"/>
      </w:pPr>
      <w:bookmarkStart w:id="58" w:name="_Toc368992914"/>
      <w:r w:rsidRPr="00914564">
        <w:rPr>
          <w:rStyle w:val="CharSectno"/>
        </w:rPr>
        <w:t>266</w:t>
      </w:r>
      <w:r w:rsidR="00914564">
        <w:rPr>
          <w:rStyle w:val="CharSectno"/>
        </w:rPr>
        <w:noBreakHyphen/>
      </w:r>
      <w:r w:rsidRPr="00914564">
        <w:rPr>
          <w:rStyle w:val="CharSectno"/>
        </w:rPr>
        <w:t>25</w:t>
      </w:r>
      <w:r w:rsidRPr="00914564">
        <w:t xml:space="preserve">  Fixed trust may be denied tax loss deduction</w:t>
      </w:r>
      <w:bookmarkEnd w:id="58"/>
    </w:p>
    <w:p w:rsidR="0068718B" w:rsidRPr="00914564" w:rsidRDefault="0068718B">
      <w:pPr>
        <w:pStyle w:val="SubsectionHead"/>
      </w:pPr>
      <w:r w:rsidRPr="00914564">
        <w:t>Type of trust to which this section applies</w:t>
      </w:r>
    </w:p>
    <w:p w:rsidR="0068718B" w:rsidRPr="00914564" w:rsidRDefault="0068718B">
      <w:pPr>
        <w:pStyle w:val="subsection"/>
      </w:pPr>
      <w:r w:rsidRPr="00914564">
        <w:tab/>
        <w:t>(1)</w:t>
      </w:r>
      <w:r w:rsidRPr="00914564">
        <w:tab/>
        <w:t>This section applies to a trust that:</w:t>
      </w:r>
    </w:p>
    <w:p w:rsidR="0068718B" w:rsidRPr="00914564" w:rsidRDefault="0068718B">
      <w:pPr>
        <w:pStyle w:val="paragraph"/>
      </w:pPr>
      <w:r w:rsidRPr="00914564">
        <w:tab/>
        <w:t>(a)</w:t>
      </w:r>
      <w:r w:rsidRPr="00914564">
        <w:tab/>
        <w:t>can deduct in the income year a tax loss from a loss year; and</w:t>
      </w:r>
    </w:p>
    <w:p w:rsidR="0068718B" w:rsidRPr="00914564" w:rsidRDefault="0068718B">
      <w:pPr>
        <w:pStyle w:val="paragraph"/>
      </w:pPr>
      <w:r w:rsidRPr="00914564">
        <w:tab/>
        <w:t>(b)</w:t>
      </w:r>
      <w:r w:rsidRPr="00914564">
        <w:tab/>
        <w:t xml:space="preserve">was a fixed trust at all times in the period (the </w:t>
      </w:r>
      <w:r w:rsidRPr="00914564">
        <w:rPr>
          <w:b/>
          <w:i/>
        </w:rPr>
        <w:t>test period</w:t>
      </w:r>
      <w:r w:rsidRPr="00914564">
        <w:t>) from the beginning of the loss year until the end of the income year; and</w:t>
      </w:r>
    </w:p>
    <w:p w:rsidR="0068718B" w:rsidRPr="00914564" w:rsidRDefault="0068718B">
      <w:pPr>
        <w:pStyle w:val="paragraph"/>
      </w:pPr>
      <w:r w:rsidRPr="00914564">
        <w:tab/>
        <w:t>(c)</w:t>
      </w:r>
      <w:r w:rsidRPr="00914564">
        <w:tab/>
        <w:t>was not a widely held unit trust at all times in the test period; and</w:t>
      </w:r>
    </w:p>
    <w:p w:rsidR="0068718B" w:rsidRPr="00914564" w:rsidRDefault="0068718B">
      <w:pPr>
        <w:pStyle w:val="paragraph"/>
      </w:pPr>
      <w:r w:rsidRPr="00914564">
        <w:tab/>
        <w:t>(d)</w:t>
      </w:r>
      <w:r w:rsidRPr="00914564">
        <w:tab/>
        <w:t>was not an excepted trust at all times in the test period.</w:t>
      </w:r>
    </w:p>
    <w:p w:rsidR="0068718B" w:rsidRPr="00914564" w:rsidRDefault="0068718B">
      <w:pPr>
        <w:pStyle w:val="TLPnoteright"/>
      </w:pPr>
      <w:r w:rsidRPr="00914564">
        <w:t xml:space="preserve">To find out the meaning of </w:t>
      </w:r>
      <w:r w:rsidRPr="00914564">
        <w:rPr>
          <w:b/>
          <w:i/>
        </w:rPr>
        <w:t>fixed trust</w:t>
      </w:r>
      <w:r w:rsidRPr="00914564">
        <w:t>: see section</w:t>
      </w:r>
      <w:r w:rsidR="00914564">
        <w:t> </w:t>
      </w:r>
      <w:r w:rsidRPr="00914564">
        <w:t>272</w:t>
      </w:r>
      <w:r w:rsidR="00914564">
        <w:noBreakHyphen/>
      </w:r>
      <w:r w:rsidRPr="00914564">
        <w:t>65.</w:t>
      </w:r>
    </w:p>
    <w:p w:rsidR="0068718B" w:rsidRPr="00914564" w:rsidRDefault="0068718B">
      <w:pPr>
        <w:pStyle w:val="TLPnoteright"/>
      </w:pPr>
      <w:r w:rsidRPr="00914564">
        <w:t xml:space="preserve">To find out the meaning of </w:t>
      </w:r>
      <w:r w:rsidRPr="00914564">
        <w:rPr>
          <w:b/>
          <w:i/>
        </w:rPr>
        <w:t>widely held unit trust</w:t>
      </w:r>
      <w:r w:rsidRPr="00914564">
        <w:t>: see section</w:t>
      </w:r>
      <w:r w:rsidR="00914564">
        <w:t> </w:t>
      </w:r>
      <w:r w:rsidRPr="00914564">
        <w:t>272</w:t>
      </w:r>
      <w:r w:rsidR="00914564">
        <w:noBreakHyphen/>
      </w:r>
      <w:r w:rsidRPr="00914564">
        <w:t>105.</w:t>
      </w:r>
    </w:p>
    <w:p w:rsidR="0068718B" w:rsidRPr="00914564" w:rsidRDefault="0068718B">
      <w:pPr>
        <w:pStyle w:val="TLPnoteright"/>
      </w:pPr>
      <w:r w:rsidRPr="00914564">
        <w:t xml:space="preserve">To find out the meaning of </w:t>
      </w:r>
      <w:r w:rsidRPr="00914564">
        <w:rPr>
          <w:b/>
          <w:i/>
        </w:rPr>
        <w:t>excepted trust</w:t>
      </w:r>
      <w:r w:rsidRPr="00914564">
        <w:t>: see section</w:t>
      </w:r>
      <w:r w:rsidR="00914564">
        <w:t> </w:t>
      </w:r>
      <w:r w:rsidRPr="00914564">
        <w:t>272</w:t>
      </w:r>
      <w:r w:rsidR="00914564">
        <w:noBreakHyphen/>
      </w:r>
      <w:r w:rsidRPr="00914564">
        <w:t>100.</w:t>
      </w:r>
    </w:p>
    <w:p w:rsidR="0068718B" w:rsidRPr="00914564" w:rsidRDefault="0068718B">
      <w:pPr>
        <w:pStyle w:val="SubsectionHead"/>
      </w:pPr>
      <w:r w:rsidRPr="00914564">
        <w:t>Condition for deducting tax loss</w:t>
      </w:r>
    </w:p>
    <w:p w:rsidR="0068718B" w:rsidRPr="00914564" w:rsidRDefault="0068718B">
      <w:pPr>
        <w:pStyle w:val="subsection"/>
        <w:keepNext/>
      </w:pPr>
      <w:r w:rsidRPr="00914564">
        <w:tab/>
        <w:t>(2)</w:t>
      </w:r>
      <w:r w:rsidRPr="00914564">
        <w:tab/>
        <w:t>The trust cannot deduct the tax loss unless it meets either:</w:t>
      </w:r>
    </w:p>
    <w:p w:rsidR="0068718B" w:rsidRPr="00914564" w:rsidRDefault="0068718B" w:rsidP="00E55565">
      <w:pPr>
        <w:pStyle w:val="parabullet"/>
      </w:pPr>
      <w:r w:rsidRPr="00914564">
        <w:t>•</w:t>
      </w:r>
      <w:r w:rsidRPr="00914564">
        <w:tab/>
        <w:t>the condition in section</w:t>
      </w:r>
      <w:r w:rsidR="00914564">
        <w:t> </w:t>
      </w:r>
      <w:r w:rsidRPr="00914564">
        <w:t>266</w:t>
      </w:r>
      <w:r w:rsidR="00914564">
        <w:noBreakHyphen/>
      </w:r>
      <w:r w:rsidRPr="00914564">
        <w:t>40; or</w:t>
      </w:r>
    </w:p>
    <w:p w:rsidR="0068718B" w:rsidRPr="00914564" w:rsidRDefault="0068718B" w:rsidP="00B740D6">
      <w:pPr>
        <w:pStyle w:val="parabullet"/>
      </w:pPr>
      <w:r w:rsidRPr="00914564">
        <w:t>•</w:t>
      </w:r>
      <w:r w:rsidRPr="00914564">
        <w:tab/>
        <w:t>the conditions in section</w:t>
      </w:r>
      <w:r w:rsidR="00914564">
        <w:t> </w:t>
      </w:r>
      <w:r w:rsidRPr="00914564">
        <w:t>266</w:t>
      </w:r>
      <w:r w:rsidR="00914564">
        <w:noBreakHyphen/>
      </w:r>
      <w:r w:rsidRPr="00914564">
        <w:t>45.</w:t>
      </w:r>
    </w:p>
    <w:p w:rsidR="0068718B" w:rsidRPr="00914564" w:rsidRDefault="0068718B" w:rsidP="00000417">
      <w:pPr>
        <w:pStyle w:val="ActHead5"/>
      </w:pPr>
      <w:bookmarkStart w:id="59" w:name="_Toc368992915"/>
      <w:r w:rsidRPr="00914564">
        <w:rPr>
          <w:rStyle w:val="CharSectno"/>
        </w:rPr>
        <w:t>266</w:t>
      </w:r>
      <w:r w:rsidR="00914564">
        <w:rPr>
          <w:rStyle w:val="CharSectno"/>
        </w:rPr>
        <w:noBreakHyphen/>
      </w:r>
      <w:r w:rsidRPr="00914564">
        <w:rPr>
          <w:rStyle w:val="CharSectno"/>
        </w:rPr>
        <w:t>30</w:t>
      </w:r>
      <w:r w:rsidRPr="00914564">
        <w:t xml:space="preserve">  Fixed trust may be required to work out its net income and tax loss in a special way</w:t>
      </w:r>
      <w:bookmarkEnd w:id="59"/>
    </w:p>
    <w:p w:rsidR="0068718B" w:rsidRPr="00914564" w:rsidRDefault="0068718B">
      <w:pPr>
        <w:pStyle w:val="subsection"/>
      </w:pPr>
      <w:r w:rsidRPr="00914564">
        <w:tab/>
      </w:r>
      <w:r w:rsidRPr="00914564">
        <w:tab/>
        <w:t>A trust that:</w:t>
      </w:r>
    </w:p>
    <w:p w:rsidR="0068718B" w:rsidRPr="00914564" w:rsidRDefault="0068718B">
      <w:pPr>
        <w:pStyle w:val="paragraph"/>
      </w:pPr>
      <w:r w:rsidRPr="00914564">
        <w:tab/>
        <w:t>(a)</w:t>
      </w:r>
      <w:r w:rsidRPr="00914564">
        <w:tab/>
        <w:t xml:space="preserve">was a fixed trust at all times in the income year (the </w:t>
      </w:r>
      <w:r w:rsidRPr="00914564">
        <w:rPr>
          <w:b/>
          <w:i/>
        </w:rPr>
        <w:t>test period</w:t>
      </w:r>
      <w:r w:rsidRPr="00914564">
        <w:t>); and</w:t>
      </w:r>
    </w:p>
    <w:p w:rsidR="0068718B" w:rsidRPr="00914564" w:rsidRDefault="0068718B">
      <w:pPr>
        <w:pStyle w:val="paragraph"/>
      </w:pPr>
      <w:r w:rsidRPr="00914564">
        <w:tab/>
        <w:t>(b)</w:t>
      </w:r>
      <w:r w:rsidRPr="00914564">
        <w:tab/>
        <w:t>was not a widely held unit trust at all times in the test period; and</w:t>
      </w:r>
    </w:p>
    <w:p w:rsidR="0068718B" w:rsidRPr="00914564" w:rsidRDefault="0068718B">
      <w:pPr>
        <w:pStyle w:val="paragraph"/>
      </w:pPr>
      <w:r w:rsidRPr="00914564">
        <w:tab/>
        <w:t>(c)</w:t>
      </w:r>
      <w:r w:rsidRPr="00914564">
        <w:tab/>
        <w:t>was not an excepted trust at all times in the test period;</w:t>
      </w:r>
    </w:p>
    <w:p w:rsidR="0068718B" w:rsidRPr="00914564" w:rsidRDefault="0068718B">
      <w:pPr>
        <w:pStyle w:val="subsection2"/>
      </w:pPr>
      <w:r w:rsidRPr="00914564">
        <w:t>must work out its net income and tax loss for the income year under Division</w:t>
      </w:r>
      <w:r w:rsidR="00914564">
        <w:t> </w:t>
      </w:r>
      <w:r w:rsidRPr="00914564">
        <w:t>268 (How to work out a trust’s net income and tax loss for the income year), unless it meets either:</w:t>
      </w:r>
    </w:p>
    <w:p w:rsidR="0068718B" w:rsidRPr="00914564" w:rsidRDefault="0068718B" w:rsidP="00B740D6">
      <w:pPr>
        <w:pStyle w:val="parabullet"/>
      </w:pPr>
      <w:r w:rsidRPr="00914564">
        <w:t>•</w:t>
      </w:r>
      <w:r w:rsidRPr="00914564">
        <w:tab/>
        <w:t>the condition in section</w:t>
      </w:r>
      <w:r w:rsidR="00914564">
        <w:t> </w:t>
      </w:r>
      <w:r w:rsidRPr="00914564">
        <w:t>266</w:t>
      </w:r>
      <w:r w:rsidR="00914564">
        <w:noBreakHyphen/>
      </w:r>
      <w:r w:rsidRPr="00914564">
        <w:t>40; or</w:t>
      </w:r>
    </w:p>
    <w:p w:rsidR="0068718B" w:rsidRPr="00914564" w:rsidRDefault="0068718B" w:rsidP="00B740D6">
      <w:pPr>
        <w:pStyle w:val="parabullet"/>
      </w:pPr>
      <w:r w:rsidRPr="00914564">
        <w:t>•</w:t>
      </w:r>
      <w:r w:rsidRPr="00914564">
        <w:tab/>
        <w:t>the conditions in section</w:t>
      </w:r>
      <w:r w:rsidR="00914564">
        <w:t> </w:t>
      </w:r>
      <w:r w:rsidRPr="00914564">
        <w:t>266</w:t>
      </w:r>
      <w:r w:rsidR="00914564">
        <w:noBreakHyphen/>
      </w:r>
      <w:r w:rsidRPr="00914564">
        <w:t>45.</w:t>
      </w:r>
    </w:p>
    <w:p w:rsidR="004D0134" w:rsidRPr="00914564" w:rsidRDefault="004D0134" w:rsidP="004D0134">
      <w:pPr>
        <w:pStyle w:val="notetext"/>
      </w:pPr>
      <w:r w:rsidRPr="00914564">
        <w:t>Note:</w:t>
      </w:r>
      <w:r w:rsidRPr="00914564">
        <w:tab/>
        <w:t>See section</w:t>
      </w:r>
      <w:r w:rsidR="00914564">
        <w:t> </w:t>
      </w:r>
      <w:r w:rsidRPr="00914564">
        <w:t>415</w:t>
      </w:r>
      <w:r w:rsidR="00914564">
        <w:noBreakHyphen/>
      </w:r>
      <w:r w:rsidRPr="00914564">
        <w:t xml:space="preserve">25 of the </w:t>
      </w:r>
      <w:r w:rsidRPr="00914564">
        <w:rPr>
          <w:i/>
        </w:rPr>
        <w:t>Income Tax Assessment Act 1997</w:t>
      </w:r>
      <w:r w:rsidRPr="00914564">
        <w:t xml:space="preserve"> if the trust was a designated infrastructure project entity during part, but not the whole, of the test period.</w:t>
      </w:r>
    </w:p>
    <w:p w:rsidR="0068718B" w:rsidRPr="00914564" w:rsidRDefault="0068718B" w:rsidP="00000417">
      <w:pPr>
        <w:pStyle w:val="ActHead5"/>
      </w:pPr>
      <w:bookmarkStart w:id="60" w:name="_Toc368992916"/>
      <w:r w:rsidRPr="00914564">
        <w:rPr>
          <w:rStyle w:val="CharSectno"/>
        </w:rPr>
        <w:t>266</w:t>
      </w:r>
      <w:r w:rsidR="00914564">
        <w:rPr>
          <w:rStyle w:val="CharSectno"/>
        </w:rPr>
        <w:noBreakHyphen/>
      </w:r>
      <w:r w:rsidRPr="00914564">
        <w:rPr>
          <w:rStyle w:val="CharSectno"/>
        </w:rPr>
        <w:t>35</w:t>
      </w:r>
      <w:r w:rsidRPr="00914564">
        <w:t xml:space="preserve">  Fixed trust may be denied debt deduction</w:t>
      </w:r>
      <w:bookmarkEnd w:id="60"/>
    </w:p>
    <w:p w:rsidR="0068718B" w:rsidRPr="00914564" w:rsidRDefault="0068718B">
      <w:pPr>
        <w:pStyle w:val="SubsectionHead"/>
      </w:pPr>
      <w:r w:rsidRPr="00914564">
        <w:t>Type of trust to which this section applies</w:t>
      </w:r>
    </w:p>
    <w:p w:rsidR="0068718B" w:rsidRPr="00914564" w:rsidRDefault="0068718B">
      <w:pPr>
        <w:pStyle w:val="subsection"/>
      </w:pPr>
      <w:r w:rsidRPr="00914564">
        <w:tab/>
        <w:t>(1)</w:t>
      </w:r>
      <w:r w:rsidRPr="00914564">
        <w:tab/>
        <w:t>This section applies to a trust that:</w:t>
      </w:r>
    </w:p>
    <w:p w:rsidR="0068718B" w:rsidRPr="00914564" w:rsidRDefault="0068718B">
      <w:pPr>
        <w:pStyle w:val="paragraph"/>
      </w:pPr>
      <w:r w:rsidRPr="00914564">
        <w:tab/>
        <w:t>(a)</w:t>
      </w:r>
      <w:r w:rsidRPr="00914564">
        <w:tab/>
        <w:t>can deduct in the income year an amount:</w:t>
      </w:r>
    </w:p>
    <w:p w:rsidR="0068718B" w:rsidRPr="00914564" w:rsidRDefault="0068718B">
      <w:pPr>
        <w:pStyle w:val="paragraphsub"/>
      </w:pPr>
      <w:r w:rsidRPr="00914564">
        <w:tab/>
        <w:t>(i)</w:t>
      </w:r>
      <w:r w:rsidRPr="00914564">
        <w:tab/>
        <w:t>under section</w:t>
      </w:r>
      <w:r w:rsidR="00914564">
        <w:t> </w:t>
      </w:r>
      <w:r w:rsidRPr="00914564">
        <w:t>51 or 63, or under section</w:t>
      </w:r>
      <w:r w:rsidR="00914564">
        <w:t> </w:t>
      </w:r>
      <w:r w:rsidRPr="00914564">
        <w:t>8</w:t>
      </w:r>
      <w:r w:rsidR="00914564">
        <w:noBreakHyphen/>
      </w:r>
      <w:r w:rsidRPr="00914564">
        <w:t>1 or 25</w:t>
      </w:r>
      <w:r w:rsidR="00914564">
        <w:noBreakHyphen/>
      </w:r>
      <w:r w:rsidRPr="00914564">
        <w:t xml:space="preserve">35 of the </w:t>
      </w:r>
      <w:r w:rsidRPr="00914564">
        <w:rPr>
          <w:i/>
        </w:rPr>
        <w:t>Income Tax Assessment Act 1997</w:t>
      </w:r>
      <w:r w:rsidRPr="00914564">
        <w:t>, in respect of the writing off of the whole or part of a debt as bad; or</w:t>
      </w:r>
    </w:p>
    <w:p w:rsidR="0068718B" w:rsidRPr="00914564" w:rsidRDefault="0068718B">
      <w:pPr>
        <w:pStyle w:val="paragraphsub"/>
      </w:pPr>
      <w:r w:rsidRPr="00914564">
        <w:tab/>
        <w:t>(ii)</w:t>
      </w:r>
      <w:r w:rsidRPr="00914564">
        <w:tab/>
        <w:t>under subsection</w:t>
      </w:r>
      <w:r w:rsidR="00914564">
        <w:t> </w:t>
      </w:r>
      <w:r w:rsidRPr="00914564">
        <w:t>63E(3) or (4) in respect of a debt/equity swap relating to the whole or part of a debt; and</w:t>
      </w:r>
    </w:p>
    <w:p w:rsidR="0068718B" w:rsidRPr="00914564" w:rsidRDefault="0068718B" w:rsidP="00887136">
      <w:pPr>
        <w:pStyle w:val="paragraph"/>
      </w:pPr>
      <w:r w:rsidRPr="00914564">
        <w:tab/>
        <w:t>(b)</w:t>
      </w:r>
      <w:r w:rsidRPr="00914564">
        <w:tab/>
        <w:t xml:space="preserve">was a fixed trust at all times in the period (the </w:t>
      </w:r>
      <w:r w:rsidRPr="00914564">
        <w:rPr>
          <w:b/>
          <w:i/>
        </w:rPr>
        <w:t>test period</w:t>
      </w:r>
      <w:r w:rsidRPr="00914564">
        <w:t>):</w:t>
      </w:r>
    </w:p>
    <w:p w:rsidR="0068718B" w:rsidRPr="00914564" w:rsidRDefault="0068718B">
      <w:pPr>
        <w:pStyle w:val="paragraphsub"/>
      </w:pPr>
      <w:r w:rsidRPr="00914564">
        <w:tab/>
        <w:t>(i)</w:t>
      </w:r>
      <w:r w:rsidRPr="00914564">
        <w:tab/>
        <w:t>if the debt was incurred in an earlier income year—beginning on the day the debt was incurred and ending at the end of the income year; or</w:t>
      </w:r>
    </w:p>
    <w:p w:rsidR="0068718B" w:rsidRPr="00914564" w:rsidRDefault="0068718B">
      <w:pPr>
        <w:pStyle w:val="paragraphsub"/>
      </w:pPr>
      <w:r w:rsidRPr="00914564">
        <w:tab/>
        <w:t>(ii)</w:t>
      </w:r>
      <w:r w:rsidRPr="00914564">
        <w:tab/>
        <w:t>if the debt was incurred in the income year—consisting of the income year; and</w:t>
      </w:r>
    </w:p>
    <w:p w:rsidR="0068718B" w:rsidRPr="00914564" w:rsidRDefault="0068718B">
      <w:pPr>
        <w:pStyle w:val="paragraph"/>
      </w:pPr>
      <w:r w:rsidRPr="00914564">
        <w:tab/>
        <w:t>(c)</w:t>
      </w:r>
      <w:r w:rsidRPr="00914564">
        <w:tab/>
        <w:t>was not a widely held unit trust at all times in the test period; and</w:t>
      </w:r>
    </w:p>
    <w:p w:rsidR="0068718B" w:rsidRPr="00914564" w:rsidRDefault="0068718B">
      <w:pPr>
        <w:pStyle w:val="paragraph"/>
      </w:pPr>
      <w:r w:rsidRPr="00914564">
        <w:tab/>
        <w:t>(d)</w:t>
      </w:r>
      <w:r w:rsidRPr="00914564">
        <w:tab/>
        <w:t>was not an excepted trust at all times in the test period.</w:t>
      </w:r>
    </w:p>
    <w:p w:rsidR="00624672" w:rsidRPr="00914564" w:rsidRDefault="00624672" w:rsidP="00624672">
      <w:pPr>
        <w:pStyle w:val="notetext"/>
      </w:pPr>
      <w:r w:rsidRPr="00914564">
        <w:t>Note:</w:t>
      </w:r>
      <w:r w:rsidRPr="00914564">
        <w:tab/>
        <w:t>Subdivisions</w:t>
      </w:r>
      <w:r w:rsidR="00914564">
        <w:t> </w:t>
      </w:r>
      <w:r w:rsidRPr="00914564">
        <w:t>709</w:t>
      </w:r>
      <w:r w:rsidR="00914564">
        <w:noBreakHyphen/>
      </w:r>
      <w:r w:rsidRPr="00914564">
        <w:t>D and 719</w:t>
      </w:r>
      <w:r w:rsidR="00914564">
        <w:noBreakHyphen/>
      </w:r>
      <w:r w:rsidRPr="00914564">
        <w:t xml:space="preserve">I of the </w:t>
      </w:r>
      <w:r w:rsidRPr="00914564">
        <w:rPr>
          <w:i/>
        </w:rPr>
        <w:t>Income Tax Assessment Act 1997</w:t>
      </w:r>
      <w:r w:rsidRPr="00914564">
        <w:t xml:space="preserve"> also affect when a trust that used to be a member of a consolidated group or MEC group may deduct a debt that used to be owed to a member of the group and that the trust writes off as bad.</w:t>
      </w:r>
    </w:p>
    <w:p w:rsidR="0068718B" w:rsidRPr="00914564" w:rsidRDefault="0068718B">
      <w:pPr>
        <w:pStyle w:val="SubsectionHead"/>
      </w:pPr>
      <w:r w:rsidRPr="00914564">
        <w:t>Condition for deducting amount</w:t>
      </w:r>
    </w:p>
    <w:p w:rsidR="0068718B" w:rsidRPr="00914564" w:rsidRDefault="0068718B">
      <w:pPr>
        <w:pStyle w:val="subsection"/>
      </w:pPr>
      <w:r w:rsidRPr="00914564">
        <w:tab/>
        <w:t>(2)</w:t>
      </w:r>
      <w:r w:rsidRPr="00914564">
        <w:tab/>
        <w:t>The trust cannot deduct the amount unless it meets either:</w:t>
      </w:r>
    </w:p>
    <w:p w:rsidR="0068718B" w:rsidRPr="00914564" w:rsidRDefault="0068718B" w:rsidP="00B740D6">
      <w:pPr>
        <w:pStyle w:val="parabullet"/>
      </w:pPr>
      <w:r w:rsidRPr="00914564">
        <w:rPr>
          <w:sz w:val="28"/>
        </w:rPr>
        <w:t>•</w:t>
      </w:r>
      <w:r w:rsidRPr="00914564">
        <w:tab/>
        <w:t>the condition in section</w:t>
      </w:r>
      <w:r w:rsidR="00914564">
        <w:t> </w:t>
      </w:r>
      <w:r w:rsidRPr="00914564">
        <w:t>266</w:t>
      </w:r>
      <w:r w:rsidR="00914564">
        <w:noBreakHyphen/>
      </w:r>
      <w:r w:rsidRPr="00914564">
        <w:t>40; or</w:t>
      </w:r>
    </w:p>
    <w:p w:rsidR="0068718B" w:rsidRPr="00914564" w:rsidRDefault="0068718B" w:rsidP="00B740D6">
      <w:pPr>
        <w:pStyle w:val="parabullet"/>
      </w:pPr>
      <w:r w:rsidRPr="00914564">
        <w:rPr>
          <w:sz w:val="28"/>
        </w:rPr>
        <w:t>•</w:t>
      </w:r>
      <w:r w:rsidRPr="00914564">
        <w:tab/>
        <w:t>the conditions in section</w:t>
      </w:r>
      <w:r w:rsidR="00914564">
        <w:t> </w:t>
      </w:r>
      <w:r w:rsidRPr="00914564">
        <w:t>266</w:t>
      </w:r>
      <w:r w:rsidR="00914564">
        <w:noBreakHyphen/>
      </w:r>
      <w:r w:rsidRPr="00914564">
        <w:t>45.</w:t>
      </w:r>
    </w:p>
    <w:p w:rsidR="0068718B" w:rsidRPr="00914564" w:rsidRDefault="0068718B" w:rsidP="00000417">
      <w:pPr>
        <w:pStyle w:val="ActHead5"/>
      </w:pPr>
      <w:bookmarkStart w:id="61" w:name="_Toc368992917"/>
      <w:r w:rsidRPr="00914564">
        <w:rPr>
          <w:rStyle w:val="CharSectno"/>
        </w:rPr>
        <w:t>266</w:t>
      </w:r>
      <w:r w:rsidR="00914564">
        <w:rPr>
          <w:rStyle w:val="CharSectno"/>
        </w:rPr>
        <w:noBreakHyphen/>
      </w:r>
      <w:r w:rsidRPr="00914564">
        <w:rPr>
          <w:rStyle w:val="CharSectno"/>
        </w:rPr>
        <w:t>40</w:t>
      </w:r>
      <w:r w:rsidRPr="00914564">
        <w:t xml:space="preserve">  The trust must pass 50% stake test</w:t>
      </w:r>
      <w:bookmarkEnd w:id="61"/>
      <w:r w:rsidRPr="00914564">
        <w:t xml:space="preserve"> </w:t>
      </w:r>
    </w:p>
    <w:p w:rsidR="0068718B" w:rsidRPr="00914564" w:rsidRDefault="0068718B">
      <w:pPr>
        <w:pStyle w:val="subsection"/>
      </w:pPr>
      <w:r w:rsidRPr="00914564">
        <w:tab/>
      </w:r>
      <w:r w:rsidRPr="00914564">
        <w:tab/>
        <w:t>The fixed trust must pass the 50% stake test for the test period.</w:t>
      </w:r>
    </w:p>
    <w:p w:rsidR="0068718B" w:rsidRPr="00914564" w:rsidRDefault="0068718B">
      <w:pPr>
        <w:pStyle w:val="TLPnoteright"/>
      </w:pPr>
      <w:r w:rsidRPr="00914564">
        <w:t>To find out whether the trust passes the 50% stake test for the period: see</w:t>
      </w:r>
      <w:r w:rsidR="00000417" w:rsidRPr="00914564">
        <w:t xml:space="preserve"> </w:t>
      </w:r>
      <w:r w:rsidRPr="00914564">
        <w:t>Subdivision</w:t>
      </w:r>
      <w:r w:rsidR="00914564">
        <w:t> </w:t>
      </w:r>
      <w:r w:rsidRPr="00914564">
        <w:t>269</w:t>
      </w:r>
      <w:r w:rsidR="00914564">
        <w:noBreakHyphen/>
      </w:r>
      <w:r w:rsidRPr="00914564">
        <w:t>C.</w:t>
      </w:r>
    </w:p>
    <w:p w:rsidR="0068718B" w:rsidRPr="00914564" w:rsidRDefault="0068718B" w:rsidP="00000417">
      <w:pPr>
        <w:pStyle w:val="ActHead5"/>
      </w:pPr>
      <w:bookmarkStart w:id="62" w:name="_Toc368992918"/>
      <w:r w:rsidRPr="00914564">
        <w:rPr>
          <w:rStyle w:val="CharSectno"/>
        </w:rPr>
        <w:t>266</w:t>
      </w:r>
      <w:r w:rsidR="00914564">
        <w:rPr>
          <w:rStyle w:val="CharSectno"/>
        </w:rPr>
        <w:noBreakHyphen/>
      </w:r>
      <w:r w:rsidRPr="00914564">
        <w:rPr>
          <w:rStyle w:val="CharSectno"/>
        </w:rPr>
        <w:t>45</w:t>
      </w:r>
      <w:r w:rsidRPr="00914564">
        <w:t xml:space="preserve">  The trust must meet non</w:t>
      </w:r>
      <w:r w:rsidR="00914564">
        <w:noBreakHyphen/>
      </w:r>
      <w:r w:rsidRPr="00914564">
        <w:t>fixed trust stake test</w:t>
      </w:r>
      <w:bookmarkEnd w:id="62"/>
    </w:p>
    <w:p w:rsidR="0068718B" w:rsidRPr="00914564" w:rsidRDefault="0068718B">
      <w:pPr>
        <w:pStyle w:val="subsection"/>
      </w:pPr>
      <w:r w:rsidRPr="00914564">
        <w:tab/>
        <w:t>(1)</w:t>
      </w:r>
      <w:r w:rsidRPr="00914564">
        <w:tab/>
        <w:t>If the condition in section</w:t>
      </w:r>
      <w:r w:rsidR="00914564">
        <w:t> </w:t>
      </w:r>
      <w:r w:rsidRPr="00914564">
        <w:t>266</w:t>
      </w:r>
      <w:r w:rsidR="00914564">
        <w:noBreakHyphen/>
      </w:r>
      <w:r w:rsidRPr="00914564">
        <w:t>40 is not met, the trust must satisfy the conditions in this section.</w:t>
      </w:r>
    </w:p>
    <w:p w:rsidR="0068718B" w:rsidRPr="00914564" w:rsidRDefault="0068718B">
      <w:pPr>
        <w:pStyle w:val="SubsectionHead"/>
      </w:pPr>
      <w:r w:rsidRPr="00914564">
        <w:t>First condition</w:t>
      </w:r>
    </w:p>
    <w:p w:rsidR="0068718B" w:rsidRPr="00914564" w:rsidRDefault="0068718B">
      <w:pPr>
        <w:pStyle w:val="subsection"/>
        <w:keepNext/>
      </w:pPr>
      <w:r w:rsidRPr="00914564">
        <w:tab/>
        <w:t>(2)</w:t>
      </w:r>
      <w:r w:rsidRPr="00914564">
        <w:tab/>
        <w:t>At all times during the test period:</w:t>
      </w:r>
    </w:p>
    <w:p w:rsidR="0068718B" w:rsidRPr="00914564" w:rsidRDefault="0068718B">
      <w:pPr>
        <w:pStyle w:val="paragraph"/>
      </w:pPr>
      <w:r w:rsidRPr="00914564">
        <w:tab/>
        <w:t>(a)</w:t>
      </w:r>
      <w:r w:rsidRPr="00914564">
        <w:tab/>
        <w:t>non</w:t>
      </w:r>
      <w:r w:rsidR="00914564">
        <w:noBreakHyphen/>
      </w:r>
      <w:r w:rsidRPr="00914564">
        <w:t>fixed trusts (other than family trusts) must have held fixed entitlements to a 50% or greater share of the income or a 50% or greater share of the capital of the trust; or</w:t>
      </w:r>
    </w:p>
    <w:p w:rsidR="0068718B" w:rsidRPr="00914564" w:rsidRDefault="0068718B">
      <w:pPr>
        <w:pStyle w:val="paragraph"/>
      </w:pPr>
      <w:r w:rsidRPr="00914564">
        <w:tab/>
        <w:t>(b)</w:t>
      </w:r>
      <w:r w:rsidRPr="00914564">
        <w:tab/>
        <w:t>both:</w:t>
      </w:r>
    </w:p>
    <w:p w:rsidR="0068718B" w:rsidRPr="00914564" w:rsidRDefault="0068718B">
      <w:pPr>
        <w:pStyle w:val="paragraphsub"/>
      </w:pPr>
      <w:r w:rsidRPr="00914564">
        <w:tab/>
        <w:t>(i)</w:t>
      </w:r>
      <w:r w:rsidRPr="00914564">
        <w:tab/>
        <w:t xml:space="preserve">a fixed trust or a company (which trust or company is the </w:t>
      </w:r>
      <w:r w:rsidRPr="00914564">
        <w:rPr>
          <w:b/>
          <w:i/>
        </w:rPr>
        <w:t>holding entity</w:t>
      </w:r>
      <w:r w:rsidRPr="00914564">
        <w:t>) must have held, directly or indirectly, all of the fixed entitlements to income and capital of the trust; and</w:t>
      </w:r>
    </w:p>
    <w:p w:rsidR="0068718B" w:rsidRPr="00914564" w:rsidRDefault="0068718B">
      <w:pPr>
        <w:pStyle w:val="paragraphsub"/>
      </w:pPr>
      <w:r w:rsidRPr="00914564">
        <w:tab/>
        <w:t>(ii)</w:t>
      </w:r>
      <w:r w:rsidRPr="00914564">
        <w:tab/>
        <w:t>non</w:t>
      </w:r>
      <w:r w:rsidR="00914564">
        <w:noBreakHyphen/>
      </w:r>
      <w:r w:rsidRPr="00914564">
        <w:t>fixed trusts (other than family trusts) must have held fixed entitlements to a 50% or greater share of the income or a 50% or greater share of the capital of the holding entity.</w:t>
      </w:r>
    </w:p>
    <w:p w:rsidR="0068718B" w:rsidRPr="00914564" w:rsidRDefault="0068718B">
      <w:pPr>
        <w:pStyle w:val="SubsectionHead"/>
      </w:pPr>
      <w:r w:rsidRPr="00914564">
        <w:t>Second condition</w:t>
      </w:r>
    </w:p>
    <w:p w:rsidR="0068718B" w:rsidRPr="00914564" w:rsidRDefault="0068718B">
      <w:pPr>
        <w:pStyle w:val="subsection"/>
      </w:pPr>
      <w:r w:rsidRPr="00914564">
        <w:tab/>
        <w:t>(3)</w:t>
      </w:r>
      <w:r w:rsidRPr="00914564">
        <w:tab/>
        <w:t>The persons holding fixed entitlements to shares of the income, and the persons holding fixed entitlements to shares of the capital, of:</w:t>
      </w:r>
    </w:p>
    <w:p w:rsidR="0068718B" w:rsidRPr="00914564" w:rsidRDefault="0068718B">
      <w:pPr>
        <w:pStyle w:val="paragraph"/>
      </w:pPr>
      <w:r w:rsidRPr="00914564">
        <w:tab/>
        <w:t>(a)</w:t>
      </w:r>
      <w:r w:rsidRPr="00914564">
        <w:tab/>
        <w:t xml:space="preserve">in a </w:t>
      </w:r>
      <w:r w:rsidR="00914564">
        <w:t>paragraph (</w:t>
      </w:r>
      <w:r w:rsidRPr="00914564">
        <w:t>2)(a) case—the trust; or</w:t>
      </w:r>
    </w:p>
    <w:p w:rsidR="0068718B" w:rsidRPr="00914564" w:rsidRDefault="0068718B">
      <w:pPr>
        <w:pStyle w:val="paragraph"/>
      </w:pPr>
      <w:r w:rsidRPr="00914564">
        <w:tab/>
        <w:t>(b)</w:t>
      </w:r>
      <w:r w:rsidRPr="00914564">
        <w:tab/>
        <w:t xml:space="preserve">in a </w:t>
      </w:r>
      <w:r w:rsidR="00914564">
        <w:t>paragraph (</w:t>
      </w:r>
      <w:r w:rsidRPr="00914564">
        <w:t>2)(b) case—the holding entity;</w:t>
      </w:r>
    </w:p>
    <w:p w:rsidR="0068718B" w:rsidRPr="00914564" w:rsidRDefault="0068718B">
      <w:pPr>
        <w:pStyle w:val="subsection2"/>
      </w:pPr>
      <w:r w:rsidRPr="00914564">
        <w:t>at the beginning of the test period must have held those entitlements to those shares at all times during the test period.</w:t>
      </w:r>
    </w:p>
    <w:p w:rsidR="0068718B" w:rsidRPr="00914564" w:rsidRDefault="0068718B">
      <w:pPr>
        <w:pStyle w:val="SubsectionHead"/>
      </w:pPr>
      <w:r w:rsidRPr="00914564">
        <w:t>Third condition</w:t>
      </w:r>
    </w:p>
    <w:p w:rsidR="0068718B" w:rsidRPr="00914564" w:rsidRDefault="0068718B">
      <w:pPr>
        <w:pStyle w:val="subsection"/>
      </w:pPr>
      <w:r w:rsidRPr="00914564">
        <w:tab/>
        <w:t>(4)</w:t>
      </w:r>
      <w:r w:rsidRPr="00914564">
        <w:tab/>
        <w:t>At the beginning of the test period:</w:t>
      </w:r>
    </w:p>
    <w:p w:rsidR="0068718B" w:rsidRPr="00914564" w:rsidRDefault="0068718B">
      <w:pPr>
        <w:pStyle w:val="paragraph"/>
      </w:pPr>
      <w:r w:rsidRPr="00914564">
        <w:tab/>
        <w:t>(a)</w:t>
      </w:r>
      <w:r w:rsidRPr="00914564">
        <w:tab/>
        <w:t>individuals must not have had more than a 50% stake in the income of the trust; or</w:t>
      </w:r>
    </w:p>
    <w:p w:rsidR="0068718B" w:rsidRPr="00914564" w:rsidRDefault="0068718B">
      <w:pPr>
        <w:pStyle w:val="paragraph"/>
      </w:pPr>
      <w:r w:rsidRPr="00914564">
        <w:tab/>
        <w:t>(b)</w:t>
      </w:r>
      <w:r w:rsidRPr="00914564">
        <w:tab/>
        <w:t>individuals must not have had more than a 50% stake in the capital of the trust.</w:t>
      </w:r>
    </w:p>
    <w:p w:rsidR="0068718B" w:rsidRPr="00914564" w:rsidRDefault="0068718B">
      <w:pPr>
        <w:pStyle w:val="SubsectionHead"/>
      </w:pPr>
      <w:r w:rsidRPr="00914564">
        <w:t>Fourth condition</w:t>
      </w:r>
    </w:p>
    <w:p w:rsidR="0068718B" w:rsidRPr="00914564" w:rsidRDefault="0068718B">
      <w:pPr>
        <w:pStyle w:val="subsection"/>
      </w:pPr>
      <w:r w:rsidRPr="00914564">
        <w:tab/>
        <w:t>(5)</w:t>
      </w:r>
      <w:r w:rsidRPr="00914564">
        <w:tab/>
        <w:t>It must be the case that, for each non</w:t>
      </w:r>
      <w:r w:rsidR="00914564">
        <w:noBreakHyphen/>
      </w:r>
      <w:r w:rsidRPr="00914564">
        <w:t>fixed trust (other than an excepted trust) that, at any time in the test period, held directly or indirectly a fixed entitlement to a share of the income or capital of the trust:</w:t>
      </w:r>
    </w:p>
    <w:p w:rsidR="0068718B" w:rsidRPr="00914564" w:rsidRDefault="0068718B">
      <w:pPr>
        <w:pStyle w:val="paragraph"/>
      </w:pPr>
      <w:r w:rsidRPr="00914564">
        <w:tab/>
        <w:t>(a)</w:t>
      </w:r>
      <w:r w:rsidRPr="00914564">
        <w:tab/>
        <w:t>if this section is being applied for the purposes of section</w:t>
      </w:r>
      <w:r w:rsidR="00914564">
        <w:t> </w:t>
      </w:r>
      <w:r w:rsidRPr="00914564">
        <w:t>266</w:t>
      </w:r>
      <w:r w:rsidR="00914564">
        <w:noBreakHyphen/>
      </w:r>
      <w:r w:rsidRPr="00914564">
        <w:t>25—section</w:t>
      </w:r>
      <w:r w:rsidR="00914564">
        <w:t> </w:t>
      </w:r>
      <w:r w:rsidRPr="00914564">
        <w:t>267</w:t>
      </w:r>
      <w:r w:rsidR="00914564">
        <w:noBreakHyphen/>
      </w:r>
      <w:r w:rsidRPr="00914564">
        <w:t>20 would not have prevented the non</w:t>
      </w:r>
      <w:r w:rsidR="00914564">
        <w:noBreakHyphen/>
      </w:r>
      <w:r w:rsidRPr="00914564">
        <w:t>fixed trust from deducting the tax loss concerned if it, rather than the fixed trust, had incurred the loss; or</w:t>
      </w:r>
    </w:p>
    <w:p w:rsidR="0068718B" w:rsidRPr="00914564" w:rsidRDefault="0068718B">
      <w:pPr>
        <w:pStyle w:val="paragraph"/>
      </w:pPr>
      <w:r w:rsidRPr="00914564">
        <w:tab/>
        <w:t>(b)</w:t>
      </w:r>
      <w:r w:rsidRPr="00914564">
        <w:tab/>
        <w:t>if this section is being applied for the purposes of section</w:t>
      </w:r>
      <w:r w:rsidR="00914564">
        <w:t> </w:t>
      </w:r>
      <w:r w:rsidRPr="00914564">
        <w:t>266</w:t>
      </w:r>
      <w:r w:rsidR="00914564">
        <w:noBreakHyphen/>
      </w:r>
      <w:r w:rsidRPr="00914564">
        <w:t>30—section</w:t>
      </w:r>
      <w:r w:rsidR="00914564">
        <w:t> </w:t>
      </w:r>
      <w:r w:rsidRPr="00914564">
        <w:t>267</w:t>
      </w:r>
      <w:r w:rsidR="00914564">
        <w:noBreakHyphen/>
      </w:r>
      <w:r w:rsidRPr="00914564">
        <w:t>60 does not require the non</w:t>
      </w:r>
      <w:r w:rsidR="00914564">
        <w:noBreakHyphen/>
      </w:r>
      <w:r w:rsidRPr="00914564">
        <w:t>fixed trust to work out its net income and tax loss for the income year under Division</w:t>
      </w:r>
      <w:r w:rsidR="00914564">
        <w:t> </w:t>
      </w:r>
      <w:r w:rsidRPr="00914564">
        <w:t>268; or</w:t>
      </w:r>
    </w:p>
    <w:p w:rsidR="0068718B" w:rsidRPr="00914564" w:rsidRDefault="0068718B" w:rsidP="00887136">
      <w:pPr>
        <w:pStyle w:val="paragraph"/>
      </w:pPr>
      <w:r w:rsidRPr="00914564">
        <w:tab/>
        <w:t>(c)</w:t>
      </w:r>
      <w:r w:rsidRPr="00914564">
        <w:tab/>
        <w:t>if this section is being applied for the purposes of section</w:t>
      </w:r>
      <w:r w:rsidR="00914564">
        <w:t> </w:t>
      </w:r>
      <w:r w:rsidRPr="00914564">
        <w:t>266</w:t>
      </w:r>
      <w:r w:rsidR="00914564">
        <w:noBreakHyphen/>
      </w:r>
      <w:r w:rsidRPr="00914564">
        <w:t>35—section</w:t>
      </w:r>
      <w:r w:rsidR="00914564">
        <w:t> </w:t>
      </w:r>
      <w:r w:rsidRPr="00914564">
        <w:t>267</w:t>
      </w:r>
      <w:r w:rsidR="00914564">
        <w:noBreakHyphen/>
      </w:r>
      <w:r w:rsidRPr="00914564">
        <w:t>25, or section</w:t>
      </w:r>
      <w:r w:rsidR="00914564">
        <w:t> </w:t>
      </w:r>
      <w:r w:rsidRPr="00914564">
        <w:t>267</w:t>
      </w:r>
      <w:r w:rsidR="00914564">
        <w:noBreakHyphen/>
      </w:r>
      <w:r w:rsidRPr="00914564">
        <w:t>65, as the case requires, would not have prevented the non</w:t>
      </w:r>
      <w:r w:rsidR="00914564">
        <w:noBreakHyphen/>
      </w:r>
      <w:r w:rsidRPr="00914564">
        <w:t>fixed trust from deducting the amount concerned if it, rather than the fixed trust, would otherwise be entitled to deduct the amount.</w:t>
      </w:r>
    </w:p>
    <w:p w:rsidR="0068718B" w:rsidRPr="00914564" w:rsidRDefault="0068718B" w:rsidP="00000417">
      <w:pPr>
        <w:pStyle w:val="ActHead5"/>
      </w:pPr>
      <w:bookmarkStart w:id="63" w:name="_Toc368992919"/>
      <w:r w:rsidRPr="00914564">
        <w:rPr>
          <w:rStyle w:val="CharSectno"/>
        </w:rPr>
        <w:t>266</w:t>
      </w:r>
      <w:r w:rsidR="00914564">
        <w:rPr>
          <w:rStyle w:val="CharSectno"/>
        </w:rPr>
        <w:noBreakHyphen/>
      </w:r>
      <w:r w:rsidRPr="00914564">
        <w:rPr>
          <w:rStyle w:val="CharSectno"/>
        </w:rPr>
        <w:t>50</w:t>
      </w:r>
      <w:r w:rsidRPr="00914564">
        <w:t xml:space="preserve">  Deducting part of a tax loss</w:t>
      </w:r>
      <w:bookmarkEnd w:id="63"/>
    </w:p>
    <w:p w:rsidR="0068718B" w:rsidRPr="00914564" w:rsidRDefault="0068718B">
      <w:pPr>
        <w:pStyle w:val="subsection"/>
      </w:pPr>
      <w:r w:rsidRPr="00914564">
        <w:tab/>
        <w:t>(1)</w:t>
      </w:r>
      <w:r w:rsidRPr="00914564">
        <w:tab/>
        <w:t>If section</w:t>
      </w:r>
      <w:r w:rsidR="00914564">
        <w:t> </w:t>
      </w:r>
      <w:r w:rsidRPr="00914564">
        <w:t>266</w:t>
      </w:r>
      <w:r w:rsidR="00914564">
        <w:noBreakHyphen/>
      </w:r>
      <w:r w:rsidRPr="00914564">
        <w:t>25 prevents the fixed trust from deducting a tax loss, it can deduct the part of the tax loss that is attributable to a part of the loss year.</w:t>
      </w:r>
    </w:p>
    <w:p w:rsidR="0068718B" w:rsidRPr="00914564" w:rsidRDefault="0068718B">
      <w:pPr>
        <w:pStyle w:val="subsection"/>
      </w:pPr>
      <w:r w:rsidRPr="00914564">
        <w:tab/>
        <w:t>(2)</w:t>
      </w:r>
      <w:r w:rsidRPr="00914564">
        <w:tab/>
        <w:t>However, the trust can do this only if, assuming that that part of the loss year had been treated as the whole of the loss year for the purposes of sections</w:t>
      </w:r>
      <w:r w:rsidR="00914564">
        <w:t> </w:t>
      </w:r>
      <w:r w:rsidRPr="00914564">
        <w:t>266</w:t>
      </w:r>
      <w:r w:rsidR="00914564">
        <w:noBreakHyphen/>
      </w:r>
      <w:r w:rsidRPr="00914564">
        <w:t>40 and 266</w:t>
      </w:r>
      <w:r w:rsidR="00914564">
        <w:noBreakHyphen/>
      </w:r>
      <w:r w:rsidRPr="00914564">
        <w:t>45, the trust would have been entitled to deduct the tax loss.</w:t>
      </w:r>
    </w:p>
    <w:p w:rsidR="0068718B" w:rsidRPr="00914564" w:rsidRDefault="0068718B" w:rsidP="00000417">
      <w:pPr>
        <w:pStyle w:val="ActHead5"/>
      </w:pPr>
      <w:bookmarkStart w:id="64" w:name="_Toc368992920"/>
      <w:r w:rsidRPr="00914564">
        <w:rPr>
          <w:rStyle w:val="CharSectno"/>
        </w:rPr>
        <w:t>266</w:t>
      </w:r>
      <w:r w:rsidR="00914564">
        <w:rPr>
          <w:rStyle w:val="CharSectno"/>
        </w:rPr>
        <w:noBreakHyphen/>
      </w:r>
      <w:r w:rsidRPr="00914564">
        <w:rPr>
          <w:rStyle w:val="CharSectno"/>
        </w:rPr>
        <w:t>55</w:t>
      </w:r>
      <w:r w:rsidRPr="00914564">
        <w:t xml:space="preserve">  Information about non</w:t>
      </w:r>
      <w:r w:rsidR="00914564">
        <w:noBreakHyphen/>
      </w:r>
      <w:r w:rsidRPr="00914564">
        <w:t>fixed trusts with interests in fixed trust</w:t>
      </w:r>
      <w:bookmarkEnd w:id="64"/>
    </w:p>
    <w:p w:rsidR="0068718B" w:rsidRPr="00914564" w:rsidRDefault="0068718B">
      <w:pPr>
        <w:pStyle w:val="SubsectionHead"/>
      </w:pPr>
      <w:r w:rsidRPr="00914564">
        <w:t>Notice about non</w:t>
      </w:r>
      <w:r w:rsidR="00914564">
        <w:noBreakHyphen/>
      </w:r>
      <w:r w:rsidRPr="00914564">
        <w:t>resident non</w:t>
      </w:r>
      <w:r w:rsidR="00914564">
        <w:noBreakHyphen/>
      </w:r>
      <w:r w:rsidRPr="00914564">
        <w:t>fixed trust</w:t>
      </w:r>
    </w:p>
    <w:p w:rsidR="0068718B" w:rsidRPr="00914564" w:rsidRDefault="0068718B">
      <w:pPr>
        <w:pStyle w:val="subsection"/>
      </w:pPr>
      <w:r w:rsidRPr="00914564">
        <w:tab/>
        <w:t>(1)</w:t>
      </w:r>
      <w:r w:rsidRPr="00914564">
        <w:tab/>
        <w:t>The Commissioner may give the trustee of a fixed trust a notice in accordance with section</w:t>
      </w:r>
      <w:r w:rsidR="00914564">
        <w:t> </w:t>
      </w:r>
      <w:r w:rsidRPr="00914564">
        <w:t>266</w:t>
      </w:r>
      <w:r w:rsidR="00914564">
        <w:noBreakHyphen/>
      </w:r>
      <w:r w:rsidRPr="00914564">
        <w:t xml:space="preserve">60 if the requirements of </w:t>
      </w:r>
      <w:r w:rsidR="00914564">
        <w:t>subsections (</w:t>
      </w:r>
      <w:r w:rsidRPr="00914564">
        <w:t>2) to (5) of this section are met.</w:t>
      </w:r>
    </w:p>
    <w:p w:rsidR="0068718B" w:rsidRPr="00914564" w:rsidRDefault="0068718B">
      <w:pPr>
        <w:pStyle w:val="SubsectionHead"/>
      </w:pPr>
      <w:r w:rsidRPr="00914564">
        <w:t>First requirement</w:t>
      </w:r>
    </w:p>
    <w:p w:rsidR="0068718B" w:rsidRPr="00914564" w:rsidRDefault="0068718B">
      <w:pPr>
        <w:pStyle w:val="subsection"/>
      </w:pPr>
      <w:r w:rsidRPr="00914564">
        <w:tab/>
        <w:t>(2)</w:t>
      </w:r>
      <w:r w:rsidRPr="00914564">
        <w:tab/>
        <w:t>In its return of income for an income year, the fixed trust:</w:t>
      </w:r>
    </w:p>
    <w:p w:rsidR="0068718B" w:rsidRPr="00914564" w:rsidRDefault="0068718B">
      <w:pPr>
        <w:pStyle w:val="paragraph"/>
      </w:pPr>
      <w:r w:rsidRPr="00914564">
        <w:tab/>
        <w:t>(a)</w:t>
      </w:r>
      <w:r w:rsidRPr="00914564">
        <w:tab/>
        <w:t>must have deducted a tax loss from an earlier income year; or</w:t>
      </w:r>
    </w:p>
    <w:p w:rsidR="0068718B" w:rsidRPr="00914564" w:rsidRDefault="0068718B">
      <w:pPr>
        <w:pStyle w:val="paragraph"/>
      </w:pPr>
      <w:r w:rsidRPr="00914564">
        <w:tab/>
        <w:t>(b)</w:t>
      </w:r>
      <w:r w:rsidRPr="00914564">
        <w:tab/>
        <w:t>must not have worked out its net income and tax loss for the income year under Division</w:t>
      </w:r>
      <w:r w:rsidR="00914564">
        <w:t> </w:t>
      </w:r>
      <w:r w:rsidRPr="00914564">
        <w:t>268; or</w:t>
      </w:r>
    </w:p>
    <w:p w:rsidR="0068718B" w:rsidRPr="00914564" w:rsidRDefault="0068718B">
      <w:pPr>
        <w:pStyle w:val="paragraph"/>
      </w:pPr>
      <w:r w:rsidRPr="00914564">
        <w:tab/>
        <w:t>(c)</w:t>
      </w:r>
      <w:r w:rsidRPr="00914564">
        <w:tab/>
        <w:t>must have deducted an amount in relation to a debt;</w:t>
      </w:r>
    </w:p>
    <w:p w:rsidR="0068718B" w:rsidRPr="00914564" w:rsidRDefault="0068718B">
      <w:pPr>
        <w:pStyle w:val="subsection2"/>
      </w:pPr>
      <w:r w:rsidRPr="00914564">
        <w:t>where it would not be allowed to deduct the tax loss or amount in respect of the debt, or would be required to work out its net income and tax loss under that Division, unless it met the conditions in section</w:t>
      </w:r>
      <w:r w:rsidR="00914564">
        <w:t> </w:t>
      </w:r>
      <w:r w:rsidRPr="00914564">
        <w:t>266</w:t>
      </w:r>
      <w:r w:rsidR="00914564">
        <w:noBreakHyphen/>
      </w:r>
      <w:r w:rsidRPr="00914564">
        <w:t>45.</w:t>
      </w:r>
    </w:p>
    <w:p w:rsidR="0068718B" w:rsidRPr="00914564" w:rsidRDefault="0068718B">
      <w:pPr>
        <w:pStyle w:val="SubsectionHead"/>
      </w:pPr>
      <w:r w:rsidRPr="00914564">
        <w:t>Second requirement</w:t>
      </w:r>
    </w:p>
    <w:p w:rsidR="0068718B" w:rsidRPr="00914564" w:rsidRDefault="0068718B">
      <w:pPr>
        <w:pStyle w:val="subsection"/>
      </w:pPr>
      <w:r w:rsidRPr="00914564">
        <w:tab/>
        <w:t>(3)</w:t>
      </w:r>
      <w:r w:rsidRPr="00914564">
        <w:tab/>
        <w:t>In order to determine whether it meets the conditions in section</w:t>
      </w:r>
      <w:r w:rsidR="00914564">
        <w:t> </w:t>
      </w:r>
      <w:r w:rsidRPr="00914564">
        <w:t>266</w:t>
      </w:r>
      <w:r w:rsidR="00914564">
        <w:noBreakHyphen/>
      </w:r>
      <w:r w:rsidRPr="00914564">
        <w:t>45, the Commissioner must need information about a non</w:t>
      </w:r>
      <w:r w:rsidR="00914564">
        <w:noBreakHyphen/>
      </w:r>
      <w:r w:rsidRPr="00914564">
        <w:t>fixed trust mentioned in subsection</w:t>
      </w:r>
      <w:r w:rsidR="00914564">
        <w:t> </w:t>
      </w:r>
      <w:r w:rsidRPr="00914564">
        <w:t>266</w:t>
      </w:r>
      <w:r w:rsidR="00914564">
        <w:noBreakHyphen/>
      </w:r>
      <w:r w:rsidRPr="00914564">
        <w:t>45(5).</w:t>
      </w:r>
    </w:p>
    <w:p w:rsidR="0068718B" w:rsidRPr="00914564" w:rsidRDefault="0068718B">
      <w:pPr>
        <w:pStyle w:val="SubsectionHead"/>
      </w:pPr>
      <w:r w:rsidRPr="00914564">
        <w:t>Third requirement</w:t>
      </w:r>
    </w:p>
    <w:p w:rsidR="0068718B" w:rsidRPr="00914564" w:rsidRDefault="0068718B">
      <w:pPr>
        <w:pStyle w:val="subsection"/>
      </w:pPr>
      <w:r w:rsidRPr="00914564">
        <w:tab/>
        <w:t>(4)</w:t>
      </w:r>
      <w:r w:rsidRPr="00914564">
        <w:tab/>
        <w:t>When the Commissioner gives the notice:</w:t>
      </w:r>
    </w:p>
    <w:p w:rsidR="0068718B" w:rsidRPr="00914564" w:rsidRDefault="0068718B">
      <w:pPr>
        <w:pStyle w:val="paragraph"/>
      </w:pPr>
      <w:r w:rsidRPr="00914564">
        <w:tab/>
        <w:t>(a)</w:t>
      </w:r>
      <w:r w:rsidRPr="00914564">
        <w:tab/>
        <w:t>a trustee of the non</w:t>
      </w:r>
      <w:r w:rsidR="00914564">
        <w:noBreakHyphen/>
      </w:r>
      <w:r w:rsidRPr="00914564">
        <w:t>fixed trust must be a non</w:t>
      </w:r>
      <w:r w:rsidR="00914564">
        <w:noBreakHyphen/>
      </w:r>
      <w:r w:rsidRPr="00914564">
        <w:t>resident; or</w:t>
      </w:r>
    </w:p>
    <w:p w:rsidR="0068718B" w:rsidRPr="00914564" w:rsidRDefault="0068718B">
      <w:pPr>
        <w:pStyle w:val="paragraph"/>
      </w:pPr>
      <w:r w:rsidRPr="00914564">
        <w:tab/>
        <w:t>(b)</w:t>
      </w:r>
      <w:r w:rsidRPr="00914564">
        <w:tab/>
        <w:t>the central management and control of the non</w:t>
      </w:r>
      <w:r w:rsidR="00914564">
        <w:noBreakHyphen/>
      </w:r>
      <w:r w:rsidRPr="00914564">
        <w:t xml:space="preserve">fixed trust must be outside </w:t>
      </w:r>
      <w:smartTag w:uri="urn:schemas-microsoft-com:office:smarttags" w:element="country-region">
        <w:smartTag w:uri="urn:schemas-microsoft-com:office:smarttags" w:element="place">
          <w:r w:rsidRPr="00914564">
            <w:t>Australia</w:t>
          </w:r>
        </w:smartTag>
      </w:smartTag>
      <w:r w:rsidRPr="00914564">
        <w:t>.</w:t>
      </w:r>
    </w:p>
    <w:p w:rsidR="0068718B" w:rsidRPr="00914564" w:rsidRDefault="0068718B">
      <w:pPr>
        <w:pStyle w:val="SubsectionHead"/>
      </w:pPr>
      <w:r w:rsidRPr="00914564">
        <w:t>Fourth requirement</w:t>
      </w:r>
    </w:p>
    <w:p w:rsidR="0068718B" w:rsidRPr="00914564" w:rsidRDefault="0068718B">
      <w:pPr>
        <w:pStyle w:val="subsection"/>
      </w:pPr>
      <w:r w:rsidRPr="00914564">
        <w:tab/>
        <w:t>(5)</w:t>
      </w:r>
      <w:r w:rsidRPr="00914564">
        <w:tab/>
        <w:t>The Commissioner must give the notice before the later of:</w:t>
      </w:r>
    </w:p>
    <w:p w:rsidR="0068718B" w:rsidRPr="00914564" w:rsidRDefault="0068718B">
      <w:pPr>
        <w:pStyle w:val="paragraph"/>
      </w:pPr>
      <w:r w:rsidRPr="00914564">
        <w:tab/>
        <w:t>(a)</w:t>
      </w:r>
      <w:r w:rsidRPr="00914564">
        <w:tab/>
        <w:t xml:space="preserve">5 years after the end of the income year mentioned in </w:t>
      </w:r>
      <w:r w:rsidR="00914564">
        <w:t>subsection (</w:t>
      </w:r>
      <w:r w:rsidRPr="00914564">
        <w:t>2); and</w:t>
      </w:r>
    </w:p>
    <w:p w:rsidR="0068718B" w:rsidRPr="00914564" w:rsidRDefault="0068718B">
      <w:pPr>
        <w:pStyle w:val="paragraph"/>
      </w:pPr>
      <w:r w:rsidRPr="00914564">
        <w:tab/>
        <w:t>(b)</w:t>
      </w:r>
      <w:r w:rsidRPr="00914564">
        <w:tab/>
        <w:t>the end of the period during which the trustee of the fixed trust is required by section</w:t>
      </w:r>
      <w:r w:rsidR="00914564">
        <w:t> </w:t>
      </w:r>
      <w:r w:rsidRPr="00914564">
        <w:t>262A to retain records in relation to that income year.</w:t>
      </w:r>
    </w:p>
    <w:p w:rsidR="0068718B" w:rsidRPr="00914564" w:rsidRDefault="0068718B" w:rsidP="00000417">
      <w:pPr>
        <w:pStyle w:val="ActHead5"/>
      </w:pPr>
      <w:bookmarkStart w:id="65" w:name="_Toc368992921"/>
      <w:r w:rsidRPr="00914564">
        <w:rPr>
          <w:rStyle w:val="CharSectno"/>
        </w:rPr>
        <w:t>266</w:t>
      </w:r>
      <w:r w:rsidR="00914564">
        <w:rPr>
          <w:rStyle w:val="CharSectno"/>
        </w:rPr>
        <w:noBreakHyphen/>
      </w:r>
      <w:r w:rsidRPr="00914564">
        <w:rPr>
          <w:rStyle w:val="CharSectno"/>
        </w:rPr>
        <w:t>60</w:t>
      </w:r>
      <w:r w:rsidRPr="00914564">
        <w:t xml:space="preserve">  Notices where requirements of section</w:t>
      </w:r>
      <w:r w:rsidR="00914564">
        <w:t> </w:t>
      </w:r>
      <w:r w:rsidRPr="00914564">
        <w:t>266</w:t>
      </w:r>
      <w:r w:rsidR="00914564">
        <w:noBreakHyphen/>
      </w:r>
      <w:r w:rsidRPr="00914564">
        <w:t>55 are met</w:t>
      </w:r>
      <w:bookmarkEnd w:id="65"/>
    </w:p>
    <w:p w:rsidR="0068718B" w:rsidRPr="00914564" w:rsidRDefault="0068718B">
      <w:pPr>
        <w:pStyle w:val="SubsectionHead"/>
      </w:pPr>
      <w:r w:rsidRPr="00914564">
        <w:t>Information required</w:t>
      </w:r>
    </w:p>
    <w:p w:rsidR="0068718B" w:rsidRPr="00914564" w:rsidRDefault="0068718B">
      <w:pPr>
        <w:pStyle w:val="subsection"/>
      </w:pPr>
      <w:r w:rsidRPr="00914564">
        <w:tab/>
        <w:t>(1)</w:t>
      </w:r>
      <w:r w:rsidRPr="00914564">
        <w:tab/>
        <w:t>The notice that the Commissioner may give if the requirements of subsections</w:t>
      </w:r>
      <w:r w:rsidR="00914564">
        <w:t> </w:t>
      </w:r>
      <w:r w:rsidRPr="00914564">
        <w:t>266</w:t>
      </w:r>
      <w:r w:rsidR="00914564">
        <w:noBreakHyphen/>
      </w:r>
      <w:r w:rsidRPr="00914564">
        <w:t>55(2) to (5) are met must require the trustee to give the Commissioner specified information that is relevant to determining whether the requirements of subsection</w:t>
      </w:r>
      <w:r w:rsidR="00914564">
        <w:t> </w:t>
      </w:r>
      <w:r w:rsidRPr="00914564">
        <w:t>266</w:t>
      </w:r>
      <w:r w:rsidR="00914564">
        <w:noBreakHyphen/>
      </w:r>
      <w:r w:rsidRPr="00914564">
        <w:t>45(5) are satisfied in relation to the non</w:t>
      </w:r>
      <w:r w:rsidR="00914564">
        <w:noBreakHyphen/>
      </w:r>
      <w:r w:rsidRPr="00914564">
        <w:t>fixed trust mentioned in subsections</w:t>
      </w:r>
      <w:r w:rsidR="00914564">
        <w:t> </w:t>
      </w:r>
      <w:r w:rsidRPr="00914564">
        <w:t>266</w:t>
      </w:r>
      <w:r w:rsidR="00914564">
        <w:noBreakHyphen/>
      </w:r>
      <w:r w:rsidRPr="00914564">
        <w:t>55(3) and (4).</w:t>
      </w:r>
    </w:p>
    <w:p w:rsidR="0068718B" w:rsidRPr="00914564" w:rsidRDefault="0068718B">
      <w:pPr>
        <w:pStyle w:val="SubsectionHead"/>
      </w:pPr>
      <w:r w:rsidRPr="00914564">
        <w:t>Trustee knowledge</w:t>
      </w:r>
    </w:p>
    <w:p w:rsidR="0068718B" w:rsidRPr="00914564" w:rsidRDefault="0068718B">
      <w:pPr>
        <w:pStyle w:val="subsection"/>
      </w:pPr>
      <w:r w:rsidRPr="00914564">
        <w:tab/>
        <w:t>(2)</w:t>
      </w:r>
      <w:r w:rsidRPr="00914564">
        <w:tab/>
        <w:t>The information need not be within the knowledge of the trustee at the time the notice is given.</w:t>
      </w:r>
    </w:p>
    <w:p w:rsidR="0068718B" w:rsidRPr="00914564" w:rsidRDefault="0068718B">
      <w:pPr>
        <w:pStyle w:val="SubsectionHead"/>
      </w:pPr>
      <w:r w:rsidRPr="00914564">
        <w:t>Period for giving information</w:t>
      </w:r>
    </w:p>
    <w:p w:rsidR="0068718B" w:rsidRPr="00914564" w:rsidRDefault="0068718B">
      <w:pPr>
        <w:pStyle w:val="subsection"/>
      </w:pPr>
      <w:r w:rsidRPr="00914564">
        <w:tab/>
        <w:t>(3)</w:t>
      </w:r>
      <w:r w:rsidRPr="00914564">
        <w:tab/>
        <w:t>The notice must specify a period within which the trustee is to give the information. The period must not end earlier than 21 days after the day on which the Commissioner gives the notice.</w:t>
      </w:r>
    </w:p>
    <w:p w:rsidR="0068718B" w:rsidRPr="00914564" w:rsidRDefault="0068718B">
      <w:pPr>
        <w:pStyle w:val="SubsectionHead"/>
      </w:pPr>
      <w:r w:rsidRPr="00914564">
        <w:t>Consequence of not giving the information</w:t>
      </w:r>
    </w:p>
    <w:p w:rsidR="0068718B" w:rsidRPr="00914564" w:rsidRDefault="0068718B">
      <w:pPr>
        <w:pStyle w:val="subsection"/>
      </w:pPr>
      <w:r w:rsidRPr="00914564">
        <w:tab/>
        <w:t>(4)</w:t>
      </w:r>
      <w:r w:rsidRPr="00914564">
        <w:tab/>
        <w:t>If the trustee does not give the information within the period or within such further period as the Commissioner allows, the fixed trust is taken not to meet, and never to have met, the conditions in section</w:t>
      </w:r>
      <w:r w:rsidR="00914564">
        <w:t> </w:t>
      </w:r>
      <w:r w:rsidRPr="00914564">
        <w:t>266</w:t>
      </w:r>
      <w:r w:rsidR="00914564">
        <w:noBreakHyphen/>
      </w:r>
      <w:r w:rsidRPr="00914564">
        <w:t>45.</w:t>
      </w:r>
    </w:p>
    <w:p w:rsidR="0068718B" w:rsidRPr="00914564" w:rsidRDefault="0068718B">
      <w:pPr>
        <w:pStyle w:val="SubsectionHead"/>
      </w:pPr>
      <w:r w:rsidRPr="00914564">
        <w:t>Application of Division</w:t>
      </w:r>
      <w:r w:rsidR="00914564">
        <w:t> </w:t>
      </w:r>
      <w:r w:rsidRPr="00914564">
        <w:t>268</w:t>
      </w:r>
    </w:p>
    <w:p w:rsidR="0068718B" w:rsidRPr="00914564" w:rsidRDefault="0068718B">
      <w:pPr>
        <w:pStyle w:val="subsection"/>
      </w:pPr>
      <w:r w:rsidRPr="00914564">
        <w:tab/>
        <w:t>(5)</w:t>
      </w:r>
      <w:r w:rsidRPr="00914564">
        <w:tab/>
        <w:t xml:space="preserve">If, because of </w:t>
      </w:r>
      <w:r w:rsidR="00914564">
        <w:t>subsection (</w:t>
      </w:r>
      <w:r w:rsidRPr="00914564">
        <w:t>4), the fixed trust is required to work out under Division</w:t>
      </w:r>
      <w:r w:rsidR="00914564">
        <w:t> </w:t>
      </w:r>
      <w:r w:rsidRPr="00914564">
        <w:t>268 its net income and tax loss for the income year mentioned in subsection</w:t>
      </w:r>
      <w:r w:rsidR="00914564">
        <w:t> </w:t>
      </w:r>
      <w:r w:rsidRPr="00914564">
        <w:t>266</w:t>
      </w:r>
      <w:r w:rsidR="00914564">
        <w:noBreakHyphen/>
      </w:r>
      <w:r w:rsidRPr="00914564">
        <w:t xml:space="preserve">55(2), that </w:t>
      </w:r>
      <w:r w:rsidR="003A418D" w:rsidRPr="00914564">
        <w:t>Division </w:t>
      </w:r>
      <w:r w:rsidRPr="00914564">
        <w:t>is to be applied as if Subdivision</w:t>
      </w:r>
      <w:r w:rsidR="00914564">
        <w:t> </w:t>
      </w:r>
      <w:r w:rsidRPr="00914564">
        <w:t>268</w:t>
      </w:r>
      <w:r w:rsidR="00914564">
        <w:noBreakHyphen/>
      </w:r>
      <w:r w:rsidRPr="00914564">
        <w:t>B required the income year to be divided into such periods as would result in the highest possible net income for the income year.</w:t>
      </w:r>
    </w:p>
    <w:p w:rsidR="0068718B" w:rsidRPr="00914564" w:rsidRDefault="0068718B">
      <w:pPr>
        <w:pStyle w:val="SubsectionHead"/>
      </w:pPr>
      <w:r w:rsidRPr="00914564">
        <w:t>No offences or penalties</w:t>
      </w:r>
    </w:p>
    <w:p w:rsidR="0068718B" w:rsidRPr="00914564" w:rsidRDefault="0068718B">
      <w:pPr>
        <w:pStyle w:val="subsection"/>
      </w:pPr>
      <w:r w:rsidRPr="00914564">
        <w:tab/>
        <w:t>(6)</w:t>
      </w:r>
      <w:r w:rsidRPr="00914564">
        <w:tab/>
        <w:t xml:space="preserve">To avoid doubt, </w:t>
      </w:r>
      <w:r w:rsidR="00914564">
        <w:t>subsections (</w:t>
      </w:r>
      <w:r w:rsidRPr="00914564">
        <w:t xml:space="preserve">4) and (5) do not cause the trustee of the fixed trust to commit any offence or be liable to any penalty under </w:t>
      </w:r>
      <w:r w:rsidR="008D3D70" w:rsidRPr="00914564">
        <w:t>Part</w:t>
      </w:r>
      <w:r w:rsidR="00914564">
        <w:t> </w:t>
      </w:r>
      <w:r w:rsidR="008D3D70" w:rsidRPr="00914564">
        <w:t>4</w:t>
      </w:r>
      <w:r w:rsidR="00914564">
        <w:noBreakHyphen/>
      </w:r>
      <w:r w:rsidR="008D3D70" w:rsidRPr="00914564">
        <w:t>25 in Schedule</w:t>
      </w:r>
      <w:r w:rsidR="00914564">
        <w:t> </w:t>
      </w:r>
      <w:r w:rsidR="008D3D70" w:rsidRPr="00914564">
        <w:t xml:space="preserve">1 to the </w:t>
      </w:r>
      <w:r w:rsidR="008D3D70" w:rsidRPr="00914564">
        <w:rPr>
          <w:i/>
        </w:rPr>
        <w:t>Taxation Administration Act 1953</w:t>
      </w:r>
      <w:r w:rsidRPr="00914564">
        <w:t xml:space="preserve"> for deducting the amount concerned, or for not working out the trust’s net income and tax loss under Division</w:t>
      </w:r>
      <w:r w:rsidR="00914564">
        <w:t> </w:t>
      </w:r>
      <w:r w:rsidRPr="00914564">
        <w:t>268, in its return.</w:t>
      </w:r>
    </w:p>
    <w:p w:rsidR="0068718B" w:rsidRPr="00914564" w:rsidRDefault="0068718B" w:rsidP="00000417">
      <w:pPr>
        <w:pStyle w:val="ActHead4"/>
      </w:pPr>
      <w:bookmarkStart w:id="66" w:name="_Toc368992922"/>
      <w:r w:rsidRPr="00914564">
        <w:rPr>
          <w:rStyle w:val="CharSubdNo"/>
        </w:rPr>
        <w:t>Subdivision</w:t>
      </w:r>
      <w:r w:rsidR="00914564">
        <w:rPr>
          <w:rStyle w:val="CharSubdNo"/>
        </w:rPr>
        <w:t> </w:t>
      </w:r>
      <w:r w:rsidRPr="00914564">
        <w:rPr>
          <w:rStyle w:val="CharSubdNo"/>
        </w:rPr>
        <w:t>266</w:t>
      </w:r>
      <w:r w:rsidR="00914564">
        <w:rPr>
          <w:rStyle w:val="CharSubdNo"/>
        </w:rPr>
        <w:noBreakHyphen/>
      </w:r>
      <w:r w:rsidRPr="00914564">
        <w:rPr>
          <w:rStyle w:val="CharSubdNo"/>
        </w:rPr>
        <w:t>C</w:t>
      </w:r>
      <w:r w:rsidRPr="00914564">
        <w:t>—</w:t>
      </w:r>
      <w:r w:rsidRPr="00914564">
        <w:rPr>
          <w:rStyle w:val="CharSubdText"/>
        </w:rPr>
        <w:t>Effect of change in ownership of unlisted widely held trust</w:t>
      </w:r>
      <w:bookmarkEnd w:id="66"/>
    </w:p>
    <w:p w:rsidR="0068718B" w:rsidRPr="00914564" w:rsidRDefault="0068718B" w:rsidP="00000417">
      <w:pPr>
        <w:pStyle w:val="ActHead5"/>
      </w:pPr>
      <w:bookmarkStart w:id="67" w:name="_Toc368992923"/>
      <w:r w:rsidRPr="00914564">
        <w:rPr>
          <w:rStyle w:val="CharSectno"/>
        </w:rPr>
        <w:t>266</w:t>
      </w:r>
      <w:r w:rsidR="00914564">
        <w:rPr>
          <w:rStyle w:val="CharSectno"/>
        </w:rPr>
        <w:noBreakHyphen/>
      </w:r>
      <w:r w:rsidRPr="00914564">
        <w:rPr>
          <w:rStyle w:val="CharSectno"/>
        </w:rPr>
        <w:t>65</w:t>
      </w:r>
      <w:r w:rsidRPr="00914564">
        <w:t xml:space="preserve">  What this </w:t>
      </w:r>
      <w:r w:rsidR="003A418D" w:rsidRPr="00914564">
        <w:t>Subdivision </w:t>
      </w:r>
      <w:r w:rsidRPr="00914564">
        <w:t>is about</w:t>
      </w:r>
      <w:bookmarkEnd w:id="67"/>
    </w:p>
    <w:p w:rsidR="0068718B" w:rsidRPr="00914564" w:rsidRDefault="0068718B">
      <w:pPr>
        <w:pStyle w:val="BoxText"/>
        <w:keepNext/>
      </w:pPr>
      <w:r w:rsidRPr="00914564">
        <w:t>An unlisted widely held trust:</w:t>
      </w:r>
    </w:p>
    <w:p w:rsidR="0068718B" w:rsidRPr="00914564" w:rsidRDefault="0068718B">
      <w:pPr>
        <w:pStyle w:val="BoxList"/>
      </w:pPr>
      <w:r w:rsidRPr="00914564">
        <w:rPr>
          <w:sz w:val="28"/>
        </w:rPr>
        <w:t>•</w:t>
      </w:r>
      <w:r w:rsidRPr="00914564">
        <w:tab/>
        <w:t xml:space="preserve">cannot deduct a tax loss from an earlier income year; or </w:t>
      </w:r>
    </w:p>
    <w:p w:rsidR="0068718B" w:rsidRPr="00914564" w:rsidRDefault="0068718B" w:rsidP="00960EEA">
      <w:pPr>
        <w:pStyle w:val="BoxList"/>
        <w:keepNext/>
        <w:keepLines/>
      </w:pPr>
      <w:r w:rsidRPr="00914564">
        <w:rPr>
          <w:sz w:val="28"/>
        </w:rPr>
        <w:t>•</w:t>
      </w:r>
      <w:r w:rsidRPr="00914564">
        <w:tab/>
        <w:t>has to work out its net income and tax loss for the income year in a special way; or</w:t>
      </w:r>
    </w:p>
    <w:p w:rsidR="0068718B" w:rsidRPr="00914564" w:rsidRDefault="0068718B">
      <w:pPr>
        <w:pStyle w:val="BoxList"/>
      </w:pPr>
      <w:r w:rsidRPr="00914564">
        <w:rPr>
          <w:sz w:val="28"/>
        </w:rPr>
        <w:t>•</w:t>
      </w:r>
      <w:r w:rsidRPr="00914564">
        <w:tab/>
        <w:t>cannot deduct certain amounts in respect of debts;</w:t>
      </w:r>
    </w:p>
    <w:p w:rsidR="0068718B" w:rsidRPr="00914564" w:rsidRDefault="0068718B">
      <w:pPr>
        <w:pStyle w:val="BoxText"/>
      </w:pPr>
      <w:r w:rsidRPr="00914564">
        <w:t>unless its ownership has been the same after any abnormal trading in its units and at the end of income years, during a certain period.</w:t>
      </w:r>
    </w:p>
    <w:p w:rsidR="004D0134" w:rsidRPr="00914564" w:rsidRDefault="004D0134" w:rsidP="004D0134">
      <w:pPr>
        <w:pStyle w:val="BoxNote"/>
      </w:pPr>
      <w:r w:rsidRPr="00914564">
        <w:tab/>
        <w:t>Note:</w:t>
      </w:r>
      <w:r w:rsidRPr="00914564">
        <w:tab/>
        <w:t>The exception mentioned in this section applies differently in relation to designated infrastructure project entities: see sections</w:t>
      </w:r>
      <w:r w:rsidR="00914564">
        <w:t> </w:t>
      </w:r>
      <w:r w:rsidRPr="00914564">
        <w:t>415</w:t>
      </w:r>
      <w:r w:rsidR="00914564">
        <w:noBreakHyphen/>
      </w:r>
      <w:r w:rsidRPr="00914564">
        <w:t>25 and 415</w:t>
      </w:r>
      <w:r w:rsidR="00914564">
        <w:noBreakHyphen/>
      </w:r>
      <w:r w:rsidRPr="00914564">
        <w:t xml:space="preserve">30 of the </w:t>
      </w:r>
      <w:r w:rsidRPr="00914564">
        <w:rPr>
          <w:i/>
        </w:rPr>
        <w:t>Income Tax Assessment Act 1997.</w:t>
      </w:r>
    </w:p>
    <w:p w:rsidR="0068718B" w:rsidRPr="00914564" w:rsidRDefault="0068718B" w:rsidP="00000417">
      <w:pPr>
        <w:pStyle w:val="ActHead5"/>
      </w:pPr>
      <w:bookmarkStart w:id="68" w:name="_Toc368992924"/>
      <w:r w:rsidRPr="00914564">
        <w:rPr>
          <w:rStyle w:val="CharSectno"/>
        </w:rPr>
        <w:t>266</w:t>
      </w:r>
      <w:r w:rsidR="00914564">
        <w:rPr>
          <w:rStyle w:val="CharSectno"/>
        </w:rPr>
        <w:noBreakHyphen/>
      </w:r>
      <w:r w:rsidRPr="00914564">
        <w:rPr>
          <w:rStyle w:val="CharSectno"/>
        </w:rPr>
        <w:t>70</w:t>
      </w:r>
      <w:r w:rsidRPr="00914564">
        <w:t xml:space="preserve">  Diagram giving overview of this Subdivision</w:t>
      </w:r>
      <w:bookmarkEnd w:id="68"/>
    </w:p>
    <w:p w:rsidR="0068718B" w:rsidRPr="00914564" w:rsidRDefault="00914564">
      <w:r w:rsidRPr="00914564">
        <w:rPr>
          <w:sz w:val="20"/>
        </w:rPr>
        <w:pict>
          <v:shape id="_x0000_i1027" type="#_x0000_t75" style="width:347.25pt;height:298.5pt" fillcolor="window">
            <v:imagedata r:id="rId42" o:title=""/>
          </v:shape>
        </w:pict>
      </w:r>
    </w:p>
    <w:p w:rsidR="0068718B" w:rsidRPr="00914564" w:rsidRDefault="0068718B" w:rsidP="00000417">
      <w:pPr>
        <w:pStyle w:val="ActHead5"/>
      </w:pPr>
      <w:bookmarkStart w:id="69" w:name="_Toc368992925"/>
      <w:r w:rsidRPr="00914564">
        <w:rPr>
          <w:rStyle w:val="CharSectno"/>
        </w:rPr>
        <w:t>266</w:t>
      </w:r>
      <w:r w:rsidR="00914564">
        <w:rPr>
          <w:rStyle w:val="CharSectno"/>
        </w:rPr>
        <w:noBreakHyphen/>
      </w:r>
      <w:r w:rsidRPr="00914564">
        <w:rPr>
          <w:rStyle w:val="CharSectno"/>
        </w:rPr>
        <w:t>75</w:t>
      </w:r>
      <w:r w:rsidRPr="00914564">
        <w:t xml:space="preserve">  Unlisted widely held trust may be denied tax loss deduction</w:t>
      </w:r>
      <w:bookmarkEnd w:id="69"/>
    </w:p>
    <w:p w:rsidR="0068718B" w:rsidRPr="00914564" w:rsidRDefault="0068718B">
      <w:pPr>
        <w:pStyle w:val="SubsectionHead"/>
      </w:pPr>
      <w:r w:rsidRPr="00914564">
        <w:t>Type of trust to which this section applies—case 1</w:t>
      </w:r>
    </w:p>
    <w:p w:rsidR="0068718B" w:rsidRPr="00914564" w:rsidRDefault="0068718B">
      <w:pPr>
        <w:pStyle w:val="subsection"/>
      </w:pPr>
      <w:r w:rsidRPr="00914564">
        <w:tab/>
        <w:t>(1)</w:t>
      </w:r>
      <w:r w:rsidRPr="00914564">
        <w:tab/>
        <w:t>This section applies to a trust that:</w:t>
      </w:r>
    </w:p>
    <w:p w:rsidR="0068718B" w:rsidRPr="00914564" w:rsidRDefault="0068718B">
      <w:pPr>
        <w:pStyle w:val="paragraph"/>
      </w:pPr>
      <w:r w:rsidRPr="00914564">
        <w:tab/>
        <w:t>(a)</w:t>
      </w:r>
      <w:r w:rsidRPr="00914564">
        <w:tab/>
        <w:t>can in the income year deduct a tax loss from a loss year; and</w:t>
      </w:r>
    </w:p>
    <w:p w:rsidR="0068718B" w:rsidRPr="00914564" w:rsidRDefault="0068718B">
      <w:pPr>
        <w:pStyle w:val="paragraph"/>
      </w:pPr>
      <w:r w:rsidRPr="00914564">
        <w:tab/>
        <w:t>(b)</w:t>
      </w:r>
      <w:r w:rsidRPr="00914564">
        <w:tab/>
        <w:t xml:space="preserve">was an unlisted widely held trust at all times in the period (the </w:t>
      </w:r>
      <w:r w:rsidRPr="00914564">
        <w:rPr>
          <w:b/>
          <w:i/>
        </w:rPr>
        <w:t>test period</w:t>
      </w:r>
      <w:r w:rsidRPr="00914564">
        <w:t>) from the beginning of the loss year until the end of the income year; and</w:t>
      </w:r>
    </w:p>
    <w:p w:rsidR="0068718B" w:rsidRPr="00914564" w:rsidRDefault="0068718B">
      <w:pPr>
        <w:pStyle w:val="paragraph"/>
      </w:pPr>
      <w:r w:rsidRPr="00914564">
        <w:tab/>
        <w:t>(c)</w:t>
      </w:r>
      <w:r w:rsidRPr="00914564">
        <w:tab/>
        <w:t>was not a wholesale widely held trust at all times in the test period; and</w:t>
      </w:r>
    </w:p>
    <w:p w:rsidR="0068718B" w:rsidRPr="00914564" w:rsidRDefault="0068718B">
      <w:pPr>
        <w:pStyle w:val="paragraph"/>
      </w:pPr>
      <w:r w:rsidRPr="00914564">
        <w:tab/>
        <w:t>(d)</w:t>
      </w:r>
      <w:r w:rsidRPr="00914564">
        <w:tab/>
        <w:t>was not an unlisted very widely held trust at all times in the test period; and</w:t>
      </w:r>
    </w:p>
    <w:p w:rsidR="0068718B" w:rsidRPr="00914564" w:rsidRDefault="0068718B" w:rsidP="00887136">
      <w:pPr>
        <w:pStyle w:val="paragraph"/>
      </w:pPr>
      <w:r w:rsidRPr="00914564">
        <w:tab/>
        <w:t>(e)</w:t>
      </w:r>
      <w:r w:rsidRPr="00914564">
        <w:tab/>
        <w:t>was not an excepted trust at all times in the test period.</w:t>
      </w:r>
    </w:p>
    <w:p w:rsidR="0068718B" w:rsidRPr="00914564" w:rsidRDefault="0068718B" w:rsidP="008F49AC">
      <w:pPr>
        <w:pStyle w:val="TLPnoteright"/>
        <w:keepNext/>
        <w:keepLines/>
      </w:pPr>
      <w:r w:rsidRPr="00914564">
        <w:t xml:space="preserve">To find out the meaning of </w:t>
      </w:r>
      <w:r w:rsidRPr="00914564">
        <w:rPr>
          <w:b/>
          <w:i/>
        </w:rPr>
        <w:t>unlisted widely held trust</w:t>
      </w:r>
      <w:r w:rsidRPr="00914564">
        <w:t>: see section</w:t>
      </w:r>
      <w:r w:rsidR="00914564">
        <w:t> </w:t>
      </w:r>
      <w:r w:rsidRPr="00914564">
        <w:t>272</w:t>
      </w:r>
      <w:r w:rsidR="00914564">
        <w:noBreakHyphen/>
      </w:r>
      <w:r w:rsidRPr="00914564">
        <w:t>110.</w:t>
      </w:r>
    </w:p>
    <w:p w:rsidR="0068718B" w:rsidRPr="00914564" w:rsidRDefault="0068718B">
      <w:pPr>
        <w:pStyle w:val="TLPnoteright"/>
      </w:pPr>
      <w:r w:rsidRPr="00914564">
        <w:t xml:space="preserve">To find out the meaning of </w:t>
      </w:r>
      <w:r w:rsidRPr="00914564">
        <w:rPr>
          <w:b/>
          <w:i/>
        </w:rPr>
        <w:t>wholesale widely held trust</w:t>
      </w:r>
      <w:r w:rsidRPr="00914564">
        <w:t>: see section</w:t>
      </w:r>
      <w:r w:rsidR="00914564">
        <w:t> </w:t>
      </w:r>
      <w:r w:rsidRPr="00914564">
        <w:t>272</w:t>
      </w:r>
      <w:r w:rsidR="00914564">
        <w:noBreakHyphen/>
      </w:r>
      <w:r w:rsidRPr="00914564">
        <w:t>125.</w:t>
      </w:r>
    </w:p>
    <w:p w:rsidR="0068718B" w:rsidRPr="00914564" w:rsidRDefault="0068718B">
      <w:pPr>
        <w:pStyle w:val="TLPnoteright"/>
      </w:pPr>
      <w:r w:rsidRPr="00914564">
        <w:t xml:space="preserve">To find out the meaning of </w:t>
      </w:r>
      <w:r w:rsidRPr="00914564">
        <w:rPr>
          <w:b/>
          <w:i/>
        </w:rPr>
        <w:t>unlisted very widely held trust</w:t>
      </w:r>
      <w:r w:rsidRPr="00914564">
        <w:t>: see section</w:t>
      </w:r>
      <w:r w:rsidR="00914564">
        <w:t> </w:t>
      </w:r>
      <w:r w:rsidRPr="00914564">
        <w:t>272</w:t>
      </w:r>
      <w:r w:rsidR="00914564">
        <w:noBreakHyphen/>
      </w:r>
      <w:r w:rsidRPr="00914564">
        <w:t>120.</w:t>
      </w:r>
    </w:p>
    <w:p w:rsidR="0068718B" w:rsidRPr="00914564" w:rsidRDefault="0068718B">
      <w:pPr>
        <w:pStyle w:val="TLPnoteright"/>
      </w:pPr>
      <w:r w:rsidRPr="00914564">
        <w:t xml:space="preserve">To find out the meaning of </w:t>
      </w:r>
      <w:r w:rsidRPr="00914564">
        <w:rPr>
          <w:b/>
          <w:i/>
        </w:rPr>
        <w:t>excepted trust</w:t>
      </w:r>
      <w:r w:rsidRPr="00914564">
        <w:t>: see section</w:t>
      </w:r>
      <w:r w:rsidR="00914564">
        <w:t> </w:t>
      </w:r>
      <w:r w:rsidRPr="00914564">
        <w:t>272</w:t>
      </w:r>
      <w:r w:rsidR="00914564">
        <w:noBreakHyphen/>
      </w:r>
      <w:r w:rsidRPr="00914564">
        <w:t>100.</w:t>
      </w:r>
    </w:p>
    <w:p w:rsidR="0068718B" w:rsidRPr="00914564" w:rsidRDefault="0068718B">
      <w:pPr>
        <w:pStyle w:val="SubsectionHead"/>
      </w:pPr>
      <w:r w:rsidRPr="00914564">
        <w:t>Type of trust to which this section applies—case 2</w:t>
      </w:r>
    </w:p>
    <w:p w:rsidR="0068718B" w:rsidRPr="00914564" w:rsidRDefault="0068718B">
      <w:pPr>
        <w:pStyle w:val="subsection"/>
      </w:pPr>
      <w:r w:rsidRPr="00914564">
        <w:tab/>
        <w:t>(2)</w:t>
      </w:r>
      <w:r w:rsidRPr="00914564">
        <w:tab/>
        <w:t>This section also applies to a trust that:</w:t>
      </w:r>
    </w:p>
    <w:p w:rsidR="0068718B" w:rsidRPr="00914564" w:rsidRDefault="0068718B">
      <w:pPr>
        <w:pStyle w:val="paragraph"/>
      </w:pPr>
      <w:r w:rsidRPr="00914564">
        <w:tab/>
        <w:t>(a)</w:t>
      </w:r>
      <w:r w:rsidRPr="00914564">
        <w:tab/>
        <w:t>can in the income year deduct a tax loss from a loss year; and</w:t>
      </w:r>
    </w:p>
    <w:p w:rsidR="0068718B" w:rsidRPr="00914564" w:rsidRDefault="0068718B">
      <w:pPr>
        <w:pStyle w:val="paragraph"/>
      </w:pPr>
      <w:r w:rsidRPr="00914564">
        <w:tab/>
        <w:t>(b)</w:t>
      </w:r>
      <w:r w:rsidRPr="00914564">
        <w:tab/>
        <w:t xml:space="preserve">was an unlisted widely held trust, other than an unlisted very widely held trust or a wholesale widely held trust, at some time in the period (the </w:t>
      </w:r>
      <w:r w:rsidRPr="00914564">
        <w:rPr>
          <w:b/>
          <w:i/>
        </w:rPr>
        <w:t>test period</w:t>
      </w:r>
      <w:r w:rsidRPr="00914564">
        <w:t>) from the beginning of the loss year until the end of the income year; and</w:t>
      </w:r>
    </w:p>
    <w:p w:rsidR="0068718B" w:rsidRPr="00914564" w:rsidRDefault="0068718B">
      <w:pPr>
        <w:pStyle w:val="paragraph"/>
      </w:pPr>
      <w:r w:rsidRPr="00914564">
        <w:tab/>
        <w:t>(c)</w:t>
      </w:r>
      <w:r w:rsidRPr="00914564">
        <w:tab/>
        <w:t>was a listed widely held trust at all other times in the test period; and</w:t>
      </w:r>
    </w:p>
    <w:p w:rsidR="0068718B" w:rsidRPr="00914564" w:rsidRDefault="0068718B">
      <w:pPr>
        <w:pStyle w:val="paragraph"/>
      </w:pPr>
      <w:r w:rsidRPr="00914564">
        <w:tab/>
        <w:t>(d)</w:t>
      </w:r>
      <w:r w:rsidRPr="00914564">
        <w:tab/>
        <w:t>was not an excepted trust at all times in the test period.</w:t>
      </w:r>
    </w:p>
    <w:p w:rsidR="0068718B" w:rsidRPr="00914564" w:rsidRDefault="0068718B">
      <w:pPr>
        <w:pStyle w:val="TLPnoteright"/>
      </w:pPr>
      <w:r w:rsidRPr="00914564">
        <w:t xml:space="preserve">To find out the meaning of </w:t>
      </w:r>
      <w:r w:rsidRPr="00914564">
        <w:rPr>
          <w:b/>
          <w:i/>
        </w:rPr>
        <w:t>listed widely held trust</w:t>
      </w:r>
      <w:r w:rsidRPr="00914564">
        <w:t>: see section</w:t>
      </w:r>
      <w:r w:rsidR="00914564">
        <w:t> </w:t>
      </w:r>
      <w:r w:rsidRPr="00914564">
        <w:t>272</w:t>
      </w:r>
      <w:r w:rsidR="00914564">
        <w:noBreakHyphen/>
      </w:r>
      <w:r w:rsidRPr="00914564">
        <w:t>115.</w:t>
      </w:r>
    </w:p>
    <w:p w:rsidR="0068718B" w:rsidRPr="00914564" w:rsidRDefault="0068718B">
      <w:pPr>
        <w:pStyle w:val="SubsectionHead"/>
      </w:pPr>
      <w:r w:rsidRPr="00914564">
        <w:t>Condition for deducting tax loss</w:t>
      </w:r>
    </w:p>
    <w:p w:rsidR="0068718B" w:rsidRPr="00914564" w:rsidRDefault="0068718B">
      <w:pPr>
        <w:pStyle w:val="subsection"/>
      </w:pPr>
      <w:r w:rsidRPr="00914564">
        <w:tab/>
        <w:t>(3)</w:t>
      </w:r>
      <w:r w:rsidRPr="00914564">
        <w:tab/>
        <w:t>The trust cannot deduct the tax loss unless it meets the condition in section</w:t>
      </w:r>
      <w:r w:rsidR="00914564">
        <w:t> </w:t>
      </w:r>
      <w:r w:rsidRPr="00914564">
        <w:t>266</w:t>
      </w:r>
      <w:r w:rsidR="00914564">
        <w:noBreakHyphen/>
      </w:r>
      <w:r w:rsidRPr="00914564">
        <w:t>90.</w:t>
      </w:r>
    </w:p>
    <w:p w:rsidR="0068718B" w:rsidRPr="00914564" w:rsidRDefault="0068718B" w:rsidP="00000417">
      <w:pPr>
        <w:pStyle w:val="ActHead5"/>
      </w:pPr>
      <w:bookmarkStart w:id="70" w:name="_Toc368992926"/>
      <w:r w:rsidRPr="00914564">
        <w:rPr>
          <w:rStyle w:val="CharSectno"/>
        </w:rPr>
        <w:t>266</w:t>
      </w:r>
      <w:r w:rsidR="00914564">
        <w:rPr>
          <w:rStyle w:val="CharSectno"/>
        </w:rPr>
        <w:noBreakHyphen/>
      </w:r>
      <w:r w:rsidRPr="00914564">
        <w:rPr>
          <w:rStyle w:val="CharSectno"/>
        </w:rPr>
        <w:t>80</w:t>
      </w:r>
      <w:r w:rsidRPr="00914564">
        <w:t xml:space="preserve">  Unlisted widely held trust may be required to work out its net income and tax loss in a special way</w:t>
      </w:r>
      <w:bookmarkEnd w:id="70"/>
    </w:p>
    <w:p w:rsidR="0068718B" w:rsidRPr="00914564" w:rsidRDefault="0068718B">
      <w:pPr>
        <w:pStyle w:val="SubsectionHead"/>
      </w:pPr>
      <w:r w:rsidRPr="00914564">
        <w:t>Type of trust to which this section applies—case 1</w:t>
      </w:r>
    </w:p>
    <w:p w:rsidR="0068718B" w:rsidRPr="00914564" w:rsidRDefault="0068718B">
      <w:pPr>
        <w:pStyle w:val="subsection"/>
      </w:pPr>
      <w:r w:rsidRPr="00914564">
        <w:tab/>
        <w:t>(1)</w:t>
      </w:r>
      <w:r w:rsidRPr="00914564">
        <w:tab/>
        <w:t>A trust that:</w:t>
      </w:r>
    </w:p>
    <w:p w:rsidR="0068718B" w:rsidRPr="00914564" w:rsidRDefault="0068718B">
      <w:pPr>
        <w:pStyle w:val="paragraph"/>
      </w:pPr>
      <w:r w:rsidRPr="00914564">
        <w:tab/>
        <w:t>(a)</w:t>
      </w:r>
      <w:r w:rsidRPr="00914564">
        <w:tab/>
        <w:t xml:space="preserve">was an unlisted widely held trust at all times in the income year (the </w:t>
      </w:r>
      <w:r w:rsidRPr="00914564">
        <w:rPr>
          <w:b/>
          <w:i/>
        </w:rPr>
        <w:t>test period</w:t>
      </w:r>
      <w:r w:rsidRPr="00914564">
        <w:t>); and</w:t>
      </w:r>
    </w:p>
    <w:p w:rsidR="0068718B" w:rsidRPr="00914564" w:rsidRDefault="0068718B">
      <w:pPr>
        <w:pStyle w:val="paragraph"/>
      </w:pPr>
      <w:r w:rsidRPr="00914564">
        <w:tab/>
        <w:t>(b)</w:t>
      </w:r>
      <w:r w:rsidRPr="00914564">
        <w:tab/>
        <w:t>was not a wholesale widely held trust at all times in the test period; and</w:t>
      </w:r>
    </w:p>
    <w:p w:rsidR="0068718B" w:rsidRPr="00914564" w:rsidRDefault="0068718B">
      <w:pPr>
        <w:pStyle w:val="paragraph"/>
      </w:pPr>
      <w:r w:rsidRPr="00914564">
        <w:tab/>
        <w:t>(c)</w:t>
      </w:r>
      <w:r w:rsidRPr="00914564">
        <w:tab/>
        <w:t>was not an unlisted very widely held trust at all times in the test period; and</w:t>
      </w:r>
    </w:p>
    <w:p w:rsidR="0068718B" w:rsidRPr="00914564" w:rsidRDefault="0068718B">
      <w:pPr>
        <w:pStyle w:val="paragraph"/>
        <w:keepNext/>
        <w:keepLines/>
      </w:pPr>
      <w:r w:rsidRPr="00914564">
        <w:tab/>
        <w:t>(d)</w:t>
      </w:r>
      <w:r w:rsidRPr="00914564">
        <w:tab/>
        <w:t>was not an excepted trust at all times in the test period;</w:t>
      </w:r>
    </w:p>
    <w:p w:rsidR="0068718B" w:rsidRPr="00914564" w:rsidRDefault="0068718B">
      <w:pPr>
        <w:pStyle w:val="subsection2"/>
        <w:keepLines/>
      </w:pPr>
      <w:r w:rsidRPr="00914564">
        <w:t>must work out its net income and tax loss for the income year under Division</w:t>
      </w:r>
      <w:r w:rsidR="00914564">
        <w:t> </w:t>
      </w:r>
      <w:r w:rsidRPr="00914564">
        <w:t>268 (How to work out a trust’s net income and tax loss for the income year), unless it meets the condition in section</w:t>
      </w:r>
      <w:r w:rsidR="00914564">
        <w:t> </w:t>
      </w:r>
      <w:r w:rsidRPr="00914564">
        <w:t>266</w:t>
      </w:r>
      <w:r w:rsidR="00914564">
        <w:noBreakHyphen/>
      </w:r>
      <w:r w:rsidRPr="00914564">
        <w:t>90.</w:t>
      </w:r>
    </w:p>
    <w:p w:rsidR="0068718B" w:rsidRPr="00914564" w:rsidRDefault="0068718B">
      <w:pPr>
        <w:pStyle w:val="SubsectionHead"/>
      </w:pPr>
      <w:r w:rsidRPr="00914564">
        <w:t>Type of trust to which this section applies—case 2</w:t>
      </w:r>
    </w:p>
    <w:p w:rsidR="0068718B" w:rsidRPr="00914564" w:rsidRDefault="0068718B">
      <w:pPr>
        <w:pStyle w:val="subsection"/>
      </w:pPr>
      <w:r w:rsidRPr="00914564">
        <w:tab/>
        <w:t>(2)</w:t>
      </w:r>
      <w:r w:rsidRPr="00914564">
        <w:tab/>
        <w:t>A trust that:</w:t>
      </w:r>
    </w:p>
    <w:p w:rsidR="0068718B" w:rsidRPr="00914564" w:rsidRDefault="0068718B">
      <w:pPr>
        <w:pStyle w:val="paragraph"/>
      </w:pPr>
      <w:r w:rsidRPr="00914564">
        <w:tab/>
        <w:t>(a)</w:t>
      </w:r>
      <w:r w:rsidRPr="00914564">
        <w:tab/>
        <w:t xml:space="preserve">was an unlisted widely held trust, other than an unlisted very widely held trust or a wholesale widely held trust, at some time in the income year (the </w:t>
      </w:r>
      <w:r w:rsidRPr="00914564">
        <w:rPr>
          <w:b/>
          <w:i/>
        </w:rPr>
        <w:t>test period</w:t>
      </w:r>
      <w:r w:rsidRPr="00914564">
        <w:t>); and</w:t>
      </w:r>
    </w:p>
    <w:p w:rsidR="0068718B" w:rsidRPr="00914564" w:rsidRDefault="0068718B">
      <w:pPr>
        <w:pStyle w:val="paragraph"/>
      </w:pPr>
      <w:r w:rsidRPr="00914564">
        <w:tab/>
        <w:t>(b)</w:t>
      </w:r>
      <w:r w:rsidRPr="00914564">
        <w:tab/>
        <w:t>was a listed widely held trust at all other times in the test period; and</w:t>
      </w:r>
    </w:p>
    <w:p w:rsidR="0068718B" w:rsidRPr="00914564" w:rsidRDefault="0068718B">
      <w:pPr>
        <w:pStyle w:val="paragraph"/>
      </w:pPr>
      <w:r w:rsidRPr="00914564">
        <w:tab/>
        <w:t>(c)</w:t>
      </w:r>
      <w:r w:rsidRPr="00914564">
        <w:tab/>
        <w:t>was not an excepted trust at all times in the test period;</w:t>
      </w:r>
    </w:p>
    <w:p w:rsidR="0068718B" w:rsidRPr="00914564" w:rsidRDefault="0068718B">
      <w:pPr>
        <w:pStyle w:val="subsection2"/>
      </w:pPr>
      <w:r w:rsidRPr="00914564">
        <w:t>must work out its net income and tax loss for the income year under Division</w:t>
      </w:r>
      <w:r w:rsidR="00914564">
        <w:t> </w:t>
      </w:r>
      <w:r w:rsidRPr="00914564">
        <w:t>268 (How to work out a trust’s net income and tax loss for the income year), unless it meets the condition in section</w:t>
      </w:r>
      <w:r w:rsidR="00914564">
        <w:t> </w:t>
      </w:r>
      <w:r w:rsidRPr="00914564">
        <w:t>266</w:t>
      </w:r>
      <w:r w:rsidR="00914564">
        <w:noBreakHyphen/>
      </w:r>
      <w:r w:rsidRPr="00914564">
        <w:t>90.</w:t>
      </w:r>
    </w:p>
    <w:p w:rsidR="004D0134" w:rsidRPr="00914564" w:rsidRDefault="004D0134" w:rsidP="004D0134">
      <w:pPr>
        <w:pStyle w:val="notetext"/>
      </w:pPr>
      <w:r w:rsidRPr="00914564">
        <w:t>Note:</w:t>
      </w:r>
      <w:r w:rsidRPr="00914564">
        <w:tab/>
        <w:t>See section</w:t>
      </w:r>
      <w:r w:rsidR="00914564">
        <w:t> </w:t>
      </w:r>
      <w:r w:rsidRPr="00914564">
        <w:t>415</w:t>
      </w:r>
      <w:r w:rsidR="00914564">
        <w:noBreakHyphen/>
      </w:r>
      <w:r w:rsidRPr="00914564">
        <w:t xml:space="preserve">25 of the </w:t>
      </w:r>
      <w:r w:rsidRPr="00914564">
        <w:rPr>
          <w:i/>
        </w:rPr>
        <w:t>Income Tax Assessment Act 1997</w:t>
      </w:r>
      <w:r w:rsidRPr="00914564">
        <w:t xml:space="preserve"> if the trust was a designated infrastructure project entity during part, but not the whole, of the test period.</w:t>
      </w:r>
    </w:p>
    <w:p w:rsidR="0068718B" w:rsidRPr="00914564" w:rsidRDefault="0068718B" w:rsidP="00000417">
      <w:pPr>
        <w:pStyle w:val="ActHead5"/>
      </w:pPr>
      <w:bookmarkStart w:id="71" w:name="_Toc368992927"/>
      <w:r w:rsidRPr="00914564">
        <w:rPr>
          <w:rStyle w:val="CharSectno"/>
        </w:rPr>
        <w:t>266</w:t>
      </w:r>
      <w:r w:rsidR="00914564">
        <w:rPr>
          <w:rStyle w:val="CharSectno"/>
        </w:rPr>
        <w:noBreakHyphen/>
      </w:r>
      <w:r w:rsidRPr="00914564">
        <w:rPr>
          <w:rStyle w:val="CharSectno"/>
        </w:rPr>
        <w:t>85</w:t>
      </w:r>
      <w:r w:rsidRPr="00914564">
        <w:t xml:space="preserve">  Unlisted widely held trust may be denied debt deduction</w:t>
      </w:r>
      <w:bookmarkEnd w:id="71"/>
    </w:p>
    <w:p w:rsidR="0068718B" w:rsidRPr="00914564" w:rsidRDefault="0068718B">
      <w:pPr>
        <w:pStyle w:val="SubsectionHead"/>
      </w:pPr>
      <w:r w:rsidRPr="00914564">
        <w:t>Type of trust to which this section applies—case 1</w:t>
      </w:r>
    </w:p>
    <w:p w:rsidR="0068718B" w:rsidRPr="00914564" w:rsidRDefault="0068718B">
      <w:pPr>
        <w:pStyle w:val="subsection"/>
      </w:pPr>
      <w:r w:rsidRPr="00914564">
        <w:tab/>
        <w:t>(1)</w:t>
      </w:r>
      <w:r w:rsidRPr="00914564">
        <w:tab/>
        <w:t>This section applies to a trust that:</w:t>
      </w:r>
    </w:p>
    <w:p w:rsidR="0068718B" w:rsidRPr="00914564" w:rsidRDefault="0068718B">
      <w:pPr>
        <w:pStyle w:val="paragraph"/>
      </w:pPr>
      <w:r w:rsidRPr="00914564">
        <w:tab/>
        <w:t>(a)</w:t>
      </w:r>
      <w:r w:rsidRPr="00914564">
        <w:tab/>
        <w:t>can deduct in the income year an amount:</w:t>
      </w:r>
    </w:p>
    <w:p w:rsidR="0068718B" w:rsidRPr="00914564" w:rsidRDefault="0068718B">
      <w:pPr>
        <w:pStyle w:val="paragraphsub"/>
      </w:pPr>
      <w:r w:rsidRPr="00914564">
        <w:tab/>
        <w:t>(i)</w:t>
      </w:r>
      <w:r w:rsidRPr="00914564">
        <w:tab/>
        <w:t>under section</w:t>
      </w:r>
      <w:r w:rsidR="00914564">
        <w:t> </w:t>
      </w:r>
      <w:r w:rsidRPr="00914564">
        <w:t>51 or 63, or under section</w:t>
      </w:r>
      <w:r w:rsidR="00914564">
        <w:t> </w:t>
      </w:r>
      <w:r w:rsidRPr="00914564">
        <w:t>8</w:t>
      </w:r>
      <w:r w:rsidR="00914564">
        <w:noBreakHyphen/>
      </w:r>
      <w:r w:rsidRPr="00914564">
        <w:t>1 or 25</w:t>
      </w:r>
      <w:r w:rsidR="00914564">
        <w:noBreakHyphen/>
      </w:r>
      <w:r w:rsidRPr="00914564">
        <w:t xml:space="preserve">35 of the </w:t>
      </w:r>
      <w:r w:rsidRPr="00914564">
        <w:rPr>
          <w:i/>
        </w:rPr>
        <w:t>Income Tax Assessment Act 1997</w:t>
      </w:r>
      <w:r w:rsidRPr="00914564">
        <w:t>, in respect of the writing off of the whole or part of a debt as bad; or</w:t>
      </w:r>
    </w:p>
    <w:p w:rsidR="0068718B" w:rsidRPr="00914564" w:rsidRDefault="0068718B">
      <w:pPr>
        <w:pStyle w:val="paragraphsub"/>
      </w:pPr>
      <w:r w:rsidRPr="00914564">
        <w:tab/>
        <w:t>(ii)</w:t>
      </w:r>
      <w:r w:rsidRPr="00914564">
        <w:tab/>
        <w:t>under subsection</w:t>
      </w:r>
      <w:r w:rsidR="00914564">
        <w:t> </w:t>
      </w:r>
      <w:r w:rsidRPr="00914564">
        <w:t>63E(3) or (4) in respect of a debt/equity swap relating to the whole or part of a debt; and</w:t>
      </w:r>
    </w:p>
    <w:p w:rsidR="0068718B" w:rsidRPr="00914564" w:rsidRDefault="0068718B">
      <w:pPr>
        <w:pStyle w:val="paragraph"/>
      </w:pPr>
      <w:r w:rsidRPr="00914564">
        <w:tab/>
        <w:t>(b)</w:t>
      </w:r>
      <w:r w:rsidRPr="00914564">
        <w:tab/>
        <w:t xml:space="preserve">was an unlisted widely held trust at all times in the period (the </w:t>
      </w:r>
      <w:r w:rsidRPr="00914564">
        <w:rPr>
          <w:b/>
          <w:i/>
        </w:rPr>
        <w:t>test period</w:t>
      </w:r>
      <w:r w:rsidRPr="00914564">
        <w:t>):</w:t>
      </w:r>
    </w:p>
    <w:p w:rsidR="0068718B" w:rsidRPr="00914564" w:rsidRDefault="0068718B">
      <w:pPr>
        <w:pStyle w:val="paragraphsub"/>
      </w:pPr>
      <w:r w:rsidRPr="00914564">
        <w:tab/>
        <w:t>(i)</w:t>
      </w:r>
      <w:r w:rsidRPr="00914564">
        <w:tab/>
        <w:t>if the debt was incurred in an earlier income year—beginning on the day the debt was incurred and ending at the end of the income year; or</w:t>
      </w:r>
    </w:p>
    <w:p w:rsidR="0068718B" w:rsidRPr="00914564" w:rsidRDefault="0068718B">
      <w:pPr>
        <w:pStyle w:val="paragraphsub"/>
      </w:pPr>
      <w:r w:rsidRPr="00914564">
        <w:tab/>
        <w:t>(ii)</w:t>
      </w:r>
      <w:r w:rsidRPr="00914564">
        <w:tab/>
        <w:t>if the debt was incurred in the income year—consisting of the income year; and</w:t>
      </w:r>
    </w:p>
    <w:p w:rsidR="0068718B" w:rsidRPr="00914564" w:rsidRDefault="0068718B">
      <w:pPr>
        <w:pStyle w:val="paragraph"/>
      </w:pPr>
      <w:r w:rsidRPr="00914564">
        <w:tab/>
        <w:t>(c)</w:t>
      </w:r>
      <w:r w:rsidRPr="00914564">
        <w:tab/>
        <w:t>was not a wholesale widely held trust at all times in the test period; and</w:t>
      </w:r>
    </w:p>
    <w:p w:rsidR="0068718B" w:rsidRPr="00914564" w:rsidRDefault="0068718B">
      <w:pPr>
        <w:pStyle w:val="paragraph"/>
      </w:pPr>
      <w:r w:rsidRPr="00914564">
        <w:tab/>
        <w:t>(d)</w:t>
      </w:r>
      <w:r w:rsidRPr="00914564">
        <w:tab/>
        <w:t>was not an unlisted very widely held unit trust at all times in the test period; and</w:t>
      </w:r>
    </w:p>
    <w:p w:rsidR="0068718B" w:rsidRPr="00914564" w:rsidRDefault="0068718B">
      <w:pPr>
        <w:pStyle w:val="paragraph"/>
      </w:pPr>
      <w:r w:rsidRPr="00914564">
        <w:tab/>
        <w:t>(e)</w:t>
      </w:r>
      <w:r w:rsidRPr="00914564">
        <w:tab/>
        <w:t>was not an excepted trust at all times in the test period.</w:t>
      </w:r>
    </w:p>
    <w:p w:rsidR="0068718B" w:rsidRPr="00914564" w:rsidRDefault="0068718B">
      <w:pPr>
        <w:pStyle w:val="SubsectionHead"/>
      </w:pPr>
      <w:r w:rsidRPr="00914564">
        <w:t>Type of trust to which this section applies—case 2</w:t>
      </w:r>
    </w:p>
    <w:p w:rsidR="0068718B" w:rsidRPr="00914564" w:rsidRDefault="0068718B">
      <w:pPr>
        <w:pStyle w:val="subsection"/>
      </w:pPr>
      <w:r w:rsidRPr="00914564">
        <w:tab/>
        <w:t>(2)</w:t>
      </w:r>
      <w:r w:rsidRPr="00914564">
        <w:tab/>
        <w:t>This section also applies to a trust that:</w:t>
      </w:r>
    </w:p>
    <w:p w:rsidR="0068718B" w:rsidRPr="00914564" w:rsidRDefault="0068718B">
      <w:pPr>
        <w:pStyle w:val="paragraph"/>
      </w:pPr>
      <w:r w:rsidRPr="00914564">
        <w:tab/>
        <w:t>(a)</w:t>
      </w:r>
      <w:r w:rsidRPr="00914564">
        <w:tab/>
        <w:t>can deduct in the income year an amount:</w:t>
      </w:r>
    </w:p>
    <w:p w:rsidR="0068718B" w:rsidRPr="00914564" w:rsidRDefault="0068718B">
      <w:pPr>
        <w:pStyle w:val="paragraphsub"/>
      </w:pPr>
      <w:r w:rsidRPr="00914564">
        <w:tab/>
        <w:t>(i)</w:t>
      </w:r>
      <w:r w:rsidRPr="00914564">
        <w:tab/>
        <w:t>under section</w:t>
      </w:r>
      <w:r w:rsidR="00914564">
        <w:t> </w:t>
      </w:r>
      <w:r w:rsidRPr="00914564">
        <w:t>51 or 63, or under section</w:t>
      </w:r>
      <w:r w:rsidR="00914564">
        <w:t> </w:t>
      </w:r>
      <w:r w:rsidRPr="00914564">
        <w:t>8</w:t>
      </w:r>
      <w:r w:rsidR="00914564">
        <w:noBreakHyphen/>
      </w:r>
      <w:r w:rsidRPr="00914564">
        <w:t>1 or 25</w:t>
      </w:r>
      <w:r w:rsidR="00914564">
        <w:noBreakHyphen/>
      </w:r>
      <w:r w:rsidRPr="00914564">
        <w:t xml:space="preserve">35 of the </w:t>
      </w:r>
      <w:r w:rsidRPr="00914564">
        <w:rPr>
          <w:i/>
        </w:rPr>
        <w:t>Income Tax Assessment Act 1997</w:t>
      </w:r>
      <w:r w:rsidRPr="00914564">
        <w:t>, in respect of the writing off of the whole or part of a debt as bad; or</w:t>
      </w:r>
    </w:p>
    <w:p w:rsidR="0068718B" w:rsidRPr="00914564" w:rsidRDefault="0068718B">
      <w:pPr>
        <w:pStyle w:val="paragraphsub"/>
      </w:pPr>
      <w:r w:rsidRPr="00914564">
        <w:tab/>
        <w:t>(ii)</w:t>
      </w:r>
      <w:r w:rsidRPr="00914564">
        <w:tab/>
        <w:t>under subsection</w:t>
      </w:r>
      <w:r w:rsidR="00914564">
        <w:t> </w:t>
      </w:r>
      <w:r w:rsidRPr="00914564">
        <w:t>63E(3) or (4) in respect of a debt/equity swap relating to the whole or part of a debt; and</w:t>
      </w:r>
    </w:p>
    <w:p w:rsidR="0068718B" w:rsidRPr="00914564" w:rsidRDefault="0068718B">
      <w:pPr>
        <w:pStyle w:val="paragraph"/>
      </w:pPr>
      <w:r w:rsidRPr="00914564">
        <w:tab/>
        <w:t>(b)</w:t>
      </w:r>
      <w:r w:rsidRPr="00914564">
        <w:tab/>
        <w:t xml:space="preserve">was an unlisted widely held trust, other than an unlisted very widely held trust or a wholesale widely held trust, at some time in the period (the </w:t>
      </w:r>
      <w:r w:rsidRPr="00914564">
        <w:rPr>
          <w:b/>
          <w:i/>
        </w:rPr>
        <w:t>test period</w:t>
      </w:r>
      <w:r w:rsidRPr="00914564">
        <w:t>):</w:t>
      </w:r>
    </w:p>
    <w:p w:rsidR="0068718B" w:rsidRPr="00914564" w:rsidRDefault="0068718B">
      <w:pPr>
        <w:pStyle w:val="paragraphsub"/>
      </w:pPr>
      <w:r w:rsidRPr="00914564">
        <w:tab/>
        <w:t>(i)</w:t>
      </w:r>
      <w:r w:rsidRPr="00914564">
        <w:tab/>
        <w:t>if the debt was incurred in an earlier income year—beginning on the day the debt was incurred and ending at the end of the income year; or</w:t>
      </w:r>
    </w:p>
    <w:p w:rsidR="0068718B" w:rsidRPr="00914564" w:rsidRDefault="0068718B">
      <w:pPr>
        <w:pStyle w:val="paragraphsub"/>
      </w:pPr>
      <w:r w:rsidRPr="00914564">
        <w:tab/>
        <w:t>(ii)</w:t>
      </w:r>
      <w:r w:rsidRPr="00914564">
        <w:tab/>
        <w:t>if the debt was incurred in the income year—consisting of the income year; and</w:t>
      </w:r>
    </w:p>
    <w:p w:rsidR="0068718B" w:rsidRPr="00914564" w:rsidRDefault="0068718B">
      <w:pPr>
        <w:pStyle w:val="paragraph"/>
      </w:pPr>
      <w:r w:rsidRPr="00914564">
        <w:tab/>
        <w:t>(c)</w:t>
      </w:r>
      <w:r w:rsidRPr="00914564">
        <w:tab/>
        <w:t>was a listed widely held trust at all other times in the test period; and</w:t>
      </w:r>
    </w:p>
    <w:p w:rsidR="0068718B" w:rsidRPr="00914564" w:rsidRDefault="0068718B">
      <w:pPr>
        <w:pStyle w:val="paragraph"/>
      </w:pPr>
      <w:r w:rsidRPr="00914564">
        <w:tab/>
        <w:t>(d)</w:t>
      </w:r>
      <w:r w:rsidRPr="00914564">
        <w:tab/>
        <w:t>was not an excepted trust at all times in the test period.</w:t>
      </w:r>
    </w:p>
    <w:p w:rsidR="0068718B" w:rsidRPr="00914564" w:rsidRDefault="0068718B">
      <w:pPr>
        <w:pStyle w:val="SubsectionHead"/>
      </w:pPr>
      <w:r w:rsidRPr="00914564">
        <w:t>Condition for deducting amount</w:t>
      </w:r>
    </w:p>
    <w:p w:rsidR="0068718B" w:rsidRPr="00914564" w:rsidRDefault="0068718B">
      <w:pPr>
        <w:pStyle w:val="subsection"/>
      </w:pPr>
      <w:r w:rsidRPr="00914564">
        <w:tab/>
        <w:t>(3)</w:t>
      </w:r>
      <w:r w:rsidRPr="00914564">
        <w:tab/>
        <w:t>The trust cannot deduct the amount unless it meets the condition in section</w:t>
      </w:r>
      <w:r w:rsidR="00914564">
        <w:t> </w:t>
      </w:r>
      <w:r w:rsidRPr="00914564">
        <w:t>266</w:t>
      </w:r>
      <w:r w:rsidR="00914564">
        <w:noBreakHyphen/>
      </w:r>
      <w:r w:rsidRPr="00914564">
        <w:t>90.</w:t>
      </w:r>
    </w:p>
    <w:p w:rsidR="00CA6D12" w:rsidRPr="00914564" w:rsidRDefault="00CA6D12" w:rsidP="00CA6D12">
      <w:pPr>
        <w:pStyle w:val="notetext"/>
      </w:pPr>
      <w:r w:rsidRPr="00914564">
        <w:t>Note:</w:t>
      </w:r>
      <w:r w:rsidRPr="00914564">
        <w:tab/>
        <w:t>Subdivisions</w:t>
      </w:r>
      <w:r w:rsidR="00914564">
        <w:t> </w:t>
      </w:r>
      <w:r w:rsidRPr="00914564">
        <w:t>709</w:t>
      </w:r>
      <w:r w:rsidR="00914564">
        <w:noBreakHyphen/>
      </w:r>
      <w:r w:rsidRPr="00914564">
        <w:t>D and 719</w:t>
      </w:r>
      <w:r w:rsidR="00914564">
        <w:noBreakHyphen/>
      </w:r>
      <w:r w:rsidRPr="00914564">
        <w:t xml:space="preserve">I of the </w:t>
      </w:r>
      <w:r w:rsidRPr="00914564">
        <w:rPr>
          <w:i/>
        </w:rPr>
        <w:t>Income Tax Assessment Act 1997</w:t>
      </w:r>
      <w:r w:rsidRPr="00914564">
        <w:t xml:space="preserve"> also affect when a trust that used to be a member of a consolidated group or MEC group may deduct a debt that used to be owed to a member of the group and that the trust writes off as bad.</w:t>
      </w:r>
    </w:p>
    <w:p w:rsidR="0068718B" w:rsidRPr="00914564" w:rsidRDefault="0068718B" w:rsidP="00000417">
      <w:pPr>
        <w:pStyle w:val="ActHead5"/>
      </w:pPr>
      <w:bookmarkStart w:id="72" w:name="_Toc368992928"/>
      <w:r w:rsidRPr="00914564">
        <w:rPr>
          <w:rStyle w:val="CharSectno"/>
        </w:rPr>
        <w:t>266</w:t>
      </w:r>
      <w:r w:rsidR="00914564">
        <w:rPr>
          <w:rStyle w:val="CharSectno"/>
        </w:rPr>
        <w:noBreakHyphen/>
      </w:r>
      <w:r w:rsidRPr="00914564">
        <w:rPr>
          <w:rStyle w:val="CharSectno"/>
        </w:rPr>
        <w:t>90</w:t>
      </w:r>
      <w:r w:rsidRPr="00914564">
        <w:t xml:space="preserve">  If abnormal trading or end of income year, trust must pass the 50% stake test</w:t>
      </w:r>
      <w:bookmarkEnd w:id="72"/>
    </w:p>
    <w:p w:rsidR="0068718B" w:rsidRPr="00914564" w:rsidRDefault="0068718B">
      <w:pPr>
        <w:pStyle w:val="subsection"/>
      </w:pPr>
      <w:r w:rsidRPr="00914564">
        <w:tab/>
        <w:t>(1)</w:t>
      </w:r>
      <w:r w:rsidRPr="00914564">
        <w:tab/>
        <w:t>If this section is being applied for the purposes of section</w:t>
      </w:r>
      <w:r w:rsidR="00914564">
        <w:t> </w:t>
      </w:r>
      <w:r w:rsidRPr="00914564">
        <w:t>266</w:t>
      </w:r>
      <w:r w:rsidR="00914564">
        <w:noBreakHyphen/>
      </w:r>
      <w:r w:rsidRPr="00914564">
        <w:t>75 or 266</w:t>
      </w:r>
      <w:r w:rsidR="00914564">
        <w:noBreakHyphen/>
      </w:r>
      <w:r w:rsidRPr="00914564">
        <w:t>85, on each occasion when either of the following events occurs:</w:t>
      </w:r>
    </w:p>
    <w:p w:rsidR="0068718B" w:rsidRPr="00914564" w:rsidRDefault="0068718B">
      <w:pPr>
        <w:pStyle w:val="paragraph"/>
      </w:pPr>
      <w:r w:rsidRPr="00914564">
        <w:tab/>
        <w:t>(a)</w:t>
      </w:r>
      <w:r w:rsidRPr="00914564">
        <w:tab/>
        <w:t>an abnormal trading in the trust’s units occurs during the test period;</w:t>
      </w:r>
    </w:p>
    <w:p w:rsidR="0068718B" w:rsidRPr="00914564" w:rsidRDefault="0068718B">
      <w:pPr>
        <w:pStyle w:val="paragraph"/>
      </w:pPr>
      <w:r w:rsidRPr="00914564">
        <w:tab/>
        <w:t>(b)</w:t>
      </w:r>
      <w:r w:rsidRPr="00914564">
        <w:tab/>
        <w:t>an income year of the trust ends during the test period (including at the end of the test period);</w:t>
      </w:r>
    </w:p>
    <w:p w:rsidR="0068718B" w:rsidRPr="00914564" w:rsidRDefault="0068718B">
      <w:pPr>
        <w:pStyle w:val="subsection2"/>
      </w:pPr>
      <w:r w:rsidRPr="00914564">
        <w:t>the trust must pass the 50% stake test in respect of the following times:</w:t>
      </w:r>
    </w:p>
    <w:p w:rsidR="0068718B" w:rsidRPr="00914564" w:rsidRDefault="0068718B">
      <w:pPr>
        <w:pStyle w:val="paragraph"/>
      </w:pPr>
      <w:r w:rsidRPr="00914564">
        <w:tab/>
        <w:t>(c)</w:t>
      </w:r>
      <w:r w:rsidRPr="00914564">
        <w:tab/>
        <w:t>the beginning of the test period;</w:t>
      </w:r>
    </w:p>
    <w:p w:rsidR="0068718B" w:rsidRPr="00914564" w:rsidRDefault="0068718B">
      <w:pPr>
        <w:pStyle w:val="paragraph"/>
        <w:keepNext/>
      </w:pPr>
      <w:r w:rsidRPr="00914564">
        <w:tab/>
        <w:t>(d)</w:t>
      </w:r>
      <w:r w:rsidRPr="00914564">
        <w:tab/>
        <w:t>immediately after the event occurs.</w:t>
      </w:r>
    </w:p>
    <w:p w:rsidR="0068718B" w:rsidRPr="00914564" w:rsidRDefault="0068718B">
      <w:pPr>
        <w:pStyle w:val="TLPnoteright"/>
      </w:pPr>
      <w:r w:rsidRPr="00914564">
        <w:t>To find out whether the trust passes the 50% stake test: see Subdivision</w:t>
      </w:r>
      <w:r w:rsidR="00914564">
        <w:t> </w:t>
      </w:r>
      <w:r w:rsidRPr="00914564">
        <w:t>269</w:t>
      </w:r>
      <w:r w:rsidR="00914564">
        <w:noBreakHyphen/>
      </w:r>
      <w:r w:rsidRPr="00914564">
        <w:t>C.</w:t>
      </w:r>
    </w:p>
    <w:p w:rsidR="0068718B" w:rsidRPr="00914564" w:rsidRDefault="0068718B">
      <w:pPr>
        <w:pStyle w:val="subsection"/>
      </w:pPr>
      <w:r w:rsidRPr="00914564">
        <w:tab/>
        <w:t>(2)</w:t>
      </w:r>
      <w:r w:rsidRPr="00914564">
        <w:tab/>
        <w:t>If this section is being applied for the purposes of section</w:t>
      </w:r>
      <w:r w:rsidR="00914564">
        <w:t> </w:t>
      </w:r>
      <w:r w:rsidRPr="00914564">
        <w:t>266</w:t>
      </w:r>
      <w:r w:rsidR="00914564">
        <w:noBreakHyphen/>
      </w:r>
      <w:r w:rsidRPr="00914564">
        <w:t>80, on each occasion when an abnormal trading in the trust’s units occurs during the test period, the trust must pass the 50% stake test in respect of the following times:</w:t>
      </w:r>
    </w:p>
    <w:p w:rsidR="0068718B" w:rsidRPr="00914564" w:rsidRDefault="0068718B">
      <w:pPr>
        <w:pStyle w:val="paragraph"/>
      </w:pPr>
      <w:r w:rsidRPr="00914564">
        <w:tab/>
        <w:t>(a)</w:t>
      </w:r>
      <w:r w:rsidRPr="00914564">
        <w:tab/>
        <w:t>the beginning of the test period; and</w:t>
      </w:r>
    </w:p>
    <w:p w:rsidR="0068718B" w:rsidRPr="00914564" w:rsidRDefault="0068718B">
      <w:pPr>
        <w:pStyle w:val="paragraph"/>
      </w:pPr>
      <w:r w:rsidRPr="00914564">
        <w:tab/>
        <w:t>(b)</w:t>
      </w:r>
      <w:r w:rsidRPr="00914564">
        <w:tab/>
        <w:t>immediately after the abnormal trading occurs.</w:t>
      </w:r>
    </w:p>
    <w:p w:rsidR="0068718B" w:rsidRPr="00914564" w:rsidRDefault="0068718B" w:rsidP="00000417">
      <w:pPr>
        <w:pStyle w:val="ActHead5"/>
      </w:pPr>
      <w:bookmarkStart w:id="73" w:name="_Toc368992929"/>
      <w:r w:rsidRPr="00914564">
        <w:rPr>
          <w:rStyle w:val="CharSectno"/>
        </w:rPr>
        <w:t>266</w:t>
      </w:r>
      <w:r w:rsidR="00914564">
        <w:rPr>
          <w:rStyle w:val="CharSectno"/>
        </w:rPr>
        <w:noBreakHyphen/>
      </w:r>
      <w:r w:rsidRPr="00914564">
        <w:rPr>
          <w:rStyle w:val="CharSectno"/>
        </w:rPr>
        <w:t>95</w:t>
      </w:r>
      <w:r w:rsidRPr="00914564">
        <w:t xml:space="preserve">  Deducting part of a tax loss</w:t>
      </w:r>
      <w:bookmarkEnd w:id="73"/>
    </w:p>
    <w:p w:rsidR="0068718B" w:rsidRPr="00914564" w:rsidRDefault="0068718B">
      <w:pPr>
        <w:pStyle w:val="subsection"/>
      </w:pPr>
      <w:r w:rsidRPr="00914564">
        <w:tab/>
        <w:t>(1)</w:t>
      </w:r>
      <w:r w:rsidRPr="00914564">
        <w:tab/>
        <w:t>If section</w:t>
      </w:r>
      <w:r w:rsidR="00914564">
        <w:t> </w:t>
      </w:r>
      <w:r w:rsidRPr="00914564">
        <w:t>266</w:t>
      </w:r>
      <w:r w:rsidR="00914564">
        <w:noBreakHyphen/>
      </w:r>
      <w:r w:rsidRPr="00914564">
        <w:t>75 prevents the trust from deducting a tax loss, it can deduct the part of the tax loss that is attributable to a part of the loss year.</w:t>
      </w:r>
    </w:p>
    <w:p w:rsidR="0068718B" w:rsidRPr="00914564" w:rsidRDefault="0068718B">
      <w:pPr>
        <w:pStyle w:val="subsection"/>
      </w:pPr>
      <w:r w:rsidRPr="00914564">
        <w:tab/>
        <w:t>(2)</w:t>
      </w:r>
      <w:r w:rsidRPr="00914564">
        <w:tab/>
        <w:t>However, the trust can do this only if, assuming that that part of the loss year had been treated as the whole of the loss year for the purposes of section</w:t>
      </w:r>
      <w:r w:rsidR="00914564">
        <w:t> </w:t>
      </w:r>
      <w:r w:rsidRPr="00914564">
        <w:t>266</w:t>
      </w:r>
      <w:r w:rsidR="00914564">
        <w:noBreakHyphen/>
      </w:r>
      <w:r w:rsidRPr="00914564">
        <w:t>90, the trust would have been entitled to deduct the tax loss.</w:t>
      </w:r>
    </w:p>
    <w:p w:rsidR="0068718B" w:rsidRPr="00914564" w:rsidRDefault="0068718B" w:rsidP="008F49AC">
      <w:pPr>
        <w:pStyle w:val="ActHead4"/>
      </w:pPr>
      <w:bookmarkStart w:id="74" w:name="_Toc368992930"/>
      <w:r w:rsidRPr="00914564">
        <w:rPr>
          <w:rStyle w:val="CharSubdNo"/>
        </w:rPr>
        <w:t>Subdivision</w:t>
      </w:r>
      <w:r w:rsidR="00914564">
        <w:rPr>
          <w:rStyle w:val="CharSubdNo"/>
        </w:rPr>
        <w:t> </w:t>
      </w:r>
      <w:r w:rsidRPr="00914564">
        <w:rPr>
          <w:rStyle w:val="CharSubdNo"/>
        </w:rPr>
        <w:t>266</w:t>
      </w:r>
      <w:r w:rsidR="00914564">
        <w:rPr>
          <w:rStyle w:val="CharSubdNo"/>
        </w:rPr>
        <w:noBreakHyphen/>
      </w:r>
      <w:r w:rsidRPr="00914564">
        <w:rPr>
          <w:rStyle w:val="CharSubdNo"/>
        </w:rPr>
        <w:t>D</w:t>
      </w:r>
      <w:r w:rsidRPr="00914564">
        <w:t>—</w:t>
      </w:r>
      <w:r w:rsidRPr="00914564">
        <w:rPr>
          <w:rStyle w:val="CharSubdText"/>
        </w:rPr>
        <w:t>Effect of abnormal trading on listed widely held trust</w:t>
      </w:r>
      <w:bookmarkEnd w:id="74"/>
    </w:p>
    <w:p w:rsidR="0068718B" w:rsidRPr="00914564" w:rsidRDefault="0068718B" w:rsidP="008F49AC">
      <w:pPr>
        <w:pStyle w:val="ActHead5"/>
      </w:pPr>
      <w:bookmarkStart w:id="75" w:name="_Toc368992931"/>
      <w:r w:rsidRPr="00914564">
        <w:rPr>
          <w:rStyle w:val="CharSectno"/>
        </w:rPr>
        <w:t>266</w:t>
      </w:r>
      <w:r w:rsidR="00914564">
        <w:rPr>
          <w:rStyle w:val="CharSectno"/>
        </w:rPr>
        <w:noBreakHyphen/>
      </w:r>
      <w:r w:rsidRPr="00914564">
        <w:rPr>
          <w:rStyle w:val="CharSectno"/>
        </w:rPr>
        <w:t>100</w:t>
      </w:r>
      <w:r w:rsidRPr="00914564">
        <w:t xml:space="preserve">  What this </w:t>
      </w:r>
      <w:r w:rsidR="003A418D" w:rsidRPr="00914564">
        <w:t>Subdivision </w:t>
      </w:r>
      <w:r w:rsidRPr="00914564">
        <w:t>is about</w:t>
      </w:r>
      <w:bookmarkEnd w:id="75"/>
    </w:p>
    <w:p w:rsidR="0068718B" w:rsidRPr="00914564" w:rsidRDefault="0068718B" w:rsidP="008F49AC">
      <w:pPr>
        <w:pStyle w:val="BoxText"/>
        <w:keepNext/>
        <w:keepLines/>
      </w:pPr>
      <w:r w:rsidRPr="00914564">
        <w:t>A listed widely held trust:</w:t>
      </w:r>
    </w:p>
    <w:p w:rsidR="0068718B" w:rsidRPr="00914564" w:rsidRDefault="0068718B">
      <w:pPr>
        <w:pStyle w:val="BoxList"/>
      </w:pPr>
      <w:r w:rsidRPr="00914564">
        <w:rPr>
          <w:sz w:val="28"/>
        </w:rPr>
        <w:t>•</w:t>
      </w:r>
      <w:r w:rsidRPr="00914564">
        <w:tab/>
        <w:t>cannot deduct a tax loss from an earlier income year; or</w:t>
      </w:r>
    </w:p>
    <w:p w:rsidR="0068718B" w:rsidRPr="00914564" w:rsidRDefault="0068718B">
      <w:pPr>
        <w:pStyle w:val="BoxList"/>
      </w:pPr>
      <w:r w:rsidRPr="00914564">
        <w:rPr>
          <w:sz w:val="28"/>
        </w:rPr>
        <w:t>•</w:t>
      </w:r>
      <w:r w:rsidRPr="00914564">
        <w:tab/>
        <w:t>has to work out its net income and tax loss for the income year in a special way; or</w:t>
      </w:r>
    </w:p>
    <w:p w:rsidR="0068718B" w:rsidRPr="00914564" w:rsidRDefault="0068718B">
      <w:pPr>
        <w:pStyle w:val="BoxList"/>
      </w:pPr>
      <w:r w:rsidRPr="00914564">
        <w:rPr>
          <w:sz w:val="28"/>
        </w:rPr>
        <w:t>•</w:t>
      </w:r>
      <w:r w:rsidRPr="00914564">
        <w:tab/>
        <w:t>cannot deduct certain amounts in respect of debts incurred in the same year or earlier income years;</w:t>
      </w:r>
    </w:p>
    <w:p w:rsidR="0068718B" w:rsidRPr="00914564" w:rsidRDefault="0068718B" w:rsidP="00265AF2">
      <w:pPr>
        <w:pStyle w:val="BoxText"/>
        <w:keepNext/>
      </w:pPr>
      <w:r w:rsidRPr="00914564">
        <w:t>unless either:</w:t>
      </w:r>
    </w:p>
    <w:p w:rsidR="0068718B" w:rsidRPr="00914564" w:rsidRDefault="0068718B">
      <w:pPr>
        <w:pStyle w:val="BoxList"/>
      </w:pPr>
      <w:r w:rsidRPr="00914564">
        <w:rPr>
          <w:sz w:val="28"/>
        </w:rPr>
        <w:t>•</w:t>
      </w:r>
      <w:r w:rsidRPr="00914564">
        <w:tab/>
        <w:t>there was no abnormal trading; or</w:t>
      </w:r>
    </w:p>
    <w:p w:rsidR="0068718B" w:rsidRPr="00914564" w:rsidRDefault="0068718B">
      <w:pPr>
        <w:pStyle w:val="BoxList"/>
      </w:pPr>
      <w:r w:rsidRPr="00914564">
        <w:rPr>
          <w:sz w:val="28"/>
        </w:rPr>
        <w:t>•</w:t>
      </w:r>
      <w:r w:rsidRPr="00914564">
        <w:tab/>
        <w:t>there was abnormal trading, but the trust’s ownership and business did not change.</w:t>
      </w:r>
    </w:p>
    <w:p w:rsidR="0068718B" w:rsidRPr="00914564" w:rsidRDefault="0068718B">
      <w:pPr>
        <w:pStyle w:val="BoxText"/>
      </w:pPr>
      <w:r w:rsidRPr="00914564">
        <w:t>Also, it may still be prevented from deducting the tax loss to the extent that it is attributable to certain debt deductions.</w:t>
      </w:r>
    </w:p>
    <w:p w:rsidR="004D0134" w:rsidRPr="00914564" w:rsidRDefault="004D0134" w:rsidP="00887136">
      <w:pPr>
        <w:pStyle w:val="BoxNote"/>
      </w:pPr>
      <w:r w:rsidRPr="00914564">
        <w:tab/>
        <w:t>Note:</w:t>
      </w:r>
      <w:r w:rsidRPr="00914564">
        <w:tab/>
        <w:t>The exceptions mentioned in this section apply differently in relation to designated infrastructure project entities: see sections</w:t>
      </w:r>
      <w:r w:rsidR="00914564">
        <w:t> </w:t>
      </w:r>
      <w:r w:rsidRPr="00914564">
        <w:t>415</w:t>
      </w:r>
      <w:r w:rsidR="00914564">
        <w:noBreakHyphen/>
      </w:r>
      <w:r w:rsidRPr="00914564">
        <w:t>25 and 415</w:t>
      </w:r>
      <w:r w:rsidR="00914564">
        <w:noBreakHyphen/>
      </w:r>
      <w:r w:rsidRPr="00914564">
        <w:t xml:space="preserve">30 of the </w:t>
      </w:r>
      <w:r w:rsidRPr="00914564">
        <w:rPr>
          <w:i/>
        </w:rPr>
        <w:t>Income Tax Assessment Act 1997.</w:t>
      </w:r>
    </w:p>
    <w:p w:rsidR="0068718B" w:rsidRPr="00914564" w:rsidRDefault="0068718B" w:rsidP="00000417">
      <w:pPr>
        <w:pStyle w:val="ActHead5"/>
      </w:pPr>
      <w:bookmarkStart w:id="76" w:name="_Toc368992932"/>
      <w:r w:rsidRPr="00914564">
        <w:rPr>
          <w:rStyle w:val="CharSectno"/>
        </w:rPr>
        <w:t>266</w:t>
      </w:r>
      <w:r w:rsidR="00914564">
        <w:rPr>
          <w:rStyle w:val="CharSectno"/>
        </w:rPr>
        <w:noBreakHyphen/>
      </w:r>
      <w:r w:rsidRPr="00914564">
        <w:rPr>
          <w:rStyle w:val="CharSectno"/>
        </w:rPr>
        <w:t>105</w:t>
      </w:r>
      <w:r w:rsidRPr="00914564">
        <w:t xml:space="preserve">  Diagram giving overview of this Subdivision</w:t>
      </w:r>
      <w:bookmarkEnd w:id="76"/>
    </w:p>
    <w:p w:rsidR="0068718B" w:rsidRPr="00914564" w:rsidRDefault="005C1310" w:rsidP="003F51E7">
      <w:pPr>
        <w:keepLines/>
        <w:spacing w:before="120"/>
      </w:pPr>
      <w:r w:rsidRPr="00914564">
        <w:rPr>
          <w:noProof/>
          <w:sz w:val="20"/>
          <w:lang w:eastAsia="en-AU"/>
        </w:rPr>
        <w:drawing>
          <wp:inline distT="0" distB="0" distL="0" distR="0" wp14:anchorId="7067061D" wp14:editId="3B62817E">
            <wp:extent cx="4495800" cy="3657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95800" cy="3657600"/>
                    </a:xfrm>
                    <a:prstGeom prst="rect">
                      <a:avLst/>
                    </a:prstGeom>
                    <a:noFill/>
                    <a:ln>
                      <a:noFill/>
                    </a:ln>
                  </pic:spPr>
                </pic:pic>
              </a:graphicData>
            </a:graphic>
          </wp:inline>
        </w:drawing>
      </w:r>
    </w:p>
    <w:p w:rsidR="0068718B" w:rsidRPr="00914564" w:rsidRDefault="0068718B" w:rsidP="00265AF2">
      <w:pPr>
        <w:pStyle w:val="ActHead5"/>
      </w:pPr>
      <w:bookmarkStart w:id="77" w:name="_Toc368992933"/>
      <w:r w:rsidRPr="00914564">
        <w:rPr>
          <w:rStyle w:val="CharSectno"/>
        </w:rPr>
        <w:t>266</w:t>
      </w:r>
      <w:r w:rsidR="00914564">
        <w:rPr>
          <w:rStyle w:val="CharSectno"/>
        </w:rPr>
        <w:noBreakHyphen/>
      </w:r>
      <w:r w:rsidRPr="00914564">
        <w:rPr>
          <w:rStyle w:val="CharSectno"/>
        </w:rPr>
        <w:t>110</w:t>
      </w:r>
      <w:r w:rsidRPr="00914564">
        <w:t xml:space="preserve">  Listed widely held trust may be denied tax loss deduction</w:t>
      </w:r>
      <w:bookmarkEnd w:id="77"/>
    </w:p>
    <w:p w:rsidR="0068718B" w:rsidRPr="00914564" w:rsidRDefault="0068718B" w:rsidP="00265AF2">
      <w:pPr>
        <w:pStyle w:val="SubsectionHead"/>
      </w:pPr>
      <w:r w:rsidRPr="00914564">
        <w:t>Type of trust to which this section applies</w:t>
      </w:r>
    </w:p>
    <w:p w:rsidR="0068718B" w:rsidRPr="00914564" w:rsidRDefault="0068718B" w:rsidP="00265AF2">
      <w:pPr>
        <w:pStyle w:val="subsection"/>
        <w:keepNext/>
      </w:pPr>
      <w:r w:rsidRPr="00914564">
        <w:tab/>
        <w:t>(1)</w:t>
      </w:r>
      <w:r w:rsidRPr="00914564">
        <w:tab/>
        <w:t>This section applies to a trust that:</w:t>
      </w:r>
    </w:p>
    <w:p w:rsidR="0068718B" w:rsidRPr="00914564" w:rsidRDefault="0068718B">
      <w:pPr>
        <w:pStyle w:val="paragraph"/>
      </w:pPr>
      <w:r w:rsidRPr="00914564">
        <w:tab/>
        <w:t>(a)</w:t>
      </w:r>
      <w:r w:rsidRPr="00914564">
        <w:tab/>
        <w:t>can in the income year deduct a tax loss from a loss year; and</w:t>
      </w:r>
    </w:p>
    <w:p w:rsidR="0068718B" w:rsidRPr="00914564" w:rsidRDefault="0068718B">
      <w:pPr>
        <w:pStyle w:val="paragraph"/>
      </w:pPr>
      <w:r w:rsidRPr="00914564">
        <w:tab/>
        <w:t>(b)</w:t>
      </w:r>
      <w:r w:rsidRPr="00914564">
        <w:tab/>
        <w:t xml:space="preserve">was a listed widely held trust at all times in the period (the </w:t>
      </w:r>
      <w:r w:rsidRPr="00914564">
        <w:rPr>
          <w:b/>
          <w:i/>
        </w:rPr>
        <w:t>test period</w:t>
      </w:r>
      <w:r w:rsidRPr="00914564">
        <w:t>) from the beginning of the loss year until the end of the income year; and</w:t>
      </w:r>
    </w:p>
    <w:p w:rsidR="0068718B" w:rsidRPr="00914564" w:rsidRDefault="0068718B">
      <w:pPr>
        <w:pStyle w:val="paragraph"/>
      </w:pPr>
      <w:r w:rsidRPr="00914564">
        <w:tab/>
        <w:t>(c)</w:t>
      </w:r>
      <w:r w:rsidRPr="00914564">
        <w:tab/>
        <w:t>was not an excepted trust at all times in the test period.</w:t>
      </w:r>
    </w:p>
    <w:p w:rsidR="0068718B" w:rsidRPr="00914564" w:rsidRDefault="0068718B">
      <w:pPr>
        <w:pStyle w:val="TLPnoteright"/>
      </w:pPr>
      <w:r w:rsidRPr="00914564">
        <w:t xml:space="preserve">To find out the meaning of </w:t>
      </w:r>
      <w:r w:rsidRPr="00914564">
        <w:rPr>
          <w:b/>
          <w:i/>
        </w:rPr>
        <w:t>listed widely held trust</w:t>
      </w:r>
      <w:r w:rsidRPr="00914564">
        <w:t>: see section</w:t>
      </w:r>
      <w:r w:rsidR="00914564">
        <w:t> </w:t>
      </w:r>
      <w:r w:rsidRPr="00914564">
        <w:t>272</w:t>
      </w:r>
      <w:r w:rsidR="00914564">
        <w:noBreakHyphen/>
      </w:r>
      <w:r w:rsidRPr="00914564">
        <w:t>115.</w:t>
      </w:r>
    </w:p>
    <w:p w:rsidR="0068718B" w:rsidRPr="00914564" w:rsidRDefault="0068718B">
      <w:pPr>
        <w:pStyle w:val="TLPnoteright"/>
      </w:pPr>
      <w:r w:rsidRPr="00914564">
        <w:t xml:space="preserve">To find out the meaning of </w:t>
      </w:r>
      <w:r w:rsidRPr="00914564">
        <w:rPr>
          <w:b/>
          <w:i/>
        </w:rPr>
        <w:t>excepted trust</w:t>
      </w:r>
      <w:r w:rsidRPr="00914564">
        <w:t>: see section</w:t>
      </w:r>
      <w:r w:rsidR="00914564">
        <w:t> </w:t>
      </w:r>
      <w:r w:rsidRPr="00914564">
        <w:t>272</w:t>
      </w:r>
      <w:r w:rsidR="00914564">
        <w:noBreakHyphen/>
      </w:r>
      <w:r w:rsidRPr="00914564">
        <w:t>100.</w:t>
      </w:r>
    </w:p>
    <w:p w:rsidR="0068718B" w:rsidRPr="00914564" w:rsidRDefault="0068718B">
      <w:pPr>
        <w:pStyle w:val="SubsectionHead"/>
      </w:pPr>
      <w:r w:rsidRPr="00914564">
        <w:t>Condition for deducting tax loss</w:t>
      </w:r>
    </w:p>
    <w:p w:rsidR="0068718B" w:rsidRPr="00914564" w:rsidRDefault="0068718B">
      <w:pPr>
        <w:pStyle w:val="subsection"/>
        <w:keepNext/>
      </w:pPr>
      <w:r w:rsidRPr="00914564">
        <w:tab/>
        <w:t>(2)</w:t>
      </w:r>
      <w:r w:rsidRPr="00914564">
        <w:tab/>
        <w:t>The trust cannot deduct the tax loss unless it meets either:</w:t>
      </w:r>
    </w:p>
    <w:p w:rsidR="0068718B" w:rsidRPr="00914564" w:rsidRDefault="0068718B" w:rsidP="00E55565">
      <w:pPr>
        <w:pStyle w:val="parabullet"/>
      </w:pPr>
      <w:r w:rsidRPr="00914564">
        <w:t>•</w:t>
      </w:r>
      <w:r w:rsidRPr="00914564">
        <w:tab/>
        <w:t>the condition in subsection</w:t>
      </w:r>
      <w:r w:rsidR="00914564">
        <w:t> </w:t>
      </w:r>
      <w:r w:rsidRPr="00914564">
        <w:t>266</w:t>
      </w:r>
      <w:r w:rsidR="00914564">
        <w:noBreakHyphen/>
      </w:r>
      <w:r w:rsidRPr="00914564">
        <w:t>125(1); or</w:t>
      </w:r>
    </w:p>
    <w:p w:rsidR="0068718B" w:rsidRPr="00914564" w:rsidRDefault="0068718B">
      <w:pPr>
        <w:pStyle w:val="parabullet"/>
      </w:pPr>
      <w:r w:rsidRPr="00914564">
        <w:t>•</w:t>
      </w:r>
      <w:r w:rsidRPr="00914564">
        <w:tab/>
        <w:t>the condition in subsection</w:t>
      </w:r>
      <w:r w:rsidR="00914564">
        <w:t> </w:t>
      </w:r>
      <w:r w:rsidRPr="00914564">
        <w:t>266</w:t>
      </w:r>
      <w:r w:rsidR="00914564">
        <w:noBreakHyphen/>
      </w:r>
      <w:r w:rsidRPr="00914564">
        <w:t>125(2).</w:t>
      </w:r>
    </w:p>
    <w:p w:rsidR="0068718B" w:rsidRPr="00914564" w:rsidRDefault="0068718B">
      <w:pPr>
        <w:pStyle w:val="SubsectionHead"/>
      </w:pPr>
      <w:r w:rsidRPr="00914564">
        <w:t>Additional restriction on deducting tax loss</w:t>
      </w:r>
    </w:p>
    <w:p w:rsidR="0068718B" w:rsidRPr="00914564" w:rsidRDefault="0068718B">
      <w:pPr>
        <w:pStyle w:val="subsection"/>
      </w:pPr>
      <w:r w:rsidRPr="00914564">
        <w:tab/>
        <w:t>(3)</w:t>
      </w:r>
      <w:r w:rsidRPr="00914564">
        <w:tab/>
        <w:t>Even if it meets either of the conditions, it still cannot deduct the tax loss, or part of the tax loss, if section</w:t>
      </w:r>
      <w:r w:rsidR="00914564">
        <w:t> </w:t>
      </w:r>
      <w:r w:rsidRPr="00914564">
        <w:t>266</w:t>
      </w:r>
      <w:r w:rsidR="00914564">
        <w:noBreakHyphen/>
      </w:r>
      <w:r w:rsidRPr="00914564">
        <w:t>135 (which deals with certain debt deductions) prevents it from doing so.</w:t>
      </w:r>
    </w:p>
    <w:p w:rsidR="0068718B" w:rsidRPr="00914564" w:rsidRDefault="0068718B" w:rsidP="00000417">
      <w:pPr>
        <w:pStyle w:val="ActHead5"/>
      </w:pPr>
      <w:bookmarkStart w:id="78" w:name="_Toc368992934"/>
      <w:r w:rsidRPr="00914564">
        <w:rPr>
          <w:rStyle w:val="CharSectno"/>
        </w:rPr>
        <w:t>266</w:t>
      </w:r>
      <w:r w:rsidR="00914564">
        <w:rPr>
          <w:rStyle w:val="CharSectno"/>
        </w:rPr>
        <w:noBreakHyphen/>
      </w:r>
      <w:r w:rsidRPr="00914564">
        <w:rPr>
          <w:rStyle w:val="CharSectno"/>
        </w:rPr>
        <w:t>115</w:t>
      </w:r>
      <w:r w:rsidRPr="00914564">
        <w:t xml:space="preserve">  Listed widely held trust may be required to work out its net income and tax loss in a special way</w:t>
      </w:r>
      <w:bookmarkEnd w:id="78"/>
    </w:p>
    <w:p w:rsidR="0068718B" w:rsidRPr="00914564" w:rsidRDefault="0068718B">
      <w:pPr>
        <w:pStyle w:val="subsection"/>
      </w:pPr>
      <w:r w:rsidRPr="00914564">
        <w:tab/>
      </w:r>
      <w:r w:rsidRPr="00914564">
        <w:tab/>
        <w:t>A trust that:</w:t>
      </w:r>
    </w:p>
    <w:p w:rsidR="0068718B" w:rsidRPr="00914564" w:rsidRDefault="0068718B">
      <w:pPr>
        <w:pStyle w:val="paragraph"/>
      </w:pPr>
      <w:r w:rsidRPr="00914564">
        <w:tab/>
        <w:t>(a)</w:t>
      </w:r>
      <w:r w:rsidRPr="00914564">
        <w:tab/>
        <w:t xml:space="preserve">was a listed widely held trust at all times in the income year (the </w:t>
      </w:r>
      <w:r w:rsidRPr="00914564">
        <w:rPr>
          <w:b/>
          <w:i/>
        </w:rPr>
        <w:t>test period</w:t>
      </w:r>
      <w:r w:rsidRPr="00914564">
        <w:t>); and</w:t>
      </w:r>
    </w:p>
    <w:p w:rsidR="0068718B" w:rsidRPr="00914564" w:rsidRDefault="0068718B">
      <w:pPr>
        <w:pStyle w:val="paragraph"/>
      </w:pPr>
      <w:r w:rsidRPr="00914564">
        <w:tab/>
        <w:t>(b)</w:t>
      </w:r>
      <w:r w:rsidRPr="00914564">
        <w:tab/>
        <w:t>was not an excepted trust at all times in the test period;</w:t>
      </w:r>
    </w:p>
    <w:p w:rsidR="0068718B" w:rsidRPr="00914564" w:rsidRDefault="0068718B">
      <w:pPr>
        <w:pStyle w:val="subsection2"/>
      </w:pPr>
      <w:r w:rsidRPr="00914564">
        <w:t>must work out its net income and tax loss for the income year under Division</w:t>
      </w:r>
      <w:r w:rsidR="00914564">
        <w:t> </w:t>
      </w:r>
      <w:r w:rsidRPr="00914564">
        <w:t>268 (How to work out a trust’s net income and tax loss for the income year), unless it meets either:</w:t>
      </w:r>
    </w:p>
    <w:p w:rsidR="0068718B" w:rsidRPr="00914564" w:rsidRDefault="0068718B">
      <w:pPr>
        <w:pStyle w:val="parabullet"/>
      </w:pPr>
      <w:r w:rsidRPr="00914564">
        <w:rPr>
          <w:sz w:val="28"/>
        </w:rPr>
        <w:t>•</w:t>
      </w:r>
      <w:r w:rsidRPr="00914564">
        <w:rPr>
          <w:sz w:val="28"/>
        </w:rPr>
        <w:tab/>
      </w:r>
      <w:r w:rsidRPr="00914564">
        <w:t>the condition in subsection</w:t>
      </w:r>
      <w:r w:rsidR="00914564">
        <w:t> </w:t>
      </w:r>
      <w:r w:rsidRPr="00914564">
        <w:t>266</w:t>
      </w:r>
      <w:r w:rsidR="00914564">
        <w:noBreakHyphen/>
      </w:r>
      <w:r w:rsidRPr="00914564">
        <w:t>125(1); or</w:t>
      </w:r>
    </w:p>
    <w:p w:rsidR="0068718B" w:rsidRPr="00914564" w:rsidRDefault="0068718B">
      <w:pPr>
        <w:pStyle w:val="parabullet"/>
      </w:pPr>
      <w:r w:rsidRPr="00914564">
        <w:rPr>
          <w:sz w:val="28"/>
        </w:rPr>
        <w:t>•</w:t>
      </w:r>
      <w:r w:rsidRPr="00914564">
        <w:tab/>
        <w:t>the condition in subsection</w:t>
      </w:r>
      <w:r w:rsidR="00914564">
        <w:t> </w:t>
      </w:r>
      <w:r w:rsidRPr="00914564">
        <w:t>266</w:t>
      </w:r>
      <w:r w:rsidR="00914564">
        <w:noBreakHyphen/>
      </w:r>
      <w:r w:rsidRPr="00914564">
        <w:t>125(2).</w:t>
      </w:r>
    </w:p>
    <w:p w:rsidR="004D0134" w:rsidRPr="00914564" w:rsidRDefault="004D0134" w:rsidP="004D0134">
      <w:pPr>
        <w:pStyle w:val="notetext"/>
      </w:pPr>
      <w:r w:rsidRPr="00914564">
        <w:t>Note:</w:t>
      </w:r>
      <w:r w:rsidRPr="00914564">
        <w:tab/>
        <w:t>See section</w:t>
      </w:r>
      <w:r w:rsidR="00914564">
        <w:t> </w:t>
      </w:r>
      <w:r w:rsidRPr="00914564">
        <w:t>415</w:t>
      </w:r>
      <w:r w:rsidR="00914564">
        <w:noBreakHyphen/>
      </w:r>
      <w:r w:rsidRPr="00914564">
        <w:t xml:space="preserve">25 of the </w:t>
      </w:r>
      <w:r w:rsidRPr="00914564">
        <w:rPr>
          <w:i/>
        </w:rPr>
        <w:t>Income Tax Assessment Act 1997</w:t>
      </w:r>
      <w:r w:rsidRPr="00914564">
        <w:t xml:space="preserve"> if the trust was a designated infrastructure project entity during part, but not the whole, of the test period.</w:t>
      </w:r>
    </w:p>
    <w:p w:rsidR="0068718B" w:rsidRPr="00914564" w:rsidRDefault="0068718B" w:rsidP="00000417">
      <w:pPr>
        <w:pStyle w:val="ActHead5"/>
      </w:pPr>
      <w:bookmarkStart w:id="79" w:name="_Toc368992935"/>
      <w:r w:rsidRPr="00914564">
        <w:rPr>
          <w:rStyle w:val="CharSectno"/>
        </w:rPr>
        <w:t>266</w:t>
      </w:r>
      <w:r w:rsidR="00914564">
        <w:rPr>
          <w:rStyle w:val="CharSectno"/>
        </w:rPr>
        <w:noBreakHyphen/>
      </w:r>
      <w:r w:rsidRPr="00914564">
        <w:rPr>
          <w:rStyle w:val="CharSectno"/>
        </w:rPr>
        <w:t>120</w:t>
      </w:r>
      <w:r w:rsidRPr="00914564">
        <w:t xml:space="preserve">  Listed widely held trust may be denied debt deduction</w:t>
      </w:r>
      <w:bookmarkEnd w:id="79"/>
    </w:p>
    <w:p w:rsidR="0068718B" w:rsidRPr="00914564" w:rsidRDefault="0068718B">
      <w:pPr>
        <w:pStyle w:val="SubsectionHead"/>
      </w:pPr>
      <w:r w:rsidRPr="00914564">
        <w:t>Type of trust to which this section applies</w:t>
      </w:r>
    </w:p>
    <w:p w:rsidR="0068718B" w:rsidRPr="00914564" w:rsidRDefault="0068718B">
      <w:pPr>
        <w:pStyle w:val="subsection"/>
      </w:pPr>
      <w:r w:rsidRPr="00914564">
        <w:tab/>
        <w:t>(1)</w:t>
      </w:r>
      <w:r w:rsidRPr="00914564">
        <w:tab/>
        <w:t>This section applies to a trust that:</w:t>
      </w:r>
    </w:p>
    <w:p w:rsidR="0068718B" w:rsidRPr="00914564" w:rsidRDefault="0068718B">
      <w:pPr>
        <w:pStyle w:val="paragraph"/>
      </w:pPr>
      <w:r w:rsidRPr="00914564">
        <w:tab/>
        <w:t>(a)</w:t>
      </w:r>
      <w:r w:rsidRPr="00914564">
        <w:tab/>
        <w:t>can deduct in the income year an amount:</w:t>
      </w:r>
    </w:p>
    <w:p w:rsidR="0068718B" w:rsidRPr="00914564" w:rsidRDefault="0068718B">
      <w:pPr>
        <w:pStyle w:val="paragraphsub"/>
      </w:pPr>
      <w:r w:rsidRPr="00914564">
        <w:tab/>
        <w:t>(i)</w:t>
      </w:r>
      <w:r w:rsidRPr="00914564">
        <w:tab/>
        <w:t>under section</w:t>
      </w:r>
      <w:r w:rsidR="00914564">
        <w:t> </w:t>
      </w:r>
      <w:r w:rsidRPr="00914564">
        <w:t>51 or 63, or under section</w:t>
      </w:r>
      <w:r w:rsidR="00914564">
        <w:t> </w:t>
      </w:r>
      <w:r w:rsidRPr="00914564">
        <w:t>8</w:t>
      </w:r>
      <w:r w:rsidR="00914564">
        <w:noBreakHyphen/>
      </w:r>
      <w:r w:rsidRPr="00914564">
        <w:t>1 or 25</w:t>
      </w:r>
      <w:r w:rsidR="00914564">
        <w:noBreakHyphen/>
      </w:r>
      <w:r w:rsidRPr="00914564">
        <w:t xml:space="preserve">35 of the </w:t>
      </w:r>
      <w:r w:rsidRPr="00914564">
        <w:rPr>
          <w:i/>
        </w:rPr>
        <w:t>Income Tax Assessment Act 1997</w:t>
      </w:r>
      <w:r w:rsidRPr="00914564">
        <w:t>, in respect of the writing off of the whole or part of a debt as bad; or</w:t>
      </w:r>
    </w:p>
    <w:p w:rsidR="0068718B" w:rsidRPr="00914564" w:rsidRDefault="0068718B">
      <w:pPr>
        <w:pStyle w:val="paragraphsub"/>
      </w:pPr>
      <w:r w:rsidRPr="00914564">
        <w:tab/>
        <w:t>(ii)</w:t>
      </w:r>
      <w:r w:rsidRPr="00914564">
        <w:tab/>
        <w:t>under subsection</w:t>
      </w:r>
      <w:r w:rsidR="00914564">
        <w:t> </w:t>
      </w:r>
      <w:r w:rsidRPr="00914564">
        <w:t>63E(3) or (4) in respect of a debt/equity swap relating to the whole or part of a debt; and</w:t>
      </w:r>
    </w:p>
    <w:p w:rsidR="0068718B" w:rsidRPr="00914564" w:rsidRDefault="0068718B">
      <w:pPr>
        <w:pStyle w:val="paragraph"/>
      </w:pPr>
      <w:r w:rsidRPr="00914564">
        <w:tab/>
        <w:t>(b)</w:t>
      </w:r>
      <w:r w:rsidRPr="00914564">
        <w:tab/>
        <w:t xml:space="preserve">was a listed widely held trust at all times in the period (the </w:t>
      </w:r>
      <w:r w:rsidRPr="00914564">
        <w:rPr>
          <w:b/>
          <w:i/>
        </w:rPr>
        <w:t>test period</w:t>
      </w:r>
      <w:r w:rsidRPr="00914564">
        <w:t>):</w:t>
      </w:r>
    </w:p>
    <w:p w:rsidR="0068718B" w:rsidRPr="00914564" w:rsidRDefault="0068718B">
      <w:pPr>
        <w:pStyle w:val="paragraphsub"/>
      </w:pPr>
      <w:r w:rsidRPr="00914564">
        <w:tab/>
        <w:t>(i)</w:t>
      </w:r>
      <w:r w:rsidRPr="00914564">
        <w:tab/>
        <w:t>if the debt was incurred in an earlier income year—beginning on the day the debt was incurred and ending at the end of the income year; or</w:t>
      </w:r>
    </w:p>
    <w:p w:rsidR="0068718B" w:rsidRPr="00914564" w:rsidRDefault="0068718B">
      <w:pPr>
        <w:pStyle w:val="paragraphsub"/>
      </w:pPr>
      <w:r w:rsidRPr="00914564">
        <w:tab/>
        <w:t>(ii)</w:t>
      </w:r>
      <w:r w:rsidRPr="00914564">
        <w:tab/>
        <w:t>if the debt was incurred in the income year—consisting of the income year; and</w:t>
      </w:r>
    </w:p>
    <w:p w:rsidR="0068718B" w:rsidRPr="00914564" w:rsidRDefault="0068718B">
      <w:pPr>
        <w:pStyle w:val="paragraph"/>
      </w:pPr>
      <w:r w:rsidRPr="00914564">
        <w:tab/>
        <w:t>(c)</w:t>
      </w:r>
      <w:r w:rsidRPr="00914564">
        <w:tab/>
        <w:t>was not an excepted trust at all times in the test period.</w:t>
      </w:r>
    </w:p>
    <w:p w:rsidR="009D4665" w:rsidRPr="00914564" w:rsidRDefault="009D4665" w:rsidP="009D4665">
      <w:pPr>
        <w:pStyle w:val="notetext"/>
      </w:pPr>
      <w:r w:rsidRPr="00914564">
        <w:t>Note:</w:t>
      </w:r>
      <w:r w:rsidRPr="00914564">
        <w:tab/>
        <w:t>Subdivisions</w:t>
      </w:r>
      <w:r w:rsidR="00914564">
        <w:t> </w:t>
      </w:r>
      <w:r w:rsidRPr="00914564">
        <w:t>709</w:t>
      </w:r>
      <w:r w:rsidR="00914564">
        <w:noBreakHyphen/>
      </w:r>
      <w:r w:rsidRPr="00914564">
        <w:t>D and 719</w:t>
      </w:r>
      <w:r w:rsidR="00914564">
        <w:noBreakHyphen/>
      </w:r>
      <w:r w:rsidRPr="00914564">
        <w:t xml:space="preserve">I of the </w:t>
      </w:r>
      <w:r w:rsidRPr="00914564">
        <w:rPr>
          <w:i/>
        </w:rPr>
        <w:t>Income Tax Assessment Act 1997</w:t>
      </w:r>
      <w:r w:rsidRPr="00914564">
        <w:t xml:space="preserve"> also affect when a trust that used to be a member of a consolidated group or MEC group may deduct a debt that used to be owed to a member of the group and that the trust writes off as bad.</w:t>
      </w:r>
    </w:p>
    <w:p w:rsidR="0068718B" w:rsidRPr="00914564" w:rsidRDefault="0068718B">
      <w:pPr>
        <w:pStyle w:val="SubsectionHead"/>
      </w:pPr>
      <w:r w:rsidRPr="00914564">
        <w:t>Condition for deducting amount</w:t>
      </w:r>
    </w:p>
    <w:p w:rsidR="0068718B" w:rsidRPr="00914564" w:rsidRDefault="0068718B">
      <w:pPr>
        <w:pStyle w:val="subsection"/>
      </w:pPr>
      <w:r w:rsidRPr="00914564">
        <w:tab/>
        <w:t>(2)</w:t>
      </w:r>
      <w:r w:rsidRPr="00914564">
        <w:tab/>
        <w:t>The trust cannot deduct the amount unless it meets either:</w:t>
      </w:r>
    </w:p>
    <w:p w:rsidR="0068718B" w:rsidRPr="00914564" w:rsidRDefault="0068718B" w:rsidP="00E55565">
      <w:pPr>
        <w:pStyle w:val="parabullet"/>
      </w:pPr>
      <w:r w:rsidRPr="00914564">
        <w:t>•</w:t>
      </w:r>
      <w:r w:rsidRPr="00914564">
        <w:tab/>
        <w:t>the condition in subsection</w:t>
      </w:r>
      <w:r w:rsidR="00914564">
        <w:t> </w:t>
      </w:r>
      <w:r w:rsidRPr="00914564">
        <w:t>266</w:t>
      </w:r>
      <w:r w:rsidR="00914564">
        <w:noBreakHyphen/>
      </w:r>
      <w:r w:rsidRPr="00914564">
        <w:t>125(1); or</w:t>
      </w:r>
    </w:p>
    <w:p w:rsidR="0068718B" w:rsidRPr="00914564" w:rsidRDefault="0068718B" w:rsidP="00E55565">
      <w:pPr>
        <w:pStyle w:val="parabullet"/>
      </w:pPr>
      <w:r w:rsidRPr="00914564">
        <w:t>•</w:t>
      </w:r>
      <w:r w:rsidRPr="00914564">
        <w:tab/>
        <w:t>the condition in subsection</w:t>
      </w:r>
      <w:r w:rsidR="00914564">
        <w:t> </w:t>
      </w:r>
      <w:r w:rsidRPr="00914564">
        <w:t>266</w:t>
      </w:r>
      <w:r w:rsidR="00914564">
        <w:noBreakHyphen/>
      </w:r>
      <w:r w:rsidRPr="00914564">
        <w:t>125(2).</w:t>
      </w:r>
    </w:p>
    <w:p w:rsidR="0068718B" w:rsidRPr="00914564" w:rsidRDefault="0068718B" w:rsidP="00000417">
      <w:pPr>
        <w:pStyle w:val="ActHead5"/>
      </w:pPr>
      <w:bookmarkStart w:id="80" w:name="_Toc368992936"/>
      <w:r w:rsidRPr="00914564">
        <w:rPr>
          <w:rStyle w:val="CharSectno"/>
        </w:rPr>
        <w:t>266</w:t>
      </w:r>
      <w:r w:rsidR="00914564">
        <w:rPr>
          <w:rStyle w:val="CharSectno"/>
        </w:rPr>
        <w:noBreakHyphen/>
      </w:r>
      <w:r w:rsidRPr="00914564">
        <w:rPr>
          <w:rStyle w:val="CharSectno"/>
        </w:rPr>
        <w:t>125</w:t>
      </w:r>
      <w:r w:rsidRPr="00914564">
        <w:t xml:space="preserve">  There must be no abnormal trading (subject to 50% stake or same business exceptions)</w:t>
      </w:r>
      <w:bookmarkEnd w:id="80"/>
    </w:p>
    <w:p w:rsidR="0068718B" w:rsidRPr="00914564" w:rsidRDefault="0068718B">
      <w:pPr>
        <w:pStyle w:val="subsection"/>
      </w:pPr>
      <w:r w:rsidRPr="00914564">
        <w:tab/>
        <w:t>(1)</w:t>
      </w:r>
      <w:r w:rsidRPr="00914564">
        <w:tab/>
        <w:t>There must be no abnormal trading in the trust’s units during the test period.</w:t>
      </w:r>
    </w:p>
    <w:p w:rsidR="0068718B" w:rsidRPr="00914564" w:rsidRDefault="0068718B">
      <w:pPr>
        <w:pStyle w:val="TLPnoteright"/>
      </w:pPr>
      <w:r w:rsidRPr="00914564">
        <w:t xml:space="preserve">To find out the meaning of </w:t>
      </w:r>
      <w:r w:rsidRPr="00914564">
        <w:rPr>
          <w:b/>
          <w:i/>
        </w:rPr>
        <w:t>abnormal trading</w:t>
      </w:r>
      <w:r w:rsidRPr="00914564">
        <w:t>: see Subdivision</w:t>
      </w:r>
      <w:r w:rsidR="00914564">
        <w:t> </w:t>
      </w:r>
      <w:r w:rsidRPr="00914564">
        <w:t>269</w:t>
      </w:r>
      <w:r w:rsidR="00914564">
        <w:noBreakHyphen/>
      </w:r>
      <w:r w:rsidRPr="00914564">
        <w:t>B.</w:t>
      </w:r>
    </w:p>
    <w:p w:rsidR="0068718B" w:rsidRPr="00914564" w:rsidRDefault="0068718B" w:rsidP="00265AF2">
      <w:pPr>
        <w:pStyle w:val="subsection"/>
        <w:keepNext/>
      </w:pPr>
      <w:r w:rsidRPr="00914564">
        <w:tab/>
        <w:t>(2)</w:t>
      </w:r>
      <w:r w:rsidRPr="00914564">
        <w:tab/>
        <w:t>If there is abnormal trading on one or more occasions, then either:</w:t>
      </w:r>
    </w:p>
    <w:p w:rsidR="0068718B" w:rsidRPr="00914564" w:rsidRDefault="0068718B">
      <w:pPr>
        <w:pStyle w:val="paragraph"/>
      </w:pPr>
      <w:r w:rsidRPr="00914564">
        <w:tab/>
        <w:t>(a)</w:t>
      </w:r>
      <w:r w:rsidRPr="00914564">
        <w:tab/>
        <w:t>for each abnormal trading, the trust must pass the 50% stake test in respect of the following times:</w:t>
      </w:r>
    </w:p>
    <w:p w:rsidR="0068718B" w:rsidRPr="00914564" w:rsidRDefault="0068718B">
      <w:pPr>
        <w:pStyle w:val="paragraphsub"/>
      </w:pPr>
      <w:r w:rsidRPr="00914564">
        <w:tab/>
        <w:t>(i)</w:t>
      </w:r>
      <w:r w:rsidRPr="00914564">
        <w:tab/>
        <w:t>the beginning of the test period;</w:t>
      </w:r>
    </w:p>
    <w:p w:rsidR="0068718B" w:rsidRPr="00914564" w:rsidRDefault="0068718B">
      <w:pPr>
        <w:pStyle w:val="paragraphsub"/>
      </w:pPr>
      <w:r w:rsidRPr="00914564">
        <w:tab/>
        <w:t>(ii)</w:t>
      </w:r>
      <w:r w:rsidRPr="00914564">
        <w:tab/>
        <w:t>immediately after the abnormal trading; or</w:t>
      </w:r>
    </w:p>
    <w:p w:rsidR="0068718B" w:rsidRPr="00914564" w:rsidRDefault="0068718B" w:rsidP="003F51E7">
      <w:pPr>
        <w:pStyle w:val="paragraph"/>
      </w:pPr>
      <w:r w:rsidRPr="00914564">
        <w:tab/>
        <w:t>(b)</w:t>
      </w:r>
      <w:r w:rsidRPr="00914564">
        <w:tab/>
        <w:t xml:space="preserve">if it does not, at all times after the first or only abnormal trading in respect of which the requirement in </w:t>
      </w:r>
      <w:r w:rsidR="00914564">
        <w:t>paragraph (</w:t>
      </w:r>
      <w:r w:rsidRPr="00914564">
        <w:t>a) is not satisfied and before the end of the test period, the trust must pass the same business test in relation to the time immediately before that abnormal trading.</w:t>
      </w:r>
    </w:p>
    <w:p w:rsidR="0068718B" w:rsidRPr="00914564" w:rsidRDefault="0068718B">
      <w:pPr>
        <w:pStyle w:val="TLPnoteright"/>
        <w:keepNext/>
      </w:pPr>
      <w:r w:rsidRPr="00914564">
        <w:t>To find out whether the trust passes the 50% stake test: see Subdivision</w:t>
      </w:r>
      <w:r w:rsidR="00914564">
        <w:t> </w:t>
      </w:r>
      <w:r w:rsidRPr="00914564">
        <w:t>269</w:t>
      </w:r>
      <w:r w:rsidR="00914564">
        <w:noBreakHyphen/>
      </w:r>
      <w:r w:rsidRPr="00914564">
        <w:t>C.</w:t>
      </w:r>
    </w:p>
    <w:p w:rsidR="0068718B" w:rsidRPr="00914564" w:rsidRDefault="0068718B">
      <w:pPr>
        <w:pStyle w:val="TLPnoteright"/>
      </w:pPr>
      <w:r w:rsidRPr="00914564">
        <w:t>To find out whether the trust passes the same business test: see Subdivision</w:t>
      </w:r>
      <w:r w:rsidR="00914564">
        <w:t> </w:t>
      </w:r>
      <w:r w:rsidRPr="00914564">
        <w:t>269</w:t>
      </w:r>
      <w:r w:rsidR="00914564">
        <w:noBreakHyphen/>
      </w:r>
      <w:r w:rsidRPr="00914564">
        <w:t>F.</w:t>
      </w:r>
    </w:p>
    <w:p w:rsidR="0068718B" w:rsidRPr="00914564" w:rsidRDefault="0068718B" w:rsidP="00000417">
      <w:pPr>
        <w:pStyle w:val="ActHead5"/>
      </w:pPr>
      <w:bookmarkStart w:id="81" w:name="_Toc368992937"/>
      <w:r w:rsidRPr="00914564">
        <w:rPr>
          <w:rStyle w:val="CharSectno"/>
        </w:rPr>
        <w:t>266</w:t>
      </w:r>
      <w:r w:rsidR="00914564">
        <w:rPr>
          <w:rStyle w:val="CharSectno"/>
        </w:rPr>
        <w:noBreakHyphen/>
      </w:r>
      <w:r w:rsidRPr="00914564">
        <w:rPr>
          <w:rStyle w:val="CharSectno"/>
        </w:rPr>
        <w:t>130</w:t>
      </w:r>
      <w:r w:rsidRPr="00914564">
        <w:t xml:space="preserve">  Deducting part of a tax loss</w:t>
      </w:r>
      <w:bookmarkEnd w:id="81"/>
    </w:p>
    <w:p w:rsidR="0068718B" w:rsidRPr="00914564" w:rsidRDefault="0068718B">
      <w:pPr>
        <w:pStyle w:val="subsection"/>
      </w:pPr>
      <w:r w:rsidRPr="00914564">
        <w:tab/>
        <w:t>(1)</w:t>
      </w:r>
      <w:r w:rsidRPr="00914564">
        <w:tab/>
        <w:t>If section</w:t>
      </w:r>
      <w:r w:rsidR="00914564">
        <w:t> </w:t>
      </w:r>
      <w:r w:rsidRPr="00914564">
        <w:t>266</w:t>
      </w:r>
      <w:r w:rsidR="00914564">
        <w:noBreakHyphen/>
      </w:r>
      <w:r w:rsidRPr="00914564">
        <w:t>110 prevents the trust from deducting a tax loss, it can deduct the part of the tax loss that is attributable to a part of the loss year.</w:t>
      </w:r>
    </w:p>
    <w:p w:rsidR="0068718B" w:rsidRPr="00914564" w:rsidRDefault="0068718B">
      <w:pPr>
        <w:pStyle w:val="subsection"/>
      </w:pPr>
      <w:r w:rsidRPr="00914564">
        <w:tab/>
        <w:t>(2)</w:t>
      </w:r>
      <w:r w:rsidRPr="00914564">
        <w:tab/>
        <w:t>However, the trust can do this only if, assuming that that part of the loss year had been treated as the whole of the loss year for the purposes of section</w:t>
      </w:r>
      <w:r w:rsidR="00914564">
        <w:t> </w:t>
      </w:r>
      <w:r w:rsidRPr="00914564">
        <w:t>266</w:t>
      </w:r>
      <w:r w:rsidR="00914564">
        <w:noBreakHyphen/>
      </w:r>
      <w:r w:rsidRPr="00914564">
        <w:t>125, the trust would have been entitled to deduct the tax loss.</w:t>
      </w:r>
    </w:p>
    <w:p w:rsidR="0068718B" w:rsidRPr="00914564" w:rsidRDefault="0068718B">
      <w:pPr>
        <w:pStyle w:val="subsection"/>
      </w:pPr>
      <w:r w:rsidRPr="00914564">
        <w:tab/>
        <w:t>(3)</w:t>
      </w:r>
      <w:r w:rsidRPr="00914564">
        <w:tab/>
        <w:t>Also, the trust cannot deduct the part of the tax loss, or some of it, if section</w:t>
      </w:r>
      <w:r w:rsidR="00914564">
        <w:t> </w:t>
      </w:r>
      <w:r w:rsidRPr="00914564">
        <w:t>266</w:t>
      </w:r>
      <w:r w:rsidR="00914564">
        <w:noBreakHyphen/>
      </w:r>
      <w:r w:rsidRPr="00914564">
        <w:t>135 (which deals with certain debt deductions) prevents it from doing so.</w:t>
      </w:r>
    </w:p>
    <w:p w:rsidR="0068718B" w:rsidRPr="00914564" w:rsidRDefault="0068718B" w:rsidP="00000417">
      <w:pPr>
        <w:pStyle w:val="ActHead5"/>
      </w:pPr>
      <w:bookmarkStart w:id="82" w:name="_Toc368992938"/>
      <w:r w:rsidRPr="00914564">
        <w:rPr>
          <w:rStyle w:val="CharSectno"/>
        </w:rPr>
        <w:t>266</w:t>
      </w:r>
      <w:r w:rsidR="00914564">
        <w:rPr>
          <w:rStyle w:val="CharSectno"/>
        </w:rPr>
        <w:noBreakHyphen/>
      </w:r>
      <w:r w:rsidRPr="00914564">
        <w:rPr>
          <w:rStyle w:val="CharSectno"/>
        </w:rPr>
        <w:t>135</w:t>
      </w:r>
      <w:r w:rsidRPr="00914564">
        <w:t xml:space="preserve">  Listed widely held unit trust may be denied tax loss deduction otherwise allowable</w:t>
      </w:r>
      <w:bookmarkEnd w:id="82"/>
    </w:p>
    <w:p w:rsidR="0068718B" w:rsidRPr="00914564" w:rsidRDefault="0068718B">
      <w:pPr>
        <w:pStyle w:val="SubsectionHead"/>
      </w:pPr>
      <w:r w:rsidRPr="00914564">
        <w:t>Section applies after sections</w:t>
      </w:r>
      <w:r w:rsidR="00914564">
        <w:t> </w:t>
      </w:r>
      <w:r w:rsidRPr="00914564">
        <w:t>266</w:t>
      </w:r>
      <w:r w:rsidR="00914564">
        <w:noBreakHyphen/>
      </w:r>
      <w:r w:rsidRPr="00914564">
        <w:t>110 and 266</w:t>
      </w:r>
      <w:r w:rsidR="00914564">
        <w:noBreakHyphen/>
      </w:r>
      <w:r w:rsidRPr="00914564">
        <w:t>130</w:t>
      </w:r>
    </w:p>
    <w:p w:rsidR="0068718B" w:rsidRPr="00914564" w:rsidRDefault="0068718B">
      <w:pPr>
        <w:pStyle w:val="subsection"/>
        <w:spacing w:before="240"/>
      </w:pPr>
      <w:r w:rsidRPr="00914564">
        <w:tab/>
        <w:t>(1)</w:t>
      </w:r>
      <w:r w:rsidRPr="00914564">
        <w:tab/>
        <w:t>This section applies if, after applying sections</w:t>
      </w:r>
      <w:r w:rsidR="00914564">
        <w:t> </w:t>
      </w:r>
      <w:r w:rsidRPr="00914564">
        <w:t>266</w:t>
      </w:r>
      <w:r w:rsidR="00914564">
        <w:noBreakHyphen/>
      </w:r>
      <w:r w:rsidRPr="00914564">
        <w:t>110 and 266</w:t>
      </w:r>
      <w:r w:rsidR="00914564">
        <w:noBreakHyphen/>
      </w:r>
      <w:r w:rsidRPr="00914564">
        <w:t xml:space="preserve">130, a trust can deduct in the income year the whole or part (the </w:t>
      </w:r>
      <w:r w:rsidRPr="00914564">
        <w:rPr>
          <w:b/>
          <w:i/>
        </w:rPr>
        <w:t>otherwise</w:t>
      </w:r>
      <w:r w:rsidR="00914564">
        <w:rPr>
          <w:b/>
          <w:i/>
        </w:rPr>
        <w:noBreakHyphen/>
      </w:r>
      <w:r w:rsidRPr="00914564">
        <w:rPr>
          <w:b/>
          <w:i/>
        </w:rPr>
        <w:t>deductible loss</w:t>
      </w:r>
      <w:r w:rsidRPr="00914564">
        <w:t>) of a tax loss from a loss year.</w:t>
      </w:r>
    </w:p>
    <w:p w:rsidR="0068718B" w:rsidRPr="00914564" w:rsidRDefault="0068718B" w:rsidP="00265AF2">
      <w:pPr>
        <w:pStyle w:val="SubsectionHead"/>
      </w:pPr>
      <w:r w:rsidRPr="00914564">
        <w:t>Trust must satisfy condition if debt deduction etc.</w:t>
      </w:r>
    </w:p>
    <w:p w:rsidR="0068718B" w:rsidRPr="00914564" w:rsidRDefault="0068718B" w:rsidP="00265AF2">
      <w:pPr>
        <w:pStyle w:val="subsection"/>
        <w:keepNext/>
      </w:pPr>
      <w:r w:rsidRPr="00914564">
        <w:tab/>
        <w:t>(2)</w:t>
      </w:r>
      <w:r w:rsidRPr="00914564">
        <w:tab/>
        <w:t>If:</w:t>
      </w:r>
    </w:p>
    <w:p w:rsidR="0068718B" w:rsidRPr="00914564" w:rsidRDefault="0068718B">
      <w:pPr>
        <w:pStyle w:val="paragraph"/>
      </w:pPr>
      <w:r w:rsidRPr="00914564">
        <w:tab/>
        <w:t>(a)</w:t>
      </w:r>
      <w:r w:rsidRPr="00914564">
        <w:tab/>
        <w:t>there would have been no otherwise</w:t>
      </w:r>
      <w:r w:rsidR="00914564">
        <w:noBreakHyphen/>
      </w:r>
      <w:r w:rsidRPr="00914564">
        <w:t>deductible loss, or its amount would have been smaller, if the trust had not (after applying section</w:t>
      </w:r>
      <w:r w:rsidR="00914564">
        <w:t> </w:t>
      </w:r>
      <w:r w:rsidRPr="00914564">
        <w:t>266</w:t>
      </w:r>
      <w:r w:rsidR="00914564">
        <w:noBreakHyphen/>
      </w:r>
      <w:r w:rsidRPr="00914564">
        <w:t>120) been able to deduct in the loss year an amount:</w:t>
      </w:r>
    </w:p>
    <w:p w:rsidR="0068718B" w:rsidRPr="00914564" w:rsidRDefault="0068718B">
      <w:pPr>
        <w:pStyle w:val="paragraphsub"/>
      </w:pPr>
      <w:r w:rsidRPr="00914564">
        <w:tab/>
        <w:t>(i)</w:t>
      </w:r>
      <w:r w:rsidRPr="00914564">
        <w:tab/>
        <w:t>under section</w:t>
      </w:r>
      <w:r w:rsidR="00914564">
        <w:t> </w:t>
      </w:r>
      <w:r w:rsidRPr="00914564">
        <w:t>51 or 63, or under section</w:t>
      </w:r>
      <w:r w:rsidR="00914564">
        <w:t> </w:t>
      </w:r>
      <w:r w:rsidRPr="00914564">
        <w:t>8</w:t>
      </w:r>
      <w:r w:rsidR="00914564">
        <w:noBreakHyphen/>
      </w:r>
      <w:r w:rsidRPr="00914564">
        <w:t>1 or 25</w:t>
      </w:r>
      <w:r w:rsidR="00914564">
        <w:noBreakHyphen/>
      </w:r>
      <w:r w:rsidRPr="00914564">
        <w:t xml:space="preserve">35 of the </w:t>
      </w:r>
      <w:r w:rsidRPr="00914564">
        <w:rPr>
          <w:i/>
        </w:rPr>
        <w:t>Income Tax Assessment Act 1997</w:t>
      </w:r>
      <w:r w:rsidRPr="00914564">
        <w:t>, in respect of the writing off of the whole or part of a debt as bad; or</w:t>
      </w:r>
    </w:p>
    <w:p w:rsidR="0068718B" w:rsidRPr="00914564" w:rsidRDefault="0068718B">
      <w:pPr>
        <w:pStyle w:val="paragraphsub"/>
      </w:pPr>
      <w:r w:rsidRPr="00914564">
        <w:tab/>
        <w:t>(ii)</w:t>
      </w:r>
      <w:r w:rsidRPr="00914564">
        <w:tab/>
        <w:t>under subsection</w:t>
      </w:r>
      <w:r w:rsidR="00914564">
        <w:t> </w:t>
      </w:r>
      <w:r w:rsidRPr="00914564">
        <w:t>63E(3) or (4) in respect of a debt/equity swap relating to the whole or part of a debt; and</w:t>
      </w:r>
    </w:p>
    <w:p w:rsidR="0068718B" w:rsidRPr="00914564" w:rsidRDefault="0068718B">
      <w:pPr>
        <w:pStyle w:val="paragraph"/>
      </w:pPr>
      <w:r w:rsidRPr="00914564">
        <w:tab/>
        <w:t>(b)</w:t>
      </w:r>
      <w:r w:rsidRPr="00914564">
        <w:tab/>
        <w:t>the trust could only deduct the amount in respect of the debt because it passed the same business test as mentioned in paragraph</w:t>
      </w:r>
      <w:r w:rsidR="00914564">
        <w:t> </w:t>
      </w:r>
      <w:r w:rsidRPr="00914564">
        <w:t>266</w:t>
      </w:r>
      <w:r w:rsidR="00914564">
        <w:noBreakHyphen/>
      </w:r>
      <w:r w:rsidRPr="00914564">
        <w:t>125(2)(b); and</w:t>
      </w:r>
    </w:p>
    <w:p w:rsidR="0068718B" w:rsidRPr="00914564" w:rsidRDefault="0068718B" w:rsidP="008F49AC">
      <w:pPr>
        <w:pStyle w:val="paragraph"/>
        <w:keepNext/>
        <w:keepLines/>
      </w:pPr>
      <w:r w:rsidRPr="00914564">
        <w:tab/>
        <w:t>(c)</w:t>
      </w:r>
      <w:r w:rsidRPr="00914564">
        <w:tab/>
        <w:t>the Commissioner considers that the trust passed the same business test as mentioned in that paragraph for the purpose, or for purposes including the purpose, of being able to deduct the amount because of that paragraph;</w:t>
      </w:r>
    </w:p>
    <w:p w:rsidR="0068718B" w:rsidRPr="00914564" w:rsidRDefault="0068718B">
      <w:pPr>
        <w:pStyle w:val="subsection2"/>
      </w:pPr>
      <w:r w:rsidRPr="00914564">
        <w:t>the trust cannot deduct the otherwise</w:t>
      </w:r>
      <w:r w:rsidR="00914564">
        <w:noBreakHyphen/>
      </w:r>
      <w:r w:rsidRPr="00914564">
        <w:t xml:space="preserve">deductible loss, or can only deduct the smaller amount mentioned in </w:t>
      </w:r>
      <w:r w:rsidR="00914564">
        <w:t>paragraph (</w:t>
      </w:r>
      <w:r w:rsidRPr="00914564">
        <w:t xml:space="preserve">a) of this section, unless it meets the condition in </w:t>
      </w:r>
      <w:r w:rsidR="00914564">
        <w:t>subsection (</w:t>
      </w:r>
      <w:r w:rsidRPr="00914564">
        <w:t>3).</w:t>
      </w:r>
    </w:p>
    <w:p w:rsidR="0068718B" w:rsidRPr="00914564" w:rsidRDefault="0068718B">
      <w:pPr>
        <w:pStyle w:val="SubsectionHead"/>
      </w:pPr>
      <w:r w:rsidRPr="00914564">
        <w:t>Condition</w:t>
      </w:r>
    </w:p>
    <w:p w:rsidR="0068718B" w:rsidRPr="00914564" w:rsidRDefault="0068718B">
      <w:pPr>
        <w:pStyle w:val="subsection"/>
      </w:pPr>
      <w:r w:rsidRPr="00914564">
        <w:tab/>
        <w:t>(3)</w:t>
      </w:r>
      <w:r w:rsidRPr="00914564">
        <w:tab/>
        <w:t>The condition is that, at all times after the abnormal trading mentioned in paragraph</w:t>
      </w:r>
      <w:r w:rsidR="00914564">
        <w:t> </w:t>
      </w:r>
      <w:r w:rsidRPr="00914564">
        <w:t>266</w:t>
      </w:r>
      <w:r w:rsidR="00914564">
        <w:noBreakHyphen/>
      </w:r>
      <w:r w:rsidRPr="00914564">
        <w:t>125(2)(b) and before the end of the income year, the trust must pass the same business test in relation to the time immediately before the abnormal trading.</w:t>
      </w:r>
    </w:p>
    <w:p w:rsidR="0068718B" w:rsidRPr="00914564" w:rsidRDefault="0068718B" w:rsidP="00000417">
      <w:pPr>
        <w:pStyle w:val="ActHead4"/>
      </w:pPr>
      <w:bookmarkStart w:id="83" w:name="_Toc368992939"/>
      <w:r w:rsidRPr="00914564">
        <w:rPr>
          <w:rStyle w:val="CharSubdNo"/>
        </w:rPr>
        <w:t>Subdivision</w:t>
      </w:r>
      <w:r w:rsidR="00914564">
        <w:rPr>
          <w:rStyle w:val="CharSubdNo"/>
        </w:rPr>
        <w:t> </w:t>
      </w:r>
      <w:r w:rsidRPr="00914564">
        <w:rPr>
          <w:rStyle w:val="CharSubdNo"/>
        </w:rPr>
        <w:t>266</w:t>
      </w:r>
      <w:r w:rsidR="00914564">
        <w:rPr>
          <w:rStyle w:val="CharSubdNo"/>
        </w:rPr>
        <w:noBreakHyphen/>
      </w:r>
      <w:r w:rsidRPr="00914564">
        <w:rPr>
          <w:rStyle w:val="CharSubdNo"/>
        </w:rPr>
        <w:t>E</w:t>
      </w:r>
      <w:r w:rsidRPr="00914564">
        <w:t>—</w:t>
      </w:r>
      <w:r w:rsidRPr="00914564">
        <w:rPr>
          <w:rStyle w:val="CharSubdText"/>
        </w:rPr>
        <w:t>Effect of abnormal trading on unlisted very widely held trust or wholesale widely held trust</w:t>
      </w:r>
      <w:bookmarkEnd w:id="83"/>
    </w:p>
    <w:p w:rsidR="0068718B" w:rsidRPr="00914564" w:rsidRDefault="0068718B" w:rsidP="00000417">
      <w:pPr>
        <w:pStyle w:val="ActHead5"/>
      </w:pPr>
      <w:bookmarkStart w:id="84" w:name="_Toc368992940"/>
      <w:r w:rsidRPr="00914564">
        <w:rPr>
          <w:rStyle w:val="CharSectno"/>
        </w:rPr>
        <w:t>266</w:t>
      </w:r>
      <w:r w:rsidR="00914564">
        <w:rPr>
          <w:rStyle w:val="CharSectno"/>
        </w:rPr>
        <w:noBreakHyphen/>
      </w:r>
      <w:r w:rsidRPr="00914564">
        <w:rPr>
          <w:rStyle w:val="CharSectno"/>
        </w:rPr>
        <w:t>140</w:t>
      </w:r>
      <w:r w:rsidRPr="00914564">
        <w:t xml:space="preserve">  What this </w:t>
      </w:r>
      <w:r w:rsidR="003A418D" w:rsidRPr="00914564">
        <w:t>Subdivision </w:t>
      </w:r>
      <w:r w:rsidRPr="00914564">
        <w:t>is about</w:t>
      </w:r>
      <w:bookmarkEnd w:id="84"/>
    </w:p>
    <w:p w:rsidR="0068718B" w:rsidRPr="00914564" w:rsidRDefault="0068718B">
      <w:pPr>
        <w:pStyle w:val="BoxText"/>
      </w:pPr>
      <w:r w:rsidRPr="00914564">
        <w:t>An unlisted very widely held trust or a wholesale widely held trust:</w:t>
      </w:r>
    </w:p>
    <w:p w:rsidR="0068718B" w:rsidRPr="00914564" w:rsidRDefault="0068718B">
      <w:pPr>
        <w:pStyle w:val="BoxList"/>
      </w:pPr>
      <w:r w:rsidRPr="00914564">
        <w:rPr>
          <w:sz w:val="28"/>
        </w:rPr>
        <w:t>•</w:t>
      </w:r>
      <w:r w:rsidRPr="00914564">
        <w:tab/>
        <w:t>cannot deduct a tax loss from an earlier income year; or</w:t>
      </w:r>
    </w:p>
    <w:p w:rsidR="0068718B" w:rsidRPr="00914564" w:rsidRDefault="0068718B">
      <w:pPr>
        <w:pStyle w:val="BoxList"/>
      </w:pPr>
      <w:r w:rsidRPr="00914564">
        <w:rPr>
          <w:sz w:val="28"/>
        </w:rPr>
        <w:t>•</w:t>
      </w:r>
      <w:r w:rsidRPr="00914564">
        <w:tab/>
        <w:t>has to work out its net income and tax loss for the income year in a special way; or</w:t>
      </w:r>
    </w:p>
    <w:p w:rsidR="0068718B" w:rsidRPr="00914564" w:rsidRDefault="0068718B" w:rsidP="00BB0AB4">
      <w:pPr>
        <w:pStyle w:val="BoxList"/>
        <w:keepNext/>
      </w:pPr>
      <w:r w:rsidRPr="00914564">
        <w:rPr>
          <w:sz w:val="28"/>
        </w:rPr>
        <w:t>•</w:t>
      </w:r>
      <w:r w:rsidRPr="00914564">
        <w:tab/>
        <w:t>cannot deduct certain amounts in respect of debts incurred in the income year or earlier income years;</w:t>
      </w:r>
    </w:p>
    <w:p w:rsidR="0068718B" w:rsidRPr="00914564" w:rsidRDefault="0068718B">
      <w:pPr>
        <w:pStyle w:val="BoxText"/>
      </w:pPr>
      <w:r w:rsidRPr="00914564">
        <w:t>unless either:</w:t>
      </w:r>
    </w:p>
    <w:p w:rsidR="0068718B" w:rsidRPr="00914564" w:rsidRDefault="0068718B">
      <w:pPr>
        <w:pStyle w:val="BoxList"/>
      </w:pPr>
      <w:r w:rsidRPr="00914564">
        <w:rPr>
          <w:sz w:val="28"/>
        </w:rPr>
        <w:t>•</w:t>
      </w:r>
      <w:r w:rsidRPr="00914564">
        <w:tab/>
        <w:t>there was no abnormal trading; or</w:t>
      </w:r>
    </w:p>
    <w:p w:rsidR="0068718B" w:rsidRPr="00914564" w:rsidRDefault="0068718B">
      <w:pPr>
        <w:pStyle w:val="BoxList"/>
      </w:pPr>
      <w:r w:rsidRPr="00914564">
        <w:rPr>
          <w:sz w:val="28"/>
        </w:rPr>
        <w:t>•</w:t>
      </w:r>
      <w:r w:rsidRPr="00914564">
        <w:tab/>
        <w:t>there was abnormal trading, but the trust’s ownership did not change.</w:t>
      </w:r>
    </w:p>
    <w:p w:rsidR="004D0134" w:rsidRPr="00914564" w:rsidRDefault="004D0134" w:rsidP="004D0134">
      <w:pPr>
        <w:pStyle w:val="BoxNote"/>
      </w:pPr>
      <w:r w:rsidRPr="00914564">
        <w:tab/>
        <w:t>Note:</w:t>
      </w:r>
      <w:r w:rsidRPr="00914564">
        <w:tab/>
        <w:t>The exceptions mentioned in this section apply differently in relation to designated infrastructure project entities: see sections</w:t>
      </w:r>
      <w:r w:rsidR="00914564">
        <w:t> </w:t>
      </w:r>
      <w:r w:rsidRPr="00914564">
        <w:t>415</w:t>
      </w:r>
      <w:r w:rsidR="00914564">
        <w:noBreakHyphen/>
      </w:r>
      <w:r w:rsidRPr="00914564">
        <w:t>25 and 415</w:t>
      </w:r>
      <w:r w:rsidR="00914564">
        <w:noBreakHyphen/>
      </w:r>
      <w:r w:rsidRPr="00914564">
        <w:t xml:space="preserve">30 of the </w:t>
      </w:r>
      <w:r w:rsidRPr="00914564">
        <w:rPr>
          <w:i/>
        </w:rPr>
        <w:t>Income Tax Assessment Act 1997.</w:t>
      </w:r>
    </w:p>
    <w:p w:rsidR="0068718B" w:rsidRPr="00914564" w:rsidRDefault="0068718B" w:rsidP="00000417">
      <w:pPr>
        <w:pStyle w:val="ActHead5"/>
      </w:pPr>
      <w:bookmarkStart w:id="85" w:name="_Toc368992941"/>
      <w:r w:rsidRPr="00914564">
        <w:rPr>
          <w:rStyle w:val="CharSectno"/>
        </w:rPr>
        <w:t>266</w:t>
      </w:r>
      <w:r w:rsidR="00914564">
        <w:rPr>
          <w:rStyle w:val="CharSectno"/>
        </w:rPr>
        <w:noBreakHyphen/>
      </w:r>
      <w:r w:rsidRPr="00914564">
        <w:rPr>
          <w:rStyle w:val="CharSectno"/>
        </w:rPr>
        <w:t>145</w:t>
      </w:r>
      <w:r w:rsidRPr="00914564">
        <w:t xml:space="preserve">  Diagram giving overview of this Subdivision</w:t>
      </w:r>
      <w:bookmarkEnd w:id="85"/>
    </w:p>
    <w:p w:rsidR="0068718B" w:rsidRPr="00914564" w:rsidRDefault="005C1310" w:rsidP="00887136">
      <w:pPr>
        <w:jc w:val="center"/>
      </w:pPr>
      <w:r w:rsidRPr="00914564">
        <w:rPr>
          <w:noProof/>
          <w:sz w:val="20"/>
          <w:lang w:eastAsia="en-AU"/>
        </w:rPr>
        <w:drawing>
          <wp:inline distT="0" distB="0" distL="0" distR="0" wp14:anchorId="48BC04FD" wp14:editId="701838F2">
            <wp:extent cx="4128808" cy="340276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128808" cy="3402768"/>
                    </a:xfrm>
                    <a:prstGeom prst="rect">
                      <a:avLst/>
                    </a:prstGeom>
                    <a:noFill/>
                    <a:ln>
                      <a:noFill/>
                    </a:ln>
                  </pic:spPr>
                </pic:pic>
              </a:graphicData>
            </a:graphic>
          </wp:inline>
        </w:drawing>
      </w:r>
    </w:p>
    <w:p w:rsidR="0068718B" w:rsidRPr="00914564" w:rsidRDefault="0068718B" w:rsidP="00000417">
      <w:pPr>
        <w:pStyle w:val="ActHead5"/>
      </w:pPr>
      <w:bookmarkStart w:id="86" w:name="_Toc368992942"/>
      <w:r w:rsidRPr="00914564">
        <w:rPr>
          <w:rStyle w:val="CharSectno"/>
        </w:rPr>
        <w:t>266</w:t>
      </w:r>
      <w:r w:rsidR="00914564">
        <w:rPr>
          <w:rStyle w:val="CharSectno"/>
        </w:rPr>
        <w:noBreakHyphen/>
      </w:r>
      <w:r w:rsidRPr="00914564">
        <w:rPr>
          <w:rStyle w:val="CharSectno"/>
        </w:rPr>
        <w:t>150</w:t>
      </w:r>
      <w:r w:rsidRPr="00914564">
        <w:t xml:space="preserve">  Unlisted very widely held trust or wholesale widely held trust may be denied tax loss deduction</w:t>
      </w:r>
      <w:bookmarkEnd w:id="86"/>
    </w:p>
    <w:p w:rsidR="0068718B" w:rsidRPr="00914564" w:rsidRDefault="0068718B">
      <w:pPr>
        <w:pStyle w:val="subsection"/>
      </w:pPr>
      <w:r w:rsidRPr="00914564">
        <w:tab/>
        <w:t>(1)</w:t>
      </w:r>
      <w:r w:rsidRPr="00914564">
        <w:tab/>
        <w:t xml:space="preserve">If a trust is covered by </w:t>
      </w:r>
      <w:r w:rsidR="00914564">
        <w:t>subsection (</w:t>
      </w:r>
      <w:r w:rsidRPr="00914564">
        <w:t>2), it cannot deduct in the income year a tax loss from a loss year unless it meets either:</w:t>
      </w:r>
    </w:p>
    <w:p w:rsidR="0068718B" w:rsidRPr="00914564" w:rsidRDefault="0068718B">
      <w:pPr>
        <w:pStyle w:val="parabullet"/>
      </w:pPr>
      <w:r w:rsidRPr="00914564">
        <w:rPr>
          <w:sz w:val="28"/>
        </w:rPr>
        <w:t>•</w:t>
      </w:r>
      <w:r w:rsidRPr="00914564">
        <w:tab/>
        <w:t>the condition in subsection</w:t>
      </w:r>
      <w:r w:rsidR="00914564">
        <w:t> </w:t>
      </w:r>
      <w:r w:rsidRPr="00914564">
        <w:t>266</w:t>
      </w:r>
      <w:r w:rsidR="00914564">
        <w:noBreakHyphen/>
      </w:r>
      <w:r w:rsidRPr="00914564">
        <w:t>165(1); or</w:t>
      </w:r>
    </w:p>
    <w:p w:rsidR="0068718B" w:rsidRPr="00914564" w:rsidRDefault="0068718B">
      <w:pPr>
        <w:pStyle w:val="parabullet"/>
      </w:pPr>
      <w:r w:rsidRPr="00914564">
        <w:rPr>
          <w:sz w:val="28"/>
        </w:rPr>
        <w:t>•</w:t>
      </w:r>
      <w:r w:rsidRPr="00914564">
        <w:tab/>
        <w:t>the condition in subsection</w:t>
      </w:r>
      <w:r w:rsidR="00914564">
        <w:t> </w:t>
      </w:r>
      <w:r w:rsidRPr="00914564">
        <w:t>266</w:t>
      </w:r>
      <w:r w:rsidR="00914564">
        <w:noBreakHyphen/>
      </w:r>
      <w:r w:rsidRPr="00914564">
        <w:t>165(2).</w:t>
      </w:r>
    </w:p>
    <w:p w:rsidR="0068718B" w:rsidRPr="00914564" w:rsidRDefault="0068718B">
      <w:pPr>
        <w:pStyle w:val="subsection"/>
      </w:pPr>
      <w:r w:rsidRPr="00914564">
        <w:tab/>
        <w:t>(2)</w:t>
      </w:r>
      <w:r w:rsidRPr="00914564">
        <w:tab/>
        <w:t>A trust is covered by this subsection if:</w:t>
      </w:r>
    </w:p>
    <w:p w:rsidR="0068718B" w:rsidRPr="00914564" w:rsidRDefault="0068718B">
      <w:pPr>
        <w:pStyle w:val="paragraph"/>
      </w:pPr>
      <w:r w:rsidRPr="00914564">
        <w:tab/>
        <w:t>(a)</w:t>
      </w:r>
      <w:r w:rsidRPr="00914564">
        <w:tab/>
        <w:t xml:space="preserve">in the period (the </w:t>
      </w:r>
      <w:r w:rsidRPr="00914564">
        <w:rPr>
          <w:b/>
          <w:i/>
        </w:rPr>
        <w:t>test period</w:t>
      </w:r>
      <w:r w:rsidRPr="00914564">
        <w:t>) from the later of:</w:t>
      </w:r>
    </w:p>
    <w:p w:rsidR="0068718B" w:rsidRPr="00914564" w:rsidRDefault="0068718B">
      <w:pPr>
        <w:pStyle w:val="paragraphsub"/>
      </w:pPr>
      <w:r w:rsidRPr="00914564">
        <w:tab/>
        <w:t>(i)</w:t>
      </w:r>
      <w:r w:rsidRPr="00914564">
        <w:tab/>
        <w:t>the beginning of the loss year; and</w:t>
      </w:r>
    </w:p>
    <w:p w:rsidR="0068718B" w:rsidRPr="00914564" w:rsidRDefault="0068718B">
      <w:pPr>
        <w:pStyle w:val="paragraphsub"/>
      </w:pPr>
      <w:r w:rsidRPr="00914564">
        <w:tab/>
        <w:t>(ii)</w:t>
      </w:r>
      <w:r w:rsidRPr="00914564">
        <w:tab/>
        <w:t>the end of any start</w:t>
      </w:r>
      <w:r w:rsidR="00914564">
        <w:noBreakHyphen/>
      </w:r>
      <w:r w:rsidRPr="00914564">
        <w:t>up period (within the meaning of subsection</w:t>
      </w:r>
      <w:r w:rsidR="00914564">
        <w:t> </w:t>
      </w:r>
      <w:r w:rsidRPr="00914564">
        <w:t>272</w:t>
      </w:r>
      <w:r w:rsidR="00914564">
        <w:noBreakHyphen/>
      </w:r>
      <w:r w:rsidRPr="00914564">
        <w:t>120(3));</w:t>
      </w:r>
    </w:p>
    <w:p w:rsidR="0068718B" w:rsidRPr="00914564" w:rsidRDefault="0068718B">
      <w:pPr>
        <w:pStyle w:val="paragraph"/>
      </w:pPr>
      <w:r w:rsidRPr="00914564">
        <w:tab/>
      </w:r>
      <w:r w:rsidRPr="00914564">
        <w:tab/>
        <w:t>until the end of the income year, the trust:</w:t>
      </w:r>
    </w:p>
    <w:p w:rsidR="0068718B" w:rsidRPr="00914564" w:rsidRDefault="0068718B">
      <w:pPr>
        <w:pStyle w:val="paragraphsub"/>
      </w:pPr>
      <w:r w:rsidRPr="00914564">
        <w:tab/>
        <w:t>(iii)</w:t>
      </w:r>
      <w:r w:rsidRPr="00914564">
        <w:tab/>
        <w:t>was at all times an unlisted very widely held trust; or</w:t>
      </w:r>
    </w:p>
    <w:p w:rsidR="0068718B" w:rsidRPr="00914564" w:rsidRDefault="0068718B">
      <w:pPr>
        <w:pStyle w:val="paragraphsub"/>
      </w:pPr>
      <w:r w:rsidRPr="00914564">
        <w:tab/>
        <w:t>(iv)</w:t>
      </w:r>
      <w:r w:rsidRPr="00914564">
        <w:tab/>
        <w:t>was at all times a wholesale widely held trust; or</w:t>
      </w:r>
    </w:p>
    <w:p w:rsidR="0068718B" w:rsidRPr="00914564" w:rsidRDefault="0068718B">
      <w:pPr>
        <w:pStyle w:val="paragraphsub"/>
      </w:pPr>
      <w:r w:rsidRPr="00914564">
        <w:tab/>
        <w:t>(v)</w:t>
      </w:r>
      <w:r w:rsidRPr="00914564">
        <w:tab/>
        <w:t>was at some time an unlisted very widely held trust and, at any time when it was not, was a wholesale widely held trust or a listed widely held trust; or</w:t>
      </w:r>
    </w:p>
    <w:p w:rsidR="0068718B" w:rsidRPr="00914564" w:rsidRDefault="0068718B">
      <w:pPr>
        <w:pStyle w:val="paragraphsub"/>
      </w:pPr>
      <w:r w:rsidRPr="00914564">
        <w:tab/>
        <w:t>(vi)</w:t>
      </w:r>
      <w:r w:rsidRPr="00914564">
        <w:tab/>
        <w:t>was at some time a wholesale widely held trust and, at any time when it was not, was an unlisted very widely held trust or a listed widely held trust; and</w:t>
      </w:r>
    </w:p>
    <w:p w:rsidR="0068718B" w:rsidRPr="00914564" w:rsidRDefault="0068718B">
      <w:pPr>
        <w:pStyle w:val="paragraph"/>
      </w:pPr>
      <w:r w:rsidRPr="00914564">
        <w:tab/>
        <w:t>(b)</w:t>
      </w:r>
      <w:r w:rsidRPr="00914564">
        <w:tab/>
        <w:t>in the test period, the trust was not at all times an excepted trust.</w:t>
      </w:r>
    </w:p>
    <w:p w:rsidR="0068718B" w:rsidRPr="00914564" w:rsidRDefault="0068718B">
      <w:pPr>
        <w:pStyle w:val="TLPnoteright"/>
      </w:pPr>
      <w:r w:rsidRPr="00914564">
        <w:t xml:space="preserve">To find out the meaning of </w:t>
      </w:r>
      <w:r w:rsidRPr="00914564">
        <w:rPr>
          <w:b/>
          <w:i/>
        </w:rPr>
        <w:t>unlisted very widely held trust</w:t>
      </w:r>
      <w:r w:rsidRPr="00914564">
        <w:t>: see section</w:t>
      </w:r>
      <w:r w:rsidR="00914564">
        <w:t> </w:t>
      </w:r>
      <w:r w:rsidRPr="00914564">
        <w:t>272</w:t>
      </w:r>
      <w:r w:rsidR="00914564">
        <w:noBreakHyphen/>
      </w:r>
      <w:r w:rsidRPr="00914564">
        <w:t>120.</w:t>
      </w:r>
    </w:p>
    <w:p w:rsidR="0068718B" w:rsidRPr="00914564" w:rsidRDefault="0068718B">
      <w:pPr>
        <w:pStyle w:val="TLPnoteright"/>
      </w:pPr>
      <w:r w:rsidRPr="00914564">
        <w:t xml:space="preserve">To find out the meaning of </w:t>
      </w:r>
      <w:r w:rsidRPr="00914564">
        <w:rPr>
          <w:b/>
          <w:i/>
        </w:rPr>
        <w:t>wholesale widely held trust</w:t>
      </w:r>
      <w:r w:rsidRPr="00914564">
        <w:t>: see section</w:t>
      </w:r>
      <w:r w:rsidR="00914564">
        <w:t> </w:t>
      </w:r>
      <w:r w:rsidRPr="00914564">
        <w:t>272</w:t>
      </w:r>
      <w:r w:rsidR="00914564">
        <w:noBreakHyphen/>
      </w:r>
      <w:r w:rsidRPr="00914564">
        <w:t>125.</w:t>
      </w:r>
    </w:p>
    <w:p w:rsidR="0068718B" w:rsidRPr="00914564" w:rsidRDefault="0068718B">
      <w:pPr>
        <w:pStyle w:val="TLPnoteright"/>
      </w:pPr>
      <w:r w:rsidRPr="00914564">
        <w:t xml:space="preserve">To find out the meaning of </w:t>
      </w:r>
      <w:r w:rsidRPr="00914564">
        <w:rPr>
          <w:b/>
          <w:i/>
        </w:rPr>
        <w:t>excepted trust</w:t>
      </w:r>
      <w:r w:rsidRPr="00914564">
        <w:t>: see section</w:t>
      </w:r>
      <w:r w:rsidR="00914564">
        <w:t> </w:t>
      </w:r>
      <w:r w:rsidRPr="00914564">
        <w:t>272</w:t>
      </w:r>
      <w:r w:rsidR="00914564">
        <w:noBreakHyphen/>
      </w:r>
      <w:r w:rsidRPr="00914564">
        <w:t>100.</w:t>
      </w:r>
    </w:p>
    <w:p w:rsidR="0068718B" w:rsidRPr="00914564" w:rsidRDefault="0068718B">
      <w:pPr>
        <w:pStyle w:val="TLPnoteright"/>
      </w:pPr>
      <w:r w:rsidRPr="00914564">
        <w:t xml:space="preserve">To find out the meaning of </w:t>
      </w:r>
      <w:r w:rsidRPr="00914564">
        <w:rPr>
          <w:b/>
          <w:i/>
        </w:rPr>
        <w:t>listed widely held trust</w:t>
      </w:r>
      <w:r w:rsidRPr="00914564">
        <w:t>: see section</w:t>
      </w:r>
      <w:r w:rsidR="00914564">
        <w:t> </w:t>
      </w:r>
      <w:r w:rsidRPr="00914564">
        <w:t>272</w:t>
      </w:r>
      <w:r w:rsidR="00914564">
        <w:noBreakHyphen/>
      </w:r>
      <w:r w:rsidRPr="00914564">
        <w:t>115.</w:t>
      </w:r>
    </w:p>
    <w:p w:rsidR="0068718B" w:rsidRPr="00914564" w:rsidRDefault="0068718B" w:rsidP="00000417">
      <w:pPr>
        <w:pStyle w:val="ActHead5"/>
      </w:pPr>
      <w:bookmarkStart w:id="87" w:name="_Toc368992943"/>
      <w:r w:rsidRPr="00914564">
        <w:rPr>
          <w:rStyle w:val="CharSectno"/>
        </w:rPr>
        <w:t>266</w:t>
      </w:r>
      <w:r w:rsidR="00914564">
        <w:rPr>
          <w:rStyle w:val="CharSectno"/>
        </w:rPr>
        <w:noBreakHyphen/>
      </w:r>
      <w:r w:rsidRPr="00914564">
        <w:rPr>
          <w:rStyle w:val="CharSectno"/>
        </w:rPr>
        <w:t>155</w:t>
      </w:r>
      <w:r w:rsidRPr="00914564">
        <w:t xml:space="preserve">  Unlisted very widely held trust or wholesale widely held trust may be required to work out its net income and tax loss in a special way</w:t>
      </w:r>
      <w:bookmarkEnd w:id="87"/>
    </w:p>
    <w:p w:rsidR="0068718B" w:rsidRPr="00914564" w:rsidRDefault="0068718B">
      <w:pPr>
        <w:pStyle w:val="subsection"/>
        <w:keepNext/>
        <w:keepLines/>
      </w:pPr>
      <w:r w:rsidRPr="00914564">
        <w:tab/>
        <w:t>(1)</w:t>
      </w:r>
      <w:r w:rsidRPr="00914564">
        <w:tab/>
        <w:t xml:space="preserve">If a trust is covered by </w:t>
      </w:r>
      <w:r w:rsidR="00914564">
        <w:t>subsection (</w:t>
      </w:r>
      <w:r w:rsidRPr="00914564">
        <w:t>2), it must work out its net income and tax loss for the income year under Division</w:t>
      </w:r>
      <w:r w:rsidR="00914564">
        <w:t> </w:t>
      </w:r>
      <w:r w:rsidRPr="00914564">
        <w:t>268 (How to work out a trust’s net income and tax loss for the income year), unless it meets either:</w:t>
      </w:r>
    </w:p>
    <w:p w:rsidR="0068718B" w:rsidRPr="00914564" w:rsidRDefault="0068718B" w:rsidP="00E55565">
      <w:pPr>
        <w:pStyle w:val="parabullet"/>
      </w:pPr>
      <w:r w:rsidRPr="00914564">
        <w:t>•</w:t>
      </w:r>
      <w:r w:rsidRPr="00914564">
        <w:tab/>
        <w:t>the condition in subsection</w:t>
      </w:r>
      <w:r w:rsidR="00914564">
        <w:t> </w:t>
      </w:r>
      <w:r w:rsidRPr="00914564">
        <w:t>266</w:t>
      </w:r>
      <w:r w:rsidR="00914564">
        <w:noBreakHyphen/>
      </w:r>
      <w:r w:rsidRPr="00914564">
        <w:t>165(1); or</w:t>
      </w:r>
    </w:p>
    <w:p w:rsidR="0068718B" w:rsidRPr="00914564" w:rsidRDefault="0068718B">
      <w:pPr>
        <w:pStyle w:val="parabullet"/>
      </w:pPr>
      <w:r w:rsidRPr="00914564">
        <w:t>•</w:t>
      </w:r>
      <w:r w:rsidRPr="00914564">
        <w:tab/>
        <w:t>the condition in subsection</w:t>
      </w:r>
      <w:r w:rsidR="00914564">
        <w:t> </w:t>
      </w:r>
      <w:r w:rsidRPr="00914564">
        <w:t>266</w:t>
      </w:r>
      <w:r w:rsidR="00914564">
        <w:noBreakHyphen/>
      </w:r>
      <w:r w:rsidRPr="00914564">
        <w:t>165(2).</w:t>
      </w:r>
    </w:p>
    <w:p w:rsidR="0068718B" w:rsidRPr="00914564" w:rsidRDefault="0068718B">
      <w:pPr>
        <w:pStyle w:val="subsection"/>
      </w:pPr>
      <w:r w:rsidRPr="00914564">
        <w:tab/>
        <w:t>(2)</w:t>
      </w:r>
      <w:r w:rsidRPr="00914564">
        <w:tab/>
        <w:t>A trust is covered by this subsection if:</w:t>
      </w:r>
    </w:p>
    <w:p w:rsidR="0068718B" w:rsidRPr="00914564" w:rsidRDefault="0068718B">
      <w:pPr>
        <w:pStyle w:val="paragraph"/>
      </w:pPr>
      <w:r w:rsidRPr="00914564">
        <w:tab/>
        <w:t>(a)</w:t>
      </w:r>
      <w:r w:rsidRPr="00914564">
        <w:tab/>
        <w:t xml:space="preserve">in the period (the </w:t>
      </w:r>
      <w:r w:rsidRPr="00914564">
        <w:rPr>
          <w:b/>
          <w:i/>
        </w:rPr>
        <w:t>test period</w:t>
      </w:r>
      <w:r w:rsidRPr="00914564">
        <w:t>) consisting of so much of the income year as occurs after the end of any start</w:t>
      </w:r>
      <w:r w:rsidR="00914564">
        <w:noBreakHyphen/>
      </w:r>
      <w:r w:rsidRPr="00914564">
        <w:t>up period (within the meaning of subsection</w:t>
      </w:r>
      <w:r w:rsidR="00914564">
        <w:t> </w:t>
      </w:r>
      <w:r w:rsidRPr="00914564">
        <w:t>272</w:t>
      </w:r>
      <w:r w:rsidR="00914564">
        <w:noBreakHyphen/>
      </w:r>
      <w:r w:rsidRPr="00914564">
        <w:t>120(3)), the trust:</w:t>
      </w:r>
    </w:p>
    <w:p w:rsidR="0068718B" w:rsidRPr="00914564" w:rsidRDefault="0068718B">
      <w:pPr>
        <w:pStyle w:val="paragraphsub"/>
      </w:pPr>
      <w:r w:rsidRPr="00914564">
        <w:tab/>
        <w:t>(i)</w:t>
      </w:r>
      <w:r w:rsidRPr="00914564">
        <w:tab/>
        <w:t>was at all times an unlisted very widely held trust; or</w:t>
      </w:r>
    </w:p>
    <w:p w:rsidR="0068718B" w:rsidRPr="00914564" w:rsidRDefault="0068718B">
      <w:pPr>
        <w:pStyle w:val="paragraphsub"/>
      </w:pPr>
      <w:r w:rsidRPr="00914564">
        <w:tab/>
        <w:t>(ii)</w:t>
      </w:r>
      <w:r w:rsidRPr="00914564">
        <w:tab/>
        <w:t>was at all times a wholesale widely held trust; or</w:t>
      </w:r>
    </w:p>
    <w:p w:rsidR="0068718B" w:rsidRPr="00914564" w:rsidRDefault="0068718B">
      <w:pPr>
        <w:pStyle w:val="paragraphsub"/>
      </w:pPr>
      <w:r w:rsidRPr="00914564">
        <w:tab/>
        <w:t>(iii)</w:t>
      </w:r>
      <w:r w:rsidRPr="00914564">
        <w:tab/>
        <w:t>was at some time an unlisted very widely held trust and, at any time when it was not, was a wholesale widely held trust or a listed widely held trust; or</w:t>
      </w:r>
    </w:p>
    <w:p w:rsidR="0068718B" w:rsidRPr="00914564" w:rsidRDefault="0068718B">
      <w:pPr>
        <w:pStyle w:val="paragraphsub"/>
      </w:pPr>
      <w:r w:rsidRPr="00914564">
        <w:tab/>
        <w:t>(iv)</w:t>
      </w:r>
      <w:r w:rsidRPr="00914564">
        <w:tab/>
        <w:t>was at some time a wholesale widely held trust and, at any time when it was not, was an unlisted very widely held trust or a listed widely held trust; and</w:t>
      </w:r>
    </w:p>
    <w:p w:rsidR="0068718B" w:rsidRPr="00914564" w:rsidRDefault="0068718B">
      <w:pPr>
        <w:pStyle w:val="paragraph"/>
      </w:pPr>
      <w:r w:rsidRPr="00914564">
        <w:tab/>
        <w:t>(b)</w:t>
      </w:r>
      <w:r w:rsidRPr="00914564">
        <w:tab/>
        <w:t>in the test period, the trust was not at all times an excepted trust.</w:t>
      </w:r>
    </w:p>
    <w:p w:rsidR="004D0134" w:rsidRPr="00914564" w:rsidRDefault="004D0134" w:rsidP="004D0134">
      <w:pPr>
        <w:pStyle w:val="notetext"/>
      </w:pPr>
      <w:r w:rsidRPr="00914564">
        <w:t>Note:</w:t>
      </w:r>
      <w:r w:rsidRPr="00914564">
        <w:tab/>
        <w:t>See section</w:t>
      </w:r>
      <w:r w:rsidR="00914564">
        <w:t> </w:t>
      </w:r>
      <w:r w:rsidRPr="00914564">
        <w:t>415</w:t>
      </w:r>
      <w:r w:rsidR="00914564">
        <w:noBreakHyphen/>
      </w:r>
      <w:r w:rsidRPr="00914564">
        <w:t xml:space="preserve">25 of the </w:t>
      </w:r>
      <w:r w:rsidRPr="00914564">
        <w:rPr>
          <w:i/>
        </w:rPr>
        <w:t>Income Tax Assessment Act 1997</w:t>
      </w:r>
      <w:r w:rsidRPr="00914564">
        <w:t xml:space="preserve"> if the trust was a designated infrastructure project entity during part, but not the whole, of the test period.</w:t>
      </w:r>
    </w:p>
    <w:p w:rsidR="0068718B" w:rsidRPr="00914564" w:rsidRDefault="0068718B" w:rsidP="00000417">
      <w:pPr>
        <w:pStyle w:val="ActHead5"/>
      </w:pPr>
      <w:bookmarkStart w:id="88" w:name="_Toc368992944"/>
      <w:r w:rsidRPr="00914564">
        <w:rPr>
          <w:rStyle w:val="CharSectno"/>
        </w:rPr>
        <w:t>266</w:t>
      </w:r>
      <w:r w:rsidR="00914564">
        <w:rPr>
          <w:rStyle w:val="CharSectno"/>
        </w:rPr>
        <w:noBreakHyphen/>
      </w:r>
      <w:r w:rsidRPr="00914564">
        <w:rPr>
          <w:rStyle w:val="CharSectno"/>
        </w:rPr>
        <w:t>160</w:t>
      </w:r>
      <w:r w:rsidRPr="00914564">
        <w:t xml:space="preserve">  Unlisted very widely held trust or wholesale widely held trust may be denied debt deduction</w:t>
      </w:r>
      <w:bookmarkEnd w:id="88"/>
    </w:p>
    <w:p w:rsidR="0068718B" w:rsidRPr="00914564" w:rsidRDefault="0068718B">
      <w:pPr>
        <w:pStyle w:val="subsection"/>
      </w:pPr>
      <w:r w:rsidRPr="00914564">
        <w:tab/>
        <w:t>(1)</w:t>
      </w:r>
      <w:r w:rsidRPr="00914564">
        <w:tab/>
        <w:t xml:space="preserve">If a trust is covered by </w:t>
      </w:r>
      <w:r w:rsidR="00914564">
        <w:t>subsection (</w:t>
      </w:r>
      <w:r w:rsidRPr="00914564">
        <w:t>2), it cannot deduct in the income year an amount:</w:t>
      </w:r>
    </w:p>
    <w:p w:rsidR="0068718B" w:rsidRPr="00914564" w:rsidRDefault="0068718B">
      <w:pPr>
        <w:pStyle w:val="paragraph"/>
      </w:pPr>
      <w:r w:rsidRPr="00914564">
        <w:tab/>
        <w:t>(a)</w:t>
      </w:r>
      <w:r w:rsidRPr="00914564">
        <w:tab/>
        <w:t>under section</w:t>
      </w:r>
      <w:r w:rsidR="00914564">
        <w:t> </w:t>
      </w:r>
      <w:r w:rsidRPr="00914564">
        <w:t>51 or 63, or under section</w:t>
      </w:r>
      <w:r w:rsidR="00914564">
        <w:t> </w:t>
      </w:r>
      <w:r w:rsidRPr="00914564">
        <w:t>8</w:t>
      </w:r>
      <w:r w:rsidR="00914564">
        <w:noBreakHyphen/>
      </w:r>
      <w:r w:rsidRPr="00914564">
        <w:t>1 or 25</w:t>
      </w:r>
      <w:r w:rsidR="00914564">
        <w:noBreakHyphen/>
      </w:r>
      <w:r w:rsidRPr="00914564">
        <w:t xml:space="preserve">35 of the </w:t>
      </w:r>
      <w:r w:rsidRPr="00914564">
        <w:rPr>
          <w:i/>
        </w:rPr>
        <w:t>Income Tax Assessment Act 1997</w:t>
      </w:r>
      <w:r w:rsidRPr="00914564">
        <w:t>, in respect of the writing off of the whole or part of a debt as bad; or</w:t>
      </w:r>
    </w:p>
    <w:p w:rsidR="0068718B" w:rsidRPr="00914564" w:rsidRDefault="0068718B" w:rsidP="00265AF2">
      <w:pPr>
        <w:pStyle w:val="paragraph"/>
      </w:pPr>
      <w:r w:rsidRPr="00914564">
        <w:tab/>
        <w:t>(b)</w:t>
      </w:r>
      <w:r w:rsidRPr="00914564">
        <w:tab/>
        <w:t>under subsection</w:t>
      </w:r>
      <w:r w:rsidR="00914564">
        <w:t> </w:t>
      </w:r>
      <w:r w:rsidRPr="00914564">
        <w:t>63E(3) or (4) in respect of a debt/equity swap relating to the whole or part of a debt;</w:t>
      </w:r>
    </w:p>
    <w:p w:rsidR="0068718B" w:rsidRPr="00914564" w:rsidRDefault="0068718B">
      <w:pPr>
        <w:pStyle w:val="subsection2"/>
        <w:keepNext/>
      </w:pPr>
      <w:r w:rsidRPr="00914564">
        <w:t>unless it meets either:</w:t>
      </w:r>
    </w:p>
    <w:p w:rsidR="0068718B" w:rsidRPr="00914564" w:rsidRDefault="0068718B" w:rsidP="00265AF2">
      <w:pPr>
        <w:pStyle w:val="parabullet"/>
        <w:keepNext/>
      </w:pPr>
      <w:r w:rsidRPr="00914564">
        <w:t>•</w:t>
      </w:r>
      <w:r w:rsidRPr="00914564">
        <w:tab/>
        <w:t>the condition in subsection</w:t>
      </w:r>
      <w:r w:rsidR="00914564">
        <w:t> </w:t>
      </w:r>
      <w:r w:rsidRPr="00914564">
        <w:t>266</w:t>
      </w:r>
      <w:r w:rsidR="00914564">
        <w:noBreakHyphen/>
      </w:r>
      <w:r w:rsidRPr="00914564">
        <w:t>165(1); or</w:t>
      </w:r>
    </w:p>
    <w:p w:rsidR="0068718B" w:rsidRPr="00914564" w:rsidRDefault="0068718B">
      <w:pPr>
        <w:pStyle w:val="parabullet"/>
      </w:pPr>
      <w:r w:rsidRPr="00914564">
        <w:t>•</w:t>
      </w:r>
      <w:r w:rsidRPr="00914564">
        <w:tab/>
        <w:t>the condition in subsection</w:t>
      </w:r>
      <w:r w:rsidR="00914564">
        <w:t> </w:t>
      </w:r>
      <w:r w:rsidRPr="00914564">
        <w:t>266</w:t>
      </w:r>
      <w:r w:rsidR="00914564">
        <w:noBreakHyphen/>
      </w:r>
      <w:r w:rsidRPr="00914564">
        <w:t>165(2).</w:t>
      </w:r>
    </w:p>
    <w:p w:rsidR="0068718B" w:rsidRPr="00914564" w:rsidRDefault="0068718B">
      <w:pPr>
        <w:pStyle w:val="subsection"/>
      </w:pPr>
      <w:r w:rsidRPr="00914564">
        <w:tab/>
        <w:t>(2)</w:t>
      </w:r>
      <w:r w:rsidRPr="00914564">
        <w:tab/>
        <w:t>A trust is covered by this subsection if:</w:t>
      </w:r>
    </w:p>
    <w:p w:rsidR="0068718B" w:rsidRPr="00914564" w:rsidRDefault="0068718B">
      <w:pPr>
        <w:pStyle w:val="paragraph"/>
      </w:pPr>
      <w:r w:rsidRPr="00914564">
        <w:tab/>
        <w:t>(a)</w:t>
      </w:r>
      <w:r w:rsidRPr="00914564">
        <w:tab/>
        <w:t xml:space="preserve">in the period (the </w:t>
      </w:r>
      <w:r w:rsidRPr="00914564">
        <w:rPr>
          <w:b/>
          <w:i/>
        </w:rPr>
        <w:t>test period</w:t>
      </w:r>
      <w:r w:rsidRPr="00914564">
        <w:t>) from the later of the end of any start</w:t>
      </w:r>
      <w:r w:rsidR="00914564">
        <w:noBreakHyphen/>
      </w:r>
      <w:r w:rsidRPr="00914564">
        <w:t>up period (within the meaning of subsection</w:t>
      </w:r>
      <w:r w:rsidR="00914564">
        <w:t> </w:t>
      </w:r>
      <w:r w:rsidRPr="00914564">
        <w:t>272</w:t>
      </w:r>
      <w:r w:rsidR="00914564">
        <w:noBreakHyphen/>
      </w:r>
      <w:r w:rsidRPr="00914564">
        <w:t>120(3)) and the beginning of:</w:t>
      </w:r>
    </w:p>
    <w:p w:rsidR="0068718B" w:rsidRPr="00914564" w:rsidRDefault="0068718B">
      <w:pPr>
        <w:pStyle w:val="paragraphsub"/>
      </w:pPr>
      <w:r w:rsidRPr="00914564">
        <w:tab/>
        <w:t>(i)</w:t>
      </w:r>
      <w:r w:rsidRPr="00914564">
        <w:tab/>
        <w:t>if the debt was incurred in an earlier income year—the day on which the debt was incurred; or</w:t>
      </w:r>
    </w:p>
    <w:p w:rsidR="0068718B" w:rsidRPr="00914564" w:rsidRDefault="0068718B">
      <w:pPr>
        <w:pStyle w:val="paragraphsub"/>
      </w:pPr>
      <w:r w:rsidRPr="00914564">
        <w:tab/>
        <w:t>(ii)</w:t>
      </w:r>
      <w:r w:rsidRPr="00914564">
        <w:tab/>
        <w:t>if the debt was incurred in the income year—the income year;</w:t>
      </w:r>
    </w:p>
    <w:p w:rsidR="0068718B" w:rsidRPr="00914564" w:rsidRDefault="0068718B">
      <w:pPr>
        <w:pStyle w:val="paragraph"/>
      </w:pPr>
      <w:r w:rsidRPr="00914564">
        <w:tab/>
      </w:r>
      <w:r w:rsidRPr="00914564">
        <w:tab/>
        <w:t>until the end of the income year, the trust:</w:t>
      </w:r>
    </w:p>
    <w:p w:rsidR="0068718B" w:rsidRPr="00914564" w:rsidRDefault="0068718B">
      <w:pPr>
        <w:pStyle w:val="paragraphsub"/>
      </w:pPr>
      <w:r w:rsidRPr="00914564">
        <w:tab/>
        <w:t>(iii)</w:t>
      </w:r>
      <w:r w:rsidRPr="00914564">
        <w:tab/>
        <w:t>was at all times an unlisted very widely held trust; or</w:t>
      </w:r>
    </w:p>
    <w:p w:rsidR="0068718B" w:rsidRPr="00914564" w:rsidRDefault="0068718B">
      <w:pPr>
        <w:pStyle w:val="paragraphsub"/>
      </w:pPr>
      <w:r w:rsidRPr="00914564">
        <w:tab/>
        <w:t>(iv)</w:t>
      </w:r>
      <w:r w:rsidRPr="00914564">
        <w:tab/>
        <w:t>was at all times a wholesale widely held trust; or</w:t>
      </w:r>
    </w:p>
    <w:p w:rsidR="0068718B" w:rsidRPr="00914564" w:rsidRDefault="0068718B">
      <w:pPr>
        <w:pStyle w:val="paragraphsub"/>
      </w:pPr>
      <w:r w:rsidRPr="00914564">
        <w:tab/>
        <w:t>(v)</w:t>
      </w:r>
      <w:r w:rsidRPr="00914564">
        <w:tab/>
        <w:t>was at some time an unlisted very widely held trust and, at any time when it was not, was a wholesale widely held trust or a listed widely held trust; or</w:t>
      </w:r>
    </w:p>
    <w:p w:rsidR="0068718B" w:rsidRPr="00914564" w:rsidRDefault="0068718B">
      <w:pPr>
        <w:pStyle w:val="paragraphsub"/>
      </w:pPr>
      <w:r w:rsidRPr="00914564">
        <w:tab/>
        <w:t>(vi)</w:t>
      </w:r>
      <w:r w:rsidRPr="00914564">
        <w:tab/>
        <w:t>was at some time a wholesale widely held trust and, at any time when it was not, was an unlisted very widely held trust or a listed widely held trust; and</w:t>
      </w:r>
    </w:p>
    <w:p w:rsidR="0068718B" w:rsidRPr="00914564" w:rsidRDefault="0068718B">
      <w:pPr>
        <w:pStyle w:val="paragraph"/>
      </w:pPr>
      <w:r w:rsidRPr="00914564">
        <w:tab/>
        <w:t>(b)</w:t>
      </w:r>
      <w:r w:rsidRPr="00914564">
        <w:tab/>
        <w:t>in the test period, the trust was not at all times an excepted trust.</w:t>
      </w:r>
    </w:p>
    <w:p w:rsidR="00305644" w:rsidRPr="00914564" w:rsidRDefault="00305644" w:rsidP="008F49AC">
      <w:pPr>
        <w:pStyle w:val="notetext"/>
        <w:keepNext/>
        <w:keepLines/>
      </w:pPr>
      <w:r w:rsidRPr="00914564">
        <w:t>Note:</w:t>
      </w:r>
      <w:r w:rsidRPr="00914564">
        <w:tab/>
        <w:t>Subdivisions</w:t>
      </w:r>
      <w:r w:rsidR="00914564">
        <w:t> </w:t>
      </w:r>
      <w:r w:rsidRPr="00914564">
        <w:t>709</w:t>
      </w:r>
      <w:r w:rsidR="00914564">
        <w:noBreakHyphen/>
      </w:r>
      <w:r w:rsidRPr="00914564">
        <w:t>D and 719</w:t>
      </w:r>
      <w:r w:rsidR="00914564">
        <w:noBreakHyphen/>
      </w:r>
      <w:r w:rsidRPr="00914564">
        <w:t xml:space="preserve">I of the </w:t>
      </w:r>
      <w:r w:rsidRPr="00914564">
        <w:rPr>
          <w:i/>
        </w:rPr>
        <w:t>Income Tax Assessment Act 1997</w:t>
      </w:r>
      <w:r w:rsidRPr="00914564">
        <w:t xml:space="preserve"> also affect when a trust that used to be a member of a consolidated group or MEC group may deduct a debt that used to be owed to a member of the group and that the trust writes off as bad.</w:t>
      </w:r>
    </w:p>
    <w:p w:rsidR="0068718B" w:rsidRPr="00914564" w:rsidRDefault="0068718B" w:rsidP="00000417">
      <w:pPr>
        <w:pStyle w:val="ActHead5"/>
      </w:pPr>
      <w:bookmarkStart w:id="89" w:name="_Toc368992945"/>
      <w:r w:rsidRPr="00914564">
        <w:rPr>
          <w:rStyle w:val="CharSectno"/>
        </w:rPr>
        <w:t>266</w:t>
      </w:r>
      <w:r w:rsidR="00914564">
        <w:rPr>
          <w:rStyle w:val="CharSectno"/>
        </w:rPr>
        <w:noBreakHyphen/>
      </w:r>
      <w:r w:rsidRPr="00914564">
        <w:rPr>
          <w:rStyle w:val="CharSectno"/>
        </w:rPr>
        <w:t>165</w:t>
      </w:r>
      <w:r w:rsidRPr="00914564">
        <w:t xml:space="preserve">  There must be no abnormal trading (subject to 50% stake exception)</w:t>
      </w:r>
      <w:bookmarkEnd w:id="89"/>
    </w:p>
    <w:p w:rsidR="0068718B" w:rsidRPr="00914564" w:rsidRDefault="0068718B">
      <w:pPr>
        <w:pStyle w:val="subsection"/>
      </w:pPr>
      <w:r w:rsidRPr="00914564">
        <w:tab/>
        <w:t>(1)</w:t>
      </w:r>
      <w:r w:rsidRPr="00914564">
        <w:tab/>
        <w:t>There must be no abnormal trading in the units of the trust during the test period.</w:t>
      </w:r>
    </w:p>
    <w:p w:rsidR="0068718B" w:rsidRPr="00914564" w:rsidRDefault="0068718B">
      <w:pPr>
        <w:pStyle w:val="TLPnoteright"/>
      </w:pPr>
      <w:r w:rsidRPr="00914564">
        <w:t xml:space="preserve">To find out the meaning of </w:t>
      </w:r>
      <w:r w:rsidRPr="00914564">
        <w:rPr>
          <w:b/>
          <w:i/>
        </w:rPr>
        <w:t>abnormal trading</w:t>
      </w:r>
      <w:r w:rsidRPr="00914564">
        <w:t>: see Subdivision</w:t>
      </w:r>
      <w:r w:rsidR="00914564">
        <w:t> </w:t>
      </w:r>
      <w:r w:rsidRPr="00914564">
        <w:t>269</w:t>
      </w:r>
      <w:r w:rsidR="00914564">
        <w:noBreakHyphen/>
      </w:r>
      <w:r w:rsidRPr="00914564">
        <w:t>B.</w:t>
      </w:r>
    </w:p>
    <w:p w:rsidR="0068718B" w:rsidRPr="00914564" w:rsidRDefault="0068718B">
      <w:pPr>
        <w:pStyle w:val="subsection"/>
      </w:pPr>
      <w:r w:rsidRPr="00914564">
        <w:tab/>
        <w:t>(2)</w:t>
      </w:r>
      <w:r w:rsidRPr="00914564">
        <w:tab/>
        <w:t>If there is abnormal trading on one or more occasions, then for each abnormal trading the trust must pass the 50% stake test in respect of the following times:</w:t>
      </w:r>
    </w:p>
    <w:p w:rsidR="0068718B" w:rsidRPr="00914564" w:rsidRDefault="0068718B">
      <w:pPr>
        <w:pStyle w:val="paragraph"/>
      </w:pPr>
      <w:r w:rsidRPr="00914564">
        <w:tab/>
        <w:t>(a)</w:t>
      </w:r>
      <w:r w:rsidRPr="00914564">
        <w:tab/>
        <w:t>the beginning of the test period;</w:t>
      </w:r>
    </w:p>
    <w:p w:rsidR="0068718B" w:rsidRPr="00914564" w:rsidRDefault="0068718B">
      <w:pPr>
        <w:pStyle w:val="paragraph"/>
      </w:pPr>
      <w:r w:rsidRPr="00914564">
        <w:tab/>
        <w:t>(b)</w:t>
      </w:r>
      <w:r w:rsidRPr="00914564">
        <w:tab/>
        <w:t>immediately after the abnormal trading.</w:t>
      </w:r>
    </w:p>
    <w:p w:rsidR="0068718B" w:rsidRPr="00914564" w:rsidRDefault="0068718B">
      <w:pPr>
        <w:pStyle w:val="TLPnoteright"/>
      </w:pPr>
      <w:r w:rsidRPr="00914564">
        <w:t>To find out whether the trust passes the 50% stake test: see Subdivision</w:t>
      </w:r>
      <w:r w:rsidR="00914564">
        <w:t> </w:t>
      </w:r>
      <w:r w:rsidRPr="00914564">
        <w:t>269</w:t>
      </w:r>
      <w:r w:rsidR="00914564">
        <w:noBreakHyphen/>
      </w:r>
      <w:r w:rsidRPr="00914564">
        <w:t>C.</w:t>
      </w:r>
    </w:p>
    <w:p w:rsidR="0068718B" w:rsidRPr="00914564" w:rsidRDefault="0068718B" w:rsidP="00000417">
      <w:pPr>
        <w:pStyle w:val="ActHead5"/>
      </w:pPr>
      <w:bookmarkStart w:id="90" w:name="_Toc368992946"/>
      <w:r w:rsidRPr="00914564">
        <w:rPr>
          <w:rStyle w:val="CharSectno"/>
        </w:rPr>
        <w:t>266</w:t>
      </w:r>
      <w:r w:rsidR="00914564">
        <w:rPr>
          <w:rStyle w:val="CharSectno"/>
        </w:rPr>
        <w:noBreakHyphen/>
      </w:r>
      <w:r w:rsidRPr="00914564">
        <w:rPr>
          <w:rStyle w:val="CharSectno"/>
        </w:rPr>
        <w:t>170</w:t>
      </w:r>
      <w:r w:rsidRPr="00914564">
        <w:t xml:space="preserve">  Deducting part of a tax loss</w:t>
      </w:r>
      <w:bookmarkEnd w:id="90"/>
    </w:p>
    <w:p w:rsidR="0068718B" w:rsidRPr="00914564" w:rsidRDefault="0068718B">
      <w:pPr>
        <w:pStyle w:val="subsection"/>
      </w:pPr>
      <w:r w:rsidRPr="00914564">
        <w:tab/>
        <w:t>(1)</w:t>
      </w:r>
      <w:r w:rsidRPr="00914564">
        <w:tab/>
        <w:t>If section</w:t>
      </w:r>
      <w:r w:rsidR="00914564">
        <w:t> </w:t>
      </w:r>
      <w:r w:rsidRPr="00914564">
        <w:t>266</w:t>
      </w:r>
      <w:r w:rsidR="00914564">
        <w:noBreakHyphen/>
      </w:r>
      <w:r w:rsidRPr="00914564">
        <w:t>150 prevents the trust from deducting a tax loss, it can deduct the part of the tax loss that is attributable to a part of the loss year.</w:t>
      </w:r>
    </w:p>
    <w:p w:rsidR="0068718B" w:rsidRPr="00914564" w:rsidRDefault="0068718B">
      <w:pPr>
        <w:pStyle w:val="subsection"/>
      </w:pPr>
      <w:r w:rsidRPr="00914564">
        <w:tab/>
        <w:t>(2)</w:t>
      </w:r>
      <w:r w:rsidRPr="00914564">
        <w:tab/>
        <w:t>However, the trust can do this only if, assuming that that part of the loss year had been treated as the whole of the loss year for the purposes of section</w:t>
      </w:r>
      <w:r w:rsidR="00914564">
        <w:t> </w:t>
      </w:r>
      <w:r w:rsidRPr="00914564">
        <w:t>266</w:t>
      </w:r>
      <w:r w:rsidR="00914564">
        <w:noBreakHyphen/>
      </w:r>
      <w:r w:rsidRPr="00914564">
        <w:t>165, the trust would have been entitled to deduct the tax loss.</w:t>
      </w:r>
    </w:p>
    <w:p w:rsidR="0068718B" w:rsidRPr="00914564" w:rsidRDefault="0068718B" w:rsidP="00000417">
      <w:pPr>
        <w:pStyle w:val="ActHead4"/>
      </w:pPr>
      <w:bookmarkStart w:id="91" w:name="_Toc368992947"/>
      <w:r w:rsidRPr="00914564">
        <w:rPr>
          <w:rStyle w:val="CharSubdNo"/>
        </w:rPr>
        <w:t>Subdivision</w:t>
      </w:r>
      <w:r w:rsidR="00914564">
        <w:rPr>
          <w:rStyle w:val="CharSubdNo"/>
        </w:rPr>
        <w:t> </w:t>
      </w:r>
      <w:r w:rsidRPr="00914564">
        <w:rPr>
          <w:rStyle w:val="CharSubdNo"/>
        </w:rPr>
        <w:t>266</w:t>
      </w:r>
      <w:r w:rsidR="00914564">
        <w:rPr>
          <w:rStyle w:val="CharSubdNo"/>
        </w:rPr>
        <w:noBreakHyphen/>
      </w:r>
      <w:r w:rsidRPr="00914564">
        <w:rPr>
          <w:rStyle w:val="CharSubdNo"/>
        </w:rPr>
        <w:t>F</w:t>
      </w:r>
      <w:r w:rsidRPr="00914564">
        <w:t>—</w:t>
      </w:r>
      <w:r w:rsidRPr="00914564">
        <w:rPr>
          <w:rStyle w:val="CharSubdText"/>
        </w:rPr>
        <w:t>Information about family trusts with interests in other trusts</w:t>
      </w:r>
      <w:bookmarkEnd w:id="91"/>
    </w:p>
    <w:p w:rsidR="0068718B" w:rsidRPr="00914564" w:rsidRDefault="0068718B" w:rsidP="00000417">
      <w:pPr>
        <w:pStyle w:val="ActHead5"/>
      </w:pPr>
      <w:bookmarkStart w:id="92" w:name="_Toc368992948"/>
      <w:r w:rsidRPr="00914564">
        <w:rPr>
          <w:rStyle w:val="CharSectno"/>
        </w:rPr>
        <w:t>266</w:t>
      </w:r>
      <w:r w:rsidR="00914564">
        <w:rPr>
          <w:rStyle w:val="CharSectno"/>
        </w:rPr>
        <w:noBreakHyphen/>
      </w:r>
      <w:r w:rsidRPr="00914564">
        <w:rPr>
          <w:rStyle w:val="CharSectno"/>
        </w:rPr>
        <w:t>175</w:t>
      </w:r>
      <w:r w:rsidRPr="00914564">
        <w:t xml:space="preserve">  What this </w:t>
      </w:r>
      <w:r w:rsidR="003A418D" w:rsidRPr="00914564">
        <w:t>Subdivision </w:t>
      </w:r>
      <w:r w:rsidRPr="00914564">
        <w:t>is about</w:t>
      </w:r>
      <w:bookmarkEnd w:id="92"/>
    </w:p>
    <w:p w:rsidR="0068718B" w:rsidRPr="00914564" w:rsidRDefault="0068718B">
      <w:pPr>
        <w:pStyle w:val="BoxText"/>
      </w:pPr>
      <w:r w:rsidRPr="00914564">
        <w:t xml:space="preserve">If a trust would only avoid the tax consequences of this </w:t>
      </w:r>
      <w:r w:rsidR="003A418D" w:rsidRPr="00914564">
        <w:t>Division </w:t>
      </w:r>
      <w:r w:rsidRPr="00914564">
        <w:t>because of interests held by a non</w:t>
      </w:r>
      <w:r w:rsidR="00914564">
        <w:noBreakHyphen/>
      </w:r>
      <w:r w:rsidRPr="00914564">
        <w:t>resident family trust, the Commissioner may require the trust to give certain information about the non</w:t>
      </w:r>
      <w:r w:rsidR="00914564">
        <w:noBreakHyphen/>
      </w:r>
      <w:r w:rsidRPr="00914564">
        <w:t>resident family trust. If it is not given, the trust does not avoid the tax consequences of this Division.</w:t>
      </w:r>
    </w:p>
    <w:p w:rsidR="0068718B" w:rsidRPr="00914564" w:rsidRDefault="0068718B" w:rsidP="00000417">
      <w:pPr>
        <w:pStyle w:val="ActHead5"/>
      </w:pPr>
      <w:bookmarkStart w:id="93" w:name="_Toc368992949"/>
      <w:r w:rsidRPr="00914564">
        <w:rPr>
          <w:rStyle w:val="CharSectno"/>
        </w:rPr>
        <w:t>266</w:t>
      </w:r>
      <w:r w:rsidR="00914564">
        <w:rPr>
          <w:rStyle w:val="CharSectno"/>
        </w:rPr>
        <w:noBreakHyphen/>
      </w:r>
      <w:r w:rsidRPr="00914564">
        <w:rPr>
          <w:rStyle w:val="CharSectno"/>
        </w:rPr>
        <w:t>180</w:t>
      </w:r>
      <w:r w:rsidRPr="00914564">
        <w:t xml:space="preserve">  Information about family trusts with interests in other trusts</w:t>
      </w:r>
      <w:bookmarkEnd w:id="93"/>
    </w:p>
    <w:p w:rsidR="0068718B" w:rsidRPr="00914564" w:rsidRDefault="0068718B">
      <w:pPr>
        <w:pStyle w:val="SubsectionHead"/>
      </w:pPr>
      <w:r w:rsidRPr="00914564">
        <w:t>Notice about family trust</w:t>
      </w:r>
    </w:p>
    <w:p w:rsidR="0068718B" w:rsidRPr="00914564" w:rsidRDefault="0068718B">
      <w:pPr>
        <w:pStyle w:val="subsection"/>
      </w:pPr>
      <w:r w:rsidRPr="00914564">
        <w:tab/>
        <w:t>(1)</w:t>
      </w:r>
      <w:r w:rsidRPr="00914564">
        <w:tab/>
        <w:t xml:space="preserve">The Commissioner may give the trustee of a trust (the </w:t>
      </w:r>
      <w:r w:rsidRPr="00914564">
        <w:rPr>
          <w:b/>
          <w:i/>
        </w:rPr>
        <w:t>primary trust</w:t>
      </w:r>
      <w:r w:rsidRPr="00914564">
        <w:t>) a notice in accordance with section</w:t>
      </w:r>
      <w:r w:rsidR="00914564">
        <w:t> </w:t>
      </w:r>
      <w:r w:rsidRPr="00914564">
        <w:t>266</w:t>
      </w:r>
      <w:r w:rsidR="00914564">
        <w:noBreakHyphen/>
      </w:r>
      <w:r w:rsidRPr="00914564">
        <w:t xml:space="preserve">185 if the requirements of </w:t>
      </w:r>
      <w:r w:rsidR="00914564">
        <w:t>subsections (</w:t>
      </w:r>
      <w:r w:rsidRPr="00914564">
        <w:t>2) to (5) of this section are met.</w:t>
      </w:r>
    </w:p>
    <w:p w:rsidR="0068718B" w:rsidRPr="00914564" w:rsidRDefault="0068718B">
      <w:pPr>
        <w:pStyle w:val="SubsectionHead"/>
      </w:pPr>
      <w:r w:rsidRPr="00914564">
        <w:t>First requirement</w:t>
      </w:r>
    </w:p>
    <w:p w:rsidR="0068718B" w:rsidRPr="00914564" w:rsidRDefault="0068718B">
      <w:pPr>
        <w:pStyle w:val="subsection"/>
      </w:pPr>
      <w:r w:rsidRPr="00914564">
        <w:tab/>
        <w:t>(2)</w:t>
      </w:r>
      <w:r w:rsidRPr="00914564">
        <w:tab/>
        <w:t>In its return of income for an income year, the primary trust:</w:t>
      </w:r>
    </w:p>
    <w:p w:rsidR="0068718B" w:rsidRPr="00914564" w:rsidRDefault="0068718B">
      <w:pPr>
        <w:pStyle w:val="paragraph"/>
      </w:pPr>
      <w:r w:rsidRPr="00914564">
        <w:tab/>
        <w:t>(a)</w:t>
      </w:r>
      <w:r w:rsidRPr="00914564">
        <w:tab/>
        <w:t>must have deducted a tax loss from an earlier income year; or</w:t>
      </w:r>
    </w:p>
    <w:p w:rsidR="0068718B" w:rsidRPr="00914564" w:rsidRDefault="0068718B">
      <w:pPr>
        <w:pStyle w:val="paragraph"/>
      </w:pPr>
      <w:r w:rsidRPr="00914564">
        <w:tab/>
        <w:t>(b)</w:t>
      </w:r>
      <w:r w:rsidRPr="00914564">
        <w:tab/>
        <w:t>must not have worked out its net income and tax loss for the income year under Division</w:t>
      </w:r>
      <w:r w:rsidR="00914564">
        <w:t> </w:t>
      </w:r>
      <w:r w:rsidRPr="00914564">
        <w:t>268; or</w:t>
      </w:r>
    </w:p>
    <w:p w:rsidR="0068718B" w:rsidRPr="00914564" w:rsidRDefault="0068718B">
      <w:pPr>
        <w:pStyle w:val="paragraph"/>
      </w:pPr>
      <w:r w:rsidRPr="00914564">
        <w:tab/>
        <w:t>(c)</w:t>
      </w:r>
      <w:r w:rsidRPr="00914564">
        <w:tab/>
        <w:t>must have deducted an amount in relation to a debt;</w:t>
      </w:r>
    </w:p>
    <w:p w:rsidR="0068718B" w:rsidRPr="00914564" w:rsidRDefault="0068718B">
      <w:pPr>
        <w:pStyle w:val="subsection2"/>
      </w:pPr>
      <w:r w:rsidRPr="00914564">
        <w:t>where it would not be allowed to deduct the tax loss or amount in respect of the debt, or would be required to work out its net income and tax loss under that Division, if it did not meet a condition or conditions as mentioned in section</w:t>
      </w:r>
      <w:r w:rsidR="00914564">
        <w:t> </w:t>
      </w:r>
      <w:r w:rsidRPr="00914564">
        <w:t>266</w:t>
      </w:r>
      <w:r w:rsidR="00914564">
        <w:noBreakHyphen/>
      </w:r>
      <w:r w:rsidRPr="00914564">
        <w:t>40, 266</w:t>
      </w:r>
      <w:r w:rsidR="00914564">
        <w:noBreakHyphen/>
      </w:r>
      <w:r w:rsidRPr="00914564">
        <w:t>45, 266</w:t>
      </w:r>
      <w:r w:rsidR="00914564">
        <w:noBreakHyphen/>
      </w:r>
      <w:r w:rsidRPr="00914564">
        <w:t>90, 266</w:t>
      </w:r>
      <w:r w:rsidR="00914564">
        <w:noBreakHyphen/>
      </w:r>
      <w:r w:rsidRPr="00914564">
        <w:t>125 or 266</w:t>
      </w:r>
      <w:r w:rsidR="00914564">
        <w:noBreakHyphen/>
      </w:r>
      <w:r w:rsidRPr="00914564">
        <w:t xml:space="preserve">165 (the </w:t>
      </w:r>
      <w:r w:rsidRPr="00914564">
        <w:rPr>
          <w:b/>
          <w:i/>
        </w:rPr>
        <w:t>conditions provision</w:t>
      </w:r>
      <w:r w:rsidRPr="00914564">
        <w:t>).</w:t>
      </w:r>
    </w:p>
    <w:p w:rsidR="0068718B" w:rsidRPr="00914564" w:rsidRDefault="0068718B">
      <w:pPr>
        <w:pStyle w:val="SubsectionHead"/>
      </w:pPr>
      <w:r w:rsidRPr="00914564">
        <w:t>Second requirement</w:t>
      </w:r>
    </w:p>
    <w:p w:rsidR="0068718B" w:rsidRPr="00914564" w:rsidRDefault="0068718B">
      <w:pPr>
        <w:pStyle w:val="subsection"/>
      </w:pPr>
      <w:r w:rsidRPr="00914564">
        <w:tab/>
        <w:t>(3)</w:t>
      </w:r>
      <w:r w:rsidRPr="00914564">
        <w:tab/>
        <w:t>The Commissioner must be satisfied that the primary trust would not meet the condition or conditions if one or more trusts were not family trusts.</w:t>
      </w:r>
    </w:p>
    <w:p w:rsidR="0068718B" w:rsidRPr="00914564" w:rsidRDefault="0068718B">
      <w:pPr>
        <w:pStyle w:val="SubsectionHead"/>
      </w:pPr>
      <w:r w:rsidRPr="00914564">
        <w:t xml:space="preserve">Third requirement </w:t>
      </w:r>
    </w:p>
    <w:p w:rsidR="0068718B" w:rsidRPr="00914564" w:rsidRDefault="0068718B">
      <w:pPr>
        <w:pStyle w:val="subsection"/>
      </w:pPr>
      <w:r w:rsidRPr="00914564">
        <w:tab/>
        <w:t>(4)</w:t>
      </w:r>
      <w:r w:rsidRPr="00914564">
        <w:tab/>
        <w:t>When the Commissioner gives the notice, for at least one of the family trusts:</w:t>
      </w:r>
    </w:p>
    <w:p w:rsidR="0068718B" w:rsidRPr="00914564" w:rsidRDefault="0068718B">
      <w:pPr>
        <w:pStyle w:val="paragraph"/>
      </w:pPr>
      <w:r w:rsidRPr="00914564">
        <w:tab/>
        <w:t>(a)</w:t>
      </w:r>
      <w:r w:rsidRPr="00914564">
        <w:tab/>
        <w:t>a trustee of the trust must be a non</w:t>
      </w:r>
      <w:r w:rsidR="00914564">
        <w:noBreakHyphen/>
      </w:r>
      <w:r w:rsidRPr="00914564">
        <w:t>resident; or</w:t>
      </w:r>
    </w:p>
    <w:p w:rsidR="0068718B" w:rsidRPr="00914564" w:rsidRDefault="0068718B">
      <w:pPr>
        <w:pStyle w:val="paragraph"/>
      </w:pPr>
      <w:r w:rsidRPr="00914564">
        <w:tab/>
        <w:t>(b)</w:t>
      </w:r>
      <w:r w:rsidRPr="00914564">
        <w:tab/>
        <w:t xml:space="preserve">the central management and control of the trust must be outside </w:t>
      </w:r>
      <w:smartTag w:uri="urn:schemas-microsoft-com:office:smarttags" w:element="country-region">
        <w:smartTag w:uri="urn:schemas-microsoft-com:office:smarttags" w:element="place">
          <w:r w:rsidRPr="00914564">
            <w:t>Australia</w:t>
          </w:r>
        </w:smartTag>
      </w:smartTag>
      <w:r w:rsidRPr="00914564">
        <w:t>.</w:t>
      </w:r>
    </w:p>
    <w:p w:rsidR="0068718B" w:rsidRPr="00914564" w:rsidRDefault="0068718B">
      <w:pPr>
        <w:pStyle w:val="SubsectionHead"/>
      </w:pPr>
      <w:r w:rsidRPr="00914564">
        <w:t>Fourth requirement</w:t>
      </w:r>
    </w:p>
    <w:p w:rsidR="0068718B" w:rsidRPr="00914564" w:rsidRDefault="0068718B">
      <w:pPr>
        <w:pStyle w:val="subsection"/>
      </w:pPr>
      <w:r w:rsidRPr="00914564">
        <w:tab/>
        <w:t>(5)</w:t>
      </w:r>
      <w:r w:rsidRPr="00914564">
        <w:tab/>
        <w:t>The Commissioner must give the notice before the later of:</w:t>
      </w:r>
    </w:p>
    <w:p w:rsidR="0068718B" w:rsidRPr="00914564" w:rsidRDefault="0068718B">
      <w:pPr>
        <w:pStyle w:val="paragraph"/>
      </w:pPr>
      <w:r w:rsidRPr="00914564">
        <w:tab/>
        <w:t>(a)</w:t>
      </w:r>
      <w:r w:rsidRPr="00914564">
        <w:tab/>
        <w:t>5 years after the end of the income year to which the return relates; and</w:t>
      </w:r>
    </w:p>
    <w:p w:rsidR="0068718B" w:rsidRPr="00914564" w:rsidRDefault="0068718B">
      <w:pPr>
        <w:pStyle w:val="paragraph"/>
      </w:pPr>
      <w:r w:rsidRPr="00914564">
        <w:tab/>
        <w:t>(b)</w:t>
      </w:r>
      <w:r w:rsidRPr="00914564">
        <w:tab/>
        <w:t>the end of the period during which the trustee of the primary trust is required by section</w:t>
      </w:r>
      <w:r w:rsidR="00914564">
        <w:t> </w:t>
      </w:r>
      <w:r w:rsidRPr="00914564">
        <w:t>262A to retain records in relation to that income year.</w:t>
      </w:r>
    </w:p>
    <w:p w:rsidR="0068718B" w:rsidRPr="00914564" w:rsidRDefault="0068718B" w:rsidP="00000417">
      <w:pPr>
        <w:pStyle w:val="ActHead5"/>
      </w:pPr>
      <w:bookmarkStart w:id="94" w:name="_Toc368992950"/>
      <w:r w:rsidRPr="00914564">
        <w:rPr>
          <w:rStyle w:val="CharSectno"/>
        </w:rPr>
        <w:t>266</w:t>
      </w:r>
      <w:r w:rsidR="00914564">
        <w:rPr>
          <w:rStyle w:val="CharSectno"/>
        </w:rPr>
        <w:noBreakHyphen/>
      </w:r>
      <w:r w:rsidRPr="00914564">
        <w:rPr>
          <w:rStyle w:val="CharSectno"/>
        </w:rPr>
        <w:t>185</w:t>
      </w:r>
      <w:r w:rsidRPr="00914564">
        <w:t xml:space="preserve">  Notices where requirements of section</w:t>
      </w:r>
      <w:r w:rsidR="00914564">
        <w:t> </w:t>
      </w:r>
      <w:r w:rsidRPr="00914564">
        <w:t>266</w:t>
      </w:r>
      <w:r w:rsidR="00914564">
        <w:noBreakHyphen/>
      </w:r>
      <w:r w:rsidRPr="00914564">
        <w:t>180 are met</w:t>
      </w:r>
      <w:bookmarkEnd w:id="94"/>
    </w:p>
    <w:p w:rsidR="0068718B" w:rsidRPr="00914564" w:rsidRDefault="0068718B">
      <w:pPr>
        <w:pStyle w:val="SubsectionHead"/>
      </w:pPr>
      <w:r w:rsidRPr="00914564">
        <w:t>Information required</w:t>
      </w:r>
    </w:p>
    <w:p w:rsidR="0068718B" w:rsidRPr="00914564" w:rsidRDefault="0068718B">
      <w:pPr>
        <w:pStyle w:val="subsection"/>
      </w:pPr>
      <w:r w:rsidRPr="00914564">
        <w:tab/>
        <w:t>(1)</w:t>
      </w:r>
      <w:r w:rsidRPr="00914564">
        <w:tab/>
        <w:t>The notice that the Commissioner may give if the requirements of subsections</w:t>
      </w:r>
      <w:r w:rsidR="00914564">
        <w:t> </w:t>
      </w:r>
      <w:r w:rsidRPr="00914564">
        <w:t>266</w:t>
      </w:r>
      <w:r w:rsidR="00914564">
        <w:noBreakHyphen/>
      </w:r>
      <w:r w:rsidRPr="00914564">
        <w:t xml:space="preserve">180(2) to (5) are met must require the trustee of the primary trust to give the Commissioner specified information about conferrals of present entitlements to, and distributions of, income and capital, since the </w:t>
      </w:r>
      <w:r w:rsidR="006652E6" w:rsidRPr="00914564">
        <w:t>beginning</w:t>
      </w:r>
      <w:r w:rsidRPr="00914564">
        <w:t xml:space="preserve"> of the test period mentioned in the conditions provision, by all of the family trusts meeting the requirements of paragraph</w:t>
      </w:r>
      <w:r w:rsidR="00914564">
        <w:t> </w:t>
      </w:r>
      <w:r w:rsidRPr="00914564">
        <w:t>266</w:t>
      </w:r>
      <w:r w:rsidR="00914564">
        <w:noBreakHyphen/>
      </w:r>
      <w:r w:rsidRPr="00914564">
        <w:t>180(4)(a) or (b).</w:t>
      </w:r>
    </w:p>
    <w:p w:rsidR="0068718B" w:rsidRPr="00914564" w:rsidRDefault="0068718B">
      <w:pPr>
        <w:pStyle w:val="SubsectionHead"/>
      </w:pPr>
      <w:r w:rsidRPr="00914564">
        <w:t>Trustee knowledge</w:t>
      </w:r>
    </w:p>
    <w:p w:rsidR="0068718B" w:rsidRPr="00914564" w:rsidRDefault="0068718B">
      <w:pPr>
        <w:pStyle w:val="subsection"/>
      </w:pPr>
      <w:r w:rsidRPr="00914564">
        <w:tab/>
        <w:t>(2)</w:t>
      </w:r>
      <w:r w:rsidRPr="00914564">
        <w:tab/>
        <w:t>The information need not be within the knowledge of the trustee at the time the notice is given.</w:t>
      </w:r>
    </w:p>
    <w:p w:rsidR="0068718B" w:rsidRPr="00914564" w:rsidRDefault="0068718B">
      <w:pPr>
        <w:pStyle w:val="SubsectionHead"/>
      </w:pPr>
      <w:r w:rsidRPr="00914564">
        <w:t>Period for giving information</w:t>
      </w:r>
    </w:p>
    <w:p w:rsidR="0068718B" w:rsidRPr="00914564" w:rsidRDefault="0068718B">
      <w:pPr>
        <w:pStyle w:val="subsection"/>
      </w:pPr>
      <w:r w:rsidRPr="00914564">
        <w:tab/>
        <w:t>(3)</w:t>
      </w:r>
      <w:r w:rsidRPr="00914564">
        <w:tab/>
        <w:t>The notice must specify a period within which the trustee is to give the information. The period must not end earlier than 21 days after the day on which the Commissioner gives the notice.</w:t>
      </w:r>
    </w:p>
    <w:p w:rsidR="0068718B" w:rsidRPr="00914564" w:rsidRDefault="0068718B">
      <w:pPr>
        <w:pStyle w:val="SubsectionHead"/>
      </w:pPr>
      <w:r w:rsidRPr="00914564">
        <w:t>Consequence of not giving the information</w:t>
      </w:r>
    </w:p>
    <w:p w:rsidR="0068718B" w:rsidRPr="00914564" w:rsidRDefault="0068718B">
      <w:pPr>
        <w:pStyle w:val="subsection"/>
      </w:pPr>
      <w:r w:rsidRPr="00914564">
        <w:tab/>
        <w:t>(4)</w:t>
      </w:r>
      <w:r w:rsidRPr="00914564">
        <w:tab/>
        <w:t xml:space="preserve">If the trustee does not give the information within the period or within such further period as the Commissioner allows, the primary trust is taken not to meet, and never to have met, the condition or conditions in the conditions provision. </w:t>
      </w:r>
    </w:p>
    <w:p w:rsidR="0068718B" w:rsidRPr="00914564" w:rsidRDefault="0068718B">
      <w:pPr>
        <w:pStyle w:val="subsection"/>
      </w:pPr>
      <w:r w:rsidRPr="00914564">
        <w:tab/>
        <w:t>(5)</w:t>
      </w:r>
      <w:r w:rsidRPr="00914564">
        <w:tab/>
        <w:t xml:space="preserve">If, because of </w:t>
      </w:r>
      <w:r w:rsidR="00914564">
        <w:t>subsection (</w:t>
      </w:r>
      <w:r w:rsidRPr="00914564">
        <w:t>4), the fixed trust is required to work out under Division</w:t>
      </w:r>
      <w:r w:rsidR="00914564">
        <w:t> </w:t>
      </w:r>
      <w:r w:rsidRPr="00914564">
        <w:t>268 its net income and tax loss for the income year mentioned in subsection</w:t>
      </w:r>
      <w:r w:rsidR="00914564">
        <w:t> </w:t>
      </w:r>
      <w:r w:rsidRPr="00914564">
        <w:t>266</w:t>
      </w:r>
      <w:r w:rsidR="00914564">
        <w:noBreakHyphen/>
      </w:r>
      <w:r w:rsidRPr="00914564">
        <w:t xml:space="preserve">180(2), that </w:t>
      </w:r>
      <w:r w:rsidR="003A418D" w:rsidRPr="00914564">
        <w:t>Division </w:t>
      </w:r>
      <w:r w:rsidRPr="00914564">
        <w:t>is to be applied as if Subdivision</w:t>
      </w:r>
      <w:r w:rsidR="00914564">
        <w:t> </w:t>
      </w:r>
      <w:r w:rsidRPr="00914564">
        <w:t>268</w:t>
      </w:r>
      <w:r w:rsidR="00914564">
        <w:noBreakHyphen/>
      </w:r>
      <w:r w:rsidRPr="00914564">
        <w:t>B required the income year to be divided into such periods as would result in the highest possible net income for the income year.</w:t>
      </w:r>
    </w:p>
    <w:p w:rsidR="0068718B" w:rsidRPr="00914564" w:rsidRDefault="0068718B">
      <w:pPr>
        <w:pStyle w:val="SubsectionHead"/>
      </w:pPr>
      <w:r w:rsidRPr="00914564">
        <w:t>No offences or penalties</w:t>
      </w:r>
    </w:p>
    <w:p w:rsidR="0068718B" w:rsidRPr="00914564" w:rsidRDefault="0068718B">
      <w:pPr>
        <w:pStyle w:val="subsection"/>
      </w:pPr>
      <w:r w:rsidRPr="00914564">
        <w:tab/>
        <w:t>(6)</w:t>
      </w:r>
      <w:r w:rsidRPr="00914564">
        <w:tab/>
        <w:t xml:space="preserve">To avoid doubt, </w:t>
      </w:r>
      <w:r w:rsidR="00914564">
        <w:t>subsections (</w:t>
      </w:r>
      <w:r w:rsidRPr="00914564">
        <w:t xml:space="preserve">4) and (5) do not cause the trustee of the primary trust to commit any offence or be liable to any penalty under </w:t>
      </w:r>
      <w:r w:rsidR="008D3D70" w:rsidRPr="00914564">
        <w:t>Part</w:t>
      </w:r>
      <w:r w:rsidR="00914564">
        <w:t> </w:t>
      </w:r>
      <w:r w:rsidR="008D3D70" w:rsidRPr="00914564">
        <w:t>4</w:t>
      </w:r>
      <w:r w:rsidR="00914564">
        <w:noBreakHyphen/>
      </w:r>
      <w:r w:rsidR="008D3D70" w:rsidRPr="00914564">
        <w:t>25 in Schedule</w:t>
      </w:r>
      <w:r w:rsidR="00914564">
        <w:t> </w:t>
      </w:r>
      <w:r w:rsidR="008D3D70" w:rsidRPr="00914564">
        <w:t xml:space="preserve">1 to the </w:t>
      </w:r>
      <w:r w:rsidR="008D3D70" w:rsidRPr="00914564">
        <w:rPr>
          <w:i/>
        </w:rPr>
        <w:t>Taxation Administration Act 1953</w:t>
      </w:r>
      <w:r w:rsidRPr="00914564">
        <w:t xml:space="preserve"> for deducting the amount concerned, or for not working out the trust’s net income and tax loss under Division</w:t>
      </w:r>
      <w:r w:rsidR="00914564">
        <w:t> </w:t>
      </w:r>
      <w:r w:rsidRPr="00914564">
        <w:t>268, in the trust’s return.</w:t>
      </w:r>
    </w:p>
    <w:p w:rsidR="0068718B" w:rsidRPr="00914564" w:rsidRDefault="0068718B" w:rsidP="00FF2B77">
      <w:pPr>
        <w:pStyle w:val="ActHead3"/>
        <w:pageBreakBefore/>
      </w:pPr>
      <w:bookmarkStart w:id="95" w:name="_Toc368992951"/>
      <w:r w:rsidRPr="00914564">
        <w:rPr>
          <w:rStyle w:val="CharDivNo"/>
        </w:rPr>
        <w:t>Division</w:t>
      </w:r>
      <w:r w:rsidR="00914564">
        <w:rPr>
          <w:rStyle w:val="CharDivNo"/>
        </w:rPr>
        <w:t> </w:t>
      </w:r>
      <w:r w:rsidRPr="00914564">
        <w:rPr>
          <w:rStyle w:val="CharDivNo"/>
        </w:rPr>
        <w:t>267</w:t>
      </w:r>
      <w:r w:rsidRPr="00914564">
        <w:t>—</w:t>
      </w:r>
      <w:r w:rsidRPr="00914564">
        <w:rPr>
          <w:rStyle w:val="CharDivText"/>
        </w:rPr>
        <w:t>Income tax consequences for non</w:t>
      </w:r>
      <w:r w:rsidR="00914564">
        <w:rPr>
          <w:rStyle w:val="CharDivText"/>
        </w:rPr>
        <w:noBreakHyphen/>
      </w:r>
      <w:r w:rsidRPr="00914564">
        <w:rPr>
          <w:rStyle w:val="CharDivText"/>
        </w:rPr>
        <w:t>fixed trusts of change in ownership or control</w:t>
      </w:r>
      <w:bookmarkEnd w:id="95"/>
    </w:p>
    <w:p w:rsidR="0068718B" w:rsidRPr="00914564" w:rsidRDefault="0068718B" w:rsidP="00000417">
      <w:pPr>
        <w:pStyle w:val="ActHead4"/>
      </w:pPr>
      <w:bookmarkStart w:id="96" w:name="_Toc368992952"/>
      <w:r w:rsidRPr="00914564">
        <w:rPr>
          <w:rStyle w:val="CharSubdNo"/>
        </w:rPr>
        <w:t>Subdivision</w:t>
      </w:r>
      <w:r w:rsidR="00914564">
        <w:rPr>
          <w:rStyle w:val="CharSubdNo"/>
        </w:rPr>
        <w:t> </w:t>
      </w:r>
      <w:r w:rsidRPr="00914564">
        <w:rPr>
          <w:rStyle w:val="CharSubdNo"/>
        </w:rPr>
        <w:t>267</w:t>
      </w:r>
      <w:r w:rsidR="00914564">
        <w:rPr>
          <w:rStyle w:val="CharSubdNo"/>
        </w:rPr>
        <w:noBreakHyphen/>
      </w:r>
      <w:r w:rsidRPr="00914564">
        <w:rPr>
          <w:rStyle w:val="CharSubdNo"/>
        </w:rPr>
        <w:t>A</w:t>
      </w:r>
      <w:r w:rsidRPr="00914564">
        <w:t>—</w:t>
      </w:r>
      <w:r w:rsidRPr="00914564">
        <w:rPr>
          <w:rStyle w:val="CharSubdText"/>
        </w:rPr>
        <w:t>Overview of this Division</w:t>
      </w:r>
      <w:bookmarkEnd w:id="96"/>
    </w:p>
    <w:p w:rsidR="0068718B" w:rsidRPr="00914564" w:rsidRDefault="0068718B" w:rsidP="00000417">
      <w:pPr>
        <w:pStyle w:val="ActHead5"/>
      </w:pPr>
      <w:bookmarkStart w:id="97" w:name="_Toc368992953"/>
      <w:r w:rsidRPr="00914564">
        <w:rPr>
          <w:rStyle w:val="CharSectno"/>
        </w:rPr>
        <w:t>267</w:t>
      </w:r>
      <w:r w:rsidR="00914564">
        <w:rPr>
          <w:rStyle w:val="CharSectno"/>
        </w:rPr>
        <w:noBreakHyphen/>
      </w:r>
      <w:r w:rsidRPr="00914564">
        <w:rPr>
          <w:rStyle w:val="CharSectno"/>
        </w:rPr>
        <w:t>5</w:t>
      </w:r>
      <w:r w:rsidRPr="00914564">
        <w:t xml:space="preserve">  What this </w:t>
      </w:r>
      <w:r w:rsidR="003A418D" w:rsidRPr="00914564">
        <w:t>Division </w:t>
      </w:r>
      <w:r w:rsidRPr="00914564">
        <w:t>is about</w:t>
      </w:r>
      <w:bookmarkEnd w:id="97"/>
    </w:p>
    <w:p w:rsidR="0068718B" w:rsidRPr="00914564" w:rsidRDefault="0068718B">
      <w:pPr>
        <w:pStyle w:val="BoxText"/>
      </w:pPr>
      <w:r w:rsidRPr="00914564">
        <w:t xml:space="preserve">This </w:t>
      </w:r>
      <w:r w:rsidR="003A418D" w:rsidRPr="00914564">
        <w:t>Division </w:t>
      </w:r>
      <w:r w:rsidRPr="00914564">
        <w:t>is about the income tax consequences for a non</w:t>
      </w:r>
      <w:r w:rsidR="00914564">
        <w:noBreakHyphen/>
      </w:r>
      <w:r w:rsidRPr="00914564">
        <w:t>fixed trust if its ownership or control changes.</w:t>
      </w:r>
    </w:p>
    <w:p w:rsidR="0068718B" w:rsidRPr="00914564" w:rsidRDefault="0068718B" w:rsidP="00000417">
      <w:pPr>
        <w:pStyle w:val="ActHead5"/>
      </w:pPr>
      <w:bookmarkStart w:id="98" w:name="_Toc368992954"/>
      <w:r w:rsidRPr="00914564">
        <w:rPr>
          <w:rStyle w:val="CharSectno"/>
        </w:rPr>
        <w:t>267</w:t>
      </w:r>
      <w:r w:rsidR="00914564">
        <w:rPr>
          <w:rStyle w:val="CharSectno"/>
        </w:rPr>
        <w:noBreakHyphen/>
      </w:r>
      <w:r w:rsidRPr="00914564">
        <w:rPr>
          <w:rStyle w:val="CharSectno"/>
        </w:rPr>
        <w:t>10</w:t>
      </w:r>
      <w:r w:rsidRPr="00914564">
        <w:t xml:space="preserve">  Diagram giving overview of this Division</w:t>
      </w:r>
      <w:bookmarkEnd w:id="98"/>
    </w:p>
    <w:p w:rsidR="0068718B" w:rsidRPr="00914564" w:rsidRDefault="005C1310">
      <w:r w:rsidRPr="00914564">
        <w:rPr>
          <w:noProof/>
          <w:sz w:val="20"/>
          <w:lang w:eastAsia="en-AU"/>
        </w:rPr>
        <w:drawing>
          <wp:inline distT="0" distB="0" distL="0" distR="0" wp14:anchorId="183F2AE1" wp14:editId="4A5CBDC6">
            <wp:extent cx="4495800" cy="42386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495800" cy="4238625"/>
                    </a:xfrm>
                    <a:prstGeom prst="rect">
                      <a:avLst/>
                    </a:prstGeom>
                    <a:noFill/>
                    <a:ln>
                      <a:noFill/>
                    </a:ln>
                  </pic:spPr>
                </pic:pic>
              </a:graphicData>
            </a:graphic>
          </wp:inline>
        </w:drawing>
      </w:r>
    </w:p>
    <w:p w:rsidR="0068718B" w:rsidRPr="00914564" w:rsidRDefault="0068718B" w:rsidP="00FF2B77">
      <w:pPr>
        <w:pStyle w:val="ActHead4"/>
        <w:pageBreakBefore/>
      </w:pPr>
      <w:bookmarkStart w:id="99" w:name="_Toc368992955"/>
      <w:r w:rsidRPr="00914564">
        <w:rPr>
          <w:rStyle w:val="CharSubdNo"/>
        </w:rPr>
        <w:t>Subdivision</w:t>
      </w:r>
      <w:r w:rsidR="00914564">
        <w:rPr>
          <w:rStyle w:val="CharSubdNo"/>
        </w:rPr>
        <w:t> </w:t>
      </w:r>
      <w:r w:rsidRPr="00914564">
        <w:rPr>
          <w:rStyle w:val="CharSubdNo"/>
        </w:rPr>
        <w:t>267</w:t>
      </w:r>
      <w:r w:rsidR="00914564">
        <w:rPr>
          <w:rStyle w:val="CharSubdNo"/>
        </w:rPr>
        <w:noBreakHyphen/>
      </w:r>
      <w:r w:rsidRPr="00914564">
        <w:rPr>
          <w:rStyle w:val="CharSubdNo"/>
        </w:rPr>
        <w:t>B</w:t>
      </w:r>
      <w:r w:rsidRPr="00914564">
        <w:t>—</w:t>
      </w:r>
      <w:r w:rsidRPr="00914564">
        <w:rPr>
          <w:rStyle w:val="CharSubdText"/>
        </w:rPr>
        <w:t>Deducting tax losses, and certain amounts in respect of debts, from earlier years</w:t>
      </w:r>
      <w:bookmarkEnd w:id="99"/>
    </w:p>
    <w:p w:rsidR="0068718B" w:rsidRPr="00914564" w:rsidRDefault="0068718B" w:rsidP="00000417">
      <w:pPr>
        <w:pStyle w:val="ActHead5"/>
      </w:pPr>
      <w:bookmarkStart w:id="100" w:name="_Toc368992956"/>
      <w:r w:rsidRPr="00914564">
        <w:rPr>
          <w:rStyle w:val="CharSectno"/>
        </w:rPr>
        <w:t>267</w:t>
      </w:r>
      <w:r w:rsidR="00914564">
        <w:rPr>
          <w:rStyle w:val="CharSectno"/>
        </w:rPr>
        <w:noBreakHyphen/>
      </w:r>
      <w:r w:rsidRPr="00914564">
        <w:rPr>
          <w:rStyle w:val="CharSectno"/>
        </w:rPr>
        <w:t>15</w:t>
      </w:r>
      <w:r w:rsidRPr="00914564">
        <w:t xml:space="preserve">  What this </w:t>
      </w:r>
      <w:r w:rsidR="003A418D" w:rsidRPr="00914564">
        <w:t>Subdivision </w:t>
      </w:r>
      <w:r w:rsidRPr="00914564">
        <w:t>is about</w:t>
      </w:r>
      <w:bookmarkEnd w:id="100"/>
    </w:p>
    <w:p w:rsidR="0068718B" w:rsidRPr="00914564" w:rsidRDefault="0068718B">
      <w:pPr>
        <w:pStyle w:val="BoxText"/>
      </w:pPr>
      <w:r w:rsidRPr="00914564">
        <w:t>A non</w:t>
      </w:r>
      <w:r w:rsidR="00914564">
        <w:noBreakHyphen/>
      </w:r>
      <w:r w:rsidRPr="00914564">
        <w:t>fixed trust cannot deduct:</w:t>
      </w:r>
    </w:p>
    <w:p w:rsidR="0068718B" w:rsidRPr="00914564" w:rsidRDefault="0068718B">
      <w:pPr>
        <w:pStyle w:val="BoxList"/>
      </w:pPr>
      <w:r w:rsidRPr="00914564">
        <w:rPr>
          <w:sz w:val="28"/>
        </w:rPr>
        <w:t>•</w:t>
      </w:r>
      <w:r w:rsidRPr="00914564">
        <w:tab/>
        <w:t>a tax loss from a loss year; or</w:t>
      </w:r>
    </w:p>
    <w:p w:rsidR="0068718B" w:rsidRPr="00914564" w:rsidRDefault="0068718B">
      <w:pPr>
        <w:pStyle w:val="BoxList"/>
      </w:pPr>
      <w:r w:rsidRPr="00914564">
        <w:rPr>
          <w:sz w:val="28"/>
        </w:rPr>
        <w:t>•</w:t>
      </w:r>
      <w:r w:rsidRPr="00914564">
        <w:tab/>
        <w:t>certain amounts in respect of debts incurred in earlier income years;</w:t>
      </w:r>
    </w:p>
    <w:p w:rsidR="0068718B" w:rsidRPr="00914564" w:rsidRDefault="0068718B">
      <w:pPr>
        <w:pStyle w:val="BoxText"/>
      </w:pPr>
      <w:r w:rsidRPr="00914564">
        <w:t>unless:</w:t>
      </w:r>
    </w:p>
    <w:p w:rsidR="0068718B" w:rsidRPr="00914564" w:rsidRDefault="0068718B">
      <w:pPr>
        <w:pStyle w:val="BoxList"/>
      </w:pPr>
      <w:r w:rsidRPr="00914564">
        <w:rPr>
          <w:sz w:val="28"/>
        </w:rPr>
        <w:t>•</w:t>
      </w:r>
      <w:r w:rsidRPr="00914564">
        <w:tab/>
        <w:t>if applicable, it meets an ownership test based on income and capital distributions; and</w:t>
      </w:r>
    </w:p>
    <w:p w:rsidR="0068718B" w:rsidRPr="00914564" w:rsidRDefault="0068718B">
      <w:pPr>
        <w:pStyle w:val="BoxList"/>
      </w:pPr>
      <w:r w:rsidRPr="00914564">
        <w:rPr>
          <w:sz w:val="28"/>
        </w:rPr>
        <w:t>•</w:t>
      </w:r>
      <w:r w:rsidRPr="00914564">
        <w:tab/>
        <w:t>it did not fail that test in a previous year; and</w:t>
      </w:r>
    </w:p>
    <w:p w:rsidR="0068718B" w:rsidRPr="00914564" w:rsidRDefault="0068718B">
      <w:pPr>
        <w:pStyle w:val="BoxList"/>
      </w:pPr>
      <w:r w:rsidRPr="00914564">
        <w:rPr>
          <w:sz w:val="28"/>
        </w:rPr>
        <w:t>•</w:t>
      </w:r>
      <w:r w:rsidRPr="00914564">
        <w:tab/>
        <w:t>if applicable, it meets an ownership test based on fixed entitlements to income and capital; and</w:t>
      </w:r>
    </w:p>
    <w:p w:rsidR="0068718B" w:rsidRPr="00914564" w:rsidRDefault="0068718B">
      <w:pPr>
        <w:pStyle w:val="BoxList"/>
      </w:pPr>
      <w:r w:rsidRPr="00914564">
        <w:rPr>
          <w:sz w:val="28"/>
        </w:rPr>
        <w:t>•</w:t>
      </w:r>
      <w:r w:rsidRPr="00914564">
        <w:tab/>
        <w:t>its control has stayed the same.</w:t>
      </w:r>
    </w:p>
    <w:p w:rsidR="004D0134" w:rsidRPr="00914564" w:rsidRDefault="004D0134" w:rsidP="004D0134">
      <w:pPr>
        <w:pStyle w:val="BoxNote"/>
      </w:pPr>
      <w:r w:rsidRPr="00914564">
        <w:tab/>
        <w:t>Note:</w:t>
      </w:r>
      <w:r w:rsidRPr="00914564">
        <w:tab/>
        <w:t>The exceptions mentioned in this section apply differently in relation to designated infrastructure project entities: see sections</w:t>
      </w:r>
      <w:r w:rsidR="00914564">
        <w:t> </w:t>
      </w:r>
      <w:r w:rsidRPr="00914564">
        <w:t>415</w:t>
      </w:r>
      <w:r w:rsidR="00914564">
        <w:noBreakHyphen/>
      </w:r>
      <w:r w:rsidRPr="00914564">
        <w:t>25 and 415</w:t>
      </w:r>
      <w:r w:rsidR="00914564">
        <w:noBreakHyphen/>
      </w:r>
      <w:r w:rsidRPr="00914564">
        <w:t xml:space="preserve">30 of the </w:t>
      </w:r>
      <w:r w:rsidRPr="00914564">
        <w:rPr>
          <w:i/>
        </w:rPr>
        <w:t>Income Tax Assessment Act 1997.</w:t>
      </w:r>
    </w:p>
    <w:p w:rsidR="0068718B" w:rsidRPr="00914564" w:rsidRDefault="0068718B" w:rsidP="00000417">
      <w:pPr>
        <w:pStyle w:val="ActHead5"/>
      </w:pPr>
      <w:bookmarkStart w:id="101" w:name="_Toc368992957"/>
      <w:r w:rsidRPr="00914564">
        <w:rPr>
          <w:rStyle w:val="CharSectno"/>
        </w:rPr>
        <w:t>267</w:t>
      </w:r>
      <w:r w:rsidR="00914564">
        <w:rPr>
          <w:rStyle w:val="CharSectno"/>
        </w:rPr>
        <w:noBreakHyphen/>
      </w:r>
      <w:r w:rsidRPr="00914564">
        <w:rPr>
          <w:rStyle w:val="CharSectno"/>
        </w:rPr>
        <w:t>20</w:t>
      </w:r>
      <w:r w:rsidRPr="00914564">
        <w:t xml:space="preserve">  Non</w:t>
      </w:r>
      <w:r w:rsidR="00914564">
        <w:noBreakHyphen/>
      </w:r>
      <w:r w:rsidRPr="00914564">
        <w:t>fixed trust may be denied tax loss deduction</w:t>
      </w:r>
      <w:bookmarkEnd w:id="101"/>
    </w:p>
    <w:p w:rsidR="0068718B" w:rsidRPr="00914564" w:rsidRDefault="0068718B">
      <w:pPr>
        <w:pStyle w:val="SubsectionHead"/>
      </w:pPr>
      <w:r w:rsidRPr="00914564">
        <w:t xml:space="preserve">Type of trust to which this </w:t>
      </w:r>
      <w:r w:rsidR="003A418D" w:rsidRPr="00914564">
        <w:t>Subdivision </w:t>
      </w:r>
      <w:r w:rsidRPr="00914564">
        <w:t>applies</w:t>
      </w:r>
    </w:p>
    <w:p w:rsidR="0068718B" w:rsidRPr="00914564" w:rsidRDefault="0068718B">
      <w:pPr>
        <w:pStyle w:val="subsection"/>
      </w:pPr>
      <w:r w:rsidRPr="00914564">
        <w:tab/>
        <w:t>(1)</w:t>
      </w:r>
      <w:r w:rsidRPr="00914564">
        <w:tab/>
        <w:t>This section applies to a trust that:</w:t>
      </w:r>
    </w:p>
    <w:p w:rsidR="0068718B" w:rsidRPr="00914564" w:rsidRDefault="0068718B">
      <w:pPr>
        <w:pStyle w:val="paragraph"/>
      </w:pPr>
      <w:r w:rsidRPr="00914564">
        <w:tab/>
        <w:t>(a)</w:t>
      </w:r>
      <w:r w:rsidRPr="00914564">
        <w:tab/>
        <w:t>can deduct in the income year a tax loss from a loss year; and</w:t>
      </w:r>
    </w:p>
    <w:p w:rsidR="0068718B" w:rsidRPr="00914564" w:rsidRDefault="0068718B">
      <w:pPr>
        <w:pStyle w:val="paragraph"/>
      </w:pPr>
      <w:r w:rsidRPr="00914564">
        <w:tab/>
        <w:t>(b)</w:t>
      </w:r>
      <w:r w:rsidRPr="00914564">
        <w:tab/>
        <w:t>was a non</w:t>
      </w:r>
      <w:r w:rsidR="00914564">
        <w:noBreakHyphen/>
      </w:r>
      <w:r w:rsidRPr="00914564">
        <w:t xml:space="preserve">fixed trust at any time in the period (the </w:t>
      </w:r>
      <w:r w:rsidRPr="00914564">
        <w:rPr>
          <w:b/>
          <w:i/>
        </w:rPr>
        <w:t>test period</w:t>
      </w:r>
      <w:r w:rsidRPr="00914564">
        <w:t>) from the beginning of the loss year until the end of the income year; and</w:t>
      </w:r>
    </w:p>
    <w:p w:rsidR="0068718B" w:rsidRPr="00914564" w:rsidRDefault="0068718B">
      <w:pPr>
        <w:pStyle w:val="paragraph"/>
      </w:pPr>
      <w:r w:rsidRPr="00914564">
        <w:tab/>
        <w:t>(c)</w:t>
      </w:r>
      <w:r w:rsidRPr="00914564">
        <w:tab/>
        <w:t>was not an excepted trust at all times in the test period.</w:t>
      </w:r>
    </w:p>
    <w:p w:rsidR="0068718B" w:rsidRPr="00914564" w:rsidRDefault="0068718B">
      <w:pPr>
        <w:pStyle w:val="TLPnoteright"/>
      </w:pPr>
      <w:r w:rsidRPr="00914564">
        <w:t xml:space="preserve">To find out the meaning of </w:t>
      </w:r>
      <w:r w:rsidRPr="00914564">
        <w:rPr>
          <w:b/>
          <w:i/>
        </w:rPr>
        <w:t>non</w:t>
      </w:r>
      <w:r w:rsidR="00914564">
        <w:rPr>
          <w:b/>
          <w:i/>
        </w:rPr>
        <w:noBreakHyphen/>
      </w:r>
      <w:r w:rsidRPr="00914564">
        <w:rPr>
          <w:b/>
          <w:i/>
        </w:rPr>
        <w:t>fixed trust</w:t>
      </w:r>
      <w:r w:rsidRPr="00914564">
        <w:t>: see section</w:t>
      </w:r>
      <w:r w:rsidR="00914564">
        <w:t> </w:t>
      </w:r>
      <w:r w:rsidRPr="00914564">
        <w:t>272</w:t>
      </w:r>
      <w:r w:rsidR="00914564">
        <w:noBreakHyphen/>
      </w:r>
      <w:r w:rsidRPr="00914564">
        <w:t>70.</w:t>
      </w:r>
    </w:p>
    <w:p w:rsidR="0068718B" w:rsidRPr="00914564" w:rsidRDefault="0068718B">
      <w:pPr>
        <w:pStyle w:val="TLPnoteright"/>
      </w:pPr>
      <w:r w:rsidRPr="00914564">
        <w:t xml:space="preserve">To find out the meaning of </w:t>
      </w:r>
      <w:r w:rsidRPr="00914564">
        <w:rPr>
          <w:b/>
          <w:i/>
        </w:rPr>
        <w:t>excepted trust</w:t>
      </w:r>
      <w:r w:rsidRPr="00914564">
        <w:t>: see section</w:t>
      </w:r>
      <w:r w:rsidR="00914564">
        <w:t> </w:t>
      </w:r>
      <w:r w:rsidRPr="00914564">
        <w:t>272</w:t>
      </w:r>
      <w:r w:rsidR="00914564">
        <w:noBreakHyphen/>
      </w:r>
      <w:r w:rsidRPr="00914564">
        <w:t>100.</w:t>
      </w:r>
    </w:p>
    <w:p w:rsidR="0068718B" w:rsidRPr="00914564" w:rsidRDefault="0068718B">
      <w:pPr>
        <w:pStyle w:val="SubsectionHead"/>
      </w:pPr>
      <w:r w:rsidRPr="00914564">
        <w:t>Conditions for deducting tax loss</w:t>
      </w:r>
    </w:p>
    <w:p w:rsidR="0068718B" w:rsidRPr="00914564" w:rsidRDefault="0068718B">
      <w:pPr>
        <w:pStyle w:val="subsection"/>
      </w:pPr>
      <w:r w:rsidRPr="00914564">
        <w:tab/>
        <w:t>(2)</w:t>
      </w:r>
      <w:r w:rsidRPr="00914564">
        <w:tab/>
        <w:t>The trust cannot deduct the tax loss unless it meets:</w:t>
      </w:r>
    </w:p>
    <w:p w:rsidR="0068718B" w:rsidRPr="00914564" w:rsidRDefault="0068718B">
      <w:pPr>
        <w:pStyle w:val="parabullet"/>
      </w:pPr>
      <w:r w:rsidRPr="00914564">
        <w:t>•</w:t>
      </w:r>
      <w:r w:rsidRPr="00914564">
        <w:tab/>
        <w:t>the condition in subsection</w:t>
      </w:r>
      <w:r w:rsidR="00914564">
        <w:t> </w:t>
      </w:r>
      <w:r w:rsidRPr="00914564">
        <w:t>267</w:t>
      </w:r>
      <w:r w:rsidR="00914564">
        <w:noBreakHyphen/>
      </w:r>
      <w:r w:rsidRPr="00914564">
        <w:t>30(2) (if applicable); and</w:t>
      </w:r>
    </w:p>
    <w:p w:rsidR="0068718B" w:rsidRPr="00914564" w:rsidRDefault="0068718B">
      <w:pPr>
        <w:pStyle w:val="parabullet"/>
      </w:pPr>
      <w:r w:rsidRPr="00914564">
        <w:t>•</w:t>
      </w:r>
      <w:r w:rsidRPr="00914564">
        <w:tab/>
        <w:t>the condition in section</w:t>
      </w:r>
      <w:r w:rsidR="00914564">
        <w:t> </w:t>
      </w:r>
      <w:r w:rsidRPr="00914564">
        <w:t>267</w:t>
      </w:r>
      <w:r w:rsidR="00914564">
        <w:noBreakHyphen/>
      </w:r>
      <w:r w:rsidRPr="00914564">
        <w:t>35; and</w:t>
      </w:r>
    </w:p>
    <w:p w:rsidR="0068718B" w:rsidRPr="00914564" w:rsidRDefault="0068718B">
      <w:pPr>
        <w:pStyle w:val="parabullet"/>
      </w:pPr>
      <w:r w:rsidRPr="00914564">
        <w:t>•</w:t>
      </w:r>
      <w:r w:rsidRPr="00914564">
        <w:tab/>
        <w:t>the condition in subsection</w:t>
      </w:r>
      <w:r w:rsidR="00914564">
        <w:t> </w:t>
      </w:r>
      <w:r w:rsidRPr="00914564">
        <w:t>267</w:t>
      </w:r>
      <w:r w:rsidR="00914564">
        <w:noBreakHyphen/>
      </w:r>
      <w:r w:rsidRPr="00914564">
        <w:t>40(2) (if applicable); and</w:t>
      </w:r>
    </w:p>
    <w:p w:rsidR="0068718B" w:rsidRPr="00914564" w:rsidRDefault="0068718B">
      <w:pPr>
        <w:pStyle w:val="parabullet"/>
      </w:pPr>
      <w:r w:rsidRPr="00914564">
        <w:t>•</w:t>
      </w:r>
      <w:r w:rsidRPr="00914564">
        <w:tab/>
        <w:t>the condition in section</w:t>
      </w:r>
      <w:r w:rsidR="00914564">
        <w:t> </w:t>
      </w:r>
      <w:r w:rsidRPr="00914564">
        <w:t>267</w:t>
      </w:r>
      <w:r w:rsidR="00914564">
        <w:noBreakHyphen/>
      </w:r>
      <w:r w:rsidRPr="00914564">
        <w:t>45.</w:t>
      </w:r>
    </w:p>
    <w:p w:rsidR="0068718B" w:rsidRPr="00914564" w:rsidRDefault="0068718B" w:rsidP="00000417">
      <w:pPr>
        <w:pStyle w:val="ActHead5"/>
      </w:pPr>
      <w:bookmarkStart w:id="102" w:name="_Toc368992958"/>
      <w:r w:rsidRPr="00914564">
        <w:rPr>
          <w:rStyle w:val="CharSectno"/>
        </w:rPr>
        <w:t>267</w:t>
      </w:r>
      <w:r w:rsidR="00914564">
        <w:rPr>
          <w:rStyle w:val="CharSectno"/>
        </w:rPr>
        <w:noBreakHyphen/>
      </w:r>
      <w:r w:rsidRPr="00914564">
        <w:rPr>
          <w:rStyle w:val="CharSectno"/>
        </w:rPr>
        <w:t>25</w:t>
      </w:r>
      <w:r w:rsidRPr="00914564">
        <w:t xml:space="preserve">  Non</w:t>
      </w:r>
      <w:r w:rsidR="00914564">
        <w:noBreakHyphen/>
      </w:r>
      <w:r w:rsidRPr="00914564">
        <w:t>fixed trust may be denied debt deduction</w:t>
      </w:r>
      <w:bookmarkEnd w:id="102"/>
    </w:p>
    <w:p w:rsidR="0068718B" w:rsidRPr="00914564" w:rsidRDefault="0068718B">
      <w:pPr>
        <w:pStyle w:val="SubsectionHead"/>
      </w:pPr>
      <w:r w:rsidRPr="00914564">
        <w:t>Type of trust to which this section applies</w:t>
      </w:r>
    </w:p>
    <w:p w:rsidR="0068718B" w:rsidRPr="00914564" w:rsidRDefault="0068718B">
      <w:pPr>
        <w:pStyle w:val="subsection"/>
      </w:pPr>
      <w:r w:rsidRPr="00914564">
        <w:tab/>
        <w:t>(1)</w:t>
      </w:r>
      <w:r w:rsidRPr="00914564">
        <w:tab/>
        <w:t>This section applies to a trust that:</w:t>
      </w:r>
    </w:p>
    <w:p w:rsidR="0068718B" w:rsidRPr="00914564" w:rsidRDefault="0068718B">
      <w:pPr>
        <w:pStyle w:val="paragraph"/>
      </w:pPr>
      <w:r w:rsidRPr="00914564">
        <w:tab/>
        <w:t>(a)</w:t>
      </w:r>
      <w:r w:rsidRPr="00914564">
        <w:tab/>
        <w:t>can deduct in the income year an amount:</w:t>
      </w:r>
    </w:p>
    <w:p w:rsidR="0068718B" w:rsidRPr="00914564" w:rsidRDefault="0068718B">
      <w:pPr>
        <w:pStyle w:val="paragraphsub"/>
      </w:pPr>
      <w:r w:rsidRPr="00914564">
        <w:tab/>
        <w:t>(i)</w:t>
      </w:r>
      <w:r w:rsidRPr="00914564">
        <w:tab/>
        <w:t>under section</w:t>
      </w:r>
      <w:r w:rsidR="00914564">
        <w:t> </w:t>
      </w:r>
      <w:r w:rsidRPr="00914564">
        <w:t>51 or 63, or under section</w:t>
      </w:r>
      <w:r w:rsidR="00914564">
        <w:t> </w:t>
      </w:r>
      <w:r w:rsidRPr="00914564">
        <w:t>8</w:t>
      </w:r>
      <w:r w:rsidR="00914564">
        <w:noBreakHyphen/>
      </w:r>
      <w:r w:rsidRPr="00914564">
        <w:t>1 or 25</w:t>
      </w:r>
      <w:r w:rsidR="00914564">
        <w:noBreakHyphen/>
      </w:r>
      <w:r w:rsidRPr="00914564">
        <w:t xml:space="preserve">35 of the </w:t>
      </w:r>
      <w:r w:rsidRPr="00914564">
        <w:rPr>
          <w:i/>
        </w:rPr>
        <w:t>Income Tax Assessment Act 1997</w:t>
      </w:r>
      <w:r w:rsidRPr="00914564">
        <w:t>, in respect of the writing off of the whole or part of a debt, incurred in an earlier income year, as bad; or</w:t>
      </w:r>
    </w:p>
    <w:p w:rsidR="0068718B" w:rsidRPr="00914564" w:rsidRDefault="0068718B">
      <w:pPr>
        <w:pStyle w:val="paragraphsub"/>
      </w:pPr>
      <w:r w:rsidRPr="00914564">
        <w:tab/>
        <w:t>(ii)</w:t>
      </w:r>
      <w:r w:rsidRPr="00914564">
        <w:tab/>
        <w:t>under subsection</w:t>
      </w:r>
      <w:r w:rsidR="00914564">
        <w:t> </w:t>
      </w:r>
      <w:r w:rsidRPr="00914564">
        <w:t>63E(3) or (4) in respect of a debt/equity swap relating to the whole or part of a debt incurred in an earlier income year; and</w:t>
      </w:r>
    </w:p>
    <w:p w:rsidR="0068718B" w:rsidRPr="00914564" w:rsidRDefault="0068718B">
      <w:pPr>
        <w:pStyle w:val="paragraph"/>
      </w:pPr>
      <w:r w:rsidRPr="00914564">
        <w:tab/>
        <w:t>(b)</w:t>
      </w:r>
      <w:r w:rsidRPr="00914564">
        <w:tab/>
        <w:t>was a non</w:t>
      </w:r>
      <w:r w:rsidR="00914564">
        <w:noBreakHyphen/>
      </w:r>
      <w:r w:rsidRPr="00914564">
        <w:t xml:space="preserve">fixed trust at any time in the period (the </w:t>
      </w:r>
      <w:r w:rsidRPr="00914564">
        <w:rPr>
          <w:b/>
          <w:i/>
        </w:rPr>
        <w:t>test period</w:t>
      </w:r>
      <w:r w:rsidRPr="00914564">
        <w:t>) beginning on the day the debt was incurred and ending at the end of the income year; and</w:t>
      </w:r>
    </w:p>
    <w:p w:rsidR="0068718B" w:rsidRPr="00914564" w:rsidRDefault="0068718B">
      <w:pPr>
        <w:pStyle w:val="paragraph"/>
      </w:pPr>
      <w:r w:rsidRPr="00914564">
        <w:tab/>
        <w:t>(c)</w:t>
      </w:r>
      <w:r w:rsidRPr="00914564">
        <w:tab/>
        <w:t>was not an excepted trust at all times in the test period.</w:t>
      </w:r>
    </w:p>
    <w:p w:rsidR="009F2C6D" w:rsidRPr="00914564" w:rsidRDefault="009F2C6D" w:rsidP="009F2C6D">
      <w:pPr>
        <w:pStyle w:val="notetext"/>
      </w:pPr>
      <w:r w:rsidRPr="00914564">
        <w:t>Note:</w:t>
      </w:r>
      <w:r w:rsidRPr="00914564">
        <w:tab/>
        <w:t>Subdivisions</w:t>
      </w:r>
      <w:r w:rsidR="00914564">
        <w:t> </w:t>
      </w:r>
      <w:r w:rsidRPr="00914564">
        <w:t>709</w:t>
      </w:r>
      <w:r w:rsidR="00914564">
        <w:noBreakHyphen/>
      </w:r>
      <w:r w:rsidRPr="00914564">
        <w:t>D and 719</w:t>
      </w:r>
      <w:r w:rsidR="00914564">
        <w:noBreakHyphen/>
      </w:r>
      <w:r w:rsidRPr="00914564">
        <w:t xml:space="preserve">I of the </w:t>
      </w:r>
      <w:r w:rsidRPr="00914564">
        <w:rPr>
          <w:i/>
        </w:rPr>
        <w:t>Income Tax Assessment Act 1997</w:t>
      </w:r>
      <w:r w:rsidRPr="00914564">
        <w:t xml:space="preserve"> also affect when a trust that used to be a member of a consolidated group or MEC group may deduct a debt that used to be owed to a member of the group and that the trust writes off as bad.</w:t>
      </w:r>
    </w:p>
    <w:p w:rsidR="0068718B" w:rsidRPr="00914564" w:rsidRDefault="0068718B">
      <w:pPr>
        <w:pStyle w:val="SubsectionHead"/>
      </w:pPr>
      <w:r w:rsidRPr="00914564">
        <w:t>Condition for deducting amount</w:t>
      </w:r>
    </w:p>
    <w:p w:rsidR="0068718B" w:rsidRPr="00914564" w:rsidRDefault="0068718B">
      <w:pPr>
        <w:pStyle w:val="subsection"/>
      </w:pPr>
      <w:r w:rsidRPr="00914564">
        <w:tab/>
        <w:t>(2)</w:t>
      </w:r>
      <w:r w:rsidRPr="00914564">
        <w:tab/>
        <w:t>The trust cannot deduct the amount unless it meets:</w:t>
      </w:r>
    </w:p>
    <w:p w:rsidR="0068718B" w:rsidRPr="00914564" w:rsidRDefault="0068718B">
      <w:pPr>
        <w:pStyle w:val="parabullet"/>
      </w:pPr>
      <w:r w:rsidRPr="00914564">
        <w:t>•</w:t>
      </w:r>
      <w:r w:rsidRPr="00914564">
        <w:tab/>
        <w:t>the condition in subsection</w:t>
      </w:r>
      <w:r w:rsidR="00914564">
        <w:t> </w:t>
      </w:r>
      <w:r w:rsidRPr="00914564">
        <w:t>267</w:t>
      </w:r>
      <w:r w:rsidR="00914564">
        <w:noBreakHyphen/>
      </w:r>
      <w:r w:rsidRPr="00914564">
        <w:t>30(2) (if applicable); and</w:t>
      </w:r>
    </w:p>
    <w:p w:rsidR="0068718B" w:rsidRPr="00914564" w:rsidRDefault="0068718B">
      <w:pPr>
        <w:pStyle w:val="parabullet"/>
      </w:pPr>
      <w:r w:rsidRPr="00914564">
        <w:t>•</w:t>
      </w:r>
      <w:r w:rsidRPr="00914564">
        <w:tab/>
        <w:t>the condition in section</w:t>
      </w:r>
      <w:r w:rsidR="00914564">
        <w:t> </w:t>
      </w:r>
      <w:r w:rsidRPr="00914564">
        <w:t>267</w:t>
      </w:r>
      <w:r w:rsidR="00914564">
        <w:noBreakHyphen/>
      </w:r>
      <w:r w:rsidRPr="00914564">
        <w:t>35; and</w:t>
      </w:r>
    </w:p>
    <w:p w:rsidR="0068718B" w:rsidRPr="00914564" w:rsidRDefault="0068718B">
      <w:pPr>
        <w:pStyle w:val="parabullet"/>
      </w:pPr>
      <w:r w:rsidRPr="00914564">
        <w:t>•</w:t>
      </w:r>
      <w:r w:rsidRPr="00914564">
        <w:tab/>
        <w:t>the condition in subsection</w:t>
      </w:r>
      <w:r w:rsidR="00914564">
        <w:t> </w:t>
      </w:r>
      <w:r w:rsidRPr="00914564">
        <w:t>267</w:t>
      </w:r>
      <w:r w:rsidR="00914564">
        <w:noBreakHyphen/>
      </w:r>
      <w:r w:rsidRPr="00914564">
        <w:t>40(2) (if applicable); and</w:t>
      </w:r>
    </w:p>
    <w:p w:rsidR="0068718B" w:rsidRPr="00914564" w:rsidRDefault="0068718B">
      <w:pPr>
        <w:pStyle w:val="parabullet"/>
      </w:pPr>
      <w:r w:rsidRPr="00914564">
        <w:t>•</w:t>
      </w:r>
      <w:r w:rsidRPr="00914564">
        <w:tab/>
        <w:t>the condition in section</w:t>
      </w:r>
      <w:r w:rsidR="00914564">
        <w:t> </w:t>
      </w:r>
      <w:r w:rsidRPr="00914564">
        <w:t>267</w:t>
      </w:r>
      <w:r w:rsidR="00914564">
        <w:noBreakHyphen/>
      </w:r>
      <w:r w:rsidRPr="00914564">
        <w:t>45.</w:t>
      </w:r>
    </w:p>
    <w:p w:rsidR="0068718B" w:rsidRPr="00914564" w:rsidRDefault="0068718B" w:rsidP="00000417">
      <w:pPr>
        <w:pStyle w:val="ActHead5"/>
      </w:pPr>
      <w:bookmarkStart w:id="103" w:name="_Toc368992959"/>
      <w:r w:rsidRPr="00914564">
        <w:rPr>
          <w:rStyle w:val="CharSectno"/>
        </w:rPr>
        <w:t>267</w:t>
      </w:r>
      <w:r w:rsidR="00914564">
        <w:rPr>
          <w:rStyle w:val="CharSectno"/>
        </w:rPr>
        <w:noBreakHyphen/>
      </w:r>
      <w:r w:rsidRPr="00914564">
        <w:rPr>
          <w:rStyle w:val="CharSectno"/>
        </w:rPr>
        <w:t>30</w:t>
      </w:r>
      <w:r w:rsidRPr="00914564">
        <w:t xml:space="preserve">  If certain distributions are made, the trust must pass the pattern of distributions test</w:t>
      </w:r>
      <w:bookmarkEnd w:id="103"/>
    </w:p>
    <w:p w:rsidR="0068718B" w:rsidRPr="00914564" w:rsidRDefault="0068718B">
      <w:pPr>
        <w:pStyle w:val="SubsectionHead"/>
      </w:pPr>
      <w:r w:rsidRPr="00914564">
        <w:t>When trust must meet the condition</w:t>
      </w:r>
    </w:p>
    <w:p w:rsidR="0068718B" w:rsidRPr="00914564" w:rsidRDefault="0068718B">
      <w:pPr>
        <w:pStyle w:val="subsection"/>
      </w:pPr>
      <w:r w:rsidRPr="00914564">
        <w:tab/>
        <w:t>(1)</w:t>
      </w:r>
      <w:r w:rsidRPr="00914564">
        <w:tab/>
        <w:t xml:space="preserve">If either or both of the following happened, the trust must meet the condition in </w:t>
      </w:r>
      <w:r w:rsidR="00914564">
        <w:t>subsection (</w:t>
      </w:r>
      <w:r w:rsidRPr="00914564">
        <w:t>2):</w:t>
      </w:r>
    </w:p>
    <w:p w:rsidR="0068718B" w:rsidRPr="00914564" w:rsidRDefault="0068718B">
      <w:pPr>
        <w:pStyle w:val="paragraph"/>
      </w:pPr>
      <w:r w:rsidRPr="00914564">
        <w:tab/>
        <w:t>(a)</w:t>
      </w:r>
      <w:r w:rsidRPr="00914564">
        <w:tab/>
        <w:t>the trust distributed income:</w:t>
      </w:r>
    </w:p>
    <w:p w:rsidR="0068718B" w:rsidRPr="00914564" w:rsidRDefault="0068718B">
      <w:pPr>
        <w:pStyle w:val="paragraphsub"/>
      </w:pPr>
      <w:r w:rsidRPr="00914564">
        <w:tab/>
        <w:t>(i)</w:t>
      </w:r>
      <w:r w:rsidRPr="00914564">
        <w:tab/>
        <w:t>in the income year or within 2 months after its end; and</w:t>
      </w:r>
    </w:p>
    <w:p w:rsidR="0068718B" w:rsidRPr="00914564" w:rsidRDefault="0068718B">
      <w:pPr>
        <w:pStyle w:val="paragraphsub"/>
      </w:pPr>
      <w:r w:rsidRPr="00914564">
        <w:tab/>
        <w:t>(ii)</w:t>
      </w:r>
      <w:r w:rsidRPr="00914564">
        <w:tab/>
        <w:t>in at least one of the 6 earlier income years; or</w:t>
      </w:r>
    </w:p>
    <w:p w:rsidR="0068718B" w:rsidRPr="00914564" w:rsidRDefault="0068718B">
      <w:pPr>
        <w:pStyle w:val="paragraph"/>
        <w:keepNext/>
      </w:pPr>
      <w:r w:rsidRPr="00914564">
        <w:tab/>
        <w:t>(b)</w:t>
      </w:r>
      <w:r w:rsidRPr="00914564">
        <w:tab/>
        <w:t>the trust distributed capital:</w:t>
      </w:r>
    </w:p>
    <w:p w:rsidR="0068718B" w:rsidRPr="00914564" w:rsidRDefault="0068718B">
      <w:pPr>
        <w:pStyle w:val="paragraphsub"/>
      </w:pPr>
      <w:r w:rsidRPr="00914564">
        <w:tab/>
        <w:t>(i)</w:t>
      </w:r>
      <w:r w:rsidRPr="00914564">
        <w:tab/>
        <w:t>in the income year or within 2 months after its end; and</w:t>
      </w:r>
    </w:p>
    <w:p w:rsidR="0068718B" w:rsidRPr="00914564" w:rsidRDefault="0068718B">
      <w:pPr>
        <w:pStyle w:val="paragraphsub"/>
      </w:pPr>
      <w:r w:rsidRPr="00914564">
        <w:tab/>
        <w:t>(ii)</w:t>
      </w:r>
      <w:r w:rsidRPr="00914564">
        <w:tab/>
        <w:t>in at least one of the 6 earlier income years.</w:t>
      </w:r>
    </w:p>
    <w:p w:rsidR="0068718B" w:rsidRPr="00914564" w:rsidRDefault="0068718B">
      <w:pPr>
        <w:pStyle w:val="SubsectionHead"/>
      </w:pPr>
      <w:r w:rsidRPr="00914564">
        <w:t>The condition</w:t>
      </w:r>
    </w:p>
    <w:p w:rsidR="0068718B" w:rsidRPr="00914564" w:rsidRDefault="0068718B">
      <w:pPr>
        <w:pStyle w:val="subsection"/>
      </w:pPr>
      <w:r w:rsidRPr="00914564">
        <w:tab/>
        <w:t>(2)</w:t>
      </w:r>
      <w:r w:rsidRPr="00914564">
        <w:tab/>
        <w:t>The condition is that the trust must pass the pattern of distributions test for the income year.</w:t>
      </w:r>
    </w:p>
    <w:p w:rsidR="0068718B" w:rsidRPr="00914564" w:rsidRDefault="0068718B">
      <w:pPr>
        <w:pStyle w:val="TLPnoteright"/>
      </w:pPr>
      <w:r w:rsidRPr="00914564">
        <w:t>To find out whether the trust passes the pattern of distributions test for the income year: see Subdivision</w:t>
      </w:r>
      <w:r w:rsidR="00914564">
        <w:t> </w:t>
      </w:r>
      <w:r w:rsidRPr="00914564">
        <w:t>269</w:t>
      </w:r>
      <w:r w:rsidR="00914564">
        <w:noBreakHyphen/>
      </w:r>
      <w:r w:rsidRPr="00914564">
        <w:t>D.</w:t>
      </w:r>
    </w:p>
    <w:p w:rsidR="0068718B" w:rsidRPr="00914564" w:rsidRDefault="0068718B" w:rsidP="00000417">
      <w:pPr>
        <w:pStyle w:val="ActHead5"/>
      </w:pPr>
      <w:bookmarkStart w:id="104" w:name="_Toc368992960"/>
      <w:r w:rsidRPr="00914564">
        <w:rPr>
          <w:rStyle w:val="CharSectno"/>
        </w:rPr>
        <w:t>267</w:t>
      </w:r>
      <w:r w:rsidR="00914564">
        <w:rPr>
          <w:rStyle w:val="CharSectno"/>
        </w:rPr>
        <w:noBreakHyphen/>
      </w:r>
      <w:r w:rsidRPr="00914564">
        <w:rPr>
          <w:rStyle w:val="CharSectno"/>
        </w:rPr>
        <w:t>35</w:t>
      </w:r>
      <w:r w:rsidRPr="00914564">
        <w:t xml:space="preserve">  The trust must not have previously failed to meet the condition in subsection</w:t>
      </w:r>
      <w:r w:rsidR="00914564">
        <w:t> </w:t>
      </w:r>
      <w:r w:rsidRPr="00914564">
        <w:t>267</w:t>
      </w:r>
      <w:r w:rsidR="00914564">
        <w:noBreakHyphen/>
      </w:r>
      <w:r w:rsidRPr="00914564">
        <w:t>30(2)</w:t>
      </w:r>
      <w:bookmarkEnd w:id="104"/>
    </w:p>
    <w:p w:rsidR="0068718B" w:rsidRPr="00914564" w:rsidRDefault="0068718B">
      <w:pPr>
        <w:pStyle w:val="subsection"/>
      </w:pPr>
      <w:r w:rsidRPr="00914564">
        <w:tab/>
      </w:r>
      <w:r w:rsidRPr="00914564">
        <w:tab/>
        <w:t>The trust must not have been prevented from deducting the tax loss in an earlier income year because of a failure to meet the condition in subsection</w:t>
      </w:r>
      <w:r w:rsidR="00914564">
        <w:t> </w:t>
      </w:r>
      <w:r w:rsidRPr="00914564">
        <w:t>267</w:t>
      </w:r>
      <w:r w:rsidR="00914564">
        <w:noBreakHyphen/>
      </w:r>
      <w:r w:rsidRPr="00914564">
        <w:t>30(2) or conditions that included that condition.</w:t>
      </w:r>
    </w:p>
    <w:p w:rsidR="0068718B" w:rsidRPr="00914564" w:rsidRDefault="0068718B" w:rsidP="00000417">
      <w:pPr>
        <w:pStyle w:val="ActHead5"/>
      </w:pPr>
      <w:bookmarkStart w:id="105" w:name="_Toc368992961"/>
      <w:r w:rsidRPr="00914564">
        <w:rPr>
          <w:rStyle w:val="CharSectno"/>
        </w:rPr>
        <w:t>267</w:t>
      </w:r>
      <w:r w:rsidR="00914564">
        <w:rPr>
          <w:rStyle w:val="CharSectno"/>
        </w:rPr>
        <w:noBreakHyphen/>
      </w:r>
      <w:r w:rsidRPr="00914564">
        <w:rPr>
          <w:rStyle w:val="CharSectno"/>
        </w:rPr>
        <w:t>40</w:t>
      </w:r>
      <w:r w:rsidRPr="00914564">
        <w:t xml:space="preserve">  If there are individuals with more than a 50% stake in income or capital, more than a 50% stake in income or capital must be maintained</w:t>
      </w:r>
      <w:bookmarkEnd w:id="105"/>
    </w:p>
    <w:p w:rsidR="0068718B" w:rsidRPr="00914564" w:rsidRDefault="0068718B">
      <w:pPr>
        <w:pStyle w:val="SubsectionHead"/>
      </w:pPr>
      <w:r w:rsidRPr="00914564">
        <w:t>When trust must meet condition</w:t>
      </w:r>
    </w:p>
    <w:p w:rsidR="0068718B" w:rsidRPr="00914564" w:rsidRDefault="0068718B">
      <w:pPr>
        <w:pStyle w:val="subsection"/>
        <w:keepLines/>
      </w:pPr>
      <w:r w:rsidRPr="00914564">
        <w:tab/>
        <w:t>(1)</w:t>
      </w:r>
      <w:r w:rsidRPr="00914564">
        <w:tab/>
        <w:t xml:space="preserve">If at any time (the </w:t>
      </w:r>
      <w:r w:rsidRPr="00914564">
        <w:rPr>
          <w:b/>
          <w:i/>
        </w:rPr>
        <w:t>test time</w:t>
      </w:r>
      <w:r w:rsidRPr="00914564">
        <w:t xml:space="preserve">) in the test period, individuals (the </w:t>
      </w:r>
      <w:r w:rsidRPr="00914564">
        <w:rPr>
          <w:b/>
          <w:i/>
        </w:rPr>
        <w:t>threshold group</w:t>
      </w:r>
      <w:r w:rsidRPr="00914564">
        <w:t xml:space="preserve">) have more than a 50% stake in the income or capital of the trust, the trust must meet the condition in </w:t>
      </w:r>
      <w:r w:rsidR="00914564">
        <w:t>subsection (</w:t>
      </w:r>
      <w:r w:rsidRPr="00914564">
        <w:t>2).</w:t>
      </w:r>
    </w:p>
    <w:p w:rsidR="0068718B" w:rsidRPr="00914564" w:rsidRDefault="0068718B">
      <w:pPr>
        <w:pStyle w:val="TLPnoteright"/>
      </w:pPr>
      <w:r w:rsidRPr="00914564">
        <w:t>To find out whether individuals have more than a 50% stake in the income or capital of the trust: see Subdivision</w:t>
      </w:r>
      <w:r w:rsidR="00914564">
        <w:t> </w:t>
      </w:r>
      <w:r w:rsidRPr="00914564">
        <w:t>269</w:t>
      </w:r>
      <w:r w:rsidR="00914564">
        <w:noBreakHyphen/>
      </w:r>
      <w:r w:rsidRPr="00914564">
        <w:t>C.</w:t>
      </w:r>
    </w:p>
    <w:p w:rsidR="0068718B" w:rsidRPr="00914564" w:rsidRDefault="0068718B">
      <w:pPr>
        <w:pStyle w:val="SubsectionHead"/>
      </w:pPr>
      <w:r w:rsidRPr="00914564">
        <w:t>Condition</w:t>
      </w:r>
    </w:p>
    <w:p w:rsidR="0068718B" w:rsidRPr="00914564" w:rsidRDefault="0068718B">
      <w:pPr>
        <w:pStyle w:val="subsection"/>
      </w:pPr>
      <w:r w:rsidRPr="00914564">
        <w:tab/>
        <w:t>(2)</w:t>
      </w:r>
      <w:r w:rsidRPr="00914564">
        <w:tab/>
        <w:t>The condition is that, during the period beginning at the test time and finishing at the end of the test period, the same individuals (who must be some or all of the threshold group) must have had more than a 50% stake in the income or the capital, respectively, of the trust.</w:t>
      </w:r>
    </w:p>
    <w:p w:rsidR="0068718B" w:rsidRPr="00914564" w:rsidRDefault="0068718B">
      <w:pPr>
        <w:pStyle w:val="SubsectionHead"/>
      </w:pPr>
      <w:r w:rsidRPr="00914564">
        <w:t>Commissioner discretion</w:t>
      </w:r>
    </w:p>
    <w:p w:rsidR="0068718B" w:rsidRPr="00914564" w:rsidRDefault="0068718B">
      <w:pPr>
        <w:pStyle w:val="subsection"/>
      </w:pPr>
      <w:r w:rsidRPr="00914564">
        <w:tab/>
        <w:t>(3)</w:t>
      </w:r>
      <w:r w:rsidRPr="00914564">
        <w:tab/>
        <w:t>If:</w:t>
      </w:r>
    </w:p>
    <w:p w:rsidR="0068718B" w:rsidRPr="00914564" w:rsidRDefault="0068718B">
      <w:pPr>
        <w:pStyle w:val="paragraph"/>
      </w:pPr>
      <w:r w:rsidRPr="00914564">
        <w:tab/>
        <w:t>(a)</w:t>
      </w:r>
      <w:r w:rsidRPr="00914564">
        <w:tab/>
        <w:t>after the test time, some or all of the threshold group cease to have a 50% stake in the income or capital of the trust at a particular time; and</w:t>
      </w:r>
    </w:p>
    <w:p w:rsidR="0068718B" w:rsidRPr="00914564" w:rsidRDefault="0068718B">
      <w:pPr>
        <w:pStyle w:val="paragraph"/>
      </w:pPr>
      <w:r w:rsidRPr="00914564">
        <w:tab/>
        <w:t>(b)</w:t>
      </w:r>
      <w:r w:rsidRPr="00914564">
        <w:tab/>
        <w:t>having regard to the likely manner of exercise of any discretion of the trustee to distribute income or capital of the trust after the particular time and to any other relevant matter, the Commissioner considers it fair and reasonable that the individuals should be taken to have the stake at the particular time and at all later times in the test period;</w:t>
      </w:r>
    </w:p>
    <w:p w:rsidR="0068718B" w:rsidRPr="00914564" w:rsidRDefault="0068718B">
      <w:pPr>
        <w:pStyle w:val="subsection2"/>
      </w:pPr>
      <w:r w:rsidRPr="00914564">
        <w:t>the individuals are taken to have that stake at the particular time and at all later times in the test period.</w:t>
      </w:r>
    </w:p>
    <w:p w:rsidR="0068718B" w:rsidRPr="00914564" w:rsidRDefault="0068718B" w:rsidP="00000417">
      <w:pPr>
        <w:pStyle w:val="ActHead5"/>
      </w:pPr>
      <w:bookmarkStart w:id="106" w:name="_Toc368992962"/>
      <w:r w:rsidRPr="00914564">
        <w:rPr>
          <w:rStyle w:val="CharSectno"/>
        </w:rPr>
        <w:t>267</w:t>
      </w:r>
      <w:r w:rsidR="00914564">
        <w:rPr>
          <w:rStyle w:val="CharSectno"/>
        </w:rPr>
        <w:noBreakHyphen/>
      </w:r>
      <w:r w:rsidRPr="00914564">
        <w:rPr>
          <w:rStyle w:val="CharSectno"/>
        </w:rPr>
        <w:t>45</w:t>
      </w:r>
      <w:r w:rsidRPr="00914564">
        <w:t xml:space="preserve">  Group must not begin to control the trust</w:t>
      </w:r>
      <w:bookmarkEnd w:id="106"/>
    </w:p>
    <w:p w:rsidR="0068718B" w:rsidRPr="00914564" w:rsidRDefault="0068718B">
      <w:pPr>
        <w:pStyle w:val="subsection"/>
        <w:keepNext/>
      </w:pPr>
      <w:r w:rsidRPr="00914564">
        <w:tab/>
      </w:r>
      <w:r w:rsidRPr="00914564">
        <w:tab/>
        <w:t>A group must not, during the test period, begin to control the trust directly or indirectly.</w:t>
      </w:r>
    </w:p>
    <w:p w:rsidR="0068718B" w:rsidRPr="00914564" w:rsidRDefault="0068718B">
      <w:pPr>
        <w:pStyle w:val="TLPnoteright"/>
      </w:pPr>
      <w:r w:rsidRPr="00914564">
        <w:t>To find out what it means for a group to control the trust: see Subdivision</w:t>
      </w:r>
      <w:r w:rsidR="00914564">
        <w:t> </w:t>
      </w:r>
      <w:r w:rsidRPr="00914564">
        <w:t>269</w:t>
      </w:r>
      <w:r w:rsidR="00914564">
        <w:noBreakHyphen/>
      </w:r>
      <w:r w:rsidRPr="00914564">
        <w:t>E.</w:t>
      </w:r>
    </w:p>
    <w:p w:rsidR="0068718B" w:rsidRPr="00914564" w:rsidRDefault="0068718B" w:rsidP="00000417">
      <w:pPr>
        <w:pStyle w:val="ActHead5"/>
      </w:pPr>
      <w:bookmarkStart w:id="107" w:name="_Toc368992963"/>
      <w:r w:rsidRPr="00914564">
        <w:rPr>
          <w:rStyle w:val="CharSectno"/>
        </w:rPr>
        <w:t>267</w:t>
      </w:r>
      <w:r w:rsidR="00914564">
        <w:rPr>
          <w:rStyle w:val="CharSectno"/>
        </w:rPr>
        <w:noBreakHyphen/>
      </w:r>
      <w:r w:rsidRPr="00914564">
        <w:rPr>
          <w:rStyle w:val="CharSectno"/>
        </w:rPr>
        <w:t>50</w:t>
      </w:r>
      <w:r w:rsidRPr="00914564">
        <w:t xml:space="preserve">  Deducting part of a tax loss</w:t>
      </w:r>
      <w:bookmarkEnd w:id="107"/>
    </w:p>
    <w:p w:rsidR="0068718B" w:rsidRPr="00914564" w:rsidRDefault="0068718B">
      <w:pPr>
        <w:pStyle w:val="subsection"/>
      </w:pPr>
      <w:r w:rsidRPr="00914564">
        <w:tab/>
        <w:t>(1)</w:t>
      </w:r>
      <w:r w:rsidRPr="00914564">
        <w:tab/>
        <w:t>If section</w:t>
      </w:r>
      <w:r w:rsidR="00914564">
        <w:t> </w:t>
      </w:r>
      <w:r w:rsidRPr="00914564">
        <w:t>267</w:t>
      </w:r>
      <w:r w:rsidR="00914564">
        <w:noBreakHyphen/>
      </w:r>
      <w:r w:rsidRPr="00914564">
        <w:t>20 prevents a trust from deducting a tax loss because the trust does not meet the condition in section</w:t>
      </w:r>
      <w:r w:rsidR="00914564">
        <w:t> </w:t>
      </w:r>
      <w:r w:rsidRPr="00914564">
        <w:t>267</w:t>
      </w:r>
      <w:r w:rsidR="00914564">
        <w:noBreakHyphen/>
      </w:r>
      <w:r w:rsidRPr="00914564">
        <w:t>40 or 267</w:t>
      </w:r>
      <w:r w:rsidR="00914564">
        <w:noBreakHyphen/>
      </w:r>
      <w:r w:rsidRPr="00914564">
        <w:t>45 or both conditions, it can deduct the part of the tax loss that is attributable to a part of the loss year.</w:t>
      </w:r>
    </w:p>
    <w:p w:rsidR="0068718B" w:rsidRPr="00914564" w:rsidRDefault="0068718B">
      <w:pPr>
        <w:pStyle w:val="subsection"/>
      </w:pPr>
      <w:r w:rsidRPr="00914564">
        <w:tab/>
        <w:t>(2)</w:t>
      </w:r>
      <w:r w:rsidRPr="00914564">
        <w:tab/>
        <w:t>However, the trust can do this only if, assuming that that part of the loss year had been treated as the whole of the loss year for the purposes of sections</w:t>
      </w:r>
      <w:r w:rsidR="00914564">
        <w:t> </w:t>
      </w:r>
      <w:r w:rsidRPr="00914564">
        <w:t>267</w:t>
      </w:r>
      <w:r w:rsidR="00914564">
        <w:noBreakHyphen/>
      </w:r>
      <w:r w:rsidRPr="00914564">
        <w:t>40 and 267</w:t>
      </w:r>
      <w:r w:rsidR="00914564">
        <w:noBreakHyphen/>
      </w:r>
      <w:r w:rsidRPr="00914564">
        <w:t>45, the trust would have been entitled to deduct the tax loss.</w:t>
      </w:r>
    </w:p>
    <w:p w:rsidR="0068718B" w:rsidRPr="00914564" w:rsidRDefault="0068718B" w:rsidP="00000417">
      <w:pPr>
        <w:pStyle w:val="ActHead4"/>
      </w:pPr>
      <w:bookmarkStart w:id="108" w:name="_Toc368992964"/>
      <w:r w:rsidRPr="00914564">
        <w:rPr>
          <w:rStyle w:val="CharSubdNo"/>
        </w:rPr>
        <w:t>Subdivision</w:t>
      </w:r>
      <w:r w:rsidR="00914564">
        <w:rPr>
          <w:rStyle w:val="CharSubdNo"/>
        </w:rPr>
        <w:t> </w:t>
      </w:r>
      <w:r w:rsidRPr="00914564">
        <w:rPr>
          <w:rStyle w:val="CharSubdNo"/>
        </w:rPr>
        <w:t>267</w:t>
      </w:r>
      <w:r w:rsidR="00914564">
        <w:rPr>
          <w:rStyle w:val="CharSubdNo"/>
        </w:rPr>
        <w:noBreakHyphen/>
      </w:r>
      <w:r w:rsidRPr="00914564">
        <w:rPr>
          <w:rStyle w:val="CharSubdNo"/>
        </w:rPr>
        <w:t>C</w:t>
      </w:r>
      <w:r w:rsidRPr="00914564">
        <w:t>—</w:t>
      </w:r>
      <w:r w:rsidRPr="00914564">
        <w:rPr>
          <w:rStyle w:val="CharSubdText"/>
        </w:rPr>
        <w:t>Current year net income and tax loss, and certain debts incurred in current year</w:t>
      </w:r>
      <w:bookmarkEnd w:id="108"/>
    </w:p>
    <w:p w:rsidR="0068718B" w:rsidRPr="00914564" w:rsidRDefault="0068718B" w:rsidP="00000417">
      <w:pPr>
        <w:pStyle w:val="ActHead5"/>
      </w:pPr>
      <w:bookmarkStart w:id="109" w:name="_Toc368992965"/>
      <w:r w:rsidRPr="00914564">
        <w:rPr>
          <w:rStyle w:val="CharSectno"/>
        </w:rPr>
        <w:t>267</w:t>
      </w:r>
      <w:r w:rsidR="00914564">
        <w:rPr>
          <w:rStyle w:val="CharSectno"/>
        </w:rPr>
        <w:noBreakHyphen/>
      </w:r>
      <w:r w:rsidRPr="00914564">
        <w:rPr>
          <w:rStyle w:val="CharSectno"/>
        </w:rPr>
        <w:t>55</w:t>
      </w:r>
      <w:r w:rsidRPr="00914564">
        <w:t xml:space="preserve">  What this </w:t>
      </w:r>
      <w:r w:rsidR="003A418D" w:rsidRPr="00914564">
        <w:t>Subdivision </w:t>
      </w:r>
      <w:r w:rsidRPr="00914564">
        <w:t>is about</w:t>
      </w:r>
      <w:bookmarkEnd w:id="109"/>
    </w:p>
    <w:p w:rsidR="0068718B" w:rsidRPr="00914564" w:rsidRDefault="0068718B">
      <w:pPr>
        <w:pStyle w:val="BoxText"/>
      </w:pPr>
      <w:r w:rsidRPr="00914564">
        <w:t>A non</w:t>
      </w:r>
      <w:r w:rsidR="00914564">
        <w:noBreakHyphen/>
      </w:r>
      <w:r w:rsidRPr="00914564">
        <w:t>fixed trust:</w:t>
      </w:r>
    </w:p>
    <w:p w:rsidR="0068718B" w:rsidRPr="00914564" w:rsidRDefault="0068718B">
      <w:pPr>
        <w:pStyle w:val="BoxList"/>
      </w:pPr>
      <w:r w:rsidRPr="00914564">
        <w:rPr>
          <w:sz w:val="28"/>
        </w:rPr>
        <w:t>•</w:t>
      </w:r>
      <w:r w:rsidRPr="00914564">
        <w:tab/>
        <w:t>must work out its net income and tax loss for the income year in a special way; or</w:t>
      </w:r>
    </w:p>
    <w:p w:rsidR="0068718B" w:rsidRPr="00914564" w:rsidRDefault="0068718B">
      <w:pPr>
        <w:pStyle w:val="BoxList"/>
      </w:pPr>
      <w:r w:rsidRPr="00914564">
        <w:rPr>
          <w:sz w:val="28"/>
        </w:rPr>
        <w:t>•</w:t>
      </w:r>
      <w:r w:rsidRPr="00914564">
        <w:tab/>
        <w:t>cannot deduct certain amounts in respect of debts incurred in the income year;</w:t>
      </w:r>
    </w:p>
    <w:p w:rsidR="0068718B" w:rsidRPr="00914564" w:rsidRDefault="0068718B">
      <w:pPr>
        <w:pStyle w:val="BoxText"/>
      </w:pPr>
      <w:r w:rsidRPr="00914564">
        <w:t>unless:</w:t>
      </w:r>
    </w:p>
    <w:p w:rsidR="0068718B" w:rsidRPr="00914564" w:rsidRDefault="0068718B">
      <w:pPr>
        <w:pStyle w:val="BoxList"/>
      </w:pPr>
      <w:r w:rsidRPr="00914564">
        <w:rPr>
          <w:sz w:val="28"/>
        </w:rPr>
        <w:t>•</w:t>
      </w:r>
      <w:r w:rsidRPr="00914564">
        <w:tab/>
        <w:t>if applicable, it meets an ownership test relating to fixed entitlements to shares of income and capital; and</w:t>
      </w:r>
    </w:p>
    <w:p w:rsidR="0068718B" w:rsidRPr="00914564" w:rsidRDefault="0068718B">
      <w:pPr>
        <w:pStyle w:val="BoxList"/>
      </w:pPr>
      <w:r w:rsidRPr="00914564">
        <w:rPr>
          <w:sz w:val="28"/>
        </w:rPr>
        <w:t>•</w:t>
      </w:r>
      <w:r w:rsidRPr="00914564">
        <w:tab/>
        <w:t>its control has stayed the same.</w:t>
      </w:r>
    </w:p>
    <w:p w:rsidR="004D0134" w:rsidRPr="00914564" w:rsidRDefault="004D0134" w:rsidP="004D0134">
      <w:pPr>
        <w:pStyle w:val="BoxNote"/>
      </w:pPr>
      <w:r w:rsidRPr="00914564">
        <w:tab/>
        <w:t>Note:</w:t>
      </w:r>
      <w:r w:rsidRPr="00914564">
        <w:tab/>
        <w:t>The exceptions mentioned in this section apply differently in relation to designated infrastructure project entities: see sections</w:t>
      </w:r>
      <w:r w:rsidR="00914564">
        <w:t> </w:t>
      </w:r>
      <w:r w:rsidRPr="00914564">
        <w:t>415</w:t>
      </w:r>
      <w:r w:rsidR="00914564">
        <w:noBreakHyphen/>
      </w:r>
      <w:r w:rsidRPr="00914564">
        <w:t>25 and 415</w:t>
      </w:r>
      <w:r w:rsidR="00914564">
        <w:noBreakHyphen/>
      </w:r>
      <w:r w:rsidRPr="00914564">
        <w:t xml:space="preserve">30 of the </w:t>
      </w:r>
      <w:r w:rsidRPr="00914564">
        <w:rPr>
          <w:i/>
        </w:rPr>
        <w:t>Income Tax Assessment Act 1997.</w:t>
      </w:r>
    </w:p>
    <w:p w:rsidR="0068718B" w:rsidRPr="00914564" w:rsidRDefault="0068718B" w:rsidP="00000417">
      <w:pPr>
        <w:pStyle w:val="ActHead5"/>
      </w:pPr>
      <w:bookmarkStart w:id="110" w:name="_Toc368992966"/>
      <w:r w:rsidRPr="00914564">
        <w:rPr>
          <w:rStyle w:val="CharSectno"/>
        </w:rPr>
        <w:t>267</w:t>
      </w:r>
      <w:r w:rsidR="00914564">
        <w:rPr>
          <w:rStyle w:val="CharSectno"/>
        </w:rPr>
        <w:noBreakHyphen/>
      </w:r>
      <w:r w:rsidRPr="00914564">
        <w:rPr>
          <w:rStyle w:val="CharSectno"/>
        </w:rPr>
        <w:t>60</w:t>
      </w:r>
      <w:r w:rsidRPr="00914564">
        <w:t xml:space="preserve">  Trust may be required to work out its net income and tax loss in a special way</w:t>
      </w:r>
      <w:bookmarkEnd w:id="110"/>
    </w:p>
    <w:p w:rsidR="0068718B" w:rsidRPr="00914564" w:rsidRDefault="0068718B">
      <w:pPr>
        <w:pStyle w:val="SubsectionHead"/>
      </w:pPr>
      <w:r w:rsidRPr="00914564">
        <w:t xml:space="preserve">Type of trust to which this </w:t>
      </w:r>
      <w:r w:rsidR="003A418D" w:rsidRPr="00914564">
        <w:t>Subdivision </w:t>
      </w:r>
      <w:r w:rsidRPr="00914564">
        <w:t>applies</w:t>
      </w:r>
    </w:p>
    <w:p w:rsidR="0068718B" w:rsidRPr="00914564" w:rsidRDefault="0068718B">
      <w:pPr>
        <w:pStyle w:val="subsection"/>
      </w:pPr>
      <w:r w:rsidRPr="00914564">
        <w:tab/>
      </w:r>
      <w:r w:rsidRPr="00914564">
        <w:tab/>
        <w:t>A trust that:</w:t>
      </w:r>
    </w:p>
    <w:p w:rsidR="0068718B" w:rsidRPr="00914564" w:rsidRDefault="0068718B">
      <w:pPr>
        <w:pStyle w:val="paragraph"/>
      </w:pPr>
      <w:r w:rsidRPr="00914564">
        <w:tab/>
        <w:t>(a)</w:t>
      </w:r>
      <w:r w:rsidRPr="00914564">
        <w:tab/>
        <w:t>was a non</w:t>
      </w:r>
      <w:r w:rsidR="00914564">
        <w:noBreakHyphen/>
      </w:r>
      <w:r w:rsidRPr="00914564">
        <w:t xml:space="preserve">fixed trust at any time in the income year (the </w:t>
      </w:r>
      <w:r w:rsidRPr="00914564">
        <w:rPr>
          <w:b/>
          <w:i/>
        </w:rPr>
        <w:t>test period</w:t>
      </w:r>
      <w:r w:rsidRPr="00914564">
        <w:t>); and</w:t>
      </w:r>
    </w:p>
    <w:p w:rsidR="0068718B" w:rsidRPr="00914564" w:rsidRDefault="0068718B">
      <w:pPr>
        <w:pStyle w:val="paragraph"/>
      </w:pPr>
      <w:r w:rsidRPr="00914564">
        <w:tab/>
        <w:t>(b)</w:t>
      </w:r>
      <w:r w:rsidRPr="00914564">
        <w:tab/>
        <w:t>was not an excepted trust at all times in the test period;</w:t>
      </w:r>
    </w:p>
    <w:p w:rsidR="0068718B" w:rsidRPr="00914564" w:rsidRDefault="0068718B">
      <w:pPr>
        <w:pStyle w:val="subsection2"/>
      </w:pPr>
      <w:r w:rsidRPr="00914564">
        <w:t>must work out its net income and tax loss for the income year under Division</w:t>
      </w:r>
      <w:r w:rsidR="00914564">
        <w:t> </w:t>
      </w:r>
      <w:r w:rsidRPr="00914564">
        <w:t>268 (How to work out a trust’s net income and tax loss for the income year), unless it meets:</w:t>
      </w:r>
    </w:p>
    <w:p w:rsidR="0068718B" w:rsidRPr="00914564" w:rsidRDefault="0068718B">
      <w:pPr>
        <w:pStyle w:val="parabullet"/>
      </w:pPr>
      <w:r w:rsidRPr="00914564">
        <w:rPr>
          <w:sz w:val="28"/>
        </w:rPr>
        <w:t>•</w:t>
      </w:r>
      <w:r w:rsidRPr="00914564">
        <w:tab/>
        <w:t>the condition in subsection</w:t>
      </w:r>
      <w:r w:rsidR="00914564">
        <w:t> </w:t>
      </w:r>
      <w:r w:rsidRPr="00914564">
        <w:t>267</w:t>
      </w:r>
      <w:r w:rsidR="00914564">
        <w:noBreakHyphen/>
      </w:r>
      <w:r w:rsidRPr="00914564">
        <w:t>70(2) (if applicable); and</w:t>
      </w:r>
    </w:p>
    <w:p w:rsidR="0068718B" w:rsidRPr="00914564" w:rsidRDefault="0068718B">
      <w:pPr>
        <w:pStyle w:val="parabullet"/>
      </w:pPr>
      <w:r w:rsidRPr="00914564">
        <w:rPr>
          <w:sz w:val="28"/>
        </w:rPr>
        <w:t>•</w:t>
      </w:r>
      <w:r w:rsidRPr="00914564">
        <w:tab/>
        <w:t>the condition in section</w:t>
      </w:r>
      <w:r w:rsidR="00914564">
        <w:t> </w:t>
      </w:r>
      <w:r w:rsidRPr="00914564">
        <w:t>267</w:t>
      </w:r>
      <w:r w:rsidR="00914564">
        <w:noBreakHyphen/>
      </w:r>
      <w:r w:rsidRPr="00914564">
        <w:t>75.</w:t>
      </w:r>
    </w:p>
    <w:p w:rsidR="0068718B" w:rsidRPr="00914564" w:rsidRDefault="0068718B">
      <w:pPr>
        <w:pStyle w:val="TLPnoteright"/>
      </w:pPr>
      <w:r w:rsidRPr="00914564">
        <w:t xml:space="preserve">To find out the meaning of </w:t>
      </w:r>
      <w:r w:rsidRPr="00914564">
        <w:rPr>
          <w:b/>
          <w:i/>
        </w:rPr>
        <w:t>excepted trust</w:t>
      </w:r>
      <w:r w:rsidRPr="00914564">
        <w:t>: see section</w:t>
      </w:r>
      <w:r w:rsidR="00914564">
        <w:t> </w:t>
      </w:r>
      <w:r w:rsidRPr="00914564">
        <w:t>272</w:t>
      </w:r>
      <w:r w:rsidR="00914564">
        <w:noBreakHyphen/>
      </w:r>
      <w:r w:rsidRPr="00914564">
        <w:t>100.</w:t>
      </w:r>
    </w:p>
    <w:p w:rsidR="004D0134" w:rsidRPr="00914564" w:rsidRDefault="004D0134" w:rsidP="004D0134">
      <w:pPr>
        <w:pStyle w:val="notetext"/>
      </w:pPr>
      <w:r w:rsidRPr="00914564">
        <w:t>Note:</w:t>
      </w:r>
      <w:r w:rsidRPr="00914564">
        <w:tab/>
        <w:t>See section</w:t>
      </w:r>
      <w:r w:rsidR="00914564">
        <w:t> </w:t>
      </w:r>
      <w:r w:rsidRPr="00914564">
        <w:t>415</w:t>
      </w:r>
      <w:r w:rsidR="00914564">
        <w:noBreakHyphen/>
      </w:r>
      <w:r w:rsidRPr="00914564">
        <w:t xml:space="preserve">25 of the </w:t>
      </w:r>
      <w:r w:rsidRPr="00914564">
        <w:rPr>
          <w:i/>
        </w:rPr>
        <w:t>Income Tax Assessment Act 1997</w:t>
      </w:r>
      <w:r w:rsidRPr="00914564">
        <w:t xml:space="preserve"> if the trust was a designated infrastructure project entity during part, but not the whole, of the test period.</w:t>
      </w:r>
    </w:p>
    <w:p w:rsidR="0068718B" w:rsidRPr="00914564" w:rsidRDefault="0068718B" w:rsidP="00000417">
      <w:pPr>
        <w:pStyle w:val="ActHead5"/>
      </w:pPr>
      <w:bookmarkStart w:id="111" w:name="_Toc368992967"/>
      <w:r w:rsidRPr="00914564">
        <w:rPr>
          <w:rStyle w:val="CharSectno"/>
        </w:rPr>
        <w:t>267</w:t>
      </w:r>
      <w:r w:rsidR="00914564">
        <w:rPr>
          <w:rStyle w:val="CharSectno"/>
        </w:rPr>
        <w:noBreakHyphen/>
      </w:r>
      <w:r w:rsidRPr="00914564">
        <w:rPr>
          <w:rStyle w:val="CharSectno"/>
        </w:rPr>
        <w:t>65</w:t>
      </w:r>
      <w:r w:rsidRPr="00914564">
        <w:t xml:space="preserve">  Non</w:t>
      </w:r>
      <w:r w:rsidR="00914564">
        <w:noBreakHyphen/>
      </w:r>
      <w:r w:rsidRPr="00914564">
        <w:t>fixed trust may be denied debt deduction</w:t>
      </w:r>
      <w:bookmarkEnd w:id="111"/>
    </w:p>
    <w:p w:rsidR="0068718B" w:rsidRPr="00914564" w:rsidRDefault="0068718B">
      <w:pPr>
        <w:pStyle w:val="SubsectionHead"/>
      </w:pPr>
      <w:r w:rsidRPr="00914564">
        <w:t>Type of trust to which this section applies</w:t>
      </w:r>
    </w:p>
    <w:p w:rsidR="0068718B" w:rsidRPr="00914564" w:rsidRDefault="0068718B">
      <w:pPr>
        <w:pStyle w:val="subsection"/>
      </w:pPr>
      <w:r w:rsidRPr="00914564">
        <w:tab/>
        <w:t>(1)</w:t>
      </w:r>
      <w:r w:rsidRPr="00914564">
        <w:tab/>
        <w:t>This section applies to a trust that:</w:t>
      </w:r>
    </w:p>
    <w:p w:rsidR="0068718B" w:rsidRPr="00914564" w:rsidRDefault="0068718B">
      <w:pPr>
        <w:pStyle w:val="paragraph"/>
      </w:pPr>
      <w:r w:rsidRPr="00914564">
        <w:tab/>
        <w:t>(a)</w:t>
      </w:r>
      <w:r w:rsidRPr="00914564">
        <w:tab/>
        <w:t xml:space="preserve">can deduct in the income year (the </w:t>
      </w:r>
      <w:r w:rsidRPr="00914564">
        <w:rPr>
          <w:b/>
          <w:i/>
        </w:rPr>
        <w:t>test period</w:t>
      </w:r>
      <w:r w:rsidRPr="00914564">
        <w:t>) an amount:</w:t>
      </w:r>
    </w:p>
    <w:p w:rsidR="0068718B" w:rsidRPr="00914564" w:rsidRDefault="0068718B">
      <w:pPr>
        <w:pStyle w:val="paragraphsub"/>
      </w:pPr>
      <w:r w:rsidRPr="00914564">
        <w:tab/>
        <w:t>(i)</w:t>
      </w:r>
      <w:r w:rsidRPr="00914564">
        <w:tab/>
        <w:t>under section</w:t>
      </w:r>
      <w:r w:rsidR="00914564">
        <w:t> </w:t>
      </w:r>
      <w:r w:rsidRPr="00914564">
        <w:t>51 or 63 in respect of the writing off of the whole or part of a debt, incurred in the income year, as bad; or</w:t>
      </w:r>
    </w:p>
    <w:p w:rsidR="0068718B" w:rsidRPr="00914564" w:rsidRDefault="0068718B">
      <w:pPr>
        <w:pStyle w:val="paragraphsub"/>
      </w:pPr>
      <w:r w:rsidRPr="00914564">
        <w:tab/>
        <w:t>(ii)</w:t>
      </w:r>
      <w:r w:rsidRPr="00914564">
        <w:tab/>
        <w:t>under subsection</w:t>
      </w:r>
      <w:r w:rsidR="00914564">
        <w:t> </w:t>
      </w:r>
      <w:r w:rsidRPr="00914564">
        <w:t>63E(3) or (4) in respect of a debt/equity swap relating to the whole or part of a debt incurred in the income year; and</w:t>
      </w:r>
    </w:p>
    <w:p w:rsidR="0068718B" w:rsidRPr="00914564" w:rsidRDefault="0068718B">
      <w:pPr>
        <w:pStyle w:val="paragraph"/>
      </w:pPr>
      <w:r w:rsidRPr="00914564">
        <w:tab/>
        <w:t>(b)</w:t>
      </w:r>
      <w:r w:rsidRPr="00914564">
        <w:tab/>
        <w:t>was a non</w:t>
      </w:r>
      <w:r w:rsidR="00914564">
        <w:noBreakHyphen/>
      </w:r>
      <w:r w:rsidRPr="00914564">
        <w:t>fixed trust at any time in the test period; and</w:t>
      </w:r>
    </w:p>
    <w:p w:rsidR="0068718B" w:rsidRPr="00914564" w:rsidRDefault="0068718B">
      <w:pPr>
        <w:pStyle w:val="paragraph"/>
      </w:pPr>
      <w:r w:rsidRPr="00914564">
        <w:tab/>
        <w:t>(c)</w:t>
      </w:r>
      <w:r w:rsidRPr="00914564">
        <w:tab/>
        <w:t>was not an excepted trust at all times in the test period.</w:t>
      </w:r>
    </w:p>
    <w:p w:rsidR="00193A62" w:rsidRPr="00914564" w:rsidRDefault="00193A62" w:rsidP="00193A62">
      <w:pPr>
        <w:pStyle w:val="notetext"/>
      </w:pPr>
      <w:r w:rsidRPr="00914564">
        <w:t>Note:</w:t>
      </w:r>
      <w:r w:rsidRPr="00914564">
        <w:tab/>
        <w:t>Subdivisions</w:t>
      </w:r>
      <w:r w:rsidR="00914564">
        <w:t> </w:t>
      </w:r>
      <w:r w:rsidRPr="00914564">
        <w:t>709</w:t>
      </w:r>
      <w:r w:rsidR="00914564">
        <w:noBreakHyphen/>
      </w:r>
      <w:r w:rsidRPr="00914564">
        <w:t>D and 719</w:t>
      </w:r>
      <w:r w:rsidR="00914564">
        <w:noBreakHyphen/>
      </w:r>
      <w:r w:rsidRPr="00914564">
        <w:t xml:space="preserve">I of the </w:t>
      </w:r>
      <w:r w:rsidRPr="00914564">
        <w:rPr>
          <w:i/>
        </w:rPr>
        <w:t>Income Tax Assessment Act 1997</w:t>
      </w:r>
      <w:r w:rsidRPr="00914564">
        <w:t xml:space="preserve"> also affect when a trust that used to be a member of a consolidated group or MEC group may deduct a debt that used to be owed to a member of the group and that the trust writes off as bad.</w:t>
      </w:r>
    </w:p>
    <w:p w:rsidR="0068718B" w:rsidRPr="00914564" w:rsidRDefault="0068718B">
      <w:pPr>
        <w:pStyle w:val="SubsectionHead"/>
      </w:pPr>
      <w:r w:rsidRPr="00914564">
        <w:t>Condition for deducting amount</w:t>
      </w:r>
    </w:p>
    <w:p w:rsidR="0068718B" w:rsidRPr="00914564" w:rsidRDefault="0068718B">
      <w:pPr>
        <w:pStyle w:val="subsection"/>
        <w:keepNext/>
      </w:pPr>
      <w:r w:rsidRPr="00914564">
        <w:tab/>
        <w:t>(2)</w:t>
      </w:r>
      <w:r w:rsidRPr="00914564">
        <w:tab/>
        <w:t>The trust cannot deduct the amount unless it meets</w:t>
      </w:r>
    </w:p>
    <w:p w:rsidR="0068718B" w:rsidRPr="00914564" w:rsidRDefault="0068718B">
      <w:pPr>
        <w:pStyle w:val="parabullet"/>
        <w:keepNext/>
      </w:pPr>
      <w:r w:rsidRPr="00914564">
        <w:rPr>
          <w:sz w:val="28"/>
        </w:rPr>
        <w:t>•</w:t>
      </w:r>
      <w:r w:rsidRPr="00914564">
        <w:tab/>
        <w:t>the condition in subsection</w:t>
      </w:r>
      <w:r w:rsidR="00914564">
        <w:t> </w:t>
      </w:r>
      <w:r w:rsidRPr="00914564">
        <w:t>267</w:t>
      </w:r>
      <w:r w:rsidR="00914564">
        <w:noBreakHyphen/>
      </w:r>
      <w:r w:rsidRPr="00914564">
        <w:t>70(2) (if applicable); and</w:t>
      </w:r>
    </w:p>
    <w:p w:rsidR="0068718B" w:rsidRPr="00914564" w:rsidRDefault="0068718B">
      <w:pPr>
        <w:pStyle w:val="parabullet"/>
      </w:pPr>
      <w:r w:rsidRPr="00914564">
        <w:rPr>
          <w:sz w:val="28"/>
        </w:rPr>
        <w:t>•</w:t>
      </w:r>
      <w:r w:rsidRPr="00914564">
        <w:tab/>
        <w:t>the condition in section</w:t>
      </w:r>
      <w:r w:rsidR="00914564">
        <w:t> </w:t>
      </w:r>
      <w:r w:rsidRPr="00914564">
        <w:t>267</w:t>
      </w:r>
      <w:r w:rsidR="00914564">
        <w:noBreakHyphen/>
      </w:r>
      <w:r w:rsidRPr="00914564">
        <w:t>75.</w:t>
      </w:r>
    </w:p>
    <w:p w:rsidR="0068718B" w:rsidRPr="00914564" w:rsidRDefault="0068718B" w:rsidP="00000417">
      <w:pPr>
        <w:pStyle w:val="ActHead5"/>
      </w:pPr>
      <w:bookmarkStart w:id="112" w:name="_Toc368992968"/>
      <w:r w:rsidRPr="00914564">
        <w:rPr>
          <w:rStyle w:val="CharSectno"/>
        </w:rPr>
        <w:t>267</w:t>
      </w:r>
      <w:r w:rsidR="00914564">
        <w:rPr>
          <w:rStyle w:val="CharSectno"/>
        </w:rPr>
        <w:noBreakHyphen/>
      </w:r>
      <w:r w:rsidRPr="00914564">
        <w:rPr>
          <w:rStyle w:val="CharSectno"/>
        </w:rPr>
        <w:t>70</w:t>
      </w:r>
      <w:r w:rsidRPr="00914564">
        <w:t xml:space="preserve">  If there are individuals with more than a 50% stake in income or capital, more than a 50% stake in income or capital must be maintained</w:t>
      </w:r>
      <w:bookmarkEnd w:id="112"/>
    </w:p>
    <w:p w:rsidR="0068718B" w:rsidRPr="00914564" w:rsidRDefault="0068718B">
      <w:pPr>
        <w:pStyle w:val="SubsectionHead"/>
      </w:pPr>
      <w:r w:rsidRPr="00914564">
        <w:t>When trust must meet condition</w:t>
      </w:r>
    </w:p>
    <w:p w:rsidR="0068718B" w:rsidRPr="00914564" w:rsidRDefault="0068718B">
      <w:pPr>
        <w:pStyle w:val="subsection"/>
      </w:pPr>
      <w:r w:rsidRPr="00914564">
        <w:tab/>
        <w:t>(1)</w:t>
      </w:r>
      <w:r w:rsidRPr="00914564">
        <w:tab/>
        <w:t xml:space="preserve">If at any time (the </w:t>
      </w:r>
      <w:r w:rsidRPr="00914564">
        <w:rPr>
          <w:b/>
          <w:i/>
        </w:rPr>
        <w:t>test time</w:t>
      </w:r>
      <w:r w:rsidRPr="00914564">
        <w:t xml:space="preserve">) in the test period, individuals (the </w:t>
      </w:r>
      <w:r w:rsidRPr="00914564">
        <w:rPr>
          <w:b/>
          <w:i/>
        </w:rPr>
        <w:t>threshold group</w:t>
      </w:r>
      <w:r w:rsidRPr="00914564">
        <w:t xml:space="preserve">) have more than a 50% stake in the income or capital of the trust, the trust must meet the condition in </w:t>
      </w:r>
      <w:r w:rsidR="00914564">
        <w:t>subsection (</w:t>
      </w:r>
      <w:r w:rsidRPr="00914564">
        <w:t>2).</w:t>
      </w:r>
    </w:p>
    <w:p w:rsidR="0068718B" w:rsidRPr="00914564" w:rsidRDefault="0068718B">
      <w:pPr>
        <w:pStyle w:val="TLPnoteright"/>
      </w:pPr>
      <w:r w:rsidRPr="00914564">
        <w:t>To find out whether individuals have more than a 50% stake in the income or capital of the trust: see Subdivision</w:t>
      </w:r>
      <w:r w:rsidR="00914564">
        <w:t> </w:t>
      </w:r>
      <w:r w:rsidRPr="00914564">
        <w:t>268</w:t>
      </w:r>
      <w:r w:rsidR="00914564">
        <w:noBreakHyphen/>
      </w:r>
      <w:r w:rsidRPr="00914564">
        <w:t>C.</w:t>
      </w:r>
    </w:p>
    <w:p w:rsidR="0068718B" w:rsidRPr="00914564" w:rsidRDefault="0068718B">
      <w:pPr>
        <w:pStyle w:val="SubsectionHead"/>
      </w:pPr>
      <w:r w:rsidRPr="00914564">
        <w:t>Condition</w:t>
      </w:r>
    </w:p>
    <w:p w:rsidR="0068718B" w:rsidRPr="00914564" w:rsidRDefault="0068718B">
      <w:pPr>
        <w:pStyle w:val="subsection"/>
      </w:pPr>
      <w:r w:rsidRPr="00914564">
        <w:tab/>
        <w:t>(2)</w:t>
      </w:r>
      <w:r w:rsidRPr="00914564">
        <w:tab/>
        <w:t>The condition is that, during the period beginning at the test time and finishing at the end of the test period, the same individuals (who must be some or all of the threshold group) must have more than a 50% stake in the income or the capital, respectively, of the trust.</w:t>
      </w:r>
    </w:p>
    <w:p w:rsidR="0068718B" w:rsidRPr="00914564" w:rsidRDefault="0068718B">
      <w:pPr>
        <w:pStyle w:val="SubsectionHead"/>
      </w:pPr>
      <w:r w:rsidRPr="00914564">
        <w:t>Commissioner discretion</w:t>
      </w:r>
    </w:p>
    <w:p w:rsidR="0068718B" w:rsidRPr="00914564" w:rsidRDefault="0068718B">
      <w:pPr>
        <w:pStyle w:val="subsection"/>
      </w:pPr>
      <w:r w:rsidRPr="00914564">
        <w:tab/>
        <w:t>(3)</w:t>
      </w:r>
      <w:r w:rsidRPr="00914564">
        <w:tab/>
        <w:t>If:</w:t>
      </w:r>
    </w:p>
    <w:p w:rsidR="0068718B" w:rsidRPr="00914564" w:rsidRDefault="0068718B">
      <w:pPr>
        <w:pStyle w:val="paragraph"/>
      </w:pPr>
      <w:r w:rsidRPr="00914564">
        <w:tab/>
        <w:t>(a)</w:t>
      </w:r>
      <w:r w:rsidRPr="00914564">
        <w:tab/>
        <w:t>after the test time, some or all of the threshold group cease to have a 50% stake in the income or capital of the trust at a particular time; and</w:t>
      </w:r>
    </w:p>
    <w:p w:rsidR="0068718B" w:rsidRPr="00914564" w:rsidRDefault="0068718B">
      <w:pPr>
        <w:pStyle w:val="paragraph"/>
      </w:pPr>
      <w:r w:rsidRPr="00914564">
        <w:tab/>
        <w:t>(b)</w:t>
      </w:r>
      <w:r w:rsidRPr="00914564">
        <w:tab/>
        <w:t>having regard to the likely manner of exercise of any discretion of the trustee to distribute income or capital of the trust after the particular time and to any other relevant matter, the Commissioner considers it fair and reasonable that the individuals should be taken to have the stake at the particular time and at all later times in the test period;</w:t>
      </w:r>
    </w:p>
    <w:p w:rsidR="0068718B" w:rsidRPr="00914564" w:rsidRDefault="0068718B">
      <w:pPr>
        <w:pStyle w:val="subsection2"/>
      </w:pPr>
      <w:r w:rsidRPr="00914564">
        <w:t>the individuals are taken to have that stake at the particular time and at all later times in the test period.</w:t>
      </w:r>
    </w:p>
    <w:p w:rsidR="0068718B" w:rsidRPr="00914564" w:rsidRDefault="0068718B" w:rsidP="00000417">
      <w:pPr>
        <w:pStyle w:val="ActHead5"/>
      </w:pPr>
      <w:bookmarkStart w:id="113" w:name="_Toc368992969"/>
      <w:r w:rsidRPr="00914564">
        <w:rPr>
          <w:rStyle w:val="CharSectno"/>
        </w:rPr>
        <w:t>267</w:t>
      </w:r>
      <w:r w:rsidR="00914564">
        <w:rPr>
          <w:rStyle w:val="CharSectno"/>
        </w:rPr>
        <w:noBreakHyphen/>
      </w:r>
      <w:r w:rsidRPr="00914564">
        <w:rPr>
          <w:rStyle w:val="CharSectno"/>
        </w:rPr>
        <w:t>75</w:t>
      </w:r>
      <w:r w:rsidRPr="00914564">
        <w:t xml:space="preserve">  Group must not begin to control trust</w:t>
      </w:r>
      <w:bookmarkEnd w:id="113"/>
    </w:p>
    <w:p w:rsidR="0068718B" w:rsidRPr="00914564" w:rsidRDefault="0068718B">
      <w:pPr>
        <w:pStyle w:val="subsection"/>
      </w:pPr>
      <w:r w:rsidRPr="00914564">
        <w:tab/>
      </w:r>
      <w:r w:rsidRPr="00914564">
        <w:tab/>
        <w:t>A group must not, during the test period, begin to control the trust directly or indirectly.</w:t>
      </w:r>
    </w:p>
    <w:p w:rsidR="0068718B" w:rsidRPr="00914564" w:rsidRDefault="0068718B">
      <w:pPr>
        <w:pStyle w:val="TLPnoteright"/>
      </w:pPr>
      <w:r w:rsidRPr="00914564">
        <w:t>To find out what it means for a group to control the trust: see Subdivision</w:t>
      </w:r>
      <w:r w:rsidR="00914564">
        <w:t> </w:t>
      </w:r>
      <w:r w:rsidRPr="00914564">
        <w:t>269</w:t>
      </w:r>
      <w:r w:rsidR="00914564">
        <w:noBreakHyphen/>
      </w:r>
      <w:r w:rsidRPr="00914564">
        <w:t>E.</w:t>
      </w:r>
    </w:p>
    <w:p w:rsidR="0068718B" w:rsidRPr="00914564" w:rsidRDefault="0068718B" w:rsidP="00000417">
      <w:pPr>
        <w:pStyle w:val="ActHead4"/>
      </w:pPr>
      <w:bookmarkStart w:id="114" w:name="_Toc368992970"/>
      <w:r w:rsidRPr="00914564">
        <w:rPr>
          <w:rStyle w:val="CharSubdNo"/>
        </w:rPr>
        <w:t>Subdivision</w:t>
      </w:r>
      <w:r w:rsidR="00914564">
        <w:rPr>
          <w:rStyle w:val="CharSubdNo"/>
        </w:rPr>
        <w:t> </w:t>
      </w:r>
      <w:r w:rsidRPr="00914564">
        <w:rPr>
          <w:rStyle w:val="CharSubdNo"/>
        </w:rPr>
        <w:t>267</w:t>
      </w:r>
      <w:r w:rsidR="00914564">
        <w:rPr>
          <w:rStyle w:val="CharSubdNo"/>
        </w:rPr>
        <w:noBreakHyphen/>
      </w:r>
      <w:r w:rsidRPr="00914564">
        <w:rPr>
          <w:rStyle w:val="CharSubdNo"/>
        </w:rPr>
        <w:t>D</w:t>
      </w:r>
      <w:r w:rsidRPr="00914564">
        <w:t>—</w:t>
      </w:r>
      <w:r w:rsidRPr="00914564">
        <w:rPr>
          <w:rStyle w:val="CharSubdText"/>
        </w:rPr>
        <w:t>Information about family trusts with interests in other trusts</w:t>
      </w:r>
      <w:bookmarkEnd w:id="114"/>
    </w:p>
    <w:p w:rsidR="0068718B" w:rsidRPr="00914564" w:rsidRDefault="0068718B" w:rsidP="00000417">
      <w:pPr>
        <w:pStyle w:val="ActHead5"/>
      </w:pPr>
      <w:bookmarkStart w:id="115" w:name="_Toc368992971"/>
      <w:r w:rsidRPr="00914564">
        <w:rPr>
          <w:rStyle w:val="CharSectno"/>
        </w:rPr>
        <w:t>267</w:t>
      </w:r>
      <w:r w:rsidR="00914564">
        <w:rPr>
          <w:rStyle w:val="CharSectno"/>
        </w:rPr>
        <w:noBreakHyphen/>
      </w:r>
      <w:r w:rsidRPr="00914564">
        <w:rPr>
          <w:rStyle w:val="CharSectno"/>
        </w:rPr>
        <w:t>80</w:t>
      </w:r>
      <w:r w:rsidRPr="00914564">
        <w:t xml:space="preserve">  What this </w:t>
      </w:r>
      <w:r w:rsidR="003A418D" w:rsidRPr="00914564">
        <w:t>Subdivision </w:t>
      </w:r>
      <w:r w:rsidRPr="00914564">
        <w:t>is about</w:t>
      </w:r>
      <w:bookmarkEnd w:id="115"/>
    </w:p>
    <w:p w:rsidR="0068718B" w:rsidRPr="00914564" w:rsidRDefault="0068718B">
      <w:pPr>
        <w:pStyle w:val="BoxText"/>
        <w:keepLines/>
      </w:pPr>
      <w:r w:rsidRPr="00914564">
        <w:t xml:space="preserve">If a trust would only avoid the tax consequences of this </w:t>
      </w:r>
      <w:r w:rsidR="003A418D" w:rsidRPr="00914564">
        <w:t>Division </w:t>
      </w:r>
      <w:r w:rsidRPr="00914564">
        <w:t>because of interests held by a non</w:t>
      </w:r>
      <w:r w:rsidR="00914564">
        <w:noBreakHyphen/>
      </w:r>
      <w:r w:rsidRPr="00914564">
        <w:t>resident family trust, the Commissioner may require the trust to give certain information about the non</w:t>
      </w:r>
      <w:r w:rsidR="00914564">
        <w:noBreakHyphen/>
      </w:r>
      <w:r w:rsidRPr="00914564">
        <w:t>resident family trust. If it is not given, the trust does not avoid the tax consequences of this Division.</w:t>
      </w:r>
    </w:p>
    <w:p w:rsidR="0068718B" w:rsidRPr="00914564" w:rsidRDefault="0068718B" w:rsidP="00000417">
      <w:pPr>
        <w:pStyle w:val="ActHead5"/>
      </w:pPr>
      <w:bookmarkStart w:id="116" w:name="_Toc368992972"/>
      <w:r w:rsidRPr="00914564">
        <w:rPr>
          <w:rStyle w:val="CharSectno"/>
        </w:rPr>
        <w:t>267</w:t>
      </w:r>
      <w:r w:rsidR="00914564">
        <w:rPr>
          <w:rStyle w:val="CharSectno"/>
        </w:rPr>
        <w:noBreakHyphen/>
      </w:r>
      <w:r w:rsidRPr="00914564">
        <w:rPr>
          <w:rStyle w:val="CharSectno"/>
        </w:rPr>
        <w:t>85</w:t>
      </w:r>
      <w:r w:rsidRPr="00914564">
        <w:t xml:space="preserve">  Information about family trusts with interests in other trusts</w:t>
      </w:r>
      <w:bookmarkEnd w:id="116"/>
    </w:p>
    <w:p w:rsidR="0068718B" w:rsidRPr="00914564" w:rsidRDefault="0068718B">
      <w:pPr>
        <w:pStyle w:val="SubsectionHead"/>
      </w:pPr>
      <w:r w:rsidRPr="00914564">
        <w:t>Notice about family trust</w:t>
      </w:r>
    </w:p>
    <w:p w:rsidR="0068718B" w:rsidRPr="00914564" w:rsidRDefault="0068718B">
      <w:pPr>
        <w:pStyle w:val="subsection"/>
      </w:pPr>
      <w:r w:rsidRPr="00914564">
        <w:tab/>
        <w:t>(1)</w:t>
      </w:r>
      <w:r w:rsidRPr="00914564">
        <w:tab/>
        <w:t xml:space="preserve">The Commissioner may give the trustee of a trust (the </w:t>
      </w:r>
      <w:r w:rsidRPr="00914564">
        <w:rPr>
          <w:b/>
          <w:i/>
        </w:rPr>
        <w:t>primary trust</w:t>
      </w:r>
      <w:r w:rsidRPr="00914564">
        <w:t>) a notice in accordance with section</w:t>
      </w:r>
      <w:r w:rsidR="00914564">
        <w:t> </w:t>
      </w:r>
      <w:r w:rsidRPr="00914564">
        <w:t>267</w:t>
      </w:r>
      <w:r w:rsidR="00914564">
        <w:noBreakHyphen/>
      </w:r>
      <w:r w:rsidRPr="00914564">
        <w:t xml:space="preserve">90 if the requirements of </w:t>
      </w:r>
      <w:r w:rsidR="00914564">
        <w:t>subsections (</w:t>
      </w:r>
      <w:r w:rsidRPr="00914564">
        <w:t>2) to (5) of this section are met.</w:t>
      </w:r>
    </w:p>
    <w:p w:rsidR="0068718B" w:rsidRPr="00914564" w:rsidRDefault="0068718B">
      <w:pPr>
        <w:pStyle w:val="SubsectionHead"/>
      </w:pPr>
      <w:r w:rsidRPr="00914564">
        <w:t>First requirement</w:t>
      </w:r>
    </w:p>
    <w:p w:rsidR="0068718B" w:rsidRPr="00914564" w:rsidRDefault="0068718B">
      <w:pPr>
        <w:pStyle w:val="subsection"/>
      </w:pPr>
      <w:r w:rsidRPr="00914564">
        <w:tab/>
        <w:t>(2)</w:t>
      </w:r>
      <w:r w:rsidRPr="00914564">
        <w:tab/>
        <w:t>In its return of income for an income year, the primary trust:</w:t>
      </w:r>
    </w:p>
    <w:p w:rsidR="0068718B" w:rsidRPr="00914564" w:rsidRDefault="0068718B">
      <w:pPr>
        <w:pStyle w:val="paragraph"/>
      </w:pPr>
      <w:r w:rsidRPr="00914564">
        <w:tab/>
        <w:t>(a)</w:t>
      </w:r>
      <w:r w:rsidRPr="00914564">
        <w:tab/>
        <w:t>must have deducted a tax loss from an earlier income year; or</w:t>
      </w:r>
    </w:p>
    <w:p w:rsidR="0068718B" w:rsidRPr="00914564" w:rsidRDefault="0068718B">
      <w:pPr>
        <w:pStyle w:val="paragraph"/>
      </w:pPr>
      <w:r w:rsidRPr="00914564">
        <w:tab/>
        <w:t>(b)</w:t>
      </w:r>
      <w:r w:rsidRPr="00914564">
        <w:tab/>
        <w:t>must not have worked out its net income and tax loss for the income year under Division</w:t>
      </w:r>
      <w:r w:rsidR="00914564">
        <w:t> </w:t>
      </w:r>
      <w:r w:rsidRPr="00914564">
        <w:t>268; or</w:t>
      </w:r>
    </w:p>
    <w:p w:rsidR="0068718B" w:rsidRPr="00914564" w:rsidRDefault="0068718B">
      <w:pPr>
        <w:pStyle w:val="paragraph"/>
        <w:keepNext/>
      </w:pPr>
      <w:r w:rsidRPr="00914564">
        <w:tab/>
        <w:t>(c)</w:t>
      </w:r>
      <w:r w:rsidRPr="00914564">
        <w:tab/>
        <w:t>must have deducted an amount in relation to a debt;</w:t>
      </w:r>
    </w:p>
    <w:p w:rsidR="0068718B" w:rsidRPr="00914564" w:rsidRDefault="0068718B">
      <w:pPr>
        <w:pStyle w:val="subsection2"/>
        <w:keepLines/>
      </w:pPr>
      <w:r w:rsidRPr="00914564">
        <w:t>where it would not be allowed to deduct the tax loss or amount in respect of the debt, or would be required to work out its net income and loss under that Division, if it did not meet a condition or conditions as mentioned in section</w:t>
      </w:r>
      <w:r w:rsidR="00914564">
        <w:t> </w:t>
      </w:r>
      <w:r w:rsidRPr="00914564">
        <w:t>267</w:t>
      </w:r>
      <w:r w:rsidR="00914564">
        <w:noBreakHyphen/>
      </w:r>
      <w:r w:rsidRPr="00914564">
        <w:t>40 or 267</w:t>
      </w:r>
      <w:r w:rsidR="00914564">
        <w:noBreakHyphen/>
      </w:r>
      <w:r w:rsidRPr="00914564">
        <w:t xml:space="preserve">70 (the </w:t>
      </w:r>
      <w:r w:rsidRPr="00914564">
        <w:rPr>
          <w:b/>
          <w:i/>
        </w:rPr>
        <w:t>conditions provision</w:t>
      </w:r>
      <w:r w:rsidRPr="00914564">
        <w:t>).</w:t>
      </w:r>
    </w:p>
    <w:p w:rsidR="0068718B" w:rsidRPr="00914564" w:rsidRDefault="0068718B">
      <w:pPr>
        <w:pStyle w:val="SubsectionHead"/>
      </w:pPr>
      <w:r w:rsidRPr="00914564">
        <w:t>Second requirement</w:t>
      </w:r>
    </w:p>
    <w:p w:rsidR="0068718B" w:rsidRPr="00914564" w:rsidRDefault="0068718B">
      <w:pPr>
        <w:pStyle w:val="subsection"/>
      </w:pPr>
      <w:r w:rsidRPr="00914564">
        <w:tab/>
        <w:t>(3)</w:t>
      </w:r>
      <w:r w:rsidRPr="00914564">
        <w:tab/>
        <w:t>The Commissioner must be satisfied that the primary trust would not meet the condition or conditions if one or more trusts were not family trusts.</w:t>
      </w:r>
    </w:p>
    <w:p w:rsidR="0068718B" w:rsidRPr="00914564" w:rsidRDefault="0068718B">
      <w:pPr>
        <w:pStyle w:val="SubsectionHead"/>
      </w:pPr>
      <w:r w:rsidRPr="00914564">
        <w:t xml:space="preserve">Third requirement </w:t>
      </w:r>
    </w:p>
    <w:p w:rsidR="0068718B" w:rsidRPr="00914564" w:rsidRDefault="0068718B">
      <w:pPr>
        <w:pStyle w:val="subsection"/>
      </w:pPr>
      <w:r w:rsidRPr="00914564">
        <w:tab/>
        <w:t>(4)</w:t>
      </w:r>
      <w:r w:rsidRPr="00914564">
        <w:tab/>
        <w:t>When the Commissioner gives the notice, for at least one of the family trusts:</w:t>
      </w:r>
    </w:p>
    <w:p w:rsidR="0068718B" w:rsidRPr="00914564" w:rsidRDefault="0068718B">
      <w:pPr>
        <w:pStyle w:val="paragraph"/>
      </w:pPr>
      <w:r w:rsidRPr="00914564">
        <w:tab/>
        <w:t>(a)</w:t>
      </w:r>
      <w:r w:rsidRPr="00914564">
        <w:tab/>
        <w:t>a trustee of the trust must be a non</w:t>
      </w:r>
      <w:r w:rsidR="00914564">
        <w:noBreakHyphen/>
      </w:r>
      <w:r w:rsidRPr="00914564">
        <w:t>resident; or</w:t>
      </w:r>
    </w:p>
    <w:p w:rsidR="0068718B" w:rsidRPr="00914564" w:rsidRDefault="0068718B">
      <w:pPr>
        <w:pStyle w:val="paragraph"/>
      </w:pPr>
      <w:r w:rsidRPr="00914564">
        <w:tab/>
        <w:t>(b)</w:t>
      </w:r>
      <w:r w:rsidRPr="00914564">
        <w:tab/>
        <w:t xml:space="preserve">the central management and control of the trust must be outside </w:t>
      </w:r>
      <w:smartTag w:uri="urn:schemas-microsoft-com:office:smarttags" w:element="country-region">
        <w:smartTag w:uri="urn:schemas-microsoft-com:office:smarttags" w:element="place">
          <w:r w:rsidRPr="00914564">
            <w:t>Australia</w:t>
          </w:r>
        </w:smartTag>
      </w:smartTag>
      <w:r w:rsidRPr="00914564">
        <w:t>.</w:t>
      </w:r>
    </w:p>
    <w:p w:rsidR="0068718B" w:rsidRPr="00914564" w:rsidRDefault="0068718B">
      <w:pPr>
        <w:pStyle w:val="SubsectionHead"/>
      </w:pPr>
      <w:r w:rsidRPr="00914564">
        <w:t>Fourth requirement</w:t>
      </w:r>
    </w:p>
    <w:p w:rsidR="0068718B" w:rsidRPr="00914564" w:rsidRDefault="0068718B">
      <w:pPr>
        <w:pStyle w:val="subsection"/>
      </w:pPr>
      <w:r w:rsidRPr="00914564">
        <w:tab/>
        <w:t>(5)</w:t>
      </w:r>
      <w:r w:rsidRPr="00914564">
        <w:tab/>
        <w:t>The Commissioner must give the notice before the later of:</w:t>
      </w:r>
    </w:p>
    <w:p w:rsidR="0068718B" w:rsidRPr="00914564" w:rsidRDefault="0068718B">
      <w:pPr>
        <w:pStyle w:val="paragraph"/>
      </w:pPr>
      <w:r w:rsidRPr="00914564">
        <w:tab/>
        <w:t>(a)</w:t>
      </w:r>
      <w:r w:rsidRPr="00914564">
        <w:tab/>
        <w:t>5 years after the end of the income year to which the return relates; and</w:t>
      </w:r>
    </w:p>
    <w:p w:rsidR="0068718B" w:rsidRPr="00914564" w:rsidRDefault="0068718B">
      <w:pPr>
        <w:pStyle w:val="paragraph"/>
      </w:pPr>
      <w:r w:rsidRPr="00914564">
        <w:tab/>
        <w:t>(b)</w:t>
      </w:r>
      <w:r w:rsidRPr="00914564">
        <w:tab/>
        <w:t>the end of the period during which the trustee of the primary trust is required by section</w:t>
      </w:r>
      <w:r w:rsidR="00914564">
        <w:t> </w:t>
      </w:r>
      <w:r w:rsidRPr="00914564">
        <w:t>262A to retain records in relation to that income year.</w:t>
      </w:r>
    </w:p>
    <w:p w:rsidR="0068718B" w:rsidRPr="00914564" w:rsidRDefault="0068718B" w:rsidP="00000417">
      <w:pPr>
        <w:pStyle w:val="ActHead5"/>
      </w:pPr>
      <w:bookmarkStart w:id="117" w:name="_Toc368992973"/>
      <w:r w:rsidRPr="00914564">
        <w:rPr>
          <w:rStyle w:val="CharSectno"/>
        </w:rPr>
        <w:t>267</w:t>
      </w:r>
      <w:r w:rsidR="00914564">
        <w:rPr>
          <w:rStyle w:val="CharSectno"/>
        </w:rPr>
        <w:noBreakHyphen/>
      </w:r>
      <w:r w:rsidRPr="00914564">
        <w:rPr>
          <w:rStyle w:val="CharSectno"/>
        </w:rPr>
        <w:t>90</w:t>
      </w:r>
      <w:r w:rsidRPr="00914564">
        <w:t xml:space="preserve">  Notices where requirements of section</w:t>
      </w:r>
      <w:r w:rsidR="00914564">
        <w:t> </w:t>
      </w:r>
      <w:r w:rsidRPr="00914564">
        <w:t>267</w:t>
      </w:r>
      <w:r w:rsidR="00914564">
        <w:noBreakHyphen/>
      </w:r>
      <w:r w:rsidRPr="00914564">
        <w:t>85 are met</w:t>
      </w:r>
      <w:bookmarkEnd w:id="117"/>
    </w:p>
    <w:p w:rsidR="0068718B" w:rsidRPr="00914564" w:rsidRDefault="0068718B">
      <w:pPr>
        <w:pStyle w:val="SubsectionHead"/>
      </w:pPr>
      <w:r w:rsidRPr="00914564">
        <w:t>Information required</w:t>
      </w:r>
    </w:p>
    <w:p w:rsidR="0068718B" w:rsidRPr="00914564" w:rsidRDefault="0068718B">
      <w:pPr>
        <w:pStyle w:val="subsection"/>
      </w:pPr>
      <w:r w:rsidRPr="00914564">
        <w:tab/>
        <w:t>(1)</w:t>
      </w:r>
      <w:r w:rsidRPr="00914564">
        <w:tab/>
        <w:t>The notice that the Commissioner may give if the requirements of subsections</w:t>
      </w:r>
      <w:r w:rsidR="00914564">
        <w:t> </w:t>
      </w:r>
      <w:r w:rsidRPr="00914564">
        <w:t>267</w:t>
      </w:r>
      <w:r w:rsidR="00914564">
        <w:noBreakHyphen/>
      </w:r>
      <w:r w:rsidRPr="00914564">
        <w:t xml:space="preserve">85(2) to (5) are met must require the trustee to give the Commissioner specified information about conferrals of present entitlements to, and distributions of, income and capital, since the </w:t>
      </w:r>
      <w:r w:rsidR="006652E6" w:rsidRPr="00914564">
        <w:t>beginning</w:t>
      </w:r>
      <w:r w:rsidRPr="00914564">
        <w:t xml:space="preserve"> of the test period mentioned in the conditions provision, by all of the family trusts meeting the requirements of paragraph</w:t>
      </w:r>
      <w:r w:rsidR="00914564">
        <w:t> </w:t>
      </w:r>
      <w:r w:rsidRPr="00914564">
        <w:t>267</w:t>
      </w:r>
      <w:r w:rsidR="00914564">
        <w:noBreakHyphen/>
      </w:r>
      <w:r w:rsidRPr="00914564">
        <w:t>85(4)(a) or (b).</w:t>
      </w:r>
    </w:p>
    <w:p w:rsidR="0068718B" w:rsidRPr="00914564" w:rsidRDefault="0068718B">
      <w:pPr>
        <w:pStyle w:val="SubsectionHead"/>
      </w:pPr>
      <w:r w:rsidRPr="00914564">
        <w:t>Trustee knowledge</w:t>
      </w:r>
    </w:p>
    <w:p w:rsidR="0068718B" w:rsidRPr="00914564" w:rsidRDefault="0068718B">
      <w:pPr>
        <w:pStyle w:val="subsection"/>
      </w:pPr>
      <w:r w:rsidRPr="00914564">
        <w:tab/>
        <w:t>(2)</w:t>
      </w:r>
      <w:r w:rsidRPr="00914564">
        <w:tab/>
        <w:t>The information need not be within the knowledge of the trustee at the time the notice is given.</w:t>
      </w:r>
    </w:p>
    <w:p w:rsidR="0068718B" w:rsidRPr="00914564" w:rsidRDefault="0068718B">
      <w:pPr>
        <w:pStyle w:val="SubsectionHead"/>
      </w:pPr>
      <w:r w:rsidRPr="00914564">
        <w:t>Period for giving information</w:t>
      </w:r>
    </w:p>
    <w:p w:rsidR="0068718B" w:rsidRPr="00914564" w:rsidRDefault="0068718B">
      <w:pPr>
        <w:pStyle w:val="subsection"/>
      </w:pPr>
      <w:r w:rsidRPr="00914564">
        <w:tab/>
        <w:t>(3)</w:t>
      </w:r>
      <w:r w:rsidRPr="00914564">
        <w:tab/>
        <w:t>The notice must specify a period within which the trustee is to give the information. The period must not end earlier than 21 days after the day on which the Commissioner gives the notice.</w:t>
      </w:r>
    </w:p>
    <w:p w:rsidR="0068718B" w:rsidRPr="00914564" w:rsidRDefault="0068718B">
      <w:pPr>
        <w:pStyle w:val="SubsectionHead"/>
      </w:pPr>
      <w:r w:rsidRPr="00914564">
        <w:t>Consequence of not giving the information</w:t>
      </w:r>
    </w:p>
    <w:p w:rsidR="0068718B" w:rsidRPr="00914564" w:rsidRDefault="0068718B">
      <w:pPr>
        <w:pStyle w:val="subsection"/>
      </w:pPr>
      <w:r w:rsidRPr="00914564">
        <w:tab/>
        <w:t>(4)</w:t>
      </w:r>
      <w:r w:rsidRPr="00914564">
        <w:tab/>
        <w:t>If the trustee does not give the information within the period or within such further period as the Commissioner allows, the primary trust is taken not to meet, and never to have met, the condition or conditions in the conditions provision.</w:t>
      </w:r>
    </w:p>
    <w:p w:rsidR="0068718B" w:rsidRPr="00914564" w:rsidRDefault="0068718B">
      <w:pPr>
        <w:pStyle w:val="SubsectionHead"/>
      </w:pPr>
      <w:r w:rsidRPr="00914564">
        <w:t>Application of Division</w:t>
      </w:r>
      <w:r w:rsidR="00914564">
        <w:t> </w:t>
      </w:r>
      <w:r w:rsidRPr="00914564">
        <w:t>268</w:t>
      </w:r>
    </w:p>
    <w:p w:rsidR="0068718B" w:rsidRPr="00914564" w:rsidRDefault="0068718B">
      <w:pPr>
        <w:pStyle w:val="subsection"/>
      </w:pPr>
      <w:r w:rsidRPr="00914564">
        <w:tab/>
        <w:t>(5)</w:t>
      </w:r>
      <w:r w:rsidRPr="00914564">
        <w:tab/>
        <w:t xml:space="preserve">If, because of </w:t>
      </w:r>
      <w:r w:rsidR="00914564">
        <w:t>subsection (</w:t>
      </w:r>
      <w:r w:rsidRPr="00914564">
        <w:t>4), the fixed trust is required to work out under Division</w:t>
      </w:r>
      <w:r w:rsidR="00914564">
        <w:t> </w:t>
      </w:r>
      <w:r w:rsidRPr="00914564">
        <w:t>268 its net income and tax loss for the income year mentioned in subsection</w:t>
      </w:r>
      <w:r w:rsidR="00914564">
        <w:t> </w:t>
      </w:r>
      <w:r w:rsidRPr="00914564">
        <w:t>267</w:t>
      </w:r>
      <w:r w:rsidR="00914564">
        <w:noBreakHyphen/>
      </w:r>
      <w:r w:rsidRPr="00914564">
        <w:t xml:space="preserve">85(2), that </w:t>
      </w:r>
      <w:r w:rsidR="003A418D" w:rsidRPr="00914564">
        <w:t>Division </w:t>
      </w:r>
      <w:r w:rsidRPr="00914564">
        <w:t>is to be applied as if Subdivision</w:t>
      </w:r>
      <w:r w:rsidR="00914564">
        <w:t> </w:t>
      </w:r>
      <w:r w:rsidRPr="00914564">
        <w:t>268</w:t>
      </w:r>
      <w:r w:rsidR="00914564">
        <w:noBreakHyphen/>
      </w:r>
      <w:r w:rsidRPr="00914564">
        <w:t>B required the income year to be divided into such periods as would result in the highest possible net income for the income year.</w:t>
      </w:r>
    </w:p>
    <w:p w:rsidR="0068718B" w:rsidRPr="00914564" w:rsidRDefault="0068718B">
      <w:pPr>
        <w:pStyle w:val="SubsectionHead"/>
      </w:pPr>
      <w:r w:rsidRPr="00914564">
        <w:t>No offences or penalties</w:t>
      </w:r>
    </w:p>
    <w:p w:rsidR="0068718B" w:rsidRPr="00914564" w:rsidRDefault="0068718B">
      <w:pPr>
        <w:pStyle w:val="subsection"/>
      </w:pPr>
      <w:r w:rsidRPr="00914564">
        <w:tab/>
        <w:t>(6)</w:t>
      </w:r>
      <w:r w:rsidRPr="00914564">
        <w:tab/>
        <w:t xml:space="preserve">To avoid doubt, </w:t>
      </w:r>
      <w:r w:rsidR="00914564">
        <w:t>subsections (</w:t>
      </w:r>
      <w:r w:rsidRPr="00914564">
        <w:t>4) and (5) do not cause the trustee of the primary trust to commit any offence or be liable to any penalty under Part</w:t>
      </w:r>
      <w:r w:rsidR="00C20F2D" w:rsidRPr="00914564">
        <w:t> </w:t>
      </w:r>
      <w:r w:rsidRPr="00914564">
        <w:t>VII for deducting the amount concerned, or for not working out the trust’s net income and tax loss under Division</w:t>
      </w:r>
      <w:r w:rsidR="00914564">
        <w:t> </w:t>
      </w:r>
      <w:r w:rsidRPr="00914564">
        <w:t>268, in the trust’s return.</w:t>
      </w:r>
    </w:p>
    <w:p w:rsidR="0068718B" w:rsidRPr="00914564" w:rsidRDefault="0068718B" w:rsidP="00FF2B77">
      <w:pPr>
        <w:pStyle w:val="ActHead3"/>
        <w:pageBreakBefore/>
      </w:pPr>
      <w:bookmarkStart w:id="118" w:name="_Toc368992974"/>
      <w:r w:rsidRPr="00914564">
        <w:rPr>
          <w:rStyle w:val="CharDivNo"/>
        </w:rPr>
        <w:t>Division</w:t>
      </w:r>
      <w:r w:rsidR="00914564">
        <w:rPr>
          <w:rStyle w:val="CharDivNo"/>
        </w:rPr>
        <w:t> </w:t>
      </w:r>
      <w:r w:rsidRPr="00914564">
        <w:rPr>
          <w:rStyle w:val="CharDivNo"/>
        </w:rPr>
        <w:t>268</w:t>
      </w:r>
      <w:r w:rsidRPr="00914564">
        <w:t>—</w:t>
      </w:r>
      <w:r w:rsidRPr="00914564">
        <w:rPr>
          <w:rStyle w:val="CharDivText"/>
        </w:rPr>
        <w:t>How to work out a trust’s net income and tax loss for the income year</w:t>
      </w:r>
      <w:bookmarkEnd w:id="118"/>
    </w:p>
    <w:p w:rsidR="0068718B" w:rsidRPr="00914564" w:rsidRDefault="0068718B" w:rsidP="00000417">
      <w:pPr>
        <w:pStyle w:val="ActHead4"/>
      </w:pPr>
      <w:bookmarkStart w:id="119" w:name="_Toc368992975"/>
      <w:r w:rsidRPr="00914564">
        <w:rPr>
          <w:rStyle w:val="CharSubdNo"/>
        </w:rPr>
        <w:t>Subdivision</w:t>
      </w:r>
      <w:r w:rsidR="00914564">
        <w:rPr>
          <w:rStyle w:val="CharSubdNo"/>
        </w:rPr>
        <w:t> </w:t>
      </w:r>
      <w:r w:rsidRPr="00914564">
        <w:rPr>
          <w:rStyle w:val="CharSubdNo"/>
        </w:rPr>
        <w:t>268</w:t>
      </w:r>
      <w:r w:rsidR="00914564">
        <w:rPr>
          <w:rStyle w:val="CharSubdNo"/>
        </w:rPr>
        <w:noBreakHyphen/>
      </w:r>
      <w:r w:rsidRPr="00914564">
        <w:rPr>
          <w:rStyle w:val="CharSubdNo"/>
        </w:rPr>
        <w:t>A</w:t>
      </w:r>
      <w:r w:rsidRPr="00914564">
        <w:t>—</w:t>
      </w:r>
      <w:r w:rsidRPr="00914564">
        <w:rPr>
          <w:rStyle w:val="CharSubdText"/>
        </w:rPr>
        <w:t>Overview of Division</w:t>
      </w:r>
      <w:bookmarkEnd w:id="119"/>
    </w:p>
    <w:p w:rsidR="0068718B" w:rsidRPr="00914564" w:rsidRDefault="0068718B" w:rsidP="00000417">
      <w:pPr>
        <w:pStyle w:val="ActHead5"/>
      </w:pPr>
      <w:bookmarkStart w:id="120" w:name="_Toc368992976"/>
      <w:r w:rsidRPr="00914564">
        <w:rPr>
          <w:rStyle w:val="CharSectno"/>
        </w:rPr>
        <w:t>268</w:t>
      </w:r>
      <w:r w:rsidR="00914564">
        <w:rPr>
          <w:rStyle w:val="CharSectno"/>
        </w:rPr>
        <w:noBreakHyphen/>
      </w:r>
      <w:r w:rsidRPr="00914564">
        <w:rPr>
          <w:rStyle w:val="CharSectno"/>
        </w:rPr>
        <w:t>5</w:t>
      </w:r>
      <w:r w:rsidRPr="00914564">
        <w:t xml:space="preserve">  What this </w:t>
      </w:r>
      <w:r w:rsidR="003A418D" w:rsidRPr="00914564">
        <w:t>Division </w:t>
      </w:r>
      <w:r w:rsidRPr="00914564">
        <w:t>is about</w:t>
      </w:r>
      <w:bookmarkEnd w:id="120"/>
    </w:p>
    <w:p w:rsidR="0068718B" w:rsidRPr="00914564" w:rsidRDefault="0068718B">
      <w:pPr>
        <w:pStyle w:val="BoxText"/>
      </w:pPr>
      <w:r w:rsidRPr="00914564">
        <w:t xml:space="preserve">This </w:t>
      </w:r>
      <w:r w:rsidR="003A418D" w:rsidRPr="00914564">
        <w:t>Division </w:t>
      </w:r>
      <w:r w:rsidRPr="00914564">
        <w:t>requires a trust’s net income and tax loss to be worked out in a special way. The income year is divided into periods as the basis for the calculation.</w:t>
      </w:r>
    </w:p>
    <w:p w:rsidR="0068718B" w:rsidRPr="00914564" w:rsidRDefault="0068718B" w:rsidP="00000417">
      <w:pPr>
        <w:pStyle w:val="ActHead4"/>
      </w:pPr>
      <w:bookmarkStart w:id="121" w:name="_Toc368992977"/>
      <w:r w:rsidRPr="00914564">
        <w:rPr>
          <w:rStyle w:val="CharSubdNo"/>
        </w:rPr>
        <w:t>Subdivision</w:t>
      </w:r>
      <w:r w:rsidR="00914564">
        <w:rPr>
          <w:rStyle w:val="CharSubdNo"/>
        </w:rPr>
        <w:t> </w:t>
      </w:r>
      <w:r w:rsidRPr="00914564">
        <w:rPr>
          <w:rStyle w:val="CharSubdNo"/>
        </w:rPr>
        <w:t>268</w:t>
      </w:r>
      <w:r w:rsidR="00914564">
        <w:rPr>
          <w:rStyle w:val="CharSubdNo"/>
        </w:rPr>
        <w:noBreakHyphen/>
      </w:r>
      <w:r w:rsidRPr="00914564">
        <w:rPr>
          <w:rStyle w:val="CharSubdNo"/>
        </w:rPr>
        <w:t>B</w:t>
      </w:r>
      <w:r w:rsidRPr="00914564">
        <w:t>—</w:t>
      </w:r>
      <w:r w:rsidRPr="00914564">
        <w:rPr>
          <w:rStyle w:val="CharSubdText"/>
        </w:rPr>
        <w:t>Dividing the income year into periods</w:t>
      </w:r>
      <w:bookmarkEnd w:id="121"/>
    </w:p>
    <w:p w:rsidR="0068718B" w:rsidRPr="00914564" w:rsidRDefault="0068718B" w:rsidP="00000417">
      <w:pPr>
        <w:pStyle w:val="ActHead5"/>
      </w:pPr>
      <w:bookmarkStart w:id="122" w:name="_Toc368992978"/>
      <w:r w:rsidRPr="00914564">
        <w:rPr>
          <w:rStyle w:val="CharSectno"/>
        </w:rPr>
        <w:t>268</w:t>
      </w:r>
      <w:r w:rsidR="00914564">
        <w:rPr>
          <w:rStyle w:val="CharSectno"/>
        </w:rPr>
        <w:noBreakHyphen/>
      </w:r>
      <w:r w:rsidRPr="00914564">
        <w:rPr>
          <w:rStyle w:val="CharSectno"/>
        </w:rPr>
        <w:t>10</w:t>
      </w:r>
      <w:r w:rsidRPr="00914564">
        <w:t xml:space="preserve">  Income year of fixed trust to be divided into periods—first case</w:t>
      </w:r>
      <w:bookmarkEnd w:id="122"/>
    </w:p>
    <w:p w:rsidR="0068718B" w:rsidRPr="00914564" w:rsidRDefault="0068718B">
      <w:pPr>
        <w:pStyle w:val="subsection"/>
      </w:pPr>
      <w:r w:rsidRPr="00914564">
        <w:tab/>
        <w:t>(1)</w:t>
      </w:r>
      <w:r w:rsidRPr="00914564">
        <w:tab/>
        <w:t>If:</w:t>
      </w:r>
    </w:p>
    <w:p w:rsidR="0068718B" w:rsidRPr="00914564" w:rsidRDefault="0068718B">
      <w:pPr>
        <w:pStyle w:val="paragraph"/>
      </w:pPr>
      <w:r w:rsidRPr="00914564">
        <w:tab/>
        <w:t>(a)</w:t>
      </w:r>
      <w:r w:rsidRPr="00914564">
        <w:tab/>
        <w:t>a trust’s net income and tax loss for the income year are required by section</w:t>
      </w:r>
      <w:r w:rsidR="00914564">
        <w:t> </w:t>
      </w:r>
      <w:r w:rsidRPr="00914564">
        <w:t>266</w:t>
      </w:r>
      <w:r w:rsidR="00914564">
        <w:noBreakHyphen/>
      </w:r>
      <w:r w:rsidRPr="00914564">
        <w:t>30 to be worked out under this Division; and</w:t>
      </w:r>
    </w:p>
    <w:p w:rsidR="0068718B" w:rsidRPr="00914564" w:rsidRDefault="0068718B">
      <w:pPr>
        <w:pStyle w:val="paragraph"/>
      </w:pPr>
      <w:r w:rsidRPr="00914564">
        <w:tab/>
        <w:t>(b)</w:t>
      </w:r>
      <w:r w:rsidRPr="00914564">
        <w:tab/>
        <w:t>the trust did not meet the requirements of subsections</w:t>
      </w:r>
      <w:r w:rsidR="00914564">
        <w:t> </w:t>
      </w:r>
      <w:r w:rsidRPr="00914564">
        <w:t>266</w:t>
      </w:r>
      <w:r w:rsidR="00914564">
        <w:noBreakHyphen/>
      </w:r>
      <w:r w:rsidRPr="00914564">
        <w:t>45(2) and (4);</w:t>
      </w:r>
    </w:p>
    <w:p w:rsidR="0068718B" w:rsidRPr="00914564" w:rsidRDefault="0068718B">
      <w:pPr>
        <w:pStyle w:val="subsection2"/>
      </w:pPr>
      <w:r w:rsidRPr="00914564">
        <w:t>the income year is divided into periods as follows.</w:t>
      </w:r>
    </w:p>
    <w:p w:rsidR="0068718B" w:rsidRPr="00914564" w:rsidRDefault="0068718B">
      <w:pPr>
        <w:pStyle w:val="subsection"/>
      </w:pPr>
      <w:r w:rsidRPr="00914564">
        <w:tab/>
        <w:t>(2)</w:t>
      </w:r>
      <w:r w:rsidRPr="00914564">
        <w:tab/>
        <w:t xml:space="preserve">The first period </w:t>
      </w:r>
      <w:r w:rsidR="006652E6" w:rsidRPr="00914564">
        <w:t>begins at the beginning</w:t>
      </w:r>
      <w:r w:rsidRPr="00914564">
        <w:t xml:space="preserve"> of the income year. Each later period </w:t>
      </w:r>
      <w:r w:rsidR="006652E6" w:rsidRPr="00914564">
        <w:t>begins</w:t>
      </w:r>
      <w:r w:rsidRPr="00914564">
        <w:t xml:space="preserve"> immediately after the end of the previous period.</w:t>
      </w:r>
    </w:p>
    <w:p w:rsidR="0068718B" w:rsidRPr="00914564" w:rsidRDefault="0068718B">
      <w:pPr>
        <w:pStyle w:val="subsection"/>
      </w:pPr>
      <w:r w:rsidRPr="00914564">
        <w:tab/>
        <w:t>(3)</w:t>
      </w:r>
      <w:r w:rsidRPr="00914564">
        <w:tab/>
        <w:t>The last period ends at the end of the income year. Each period (except the last) ends at the latest time that would result in the trust passing the 50% stake test for the whole of the period.</w:t>
      </w:r>
    </w:p>
    <w:p w:rsidR="0068718B" w:rsidRPr="00914564" w:rsidRDefault="0068718B" w:rsidP="008F49AC">
      <w:pPr>
        <w:pStyle w:val="ActHead5"/>
        <w:keepNext w:val="0"/>
        <w:keepLines w:val="0"/>
      </w:pPr>
      <w:bookmarkStart w:id="123" w:name="_Toc368992979"/>
      <w:r w:rsidRPr="00914564">
        <w:rPr>
          <w:rStyle w:val="CharSectno"/>
        </w:rPr>
        <w:t>268</w:t>
      </w:r>
      <w:r w:rsidR="00914564">
        <w:rPr>
          <w:rStyle w:val="CharSectno"/>
        </w:rPr>
        <w:noBreakHyphen/>
      </w:r>
      <w:r w:rsidRPr="00914564">
        <w:rPr>
          <w:rStyle w:val="CharSectno"/>
        </w:rPr>
        <w:t>15</w:t>
      </w:r>
      <w:r w:rsidRPr="00914564">
        <w:t xml:space="preserve">  Income year of fixed trust to be divided into periods—second case</w:t>
      </w:r>
      <w:bookmarkEnd w:id="123"/>
    </w:p>
    <w:p w:rsidR="0068718B" w:rsidRPr="00914564" w:rsidRDefault="0068718B" w:rsidP="008F49AC">
      <w:pPr>
        <w:pStyle w:val="subsection"/>
      </w:pPr>
      <w:r w:rsidRPr="00914564">
        <w:tab/>
        <w:t>(1)</w:t>
      </w:r>
      <w:r w:rsidRPr="00914564">
        <w:tab/>
        <w:t>If:</w:t>
      </w:r>
    </w:p>
    <w:p w:rsidR="0068718B" w:rsidRPr="00914564" w:rsidRDefault="0068718B" w:rsidP="008F49AC">
      <w:pPr>
        <w:pStyle w:val="paragraph"/>
      </w:pPr>
      <w:r w:rsidRPr="00914564">
        <w:tab/>
        <w:t>(a)</w:t>
      </w:r>
      <w:r w:rsidRPr="00914564">
        <w:tab/>
        <w:t>a trust’s net income and tax loss for the income year are required by section</w:t>
      </w:r>
      <w:r w:rsidR="00914564">
        <w:t> </w:t>
      </w:r>
      <w:r w:rsidRPr="00914564">
        <w:t>266</w:t>
      </w:r>
      <w:r w:rsidR="00914564">
        <w:noBreakHyphen/>
      </w:r>
      <w:r w:rsidRPr="00914564">
        <w:t>30 to be worked out under this Division; and</w:t>
      </w:r>
    </w:p>
    <w:p w:rsidR="0068718B" w:rsidRPr="00914564" w:rsidRDefault="0068718B" w:rsidP="008F49AC">
      <w:pPr>
        <w:pStyle w:val="paragraph"/>
        <w:keepNext/>
        <w:keepLines/>
      </w:pPr>
      <w:r w:rsidRPr="00914564">
        <w:tab/>
        <w:t>(b)</w:t>
      </w:r>
      <w:r w:rsidRPr="00914564">
        <w:tab/>
        <w:t>the trust met the requirements of subsections</w:t>
      </w:r>
      <w:r w:rsidR="00914564">
        <w:t> </w:t>
      </w:r>
      <w:r w:rsidRPr="00914564">
        <w:t>266</w:t>
      </w:r>
      <w:r w:rsidR="00914564">
        <w:noBreakHyphen/>
      </w:r>
      <w:r w:rsidRPr="00914564">
        <w:t>45(2) and</w:t>
      </w:r>
      <w:r w:rsidR="00000417" w:rsidRPr="00914564">
        <w:t xml:space="preserve"> </w:t>
      </w:r>
      <w:r w:rsidRPr="00914564">
        <w:t>(4);</w:t>
      </w:r>
    </w:p>
    <w:p w:rsidR="0068718B" w:rsidRPr="00914564" w:rsidRDefault="0068718B" w:rsidP="008F49AC">
      <w:pPr>
        <w:pStyle w:val="subsection2"/>
        <w:keepNext/>
        <w:keepLines/>
      </w:pPr>
      <w:r w:rsidRPr="00914564">
        <w:t>the income year is divided into periods as follows.</w:t>
      </w:r>
    </w:p>
    <w:p w:rsidR="0068718B" w:rsidRPr="00914564" w:rsidRDefault="0068718B">
      <w:pPr>
        <w:pStyle w:val="subsection"/>
      </w:pPr>
      <w:r w:rsidRPr="00914564">
        <w:tab/>
        <w:t>(2)</w:t>
      </w:r>
      <w:r w:rsidRPr="00914564">
        <w:tab/>
        <w:t xml:space="preserve">The first period </w:t>
      </w:r>
      <w:r w:rsidR="006652E6" w:rsidRPr="00914564">
        <w:t>begins at the beginning</w:t>
      </w:r>
      <w:r w:rsidRPr="00914564">
        <w:t xml:space="preserve"> of the income year. Each later period </w:t>
      </w:r>
      <w:r w:rsidR="006652E6" w:rsidRPr="00914564">
        <w:t>begins</w:t>
      </w:r>
      <w:r w:rsidRPr="00914564">
        <w:t xml:space="preserve"> immediately after the end of the previous period.</w:t>
      </w:r>
    </w:p>
    <w:p w:rsidR="0068718B" w:rsidRPr="00914564" w:rsidRDefault="0068718B">
      <w:pPr>
        <w:pStyle w:val="subsection"/>
      </w:pPr>
      <w:r w:rsidRPr="00914564">
        <w:tab/>
        <w:t>(3)</w:t>
      </w:r>
      <w:r w:rsidRPr="00914564">
        <w:tab/>
        <w:t>The last period ends at the end of the income year. Each period (except the last) ends at the earliest of:</w:t>
      </w:r>
    </w:p>
    <w:p w:rsidR="0068718B" w:rsidRPr="00914564" w:rsidRDefault="0068718B">
      <w:pPr>
        <w:pStyle w:val="paragraph"/>
      </w:pPr>
      <w:r w:rsidRPr="00914564">
        <w:tab/>
        <w:t>(a)</w:t>
      </w:r>
      <w:r w:rsidRPr="00914564">
        <w:tab/>
        <w:t>the latest time that would result in the persons holding fixed entitlements to shares of the income or shares of the capital of:</w:t>
      </w:r>
    </w:p>
    <w:p w:rsidR="0068718B" w:rsidRPr="00914564" w:rsidRDefault="0068718B">
      <w:pPr>
        <w:pStyle w:val="paragraphsub"/>
      </w:pPr>
      <w:r w:rsidRPr="00914564">
        <w:tab/>
        <w:t>(i)</w:t>
      </w:r>
      <w:r w:rsidRPr="00914564">
        <w:tab/>
        <w:t>if the trust met the requirements of paragraph</w:t>
      </w:r>
      <w:r w:rsidR="00914564">
        <w:t> </w:t>
      </w:r>
      <w:r w:rsidRPr="00914564">
        <w:t>266</w:t>
      </w:r>
      <w:r w:rsidR="00914564">
        <w:noBreakHyphen/>
      </w:r>
      <w:r w:rsidRPr="00914564">
        <w:t>45(2)(a)—the trust; or</w:t>
      </w:r>
    </w:p>
    <w:p w:rsidR="0068718B" w:rsidRPr="00914564" w:rsidRDefault="0068718B">
      <w:pPr>
        <w:pStyle w:val="paragraphsub"/>
      </w:pPr>
      <w:r w:rsidRPr="00914564">
        <w:tab/>
        <w:t>(ii)</w:t>
      </w:r>
      <w:r w:rsidRPr="00914564">
        <w:tab/>
        <w:t>if the trust met the requirements of paragraph</w:t>
      </w:r>
      <w:r w:rsidR="00914564">
        <w:t> </w:t>
      </w:r>
      <w:r w:rsidRPr="00914564">
        <w:t>266</w:t>
      </w:r>
      <w:r w:rsidR="00914564">
        <w:noBreakHyphen/>
      </w:r>
      <w:r w:rsidRPr="00914564">
        <w:t>45(2)(b)—the holding entity mentioned in that paragraph;</w:t>
      </w:r>
    </w:p>
    <w:p w:rsidR="0068718B" w:rsidRPr="00914564" w:rsidRDefault="0068718B">
      <w:pPr>
        <w:pStyle w:val="paragraph"/>
      </w:pPr>
      <w:r w:rsidRPr="00914564">
        <w:tab/>
      </w:r>
      <w:r w:rsidRPr="00914564">
        <w:tab/>
        <w:t>and the percentages of the shares that they hold, remaining the same during the whole of the period; and</w:t>
      </w:r>
    </w:p>
    <w:p w:rsidR="0068718B" w:rsidRPr="00914564" w:rsidRDefault="0068718B">
      <w:pPr>
        <w:pStyle w:val="paragraph"/>
      </w:pPr>
      <w:r w:rsidRPr="00914564">
        <w:tab/>
        <w:t>(b)</w:t>
      </w:r>
      <w:r w:rsidRPr="00914564">
        <w:tab/>
        <w:t>the times that, for all of the non</w:t>
      </w:r>
      <w:r w:rsidR="00914564">
        <w:noBreakHyphen/>
      </w:r>
      <w:r w:rsidRPr="00914564">
        <w:t>fixed trusts (other than excepted trusts) holding directly or indirectly a fixed entitlement to a share of the income or capital of the trust at any time during the income year, are the latest times that would result in individuals having more than a 50% stake in their income or capital; and</w:t>
      </w:r>
    </w:p>
    <w:p w:rsidR="0068718B" w:rsidRPr="00914564" w:rsidRDefault="0068718B">
      <w:pPr>
        <w:pStyle w:val="paragraph"/>
      </w:pPr>
      <w:r w:rsidRPr="00914564">
        <w:tab/>
        <w:t>(c)</w:t>
      </w:r>
      <w:r w:rsidRPr="00914564">
        <w:tab/>
        <w:t>the earliest time in the period when a group begins to control a non</w:t>
      </w:r>
      <w:r w:rsidR="00914564">
        <w:noBreakHyphen/>
      </w:r>
      <w:r w:rsidRPr="00914564">
        <w:t>fixed trust (other than an excepted trust) that holds directly or indirectly a fixed entitlement to a share of the income or capital of the trust at any time during the income year.</w:t>
      </w:r>
    </w:p>
    <w:p w:rsidR="0068718B" w:rsidRPr="00914564" w:rsidRDefault="0068718B">
      <w:pPr>
        <w:pStyle w:val="TLPnoteright"/>
      </w:pPr>
      <w:r w:rsidRPr="00914564">
        <w:t>To find out when a group begins to control a trust: see Subdivision</w:t>
      </w:r>
      <w:r w:rsidR="00914564">
        <w:t> </w:t>
      </w:r>
      <w:r w:rsidRPr="00914564">
        <w:t>269</w:t>
      </w:r>
      <w:r w:rsidR="00914564">
        <w:noBreakHyphen/>
      </w:r>
      <w:r w:rsidRPr="00914564">
        <w:t>E.</w:t>
      </w:r>
    </w:p>
    <w:p w:rsidR="0068718B" w:rsidRPr="00914564" w:rsidRDefault="0068718B" w:rsidP="00000417">
      <w:pPr>
        <w:pStyle w:val="ActHead5"/>
      </w:pPr>
      <w:bookmarkStart w:id="124" w:name="_Toc368992980"/>
      <w:r w:rsidRPr="00914564">
        <w:rPr>
          <w:rStyle w:val="CharSectno"/>
        </w:rPr>
        <w:t>268</w:t>
      </w:r>
      <w:r w:rsidR="00914564">
        <w:rPr>
          <w:rStyle w:val="CharSectno"/>
        </w:rPr>
        <w:noBreakHyphen/>
      </w:r>
      <w:r w:rsidRPr="00914564">
        <w:rPr>
          <w:rStyle w:val="CharSectno"/>
        </w:rPr>
        <w:t>20</w:t>
      </w:r>
      <w:r w:rsidRPr="00914564">
        <w:t xml:space="preserve">  Income year of widely held unit trust to be divided into periods</w:t>
      </w:r>
      <w:bookmarkEnd w:id="124"/>
    </w:p>
    <w:p w:rsidR="0068718B" w:rsidRPr="00914564" w:rsidRDefault="0068718B">
      <w:pPr>
        <w:pStyle w:val="subsection"/>
      </w:pPr>
      <w:r w:rsidRPr="00914564">
        <w:tab/>
        <w:t>(1)</w:t>
      </w:r>
      <w:r w:rsidRPr="00914564">
        <w:tab/>
        <w:t>If a trust’s net income and tax loss for the income year are required by section</w:t>
      </w:r>
      <w:r w:rsidR="00914564">
        <w:t> </w:t>
      </w:r>
      <w:r w:rsidRPr="00914564">
        <w:t>266</w:t>
      </w:r>
      <w:r w:rsidR="00914564">
        <w:noBreakHyphen/>
      </w:r>
      <w:r w:rsidRPr="00914564">
        <w:t>80, 266</w:t>
      </w:r>
      <w:r w:rsidR="00914564">
        <w:noBreakHyphen/>
      </w:r>
      <w:r w:rsidRPr="00914564">
        <w:t>115 or 266</w:t>
      </w:r>
      <w:r w:rsidR="00914564">
        <w:noBreakHyphen/>
      </w:r>
      <w:r w:rsidRPr="00914564">
        <w:t>155 to be worked out under this Division, the income year is divided into periods as follows.</w:t>
      </w:r>
    </w:p>
    <w:p w:rsidR="0068718B" w:rsidRPr="00914564" w:rsidRDefault="0068718B">
      <w:pPr>
        <w:pStyle w:val="subsection"/>
      </w:pPr>
      <w:r w:rsidRPr="00914564">
        <w:tab/>
        <w:t>(2)</w:t>
      </w:r>
      <w:r w:rsidRPr="00914564">
        <w:tab/>
        <w:t xml:space="preserve">The first period </w:t>
      </w:r>
      <w:r w:rsidR="006652E6" w:rsidRPr="00914564">
        <w:t>begins at the beginning</w:t>
      </w:r>
      <w:r w:rsidRPr="00914564">
        <w:t xml:space="preserve"> of the income year. Each later period </w:t>
      </w:r>
      <w:r w:rsidR="006652E6" w:rsidRPr="00914564">
        <w:t>begins</w:t>
      </w:r>
      <w:r w:rsidRPr="00914564">
        <w:t xml:space="preserve"> immediately after the end of the previous period.</w:t>
      </w:r>
    </w:p>
    <w:p w:rsidR="0068718B" w:rsidRPr="00914564" w:rsidRDefault="0068718B">
      <w:pPr>
        <w:pStyle w:val="subsection"/>
      </w:pPr>
      <w:r w:rsidRPr="00914564">
        <w:tab/>
        <w:t>(3)</w:t>
      </w:r>
      <w:r w:rsidRPr="00914564">
        <w:tab/>
        <w:t>The last period ends at the end of the income year. Each period (except the last) ends at the earliest time at which there is an abnormal trading in the trust’s units, where the trust does not pass the 50% stake test in respect of the following times:</w:t>
      </w:r>
    </w:p>
    <w:p w:rsidR="0068718B" w:rsidRPr="00914564" w:rsidRDefault="0068718B">
      <w:pPr>
        <w:pStyle w:val="paragraph"/>
      </w:pPr>
      <w:r w:rsidRPr="00914564">
        <w:tab/>
        <w:t>(a)</w:t>
      </w:r>
      <w:r w:rsidRPr="00914564">
        <w:tab/>
        <w:t>the beginning of the period;</w:t>
      </w:r>
    </w:p>
    <w:p w:rsidR="0068718B" w:rsidRPr="00914564" w:rsidRDefault="0068718B">
      <w:pPr>
        <w:pStyle w:val="paragraph"/>
      </w:pPr>
      <w:r w:rsidRPr="00914564">
        <w:tab/>
        <w:t>(b)</w:t>
      </w:r>
      <w:r w:rsidRPr="00914564">
        <w:tab/>
        <w:t>immediately after the abnormal trading.</w:t>
      </w:r>
    </w:p>
    <w:p w:rsidR="004D0134" w:rsidRPr="00914564" w:rsidRDefault="004D0134" w:rsidP="004D0134">
      <w:pPr>
        <w:pStyle w:val="subsection"/>
      </w:pPr>
      <w:r w:rsidRPr="00914564">
        <w:tab/>
        <w:t>(4)</w:t>
      </w:r>
      <w:r w:rsidRPr="00914564">
        <w:tab/>
        <w:t>However, what would, apart from this subsection, be 2 or more successive periods are treated as a single period if:</w:t>
      </w:r>
    </w:p>
    <w:p w:rsidR="004D0134" w:rsidRPr="00914564" w:rsidRDefault="004D0134" w:rsidP="004D0134">
      <w:pPr>
        <w:pStyle w:val="paragraph"/>
      </w:pPr>
      <w:r w:rsidRPr="00914564">
        <w:tab/>
        <w:t>(a)</w:t>
      </w:r>
      <w:r w:rsidRPr="00914564">
        <w:tab/>
        <w:t>the trust is a listed widely held trust; and</w:t>
      </w:r>
    </w:p>
    <w:p w:rsidR="004D0134" w:rsidRPr="00914564" w:rsidRDefault="004D0134" w:rsidP="004D0134">
      <w:pPr>
        <w:pStyle w:val="paragraph"/>
      </w:pPr>
      <w:r w:rsidRPr="00914564">
        <w:tab/>
        <w:t>(b)</w:t>
      </w:r>
      <w:r w:rsidRPr="00914564">
        <w:tab/>
        <w:t>during all of the periods the trust passed the same business test in relation to the time immediately before the end of the first of the successive periods.</w:t>
      </w:r>
    </w:p>
    <w:p w:rsidR="0068718B" w:rsidRPr="00914564" w:rsidRDefault="0068718B" w:rsidP="00000417">
      <w:pPr>
        <w:pStyle w:val="ActHead5"/>
      </w:pPr>
      <w:bookmarkStart w:id="125" w:name="_Toc368992981"/>
      <w:r w:rsidRPr="00914564">
        <w:rPr>
          <w:rStyle w:val="CharSectno"/>
        </w:rPr>
        <w:t>268</w:t>
      </w:r>
      <w:r w:rsidR="00914564">
        <w:rPr>
          <w:rStyle w:val="CharSectno"/>
        </w:rPr>
        <w:noBreakHyphen/>
      </w:r>
      <w:r w:rsidRPr="00914564">
        <w:rPr>
          <w:rStyle w:val="CharSectno"/>
        </w:rPr>
        <w:t>25</w:t>
      </w:r>
      <w:r w:rsidRPr="00914564">
        <w:t xml:space="preserve">  Income year of non</w:t>
      </w:r>
      <w:r w:rsidR="00914564">
        <w:noBreakHyphen/>
      </w:r>
      <w:r w:rsidRPr="00914564">
        <w:t>fixed trust to be divided into periods</w:t>
      </w:r>
      <w:bookmarkEnd w:id="125"/>
    </w:p>
    <w:p w:rsidR="0068718B" w:rsidRPr="00914564" w:rsidRDefault="0068718B">
      <w:pPr>
        <w:pStyle w:val="subsection"/>
      </w:pPr>
      <w:r w:rsidRPr="00914564">
        <w:tab/>
        <w:t>(1)</w:t>
      </w:r>
      <w:r w:rsidRPr="00914564">
        <w:tab/>
        <w:t>If a trust’s net income and tax loss for the income year are required by section</w:t>
      </w:r>
      <w:r w:rsidR="00914564">
        <w:t> </w:t>
      </w:r>
      <w:r w:rsidRPr="00914564">
        <w:t>267</w:t>
      </w:r>
      <w:r w:rsidR="00914564">
        <w:noBreakHyphen/>
      </w:r>
      <w:r w:rsidRPr="00914564">
        <w:t>60 to be worked out under this Division, the income year is divided into periods as follows.</w:t>
      </w:r>
    </w:p>
    <w:p w:rsidR="0068718B" w:rsidRPr="00914564" w:rsidRDefault="0068718B">
      <w:pPr>
        <w:pStyle w:val="subsection"/>
      </w:pPr>
      <w:r w:rsidRPr="00914564">
        <w:tab/>
        <w:t>(2)</w:t>
      </w:r>
      <w:r w:rsidRPr="00914564">
        <w:tab/>
        <w:t xml:space="preserve">The first period </w:t>
      </w:r>
      <w:r w:rsidR="006652E6" w:rsidRPr="00914564">
        <w:t>begins at the beginning</w:t>
      </w:r>
      <w:r w:rsidRPr="00914564">
        <w:t xml:space="preserve"> of the income year. Each later period </w:t>
      </w:r>
      <w:r w:rsidR="006652E6" w:rsidRPr="00914564">
        <w:t>begins</w:t>
      </w:r>
      <w:r w:rsidRPr="00914564">
        <w:t xml:space="preserve"> immediately after the end of the previous period.</w:t>
      </w:r>
    </w:p>
    <w:p w:rsidR="0068718B" w:rsidRPr="00914564" w:rsidRDefault="0068718B">
      <w:pPr>
        <w:pStyle w:val="subsection"/>
      </w:pPr>
      <w:r w:rsidRPr="00914564">
        <w:tab/>
        <w:t>(3)</w:t>
      </w:r>
      <w:r w:rsidRPr="00914564">
        <w:tab/>
        <w:t>The last period ends at the end of the income year.</w:t>
      </w:r>
    </w:p>
    <w:p w:rsidR="0068718B" w:rsidRPr="00914564" w:rsidRDefault="0068718B">
      <w:pPr>
        <w:pStyle w:val="subsection"/>
      </w:pPr>
      <w:r w:rsidRPr="00914564">
        <w:tab/>
        <w:t>(4)</w:t>
      </w:r>
      <w:r w:rsidRPr="00914564">
        <w:tab/>
        <w:t>If the condition in subsection</w:t>
      </w:r>
      <w:r w:rsidR="00914564">
        <w:t> </w:t>
      </w:r>
      <w:r w:rsidRPr="00914564">
        <w:t>267</w:t>
      </w:r>
      <w:r w:rsidR="00914564">
        <w:noBreakHyphen/>
      </w:r>
      <w:r w:rsidRPr="00914564">
        <w:t>70(2) applies but the trust does not meet the condition, each period (except the last) ends at the earlier of:</w:t>
      </w:r>
    </w:p>
    <w:p w:rsidR="0068718B" w:rsidRPr="00914564" w:rsidRDefault="0068718B">
      <w:pPr>
        <w:pStyle w:val="paragraph"/>
      </w:pPr>
      <w:r w:rsidRPr="00914564">
        <w:tab/>
        <w:t>(a)</w:t>
      </w:r>
      <w:r w:rsidRPr="00914564">
        <w:tab/>
        <w:t>the latest time, after the test time mentioned in that section, that would result in the same individuals having more than a 50% stake in the income or the capital, as the case requires, of the trust during the whole of the period; or</w:t>
      </w:r>
    </w:p>
    <w:p w:rsidR="0068718B" w:rsidRPr="00914564" w:rsidRDefault="0068718B">
      <w:pPr>
        <w:pStyle w:val="paragraph"/>
      </w:pPr>
      <w:r w:rsidRPr="00914564">
        <w:tab/>
        <w:t>(b)</w:t>
      </w:r>
      <w:r w:rsidRPr="00914564">
        <w:tab/>
        <w:t>the earliest time when a group begins to control the trust directly or indirectly.</w:t>
      </w:r>
    </w:p>
    <w:p w:rsidR="0068718B" w:rsidRPr="00914564" w:rsidRDefault="0068718B">
      <w:pPr>
        <w:pStyle w:val="subsection"/>
      </w:pPr>
      <w:r w:rsidRPr="00914564">
        <w:tab/>
        <w:t>(5)</w:t>
      </w:r>
      <w:r w:rsidRPr="00914564">
        <w:tab/>
        <w:t>If the condition in subsection</w:t>
      </w:r>
      <w:r w:rsidR="00914564">
        <w:t> </w:t>
      </w:r>
      <w:r w:rsidRPr="00914564">
        <w:t>267</w:t>
      </w:r>
      <w:r w:rsidR="00914564">
        <w:noBreakHyphen/>
      </w:r>
      <w:r w:rsidRPr="00914564">
        <w:t>70(2) does not apply, or does apply and the trust meets the condition, each period (except the last) ends at the earliest time when a group begins to control the trust directly or indirectly.</w:t>
      </w:r>
    </w:p>
    <w:p w:rsidR="0068718B" w:rsidRPr="00914564" w:rsidRDefault="0068718B" w:rsidP="00000417">
      <w:pPr>
        <w:pStyle w:val="ActHead4"/>
      </w:pPr>
      <w:bookmarkStart w:id="126" w:name="_Toc368992982"/>
      <w:r w:rsidRPr="00914564">
        <w:rPr>
          <w:rStyle w:val="CharSubdNo"/>
        </w:rPr>
        <w:t>Subdivision</w:t>
      </w:r>
      <w:r w:rsidR="00914564">
        <w:rPr>
          <w:rStyle w:val="CharSubdNo"/>
        </w:rPr>
        <w:t> </w:t>
      </w:r>
      <w:r w:rsidRPr="00914564">
        <w:rPr>
          <w:rStyle w:val="CharSubdNo"/>
        </w:rPr>
        <w:t>268</w:t>
      </w:r>
      <w:r w:rsidR="00914564">
        <w:rPr>
          <w:rStyle w:val="CharSubdNo"/>
        </w:rPr>
        <w:noBreakHyphen/>
      </w:r>
      <w:r w:rsidRPr="00914564">
        <w:rPr>
          <w:rStyle w:val="CharSubdNo"/>
        </w:rPr>
        <w:t>C</w:t>
      </w:r>
      <w:r w:rsidRPr="00914564">
        <w:t>—</w:t>
      </w:r>
      <w:r w:rsidRPr="00914564">
        <w:rPr>
          <w:rStyle w:val="CharSubdText"/>
        </w:rPr>
        <w:t>Other steps in working out the net income and tax loss</w:t>
      </w:r>
      <w:bookmarkEnd w:id="126"/>
    </w:p>
    <w:p w:rsidR="0068718B" w:rsidRPr="00914564" w:rsidRDefault="0068718B" w:rsidP="00000417">
      <w:pPr>
        <w:pStyle w:val="ActHead5"/>
      </w:pPr>
      <w:bookmarkStart w:id="127" w:name="_Toc368992983"/>
      <w:r w:rsidRPr="00914564">
        <w:rPr>
          <w:rStyle w:val="CharSectno"/>
        </w:rPr>
        <w:t>268</w:t>
      </w:r>
      <w:r w:rsidR="00914564">
        <w:rPr>
          <w:rStyle w:val="CharSectno"/>
        </w:rPr>
        <w:noBreakHyphen/>
      </w:r>
      <w:r w:rsidRPr="00914564">
        <w:rPr>
          <w:rStyle w:val="CharSectno"/>
        </w:rPr>
        <w:t>30</w:t>
      </w:r>
      <w:r w:rsidRPr="00914564">
        <w:t xml:space="preserve">  Calculate the notional loss or net income for each period</w:t>
      </w:r>
      <w:bookmarkEnd w:id="127"/>
    </w:p>
    <w:p w:rsidR="0068718B" w:rsidRPr="00914564" w:rsidRDefault="0068718B">
      <w:pPr>
        <w:pStyle w:val="subsection"/>
      </w:pPr>
      <w:r w:rsidRPr="00914564">
        <w:tab/>
        <w:t>(1)</w:t>
      </w:r>
      <w:r w:rsidRPr="00914564">
        <w:tab/>
        <w:t>A notional loss or notional net income of the trust must be worked out for each period into which the income year has been divided in accordance with Subdivision</w:t>
      </w:r>
      <w:r w:rsidR="00914564">
        <w:t> </w:t>
      </w:r>
      <w:r w:rsidRPr="00914564">
        <w:t>268</w:t>
      </w:r>
      <w:r w:rsidR="00914564">
        <w:noBreakHyphen/>
      </w:r>
      <w:r w:rsidRPr="00914564">
        <w:t>B.</w:t>
      </w:r>
    </w:p>
    <w:p w:rsidR="0068718B" w:rsidRPr="00914564" w:rsidRDefault="0068718B">
      <w:pPr>
        <w:pStyle w:val="subsection"/>
      </w:pPr>
      <w:r w:rsidRPr="00914564">
        <w:tab/>
        <w:t>(2)</w:t>
      </w:r>
      <w:r w:rsidRPr="00914564">
        <w:tab/>
        <w:t>The trust has a notional loss for a period if the deductions attributed to the period under section</w:t>
      </w:r>
      <w:r w:rsidR="00914564">
        <w:t> </w:t>
      </w:r>
      <w:r w:rsidRPr="00914564">
        <w:t>268</w:t>
      </w:r>
      <w:r w:rsidR="00914564">
        <w:noBreakHyphen/>
      </w:r>
      <w:r w:rsidRPr="00914564">
        <w:t>35 exceed the assessable income attributed to the period under section</w:t>
      </w:r>
      <w:r w:rsidR="00914564">
        <w:t> </w:t>
      </w:r>
      <w:r w:rsidRPr="00914564">
        <w:t>268</w:t>
      </w:r>
      <w:r w:rsidR="00914564">
        <w:noBreakHyphen/>
      </w:r>
      <w:r w:rsidRPr="00914564">
        <w:t xml:space="preserve">40. The </w:t>
      </w:r>
      <w:r w:rsidRPr="00914564">
        <w:rPr>
          <w:b/>
          <w:i/>
        </w:rPr>
        <w:t>notional loss</w:t>
      </w:r>
      <w:r w:rsidRPr="00914564">
        <w:t xml:space="preserve"> is the amount of the excess.</w:t>
      </w:r>
    </w:p>
    <w:p w:rsidR="0068718B" w:rsidRPr="00914564" w:rsidRDefault="0068718B">
      <w:pPr>
        <w:pStyle w:val="TLPnoteright"/>
      </w:pPr>
      <w:r w:rsidRPr="00914564">
        <w:t>For a period during which the trust was in partnership, the notional loss is worked out under Subdivision</w:t>
      </w:r>
      <w:r w:rsidR="00914564">
        <w:t> </w:t>
      </w:r>
      <w:r w:rsidRPr="00914564">
        <w:t>268</w:t>
      </w:r>
      <w:r w:rsidR="00914564">
        <w:noBreakHyphen/>
      </w:r>
      <w:r w:rsidRPr="00914564">
        <w:t>D.</w:t>
      </w:r>
    </w:p>
    <w:p w:rsidR="0068718B" w:rsidRPr="00914564" w:rsidRDefault="0068718B">
      <w:pPr>
        <w:pStyle w:val="subsection"/>
      </w:pPr>
      <w:r w:rsidRPr="00914564">
        <w:tab/>
        <w:t>(3)</w:t>
      </w:r>
      <w:r w:rsidRPr="00914564">
        <w:tab/>
        <w:t xml:space="preserve">On the other hand, if that assessable income exceeds those deductions, the trust has a </w:t>
      </w:r>
      <w:r w:rsidRPr="00914564">
        <w:rPr>
          <w:b/>
          <w:i/>
        </w:rPr>
        <w:t>notional net income</w:t>
      </w:r>
      <w:r w:rsidRPr="00914564">
        <w:t xml:space="preserve"> for the period, equal to the excess.</w:t>
      </w:r>
    </w:p>
    <w:p w:rsidR="0068718B" w:rsidRPr="00914564" w:rsidRDefault="0068718B">
      <w:pPr>
        <w:pStyle w:val="TLPnoteright"/>
      </w:pPr>
      <w:r w:rsidRPr="00914564">
        <w:t>For a period during which the trust was in partnership, the notional net income is worked out under Subdivision</w:t>
      </w:r>
      <w:r w:rsidR="00914564">
        <w:t> </w:t>
      </w:r>
      <w:r w:rsidRPr="00914564">
        <w:t>268</w:t>
      </w:r>
      <w:r w:rsidR="00914564">
        <w:noBreakHyphen/>
      </w:r>
      <w:r w:rsidRPr="00914564">
        <w:t>D.</w:t>
      </w:r>
    </w:p>
    <w:p w:rsidR="0068718B" w:rsidRPr="00914564" w:rsidRDefault="0068718B">
      <w:pPr>
        <w:pStyle w:val="subsection"/>
      </w:pPr>
      <w:r w:rsidRPr="00914564">
        <w:tab/>
        <w:t>(4)</w:t>
      </w:r>
      <w:r w:rsidRPr="00914564">
        <w:tab/>
        <w:t xml:space="preserve">If the trust has a notional loss for </w:t>
      </w:r>
      <w:r w:rsidRPr="00914564">
        <w:rPr>
          <w:i/>
        </w:rPr>
        <w:t>none</w:t>
      </w:r>
      <w:r w:rsidRPr="00914564">
        <w:t xml:space="preserve"> of the periods in the income year, this </w:t>
      </w:r>
      <w:r w:rsidR="003A418D" w:rsidRPr="00914564">
        <w:t>Subdivision </w:t>
      </w:r>
      <w:r w:rsidRPr="00914564">
        <w:t>has no further application, and the trust’s net income for the income year is calculated in the usual way.</w:t>
      </w:r>
    </w:p>
    <w:p w:rsidR="0068718B" w:rsidRPr="00914564" w:rsidRDefault="0068718B">
      <w:pPr>
        <w:pStyle w:val="TLPnoteright"/>
      </w:pPr>
      <w:r w:rsidRPr="00914564">
        <w:t>The usual way of working out net income is set out in section</w:t>
      </w:r>
      <w:r w:rsidR="00914564">
        <w:t> </w:t>
      </w:r>
      <w:r w:rsidRPr="00914564">
        <w:t>95.</w:t>
      </w:r>
    </w:p>
    <w:p w:rsidR="0068718B" w:rsidRPr="00914564" w:rsidRDefault="0068718B" w:rsidP="00000417">
      <w:pPr>
        <w:pStyle w:val="ActHead5"/>
      </w:pPr>
      <w:bookmarkStart w:id="128" w:name="_Toc368992984"/>
      <w:r w:rsidRPr="00914564">
        <w:rPr>
          <w:rStyle w:val="CharSectno"/>
        </w:rPr>
        <w:t>268</w:t>
      </w:r>
      <w:r w:rsidR="00914564">
        <w:rPr>
          <w:rStyle w:val="CharSectno"/>
        </w:rPr>
        <w:noBreakHyphen/>
      </w:r>
      <w:r w:rsidRPr="00914564">
        <w:rPr>
          <w:rStyle w:val="CharSectno"/>
        </w:rPr>
        <w:t>35</w:t>
      </w:r>
      <w:r w:rsidRPr="00914564">
        <w:t xml:space="preserve">  How to attribute deductions to periods</w:t>
      </w:r>
      <w:bookmarkEnd w:id="128"/>
    </w:p>
    <w:p w:rsidR="0068718B" w:rsidRPr="00914564" w:rsidRDefault="0068718B">
      <w:pPr>
        <w:pStyle w:val="subsection"/>
      </w:pPr>
      <w:r w:rsidRPr="00914564">
        <w:tab/>
        <w:t>(1)</w:t>
      </w:r>
      <w:r w:rsidRPr="00914564">
        <w:tab/>
        <w:t>The trust’s deductions for the income year are attributed to periods in the income year as follows.</w:t>
      </w:r>
    </w:p>
    <w:p w:rsidR="0068718B" w:rsidRPr="00914564" w:rsidRDefault="0068718B">
      <w:pPr>
        <w:pStyle w:val="subsection"/>
      </w:pPr>
      <w:r w:rsidRPr="00914564">
        <w:tab/>
        <w:t>(2)</w:t>
      </w:r>
      <w:r w:rsidRPr="00914564">
        <w:tab/>
        <w:t>The following deductions are attributed to each period in proportion to the length of the period:</w:t>
      </w:r>
    </w:p>
    <w:p w:rsidR="0068718B" w:rsidRPr="00914564" w:rsidRDefault="0068718B" w:rsidP="006B7D15">
      <w:pPr>
        <w:pStyle w:val="paragraph"/>
        <w:keepNext/>
      </w:pPr>
      <w:r w:rsidRPr="00914564">
        <w:tab/>
        <w:t>(aa)</w:t>
      </w:r>
      <w:r w:rsidRPr="00914564">
        <w:tab/>
        <w:t>deductions for the decline in value of a depreciating asset;</w:t>
      </w:r>
    </w:p>
    <w:p w:rsidR="0068718B" w:rsidRPr="00914564" w:rsidRDefault="0068718B">
      <w:pPr>
        <w:pStyle w:val="TLPnoteright"/>
      </w:pPr>
      <w:r w:rsidRPr="00914564">
        <w:t>See Division</w:t>
      </w:r>
      <w:r w:rsidR="00914564">
        <w:t> </w:t>
      </w:r>
      <w:r w:rsidRPr="00914564">
        <w:t xml:space="preserve">40 of the </w:t>
      </w:r>
      <w:r w:rsidRPr="00914564">
        <w:rPr>
          <w:i/>
        </w:rPr>
        <w:t>Income Tax Assessment Act 1997</w:t>
      </w:r>
      <w:r w:rsidRPr="00914564">
        <w:t>.</w:t>
      </w:r>
    </w:p>
    <w:p w:rsidR="008D3D70" w:rsidRPr="00914564" w:rsidRDefault="008D3D70" w:rsidP="008D3D70">
      <w:pPr>
        <w:pStyle w:val="paragraph"/>
      </w:pPr>
      <w:r w:rsidRPr="00914564">
        <w:tab/>
        <w:t>(c)</w:t>
      </w:r>
      <w:r w:rsidRPr="00914564">
        <w:tab/>
        <w:t xml:space="preserve">deductions for expenditure, deductions for which are spread over 2 or more years, but not full year deductions (see </w:t>
      </w:r>
      <w:r w:rsidR="00914564">
        <w:t>subsection (</w:t>
      </w:r>
      <w:r w:rsidRPr="00914564">
        <w:t>5));</w:t>
      </w:r>
    </w:p>
    <w:p w:rsidR="0068718B" w:rsidRPr="00914564" w:rsidRDefault="0068718B">
      <w:pPr>
        <w:pStyle w:val="paragraph"/>
        <w:keepNext/>
      </w:pPr>
      <w:r w:rsidRPr="00914564">
        <w:tab/>
        <w:t>(d)</w:t>
      </w:r>
      <w:r w:rsidRPr="00914564">
        <w:tab/>
        <w:t>deductions for expenditure of capital monies in connection with an Australian film.</w:t>
      </w:r>
    </w:p>
    <w:p w:rsidR="0068718B" w:rsidRPr="00914564" w:rsidRDefault="0068718B">
      <w:pPr>
        <w:pStyle w:val="TLPnoteright"/>
      </w:pPr>
      <w:r w:rsidRPr="00914564">
        <w:t xml:space="preserve">See </w:t>
      </w:r>
      <w:r w:rsidR="00176012" w:rsidRPr="00914564">
        <w:t xml:space="preserve">former </w:t>
      </w:r>
      <w:r w:rsidRPr="00914564">
        <w:t>section</w:t>
      </w:r>
      <w:r w:rsidR="00914564">
        <w:t> </w:t>
      </w:r>
      <w:r w:rsidRPr="00914564">
        <w:t>124ZAFA.</w:t>
      </w:r>
    </w:p>
    <w:p w:rsidR="0068718B" w:rsidRPr="00914564" w:rsidRDefault="0068718B">
      <w:pPr>
        <w:pStyle w:val="subsection"/>
      </w:pPr>
      <w:r w:rsidRPr="00914564">
        <w:tab/>
        <w:t>(3)</w:t>
      </w:r>
      <w:r w:rsidRPr="00914564">
        <w:tab/>
        <w:t>All other deductions (except full year deductions) are attributed to periods as if each period were an income year.</w:t>
      </w:r>
    </w:p>
    <w:p w:rsidR="0068718B" w:rsidRPr="00914564" w:rsidRDefault="0068718B">
      <w:pPr>
        <w:pStyle w:val="subsection"/>
      </w:pPr>
      <w:r w:rsidRPr="00914564">
        <w:tab/>
        <w:t>(4)</w:t>
      </w:r>
      <w:r w:rsidRPr="00914564">
        <w:tab/>
        <w:t>Full year deductions are not attributed to any of the periods. They are brought in at a later stage of the process of calculating the trust’s net income for the income year.</w:t>
      </w:r>
    </w:p>
    <w:p w:rsidR="0068718B" w:rsidRPr="00914564" w:rsidRDefault="0068718B">
      <w:pPr>
        <w:pStyle w:val="subsection"/>
      </w:pPr>
      <w:r w:rsidRPr="00914564">
        <w:tab/>
        <w:t>(5)</w:t>
      </w:r>
      <w:r w:rsidRPr="00914564">
        <w:tab/>
        <w:t xml:space="preserve">These are </w:t>
      </w:r>
      <w:r w:rsidRPr="00914564">
        <w:rPr>
          <w:b/>
          <w:i/>
        </w:rPr>
        <w:t>full year deductions</w:t>
      </w:r>
      <w:r w:rsidRPr="00914564">
        <w:t>:</w:t>
      </w:r>
    </w:p>
    <w:p w:rsidR="0068718B" w:rsidRPr="00914564" w:rsidRDefault="0068718B">
      <w:pPr>
        <w:pStyle w:val="paragraph"/>
      </w:pPr>
      <w:r w:rsidRPr="00914564">
        <w:tab/>
        <w:t>(a)</w:t>
      </w:r>
      <w:r w:rsidRPr="00914564">
        <w:tab/>
        <w:t>deductions for bad debts under section</w:t>
      </w:r>
      <w:r w:rsidR="00914564">
        <w:t> </w:t>
      </w:r>
      <w:r w:rsidRPr="00914564">
        <w:t>8</w:t>
      </w:r>
      <w:r w:rsidR="00914564">
        <w:noBreakHyphen/>
      </w:r>
      <w:r w:rsidRPr="00914564">
        <w:t xml:space="preserve">1 (about general deductions) of the </w:t>
      </w:r>
      <w:r w:rsidRPr="00914564">
        <w:rPr>
          <w:i/>
        </w:rPr>
        <w:t>Income Tax Assessment Act 1997</w:t>
      </w:r>
      <w:r w:rsidRPr="00914564">
        <w:t>;</w:t>
      </w:r>
    </w:p>
    <w:p w:rsidR="0068718B" w:rsidRPr="00914564" w:rsidRDefault="0068718B">
      <w:pPr>
        <w:pStyle w:val="paragraph"/>
      </w:pPr>
      <w:r w:rsidRPr="00914564">
        <w:tab/>
        <w:t>(b)</w:t>
      </w:r>
      <w:r w:rsidRPr="00914564">
        <w:tab/>
        <w:t>deductions for bad debts under section</w:t>
      </w:r>
      <w:r w:rsidR="00914564">
        <w:t> </w:t>
      </w:r>
      <w:r w:rsidRPr="00914564">
        <w:t>25</w:t>
      </w:r>
      <w:r w:rsidR="00914564">
        <w:noBreakHyphen/>
      </w:r>
      <w:r w:rsidRPr="00914564">
        <w:t xml:space="preserve">35 (about bad debts) of the </w:t>
      </w:r>
      <w:r w:rsidRPr="00914564">
        <w:rPr>
          <w:i/>
        </w:rPr>
        <w:t>Income Tax Assessment Act 1997</w:t>
      </w:r>
      <w:r w:rsidRPr="00914564">
        <w:t>, or for losses on debt/equity swaps under section</w:t>
      </w:r>
      <w:r w:rsidR="00914564">
        <w:t> </w:t>
      </w:r>
      <w:r w:rsidRPr="00914564">
        <w:t>63E;</w:t>
      </w:r>
    </w:p>
    <w:p w:rsidR="0068718B" w:rsidRPr="00914564" w:rsidRDefault="0068718B">
      <w:pPr>
        <w:pStyle w:val="paragraph"/>
      </w:pPr>
      <w:r w:rsidRPr="00914564">
        <w:tab/>
        <w:t>(c)</w:t>
      </w:r>
      <w:r w:rsidRPr="00914564">
        <w:tab/>
        <w:t>deductions, so far as they are allowable under Division</w:t>
      </w:r>
      <w:r w:rsidR="00914564">
        <w:t> </w:t>
      </w:r>
      <w:r w:rsidRPr="00914564">
        <w:t xml:space="preserve">8 (which is about deductions) of the </w:t>
      </w:r>
      <w:r w:rsidRPr="00914564">
        <w:rPr>
          <w:i/>
        </w:rPr>
        <w:t>Income Tax Assessment Act 1997</w:t>
      </w:r>
      <w:r w:rsidRPr="00914564">
        <w:t>,</w:t>
      </w:r>
      <w:r w:rsidRPr="00914564">
        <w:rPr>
          <w:i/>
        </w:rPr>
        <w:t xml:space="preserve"> </w:t>
      </w:r>
      <w:r w:rsidRPr="00914564">
        <w:t xml:space="preserve">because </w:t>
      </w:r>
      <w:r w:rsidR="003A418D" w:rsidRPr="00914564">
        <w:t>Subdivision </w:t>
      </w:r>
      <w:r w:rsidRPr="00914564">
        <w:t>H (Period of deductibility of certain advance expenditure) of Division</w:t>
      </w:r>
      <w:r w:rsidR="00914564">
        <w:t> </w:t>
      </w:r>
      <w:r w:rsidRPr="00914564">
        <w:t>3 of Part</w:t>
      </w:r>
      <w:r w:rsidR="00C20F2D" w:rsidRPr="00914564">
        <w:t> </w:t>
      </w:r>
      <w:r w:rsidRPr="00914564">
        <w:t>III applies to the trust in relation to the income year;</w:t>
      </w:r>
    </w:p>
    <w:p w:rsidR="002E75A5" w:rsidRPr="00914564" w:rsidRDefault="002E75A5" w:rsidP="002E75A5">
      <w:pPr>
        <w:pStyle w:val="paragraph"/>
      </w:pPr>
      <w:r w:rsidRPr="00914564">
        <w:tab/>
        <w:t>(d)</w:t>
      </w:r>
      <w:r w:rsidRPr="00914564">
        <w:tab/>
        <w:t>deductions allowable under Division</w:t>
      </w:r>
      <w:r w:rsidR="00914564">
        <w:t> </w:t>
      </w:r>
      <w:r w:rsidRPr="00914564">
        <w:t xml:space="preserve">30 of the </w:t>
      </w:r>
      <w:r w:rsidRPr="00914564">
        <w:rPr>
          <w:i/>
        </w:rPr>
        <w:t>Income Tax Assessment Act 1997</w:t>
      </w:r>
      <w:r w:rsidRPr="00914564">
        <w:t>;</w:t>
      </w:r>
    </w:p>
    <w:p w:rsidR="0068718B" w:rsidRPr="00914564" w:rsidRDefault="0068718B">
      <w:pPr>
        <w:pStyle w:val="paragraph"/>
      </w:pPr>
      <w:r w:rsidRPr="00914564">
        <w:tab/>
        <w:t>(e)</w:t>
      </w:r>
      <w:r w:rsidRPr="00914564">
        <w:tab/>
        <w:t>deductions for payments of pensions, gratuities or retiring allowances under section</w:t>
      </w:r>
      <w:r w:rsidR="00914564">
        <w:t> </w:t>
      </w:r>
      <w:r w:rsidRPr="00914564">
        <w:t>25</w:t>
      </w:r>
      <w:r w:rsidR="00914564">
        <w:noBreakHyphen/>
      </w:r>
      <w:r w:rsidRPr="00914564">
        <w:t xml:space="preserve">50 of the </w:t>
      </w:r>
      <w:r w:rsidRPr="00914564">
        <w:rPr>
          <w:i/>
        </w:rPr>
        <w:t>Income Tax Assessment Act 1997</w:t>
      </w:r>
      <w:r w:rsidRPr="00914564">
        <w:t>;</w:t>
      </w:r>
    </w:p>
    <w:p w:rsidR="0068718B" w:rsidRPr="00914564" w:rsidRDefault="0068718B">
      <w:pPr>
        <w:pStyle w:val="paragraph"/>
      </w:pPr>
      <w:r w:rsidRPr="00914564">
        <w:tab/>
        <w:t>(f)</w:t>
      </w:r>
      <w:r w:rsidRPr="00914564">
        <w:tab/>
        <w:t>deductions for tax losses of earlier income years;</w:t>
      </w:r>
    </w:p>
    <w:p w:rsidR="0068718B" w:rsidRPr="00914564" w:rsidRDefault="0068718B">
      <w:pPr>
        <w:pStyle w:val="TLPnoteright"/>
      </w:pPr>
      <w:r w:rsidRPr="00914564">
        <w:t>See Division</w:t>
      </w:r>
      <w:r w:rsidR="00914564">
        <w:t> </w:t>
      </w:r>
      <w:r w:rsidRPr="00914564">
        <w:t xml:space="preserve">36 of the </w:t>
      </w:r>
      <w:r w:rsidRPr="00914564">
        <w:rPr>
          <w:i/>
        </w:rPr>
        <w:t>Income Tax Assessment Act 1997</w:t>
      </w:r>
      <w:r w:rsidRPr="00914564">
        <w:t>.</w:t>
      </w:r>
    </w:p>
    <w:p w:rsidR="0068718B" w:rsidRPr="00914564" w:rsidRDefault="0068718B">
      <w:pPr>
        <w:pStyle w:val="paragraph"/>
      </w:pPr>
      <w:r w:rsidRPr="00914564">
        <w:tab/>
        <w:t>(j)</w:t>
      </w:r>
      <w:r w:rsidRPr="00914564">
        <w:tab/>
        <w:t xml:space="preserve">deductions for </w:t>
      </w:r>
      <w:r w:rsidR="00EC7F96" w:rsidRPr="00914564">
        <w:t>farm management deposits</w:t>
      </w:r>
      <w:r w:rsidRPr="00914564">
        <w:t>.</w:t>
      </w:r>
    </w:p>
    <w:p w:rsidR="00881BD6" w:rsidRPr="00914564" w:rsidRDefault="00881BD6" w:rsidP="00881BD6">
      <w:pPr>
        <w:pStyle w:val="noteToPara"/>
      </w:pPr>
      <w:r w:rsidRPr="00914564">
        <w:t>Note:</w:t>
      </w:r>
      <w:r w:rsidRPr="00914564">
        <w:tab/>
        <w:t>See Division</w:t>
      </w:r>
      <w:r w:rsidR="00914564">
        <w:t> </w:t>
      </w:r>
      <w:r w:rsidRPr="00914564">
        <w:t xml:space="preserve">393 of the </w:t>
      </w:r>
      <w:r w:rsidRPr="00914564">
        <w:rPr>
          <w:i/>
        </w:rPr>
        <w:t>Income Tax Assessment Act 1997</w:t>
      </w:r>
      <w:r w:rsidRPr="00914564">
        <w:t>.</w:t>
      </w:r>
    </w:p>
    <w:p w:rsidR="0068718B" w:rsidRPr="00914564" w:rsidRDefault="0068718B">
      <w:pPr>
        <w:pStyle w:val="subsection"/>
      </w:pPr>
      <w:r w:rsidRPr="00914564">
        <w:tab/>
        <w:t>(6)</w:t>
      </w:r>
      <w:r w:rsidRPr="00914564">
        <w:tab/>
        <w:t xml:space="preserve">However, a deduction for the balance of capital expenditure is </w:t>
      </w:r>
      <w:r w:rsidRPr="00914564">
        <w:rPr>
          <w:i/>
        </w:rPr>
        <w:t>not</w:t>
      </w:r>
      <w:r w:rsidRPr="00914564">
        <w:t xml:space="preserve"> a full year deduction if the deduction results from the disposal, loss, lapse, termination of use or destruction of the property.</w:t>
      </w:r>
    </w:p>
    <w:p w:rsidR="0068718B" w:rsidRPr="00914564" w:rsidRDefault="0068718B">
      <w:pPr>
        <w:pStyle w:val="TLPnoteright"/>
      </w:pPr>
      <w:r w:rsidRPr="00914564">
        <w:t xml:space="preserve">See </w:t>
      </w:r>
      <w:r w:rsidR="002E75A5" w:rsidRPr="00914564">
        <w:t>Subdivision</w:t>
      </w:r>
      <w:r w:rsidR="00914564">
        <w:t> </w:t>
      </w:r>
      <w:r w:rsidR="002E75A5" w:rsidRPr="00914564">
        <w:t>40</w:t>
      </w:r>
      <w:r w:rsidR="00914564">
        <w:noBreakHyphen/>
      </w:r>
      <w:r w:rsidR="002E75A5" w:rsidRPr="00914564">
        <w:t xml:space="preserve">D </w:t>
      </w:r>
      <w:r w:rsidRPr="00914564">
        <w:t xml:space="preserve">of the </w:t>
      </w:r>
      <w:r w:rsidRPr="00914564">
        <w:rPr>
          <w:i/>
        </w:rPr>
        <w:t>Income Tax Assessment Act</w:t>
      </w:r>
      <w:r w:rsidR="00000417" w:rsidRPr="00914564">
        <w:rPr>
          <w:i/>
        </w:rPr>
        <w:t xml:space="preserve"> </w:t>
      </w:r>
      <w:r w:rsidRPr="00914564">
        <w:rPr>
          <w:i/>
        </w:rPr>
        <w:t>1997</w:t>
      </w:r>
      <w:r w:rsidRPr="00914564">
        <w:t>.</w:t>
      </w:r>
    </w:p>
    <w:p w:rsidR="0068718B" w:rsidRPr="00914564" w:rsidRDefault="0068718B" w:rsidP="00000417">
      <w:pPr>
        <w:pStyle w:val="ActHead5"/>
      </w:pPr>
      <w:bookmarkStart w:id="129" w:name="_Toc368992985"/>
      <w:r w:rsidRPr="00914564">
        <w:rPr>
          <w:rStyle w:val="CharSectno"/>
        </w:rPr>
        <w:t>268</w:t>
      </w:r>
      <w:r w:rsidR="00914564">
        <w:rPr>
          <w:rStyle w:val="CharSectno"/>
        </w:rPr>
        <w:noBreakHyphen/>
      </w:r>
      <w:r w:rsidRPr="00914564">
        <w:rPr>
          <w:rStyle w:val="CharSectno"/>
        </w:rPr>
        <w:t>40</w:t>
      </w:r>
      <w:r w:rsidRPr="00914564">
        <w:t xml:space="preserve">  How to attribute assessable income to periods</w:t>
      </w:r>
      <w:bookmarkEnd w:id="129"/>
    </w:p>
    <w:p w:rsidR="0068718B" w:rsidRPr="00914564" w:rsidRDefault="0068718B">
      <w:pPr>
        <w:pStyle w:val="subsection"/>
      </w:pPr>
      <w:r w:rsidRPr="00914564">
        <w:tab/>
        <w:t>(1)</w:t>
      </w:r>
      <w:r w:rsidRPr="00914564">
        <w:tab/>
        <w:t>The trust’s assessable income for the income year is attributed to periods in the income year as follows.</w:t>
      </w:r>
    </w:p>
    <w:p w:rsidR="0068718B" w:rsidRPr="00914564" w:rsidRDefault="0068718B">
      <w:pPr>
        <w:pStyle w:val="subsection"/>
      </w:pPr>
      <w:r w:rsidRPr="00914564">
        <w:tab/>
        <w:t>(2)</w:t>
      </w:r>
      <w:r w:rsidRPr="00914564">
        <w:tab/>
        <w:t>The following amounts are attributed to periods so far as they are reasonably attributable to those periods:</w:t>
      </w:r>
    </w:p>
    <w:p w:rsidR="0068718B" w:rsidRPr="00914564" w:rsidRDefault="0068718B">
      <w:pPr>
        <w:pStyle w:val="paragraph"/>
      </w:pPr>
      <w:r w:rsidRPr="00914564">
        <w:tab/>
        <w:t>(a)</w:t>
      </w:r>
      <w:r w:rsidRPr="00914564">
        <w:tab/>
        <w:t>amounts included in the trust’s assessable income under section</w:t>
      </w:r>
      <w:r w:rsidR="00914564">
        <w:t> </w:t>
      </w:r>
      <w:r w:rsidRPr="00914564">
        <w:t>97 (Beneficiary of a trust estate not under a legal disability); or</w:t>
      </w:r>
    </w:p>
    <w:p w:rsidR="0068718B" w:rsidRPr="00914564" w:rsidRDefault="0068718B">
      <w:pPr>
        <w:pStyle w:val="paragraph"/>
      </w:pPr>
      <w:r w:rsidRPr="00914564">
        <w:tab/>
        <w:t>(b)</w:t>
      </w:r>
      <w:r w:rsidRPr="00914564">
        <w:tab/>
        <w:t>amounts included in the trust’s assessable income under section</w:t>
      </w:r>
      <w:r w:rsidR="00914564">
        <w:t> </w:t>
      </w:r>
      <w:r w:rsidRPr="00914564">
        <w:t>98A (Non</w:t>
      </w:r>
      <w:r w:rsidR="00914564">
        <w:noBreakHyphen/>
      </w:r>
      <w:r w:rsidRPr="00914564">
        <w:t>resident beneficiaries assessable in respect of certain income).</w:t>
      </w:r>
    </w:p>
    <w:p w:rsidR="0068718B" w:rsidRPr="00914564" w:rsidRDefault="0068718B">
      <w:pPr>
        <w:pStyle w:val="subsection"/>
      </w:pPr>
      <w:r w:rsidRPr="00914564">
        <w:tab/>
        <w:t>(3)</w:t>
      </w:r>
      <w:r w:rsidRPr="00914564">
        <w:tab/>
        <w:t>The following items of assessable income are attributed to each period in proportion to the length of the period:</w:t>
      </w:r>
    </w:p>
    <w:p w:rsidR="0068718B" w:rsidRPr="00914564" w:rsidRDefault="0068718B">
      <w:pPr>
        <w:pStyle w:val="paragraph"/>
        <w:keepNext/>
      </w:pPr>
      <w:r w:rsidRPr="00914564">
        <w:tab/>
        <w:t>(a)</w:t>
      </w:r>
      <w:r w:rsidRPr="00914564">
        <w:tab/>
        <w:t>insurance recoveries for loss of livestock or trees;</w:t>
      </w:r>
    </w:p>
    <w:p w:rsidR="0068718B" w:rsidRPr="00914564" w:rsidRDefault="0068718B">
      <w:pPr>
        <w:pStyle w:val="TLPnoteright"/>
      </w:pPr>
      <w:r w:rsidRPr="00914564">
        <w:t>See section</w:t>
      </w:r>
      <w:r w:rsidR="00914564">
        <w:t> </w:t>
      </w:r>
      <w:r w:rsidRPr="00914564">
        <w:t>385</w:t>
      </w:r>
      <w:r w:rsidR="00914564">
        <w:noBreakHyphen/>
      </w:r>
      <w:r w:rsidRPr="00914564">
        <w:t xml:space="preserve">130 of the </w:t>
      </w:r>
      <w:r w:rsidRPr="00914564">
        <w:rPr>
          <w:i/>
        </w:rPr>
        <w:t>Income Tax Assessment Act 1997</w:t>
      </w:r>
      <w:r w:rsidRPr="00914564">
        <w:t>.</w:t>
      </w:r>
    </w:p>
    <w:p w:rsidR="0068718B" w:rsidRPr="00914564" w:rsidRDefault="0068718B">
      <w:pPr>
        <w:pStyle w:val="paragraph"/>
        <w:keepNext/>
      </w:pPr>
      <w:r w:rsidRPr="00914564">
        <w:tab/>
        <w:t>(b)</w:t>
      </w:r>
      <w:r w:rsidRPr="00914564">
        <w:tab/>
        <w:t xml:space="preserve">amounts included in assessable income as a result of elections relating to the forced disposal of livestock; </w:t>
      </w:r>
    </w:p>
    <w:p w:rsidR="0068718B" w:rsidRPr="00914564" w:rsidRDefault="0068718B">
      <w:pPr>
        <w:pStyle w:val="TLPnoteright"/>
      </w:pPr>
      <w:r w:rsidRPr="00914564">
        <w:t>See Subdivision</w:t>
      </w:r>
      <w:r w:rsidR="00914564">
        <w:t> </w:t>
      </w:r>
      <w:r w:rsidRPr="00914564">
        <w:t>385</w:t>
      </w:r>
      <w:r w:rsidR="00914564">
        <w:noBreakHyphen/>
      </w:r>
      <w:r w:rsidRPr="00914564">
        <w:t>E and section</w:t>
      </w:r>
      <w:r w:rsidR="00914564">
        <w:t> </w:t>
      </w:r>
      <w:r w:rsidRPr="00914564">
        <w:t>385</w:t>
      </w:r>
      <w:r w:rsidR="00914564">
        <w:noBreakHyphen/>
      </w:r>
      <w:r w:rsidRPr="00914564">
        <w:t xml:space="preserve">160 of the </w:t>
      </w:r>
      <w:r w:rsidRPr="00914564">
        <w:rPr>
          <w:i/>
        </w:rPr>
        <w:t>Income Tax Assessment Act 1997</w:t>
      </w:r>
      <w:r w:rsidRPr="00914564">
        <w:t>.</w:t>
      </w:r>
    </w:p>
    <w:p w:rsidR="0068718B" w:rsidRPr="00914564" w:rsidRDefault="0068718B">
      <w:pPr>
        <w:pStyle w:val="paragraph"/>
        <w:keepNext/>
      </w:pPr>
      <w:r w:rsidRPr="00914564">
        <w:tab/>
        <w:t>(c)</w:t>
      </w:r>
      <w:r w:rsidRPr="00914564">
        <w:tab/>
        <w:t>recoupment of mains electricity connection expenditure.</w:t>
      </w:r>
    </w:p>
    <w:p w:rsidR="0068718B" w:rsidRPr="00914564" w:rsidRDefault="0068718B">
      <w:pPr>
        <w:pStyle w:val="TLPnoteright"/>
      </w:pPr>
      <w:r w:rsidRPr="00914564">
        <w:t>See item</w:t>
      </w:r>
      <w:r w:rsidR="00914564">
        <w:t> </w:t>
      </w:r>
      <w:r w:rsidRPr="00914564">
        <w:t>1.25 in section</w:t>
      </w:r>
      <w:r w:rsidR="00914564">
        <w:t> </w:t>
      </w:r>
      <w:r w:rsidRPr="00914564">
        <w:t>20</w:t>
      </w:r>
      <w:r w:rsidR="00914564">
        <w:noBreakHyphen/>
      </w:r>
      <w:r w:rsidRPr="00914564">
        <w:t>30, which lists deductions for which recoupments are assessable under Subdivision</w:t>
      </w:r>
      <w:r w:rsidR="00914564">
        <w:t> </w:t>
      </w:r>
      <w:r w:rsidRPr="00914564">
        <w:t>20</w:t>
      </w:r>
      <w:r w:rsidR="00914564">
        <w:noBreakHyphen/>
      </w:r>
      <w:r w:rsidRPr="00914564">
        <w:t xml:space="preserve">A, of the </w:t>
      </w:r>
      <w:r w:rsidRPr="00914564">
        <w:rPr>
          <w:i/>
        </w:rPr>
        <w:t>Income Tax Assessment Act 1997</w:t>
      </w:r>
      <w:r w:rsidRPr="00914564">
        <w:t>.</w:t>
      </w:r>
    </w:p>
    <w:p w:rsidR="0068718B" w:rsidRPr="00914564" w:rsidRDefault="0068718B">
      <w:pPr>
        <w:pStyle w:val="subsection"/>
      </w:pPr>
      <w:r w:rsidRPr="00914564">
        <w:tab/>
        <w:t>(4)</w:t>
      </w:r>
      <w:r w:rsidRPr="00914564">
        <w:tab/>
        <w:t xml:space="preserve">An amount included in the trust’s assessable income </w:t>
      </w:r>
      <w:r w:rsidR="002E75A5" w:rsidRPr="00914564">
        <w:t>under section</w:t>
      </w:r>
      <w:r w:rsidR="00914564">
        <w:t> </w:t>
      </w:r>
      <w:r w:rsidR="002E75A5" w:rsidRPr="00914564">
        <w:t>385</w:t>
      </w:r>
      <w:r w:rsidR="00914564">
        <w:noBreakHyphen/>
      </w:r>
      <w:r w:rsidR="002E75A5" w:rsidRPr="00914564">
        <w:t xml:space="preserve">185 (Election to defer including profit on second wool clip) of the </w:t>
      </w:r>
      <w:r w:rsidR="002E75A5" w:rsidRPr="00914564">
        <w:rPr>
          <w:i/>
        </w:rPr>
        <w:t>Income Tax Assessment Act 1997</w:t>
      </w:r>
      <w:r w:rsidRPr="00914564">
        <w:rPr>
          <w:i/>
        </w:rPr>
        <w:t xml:space="preserve"> </w:t>
      </w:r>
      <w:r w:rsidRPr="00914564">
        <w:t>is attributed to the period when the wool would ordinarily have been shorn.</w:t>
      </w:r>
    </w:p>
    <w:p w:rsidR="0068718B" w:rsidRPr="00914564" w:rsidRDefault="0068718B">
      <w:pPr>
        <w:pStyle w:val="subsection"/>
      </w:pPr>
      <w:r w:rsidRPr="00914564">
        <w:tab/>
        <w:t>(5)</w:t>
      </w:r>
      <w:r w:rsidRPr="00914564">
        <w:tab/>
        <w:t>An amount included in the trust’s assessable income that is a dividend under:</w:t>
      </w:r>
    </w:p>
    <w:p w:rsidR="0068718B" w:rsidRPr="00914564" w:rsidRDefault="0068718B">
      <w:pPr>
        <w:pStyle w:val="paragraph"/>
      </w:pPr>
      <w:r w:rsidRPr="00914564">
        <w:tab/>
        <w:t>(a)</w:t>
      </w:r>
      <w:r w:rsidRPr="00914564">
        <w:tab/>
        <w:t>section</w:t>
      </w:r>
      <w:r w:rsidR="00914564">
        <w:t> </w:t>
      </w:r>
      <w:r w:rsidRPr="00914564">
        <w:t>65 (Payments to associated persons); or</w:t>
      </w:r>
    </w:p>
    <w:p w:rsidR="0068718B" w:rsidRPr="00914564" w:rsidRDefault="0068718B">
      <w:pPr>
        <w:pStyle w:val="paragraph"/>
      </w:pPr>
      <w:r w:rsidRPr="00914564">
        <w:tab/>
        <w:t>(c)</w:t>
      </w:r>
      <w:r w:rsidRPr="00914564">
        <w:tab/>
        <w:t>section</w:t>
      </w:r>
      <w:r w:rsidR="00914564">
        <w:t> </w:t>
      </w:r>
      <w:r w:rsidRPr="00914564">
        <w:t xml:space="preserve">109 (Excessive payments to shareholders and associates); or </w:t>
      </w:r>
    </w:p>
    <w:p w:rsidR="0068718B" w:rsidRPr="00914564" w:rsidRDefault="0068718B">
      <w:pPr>
        <w:pStyle w:val="paragraph"/>
      </w:pPr>
      <w:r w:rsidRPr="00914564">
        <w:tab/>
        <w:t>(d)</w:t>
      </w:r>
      <w:r w:rsidRPr="00914564">
        <w:tab/>
        <w:t>Division</w:t>
      </w:r>
      <w:r w:rsidR="00914564">
        <w:t> </w:t>
      </w:r>
      <w:r w:rsidRPr="00914564">
        <w:t>7A of Part</w:t>
      </w:r>
      <w:r w:rsidR="00C20F2D" w:rsidRPr="00914564">
        <w:t> </w:t>
      </w:r>
      <w:r w:rsidRPr="00914564">
        <w:t>III (Distributions to entities connected with a private company);</w:t>
      </w:r>
    </w:p>
    <w:p w:rsidR="0068718B" w:rsidRPr="00914564" w:rsidRDefault="0068718B">
      <w:pPr>
        <w:pStyle w:val="subsection2"/>
      </w:pPr>
      <w:r w:rsidRPr="00914564">
        <w:t>is attributed to the period when the amount was paid or credited, whichever occurred first.</w:t>
      </w:r>
    </w:p>
    <w:p w:rsidR="0068718B" w:rsidRPr="00914564" w:rsidRDefault="0068718B">
      <w:pPr>
        <w:pStyle w:val="subsection"/>
      </w:pPr>
      <w:r w:rsidRPr="00914564">
        <w:tab/>
        <w:t>(6)</w:t>
      </w:r>
      <w:r w:rsidRPr="00914564">
        <w:tab/>
        <w:t>All other items of assessable income (except full year amounts) are attributed to periods as if each period were an income year.</w:t>
      </w:r>
    </w:p>
    <w:p w:rsidR="0068718B" w:rsidRPr="00914564" w:rsidRDefault="0068718B">
      <w:pPr>
        <w:pStyle w:val="subsection"/>
      </w:pPr>
      <w:r w:rsidRPr="00914564">
        <w:tab/>
        <w:t>(7)</w:t>
      </w:r>
      <w:r w:rsidRPr="00914564">
        <w:tab/>
      </w:r>
      <w:r w:rsidRPr="00914564">
        <w:rPr>
          <w:b/>
          <w:i/>
        </w:rPr>
        <w:t>Full year amounts</w:t>
      </w:r>
      <w:r w:rsidRPr="00914564">
        <w:t xml:space="preserve"> are amounts referred to in </w:t>
      </w:r>
      <w:r w:rsidR="00914564">
        <w:t>paragraphs (</w:t>
      </w:r>
      <w:r w:rsidRPr="00914564">
        <w:t>2)(a) and (b), so far as they are not reasonably attributable to a period. They are brought in at a later stage of the process of calculating the trust’s net income for the income year.</w:t>
      </w:r>
    </w:p>
    <w:p w:rsidR="0068718B" w:rsidRPr="00914564" w:rsidRDefault="0068718B" w:rsidP="00000417">
      <w:pPr>
        <w:pStyle w:val="ActHead5"/>
      </w:pPr>
      <w:bookmarkStart w:id="130" w:name="_Toc368992986"/>
      <w:r w:rsidRPr="00914564">
        <w:rPr>
          <w:rStyle w:val="CharSectno"/>
        </w:rPr>
        <w:t>268</w:t>
      </w:r>
      <w:r w:rsidR="00914564">
        <w:rPr>
          <w:rStyle w:val="CharSectno"/>
        </w:rPr>
        <w:noBreakHyphen/>
      </w:r>
      <w:r w:rsidRPr="00914564">
        <w:rPr>
          <w:rStyle w:val="CharSectno"/>
        </w:rPr>
        <w:t>45</w:t>
      </w:r>
      <w:r w:rsidRPr="00914564">
        <w:t xml:space="preserve">  How to calculate the trust’s net income for the income year</w:t>
      </w:r>
      <w:bookmarkEnd w:id="130"/>
    </w:p>
    <w:p w:rsidR="0068718B" w:rsidRPr="00914564" w:rsidRDefault="0068718B">
      <w:pPr>
        <w:pStyle w:val="subsection"/>
      </w:pPr>
      <w:r w:rsidRPr="00914564">
        <w:tab/>
        <w:t>(1)</w:t>
      </w:r>
      <w:r w:rsidRPr="00914564">
        <w:tab/>
        <w:t xml:space="preserve">The trust’s </w:t>
      </w:r>
      <w:r w:rsidRPr="00914564">
        <w:rPr>
          <w:b/>
          <w:i/>
        </w:rPr>
        <w:t>net income</w:t>
      </w:r>
      <w:r w:rsidRPr="00914564">
        <w:t xml:space="preserve"> for the income year is worked out as follows.</w:t>
      </w:r>
    </w:p>
    <w:p w:rsidR="0068718B" w:rsidRPr="00914564" w:rsidRDefault="0068718B">
      <w:pPr>
        <w:pStyle w:val="subsection"/>
      </w:pPr>
      <w:r w:rsidRPr="00914564">
        <w:tab/>
        <w:t>(2)</w:t>
      </w:r>
      <w:r w:rsidRPr="00914564">
        <w:tab/>
        <w:t>Add up the notional net incomes (if any) worked out under section</w:t>
      </w:r>
      <w:r w:rsidR="00914564">
        <w:t> </w:t>
      </w:r>
      <w:r w:rsidRPr="00914564">
        <w:t>268</w:t>
      </w:r>
      <w:r w:rsidR="00914564">
        <w:noBreakHyphen/>
      </w:r>
      <w:r w:rsidRPr="00914564">
        <w:t>30 or 268</w:t>
      </w:r>
      <w:r w:rsidR="00914564">
        <w:noBreakHyphen/>
      </w:r>
      <w:r w:rsidRPr="00914564">
        <w:t>70.</w:t>
      </w:r>
    </w:p>
    <w:p w:rsidR="0068718B" w:rsidRPr="00914564" w:rsidRDefault="0068718B">
      <w:pPr>
        <w:pStyle w:val="notetext"/>
      </w:pPr>
      <w:r w:rsidRPr="00914564">
        <w:t>Note:</w:t>
      </w:r>
      <w:r w:rsidRPr="00914564">
        <w:tab/>
        <w:t xml:space="preserve">A notional </w:t>
      </w:r>
      <w:r w:rsidRPr="00914564">
        <w:rPr>
          <w:b/>
          <w:i/>
        </w:rPr>
        <w:t>loss</w:t>
      </w:r>
      <w:r w:rsidRPr="00914564">
        <w:t xml:space="preserve"> for a period is </w:t>
      </w:r>
      <w:r w:rsidRPr="00914564">
        <w:rPr>
          <w:i/>
        </w:rPr>
        <w:t>not</w:t>
      </w:r>
      <w:r w:rsidRPr="00914564">
        <w:t xml:space="preserve"> taken into account, but counts towards the trust’s tax loss for the income year.</w:t>
      </w:r>
    </w:p>
    <w:p w:rsidR="0068718B" w:rsidRPr="00914564" w:rsidRDefault="0068718B">
      <w:pPr>
        <w:pStyle w:val="subsection"/>
      </w:pPr>
      <w:r w:rsidRPr="00914564">
        <w:tab/>
        <w:t>(3)</w:t>
      </w:r>
      <w:r w:rsidRPr="00914564">
        <w:tab/>
        <w:t>Add the full year amounts referred to in subsection</w:t>
      </w:r>
      <w:r w:rsidR="00914564">
        <w:t> </w:t>
      </w:r>
      <w:r w:rsidRPr="00914564">
        <w:t>268</w:t>
      </w:r>
      <w:r w:rsidR="00914564">
        <w:noBreakHyphen/>
      </w:r>
      <w:r w:rsidRPr="00914564">
        <w:t>40(7) (if any).</w:t>
      </w:r>
    </w:p>
    <w:p w:rsidR="0068718B" w:rsidRPr="00914564" w:rsidRDefault="0068718B">
      <w:pPr>
        <w:pStyle w:val="subsection"/>
      </w:pPr>
      <w:r w:rsidRPr="00914564">
        <w:tab/>
        <w:t>(4)</w:t>
      </w:r>
      <w:r w:rsidRPr="00914564">
        <w:tab/>
        <w:t>Subtract the trust’s full</w:t>
      </w:r>
      <w:r w:rsidR="00914564">
        <w:noBreakHyphen/>
      </w:r>
      <w:r w:rsidRPr="00914564">
        <w:t>year deductions of these kinds:</w:t>
      </w:r>
    </w:p>
    <w:p w:rsidR="0068718B" w:rsidRPr="00914564" w:rsidRDefault="0068718B">
      <w:pPr>
        <w:pStyle w:val="paragraph"/>
      </w:pPr>
      <w:r w:rsidRPr="00914564">
        <w:tab/>
        <w:t>(a)</w:t>
      </w:r>
      <w:r w:rsidRPr="00914564">
        <w:tab/>
        <w:t>deductions for bad debts under section</w:t>
      </w:r>
      <w:r w:rsidR="00914564">
        <w:t> </w:t>
      </w:r>
      <w:r w:rsidRPr="00914564">
        <w:t>8</w:t>
      </w:r>
      <w:r w:rsidR="00914564">
        <w:noBreakHyphen/>
      </w:r>
      <w:r w:rsidRPr="00914564">
        <w:t xml:space="preserve">1 (about general deductions) of the </w:t>
      </w:r>
      <w:r w:rsidRPr="00914564">
        <w:rPr>
          <w:i/>
        </w:rPr>
        <w:t>Income Tax Assessment Act 1997</w:t>
      </w:r>
      <w:r w:rsidRPr="00914564">
        <w:t>;</w:t>
      </w:r>
    </w:p>
    <w:p w:rsidR="0068718B" w:rsidRPr="00914564" w:rsidRDefault="0068718B">
      <w:pPr>
        <w:pStyle w:val="paragraph"/>
      </w:pPr>
      <w:r w:rsidRPr="00914564">
        <w:tab/>
        <w:t>(b)</w:t>
      </w:r>
      <w:r w:rsidRPr="00914564">
        <w:tab/>
        <w:t>deductions for bad debts under section</w:t>
      </w:r>
      <w:r w:rsidR="00914564">
        <w:t> </w:t>
      </w:r>
      <w:r w:rsidRPr="00914564">
        <w:t>25</w:t>
      </w:r>
      <w:r w:rsidR="00914564">
        <w:noBreakHyphen/>
      </w:r>
      <w:r w:rsidRPr="00914564">
        <w:t xml:space="preserve">35 (about bad debts) of the </w:t>
      </w:r>
      <w:r w:rsidRPr="00914564">
        <w:rPr>
          <w:i/>
        </w:rPr>
        <w:t>Income Tax Assessment Act 1997</w:t>
      </w:r>
      <w:r w:rsidRPr="00914564">
        <w:t>;</w:t>
      </w:r>
    </w:p>
    <w:p w:rsidR="0068718B" w:rsidRPr="00914564" w:rsidRDefault="0068718B">
      <w:pPr>
        <w:pStyle w:val="paragraph"/>
      </w:pPr>
      <w:r w:rsidRPr="00914564">
        <w:tab/>
        <w:t>(c)</w:t>
      </w:r>
      <w:r w:rsidRPr="00914564">
        <w:tab/>
        <w:t xml:space="preserve">deductions, so far as they are allowable under </w:t>
      </w:r>
      <w:r w:rsidR="00D334A2" w:rsidRPr="00914564">
        <w:t>Division</w:t>
      </w:r>
      <w:r w:rsidR="00914564">
        <w:t> </w:t>
      </w:r>
      <w:r w:rsidR="00D334A2" w:rsidRPr="00914564">
        <w:t xml:space="preserve">8 (which is about deductions) of the </w:t>
      </w:r>
      <w:r w:rsidR="00D334A2" w:rsidRPr="00914564">
        <w:rPr>
          <w:i/>
        </w:rPr>
        <w:t>Income Tax Assessment Act 1997</w:t>
      </w:r>
      <w:r w:rsidRPr="00914564">
        <w:t xml:space="preserve"> because </w:t>
      </w:r>
      <w:r w:rsidR="003A418D" w:rsidRPr="00914564">
        <w:t>Subdivision </w:t>
      </w:r>
      <w:r w:rsidRPr="00914564">
        <w:t>H (Period of deductibility of certain advance expenditure) of Division</w:t>
      </w:r>
      <w:r w:rsidR="00914564">
        <w:t> </w:t>
      </w:r>
      <w:r w:rsidRPr="00914564">
        <w:t>3 of Part</w:t>
      </w:r>
      <w:r w:rsidR="00C20F2D" w:rsidRPr="00914564">
        <w:t> </w:t>
      </w:r>
      <w:r w:rsidRPr="00914564">
        <w:t>III applies to the trust in relation to the income year;</w:t>
      </w:r>
    </w:p>
    <w:p w:rsidR="0068718B" w:rsidRPr="00914564" w:rsidRDefault="0068718B">
      <w:pPr>
        <w:pStyle w:val="subsection2"/>
      </w:pPr>
      <w:r w:rsidRPr="00914564">
        <w:t>unless they exceed the total of the notional net incomes and the full year amounts. (If they equal or exceed that total, the trust does not have a net income for the income year.)</w:t>
      </w:r>
    </w:p>
    <w:p w:rsidR="0068718B" w:rsidRPr="00914564" w:rsidRDefault="0068718B">
      <w:pPr>
        <w:pStyle w:val="subsection"/>
      </w:pPr>
      <w:r w:rsidRPr="00914564">
        <w:tab/>
        <w:t>(5)</w:t>
      </w:r>
      <w:r w:rsidRPr="00914564">
        <w:tab/>
        <w:t>If an amount remains, subtract from it the trust’s other full year deductions, in the order shown in subsection</w:t>
      </w:r>
      <w:r w:rsidR="00914564">
        <w:t> </w:t>
      </w:r>
      <w:r w:rsidRPr="00914564">
        <w:t>268</w:t>
      </w:r>
      <w:r w:rsidR="00914564">
        <w:noBreakHyphen/>
      </w:r>
      <w:r w:rsidRPr="00914564">
        <w:t>35(5), unless they exceed the amount remaining. (If they equal or exceed that amount, the trust does not have a net income for the income year.)</w:t>
      </w:r>
    </w:p>
    <w:p w:rsidR="0068718B" w:rsidRPr="00914564" w:rsidRDefault="0068718B">
      <w:pPr>
        <w:pStyle w:val="subsection"/>
      </w:pPr>
      <w:r w:rsidRPr="00914564">
        <w:tab/>
        <w:t>(6)</w:t>
      </w:r>
      <w:r w:rsidRPr="00914564">
        <w:tab/>
        <w:t xml:space="preserve">The amount (if any) remaining is the trust’s </w:t>
      </w:r>
      <w:r w:rsidRPr="00914564">
        <w:rPr>
          <w:b/>
          <w:i/>
        </w:rPr>
        <w:t>net income</w:t>
      </w:r>
      <w:r w:rsidRPr="00914564">
        <w:t xml:space="preserve"> for the income year.</w:t>
      </w:r>
    </w:p>
    <w:p w:rsidR="0068718B" w:rsidRPr="00914564" w:rsidRDefault="0068718B" w:rsidP="00000417">
      <w:pPr>
        <w:pStyle w:val="ActHead5"/>
      </w:pPr>
      <w:bookmarkStart w:id="131" w:name="_Toc368992987"/>
      <w:r w:rsidRPr="00914564">
        <w:rPr>
          <w:rStyle w:val="CharSectno"/>
        </w:rPr>
        <w:t>268</w:t>
      </w:r>
      <w:r w:rsidR="00914564">
        <w:rPr>
          <w:rStyle w:val="CharSectno"/>
        </w:rPr>
        <w:noBreakHyphen/>
      </w:r>
      <w:r w:rsidRPr="00914564">
        <w:rPr>
          <w:rStyle w:val="CharSectno"/>
        </w:rPr>
        <w:t>60</w:t>
      </w:r>
      <w:r w:rsidRPr="00914564">
        <w:t xml:space="preserve">  How to work out the trust’s section</w:t>
      </w:r>
      <w:r w:rsidR="00914564">
        <w:t> </w:t>
      </w:r>
      <w:r w:rsidRPr="00914564">
        <w:t>36</w:t>
      </w:r>
      <w:r w:rsidR="00914564">
        <w:noBreakHyphen/>
      </w:r>
      <w:r w:rsidRPr="00914564">
        <w:t>10 tax loss for the income year</w:t>
      </w:r>
      <w:bookmarkEnd w:id="131"/>
    </w:p>
    <w:p w:rsidR="0068718B" w:rsidRPr="00914564" w:rsidRDefault="0068718B">
      <w:pPr>
        <w:pStyle w:val="subsection"/>
      </w:pPr>
      <w:r w:rsidRPr="00914564">
        <w:tab/>
        <w:t>(1)</w:t>
      </w:r>
      <w:r w:rsidRPr="00914564">
        <w:tab/>
        <w:t>For the purposes of Division</w:t>
      </w:r>
      <w:r w:rsidR="00914564">
        <w:t> </w:t>
      </w:r>
      <w:r w:rsidRPr="00914564">
        <w:t xml:space="preserve">36 (Tax losses of earlier income years) of the </w:t>
      </w:r>
      <w:r w:rsidRPr="00914564">
        <w:rPr>
          <w:i/>
        </w:rPr>
        <w:t>Income Tax Assessment Act 1997</w:t>
      </w:r>
      <w:r w:rsidRPr="00914564">
        <w:t>, instead of working out the trust’s tax loss for the year under section</w:t>
      </w:r>
      <w:r w:rsidR="00914564">
        <w:t> </w:t>
      </w:r>
      <w:r w:rsidRPr="00914564">
        <w:t>36</w:t>
      </w:r>
      <w:r w:rsidR="00914564">
        <w:noBreakHyphen/>
      </w:r>
      <w:r w:rsidRPr="00914564">
        <w:t>10 of that Act, it is worked out as follows.</w:t>
      </w:r>
    </w:p>
    <w:p w:rsidR="0068718B" w:rsidRPr="00914564" w:rsidRDefault="0068718B">
      <w:pPr>
        <w:pStyle w:val="subsection"/>
      </w:pPr>
      <w:r w:rsidRPr="00914564">
        <w:tab/>
        <w:t>(2)</w:t>
      </w:r>
      <w:r w:rsidRPr="00914564">
        <w:tab/>
        <w:t>Total the notional losses.</w:t>
      </w:r>
    </w:p>
    <w:p w:rsidR="0068718B" w:rsidRPr="00914564" w:rsidRDefault="0068718B">
      <w:pPr>
        <w:pStyle w:val="subsection"/>
      </w:pPr>
      <w:r w:rsidRPr="00914564">
        <w:tab/>
        <w:t>(3)</w:t>
      </w:r>
      <w:r w:rsidRPr="00914564">
        <w:tab/>
        <w:t>Add the amount (if any) by which the trust’s full year deductions of these kinds:</w:t>
      </w:r>
    </w:p>
    <w:p w:rsidR="0068718B" w:rsidRPr="00914564" w:rsidRDefault="0068718B">
      <w:pPr>
        <w:pStyle w:val="paragraph"/>
      </w:pPr>
      <w:r w:rsidRPr="00914564">
        <w:tab/>
        <w:t>(a)</w:t>
      </w:r>
      <w:r w:rsidRPr="00914564">
        <w:tab/>
        <w:t>deductions for bad debts under section</w:t>
      </w:r>
      <w:r w:rsidR="00914564">
        <w:t> </w:t>
      </w:r>
      <w:r w:rsidRPr="00914564">
        <w:t>8</w:t>
      </w:r>
      <w:r w:rsidR="00914564">
        <w:noBreakHyphen/>
      </w:r>
      <w:r w:rsidRPr="00914564">
        <w:t xml:space="preserve">1 (about general deductions) of the </w:t>
      </w:r>
      <w:r w:rsidRPr="00914564">
        <w:rPr>
          <w:i/>
        </w:rPr>
        <w:t>Income Tax Assessment Act 1997</w:t>
      </w:r>
      <w:r w:rsidRPr="00914564">
        <w:t>;</w:t>
      </w:r>
    </w:p>
    <w:p w:rsidR="0068718B" w:rsidRPr="00914564" w:rsidRDefault="0068718B">
      <w:pPr>
        <w:pStyle w:val="paragraph"/>
      </w:pPr>
      <w:r w:rsidRPr="00914564">
        <w:tab/>
        <w:t>(b)</w:t>
      </w:r>
      <w:r w:rsidRPr="00914564">
        <w:tab/>
        <w:t>deductions for bad debts under section</w:t>
      </w:r>
      <w:r w:rsidR="00914564">
        <w:t> </w:t>
      </w:r>
      <w:r w:rsidRPr="00914564">
        <w:t>25</w:t>
      </w:r>
      <w:r w:rsidR="00914564">
        <w:noBreakHyphen/>
      </w:r>
      <w:r w:rsidRPr="00914564">
        <w:t xml:space="preserve">35 ( about bad debts) of the </w:t>
      </w:r>
      <w:r w:rsidRPr="00914564">
        <w:rPr>
          <w:i/>
        </w:rPr>
        <w:t>Income Tax Assessment Act 1997</w:t>
      </w:r>
      <w:r w:rsidRPr="00914564">
        <w:t>;</w:t>
      </w:r>
    </w:p>
    <w:p w:rsidR="0068718B" w:rsidRPr="00914564" w:rsidRDefault="0068718B">
      <w:pPr>
        <w:pStyle w:val="paragraph"/>
      </w:pPr>
      <w:r w:rsidRPr="00914564">
        <w:tab/>
        <w:t>(c)</w:t>
      </w:r>
      <w:r w:rsidRPr="00914564">
        <w:tab/>
        <w:t>deductions, so far as they are allowable under Division</w:t>
      </w:r>
      <w:r w:rsidR="00914564">
        <w:t> </w:t>
      </w:r>
      <w:r w:rsidRPr="00914564">
        <w:t xml:space="preserve">8 (which is about deductions) of the </w:t>
      </w:r>
      <w:r w:rsidRPr="00914564">
        <w:rPr>
          <w:i/>
        </w:rPr>
        <w:t xml:space="preserve">Income Tax Assessment Act 1997 </w:t>
      </w:r>
      <w:r w:rsidRPr="00914564">
        <w:t xml:space="preserve">because </w:t>
      </w:r>
      <w:r w:rsidR="003A418D" w:rsidRPr="00914564">
        <w:t>Subdivision </w:t>
      </w:r>
      <w:r w:rsidRPr="00914564">
        <w:t>H (Period of deductibility of certain advance expenditure) of Division</w:t>
      </w:r>
      <w:r w:rsidR="00914564">
        <w:t> </w:t>
      </w:r>
      <w:r w:rsidRPr="00914564">
        <w:t>3 of Part</w:t>
      </w:r>
      <w:r w:rsidR="00C20F2D" w:rsidRPr="00914564">
        <w:t> </w:t>
      </w:r>
      <w:r w:rsidRPr="00914564">
        <w:t>III applies to the trust in relation to the income year;</w:t>
      </w:r>
    </w:p>
    <w:p w:rsidR="0068718B" w:rsidRPr="00914564" w:rsidRDefault="0068718B">
      <w:pPr>
        <w:pStyle w:val="subsection2"/>
      </w:pPr>
      <w:r w:rsidRPr="00914564">
        <w:t>exceed the total of:</w:t>
      </w:r>
    </w:p>
    <w:p w:rsidR="0068718B" w:rsidRPr="00914564" w:rsidRDefault="0068718B">
      <w:pPr>
        <w:pStyle w:val="paragraph"/>
      </w:pPr>
      <w:r w:rsidRPr="00914564">
        <w:tab/>
        <w:t>(d)</w:t>
      </w:r>
      <w:r w:rsidRPr="00914564">
        <w:tab/>
        <w:t>the notional net incomes (if any); and</w:t>
      </w:r>
    </w:p>
    <w:p w:rsidR="0068718B" w:rsidRPr="00914564" w:rsidRDefault="0068718B">
      <w:pPr>
        <w:pStyle w:val="TLPnoteright"/>
      </w:pPr>
      <w:r w:rsidRPr="00914564">
        <w:t>To work out the notional net income: see sections</w:t>
      </w:r>
      <w:r w:rsidR="00914564">
        <w:t> </w:t>
      </w:r>
      <w:r w:rsidRPr="00914564">
        <w:t>268</w:t>
      </w:r>
      <w:r w:rsidR="00914564">
        <w:noBreakHyphen/>
      </w:r>
      <w:r w:rsidRPr="00914564">
        <w:t>30 and 268</w:t>
      </w:r>
      <w:r w:rsidR="00914564">
        <w:noBreakHyphen/>
      </w:r>
      <w:r w:rsidRPr="00914564">
        <w:t>70.</w:t>
      </w:r>
    </w:p>
    <w:p w:rsidR="0068718B" w:rsidRPr="00914564" w:rsidRDefault="0068718B">
      <w:pPr>
        <w:pStyle w:val="paragraph"/>
      </w:pPr>
      <w:r w:rsidRPr="00914564">
        <w:tab/>
        <w:t>(e)</w:t>
      </w:r>
      <w:r w:rsidRPr="00914564">
        <w:tab/>
        <w:t>the full year amounts referred to in section</w:t>
      </w:r>
      <w:r w:rsidR="00914564">
        <w:t> </w:t>
      </w:r>
      <w:r w:rsidRPr="00914564">
        <w:t>268</w:t>
      </w:r>
      <w:r w:rsidR="00914564">
        <w:noBreakHyphen/>
      </w:r>
      <w:r w:rsidRPr="00914564">
        <w:t>40 (if any).</w:t>
      </w:r>
    </w:p>
    <w:p w:rsidR="0068718B" w:rsidRPr="00914564" w:rsidRDefault="0068718B">
      <w:pPr>
        <w:pStyle w:val="subsection"/>
      </w:pPr>
      <w:r w:rsidRPr="00914564">
        <w:tab/>
        <w:t>(4)</w:t>
      </w:r>
      <w:r w:rsidRPr="00914564">
        <w:tab/>
        <w:t>If the trust derived exempt income, subtract its net exempt income as defined in section</w:t>
      </w:r>
      <w:r w:rsidR="00914564">
        <w:t> </w:t>
      </w:r>
      <w:r w:rsidRPr="00914564">
        <w:t>36</w:t>
      </w:r>
      <w:r w:rsidR="00914564">
        <w:noBreakHyphen/>
      </w:r>
      <w:r w:rsidRPr="00914564">
        <w:t xml:space="preserve">20 of the </w:t>
      </w:r>
      <w:r w:rsidRPr="00914564">
        <w:rPr>
          <w:i/>
        </w:rPr>
        <w:t>Income Tax Assessment Act 1997</w:t>
      </w:r>
      <w:r w:rsidRPr="00914564">
        <w:t>.</w:t>
      </w:r>
    </w:p>
    <w:p w:rsidR="0068718B" w:rsidRPr="00914564" w:rsidRDefault="0068718B">
      <w:pPr>
        <w:pStyle w:val="subsection"/>
      </w:pPr>
      <w:r w:rsidRPr="00914564">
        <w:tab/>
        <w:t>(5)</w:t>
      </w:r>
      <w:r w:rsidRPr="00914564">
        <w:tab/>
        <w:t>Any amount remaining is the trust’s tax loss for the income year.</w:t>
      </w:r>
    </w:p>
    <w:p w:rsidR="0068718B" w:rsidRPr="00914564" w:rsidRDefault="0068718B">
      <w:pPr>
        <w:pStyle w:val="TLPnoteright"/>
      </w:pPr>
      <w:r w:rsidRPr="00914564">
        <w:t xml:space="preserve">To find out </w:t>
      </w:r>
      <w:r w:rsidRPr="00914564">
        <w:rPr>
          <w:i/>
        </w:rPr>
        <w:t>how much</w:t>
      </w:r>
      <w:r w:rsidRPr="00914564">
        <w:t xml:space="preserve"> of the tax loss can be deducted in later income years, see Division</w:t>
      </w:r>
      <w:r w:rsidR="00914564">
        <w:t> </w:t>
      </w:r>
      <w:r w:rsidRPr="00914564">
        <w:t>266 or 267.</w:t>
      </w:r>
    </w:p>
    <w:p w:rsidR="0068718B" w:rsidRPr="00914564" w:rsidRDefault="0068718B">
      <w:pPr>
        <w:pStyle w:val="TLPnoteright"/>
      </w:pPr>
      <w:r w:rsidRPr="00914564">
        <w:t xml:space="preserve">To find out </w:t>
      </w:r>
      <w:r w:rsidRPr="00914564">
        <w:rPr>
          <w:i/>
        </w:rPr>
        <w:t>how</w:t>
      </w:r>
      <w:r w:rsidRPr="00914564">
        <w:t xml:space="preserve"> to deduct it, see section</w:t>
      </w:r>
      <w:r w:rsidR="00914564">
        <w:t> </w:t>
      </w:r>
      <w:r w:rsidRPr="00914564">
        <w:t>36</w:t>
      </w:r>
      <w:r w:rsidR="00914564">
        <w:noBreakHyphen/>
      </w:r>
      <w:r w:rsidRPr="00914564">
        <w:t>15</w:t>
      </w:r>
      <w:r w:rsidR="00427383" w:rsidRPr="00914564">
        <w:t xml:space="preserve"> or 36</w:t>
      </w:r>
      <w:r w:rsidR="00914564">
        <w:noBreakHyphen/>
      </w:r>
      <w:r w:rsidR="00427383" w:rsidRPr="00914564">
        <w:t>17</w:t>
      </w:r>
      <w:r w:rsidRPr="00914564">
        <w:t xml:space="preserve"> of the </w:t>
      </w:r>
      <w:r w:rsidRPr="00914564">
        <w:rPr>
          <w:i/>
        </w:rPr>
        <w:t>Income Tax Assessment Act</w:t>
      </w:r>
      <w:r w:rsidR="00000417" w:rsidRPr="00914564">
        <w:rPr>
          <w:i/>
        </w:rPr>
        <w:t xml:space="preserve"> </w:t>
      </w:r>
      <w:r w:rsidRPr="00914564">
        <w:rPr>
          <w:i/>
        </w:rPr>
        <w:t>1997</w:t>
      </w:r>
      <w:r w:rsidRPr="00914564">
        <w:t>.</w:t>
      </w:r>
    </w:p>
    <w:p w:rsidR="0068718B" w:rsidRPr="00914564" w:rsidRDefault="0068718B" w:rsidP="00000417">
      <w:pPr>
        <w:pStyle w:val="ActHead4"/>
      </w:pPr>
      <w:bookmarkStart w:id="132" w:name="_Toc368992988"/>
      <w:r w:rsidRPr="00914564">
        <w:rPr>
          <w:rStyle w:val="CharSubdNo"/>
        </w:rPr>
        <w:t>Subdivision</w:t>
      </w:r>
      <w:r w:rsidR="00914564">
        <w:rPr>
          <w:rStyle w:val="CharSubdNo"/>
        </w:rPr>
        <w:t> </w:t>
      </w:r>
      <w:r w:rsidRPr="00914564">
        <w:rPr>
          <w:rStyle w:val="CharSubdNo"/>
        </w:rPr>
        <w:t>268</w:t>
      </w:r>
      <w:r w:rsidR="00914564">
        <w:rPr>
          <w:rStyle w:val="CharSubdNo"/>
        </w:rPr>
        <w:noBreakHyphen/>
      </w:r>
      <w:r w:rsidRPr="00914564">
        <w:rPr>
          <w:rStyle w:val="CharSubdNo"/>
        </w:rPr>
        <w:t>D</w:t>
      </w:r>
      <w:r w:rsidRPr="00914564">
        <w:t>—</w:t>
      </w:r>
      <w:r w:rsidRPr="00914564">
        <w:rPr>
          <w:rStyle w:val="CharSubdText"/>
        </w:rPr>
        <w:t>Rules that supplement Subdivision</w:t>
      </w:r>
      <w:r w:rsidR="00914564">
        <w:rPr>
          <w:rStyle w:val="CharSubdText"/>
        </w:rPr>
        <w:t> </w:t>
      </w:r>
      <w:r w:rsidRPr="00914564">
        <w:rPr>
          <w:rStyle w:val="CharSubdText"/>
        </w:rPr>
        <w:t>268</w:t>
      </w:r>
      <w:r w:rsidR="00914564">
        <w:rPr>
          <w:rStyle w:val="CharSubdText"/>
        </w:rPr>
        <w:noBreakHyphen/>
      </w:r>
      <w:r w:rsidRPr="00914564">
        <w:rPr>
          <w:rStyle w:val="CharSubdText"/>
        </w:rPr>
        <w:t>C if the trust is in partnership</w:t>
      </w:r>
      <w:bookmarkEnd w:id="132"/>
      <w:r w:rsidRPr="00914564">
        <w:rPr>
          <w:rStyle w:val="CharSubdText"/>
        </w:rPr>
        <w:t xml:space="preserve"> </w:t>
      </w:r>
    </w:p>
    <w:p w:rsidR="0068718B" w:rsidRPr="00914564" w:rsidRDefault="0068718B" w:rsidP="00000417">
      <w:pPr>
        <w:pStyle w:val="ActHead5"/>
      </w:pPr>
      <w:bookmarkStart w:id="133" w:name="_Toc368992989"/>
      <w:r w:rsidRPr="00914564">
        <w:rPr>
          <w:rStyle w:val="CharSectno"/>
        </w:rPr>
        <w:t>268</w:t>
      </w:r>
      <w:r w:rsidR="00914564">
        <w:rPr>
          <w:rStyle w:val="CharSectno"/>
        </w:rPr>
        <w:noBreakHyphen/>
      </w:r>
      <w:r w:rsidRPr="00914564">
        <w:rPr>
          <w:rStyle w:val="CharSectno"/>
        </w:rPr>
        <w:t>70</w:t>
      </w:r>
      <w:r w:rsidRPr="00914564">
        <w:t xml:space="preserve">  How to calculate the trust’s notional loss or net income for a period when the trust was a partner</w:t>
      </w:r>
      <w:bookmarkEnd w:id="133"/>
    </w:p>
    <w:p w:rsidR="0068718B" w:rsidRPr="00914564" w:rsidRDefault="0068718B">
      <w:pPr>
        <w:pStyle w:val="subsection"/>
      </w:pPr>
      <w:r w:rsidRPr="00914564">
        <w:tab/>
        <w:t>(1)</w:t>
      </w:r>
      <w:r w:rsidRPr="00914564">
        <w:tab/>
        <w:t>This section applies if at any time during a period the trust was a partner in one or more partnerships.</w:t>
      </w:r>
    </w:p>
    <w:p w:rsidR="0068718B" w:rsidRPr="00914564" w:rsidRDefault="0068718B">
      <w:pPr>
        <w:pStyle w:val="subsection"/>
      </w:pPr>
      <w:r w:rsidRPr="00914564">
        <w:tab/>
        <w:t>(2)</w:t>
      </w:r>
      <w:r w:rsidRPr="00914564">
        <w:tab/>
        <w:t xml:space="preserve">The trust has a notional loss for the period if the total (the </w:t>
      </w:r>
      <w:r w:rsidRPr="00914564">
        <w:rPr>
          <w:b/>
          <w:i/>
        </w:rPr>
        <w:t>loss total</w:t>
      </w:r>
      <w:r w:rsidRPr="00914564">
        <w:t>) of:</w:t>
      </w:r>
    </w:p>
    <w:p w:rsidR="0068718B" w:rsidRPr="00914564" w:rsidRDefault="0068718B">
      <w:pPr>
        <w:pStyle w:val="paragraph"/>
      </w:pPr>
      <w:r w:rsidRPr="00914564">
        <w:tab/>
        <w:t>(a)</w:t>
      </w:r>
      <w:r w:rsidRPr="00914564">
        <w:tab/>
        <w:t>the deductions attributed to the period under section</w:t>
      </w:r>
      <w:r w:rsidR="00914564">
        <w:t> </w:t>
      </w:r>
      <w:r w:rsidRPr="00914564">
        <w:t>268</w:t>
      </w:r>
      <w:r w:rsidR="00914564">
        <w:noBreakHyphen/>
      </w:r>
      <w:r w:rsidRPr="00914564">
        <w:t>35; and</w:t>
      </w:r>
    </w:p>
    <w:p w:rsidR="0068718B" w:rsidRPr="00914564" w:rsidRDefault="0068718B">
      <w:pPr>
        <w:pStyle w:val="paragraph"/>
      </w:pPr>
      <w:r w:rsidRPr="00914564">
        <w:tab/>
        <w:t>(b)</w:t>
      </w:r>
      <w:r w:rsidRPr="00914564">
        <w:tab/>
        <w:t>the trust’s share of each notional loss (if any) of a partnership for the period;</w:t>
      </w:r>
    </w:p>
    <w:p w:rsidR="0068718B" w:rsidRPr="00914564" w:rsidRDefault="0068718B">
      <w:pPr>
        <w:pStyle w:val="subsection2"/>
      </w:pPr>
      <w:r w:rsidRPr="00914564">
        <w:t xml:space="preserve">exceeds the total (the </w:t>
      </w:r>
      <w:r w:rsidRPr="00914564">
        <w:rPr>
          <w:b/>
          <w:i/>
        </w:rPr>
        <w:t>income total</w:t>
      </w:r>
      <w:r w:rsidRPr="00914564">
        <w:t>) of:</w:t>
      </w:r>
    </w:p>
    <w:p w:rsidR="0068718B" w:rsidRPr="00914564" w:rsidRDefault="0068718B">
      <w:pPr>
        <w:pStyle w:val="paragraph"/>
      </w:pPr>
      <w:r w:rsidRPr="00914564">
        <w:tab/>
        <w:t>(c)</w:t>
      </w:r>
      <w:r w:rsidRPr="00914564">
        <w:tab/>
        <w:t>the assessable income attributed to the period under section</w:t>
      </w:r>
      <w:r w:rsidR="00914564">
        <w:t> </w:t>
      </w:r>
      <w:r w:rsidRPr="00914564">
        <w:t>268</w:t>
      </w:r>
      <w:r w:rsidR="00914564">
        <w:noBreakHyphen/>
      </w:r>
      <w:r w:rsidRPr="00914564">
        <w:t>40; and</w:t>
      </w:r>
    </w:p>
    <w:p w:rsidR="0068718B" w:rsidRPr="00914564" w:rsidRDefault="0068718B">
      <w:pPr>
        <w:pStyle w:val="paragraph"/>
      </w:pPr>
      <w:r w:rsidRPr="00914564">
        <w:tab/>
        <w:t>(d)</w:t>
      </w:r>
      <w:r w:rsidRPr="00914564">
        <w:tab/>
        <w:t>the trust’s share of each notional net income (if any) of a partnership for the period.</w:t>
      </w:r>
    </w:p>
    <w:p w:rsidR="0068718B" w:rsidRPr="00914564" w:rsidRDefault="0068718B">
      <w:pPr>
        <w:pStyle w:val="subsection2"/>
      </w:pPr>
      <w:r w:rsidRPr="00914564">
        <w:t>The</w:t>
      </w:r>
      <w:r w:rsidRPr="00914564">
        <w:rPr>
          <w:b/>
          <w:i/>
        </w:rPr>
        <w:t xml:space="preserve"> notional loss</w:t>
      </w:r>
      <w:r w:rsidRPr="00914564">
        <w:t xml:space="preserve"> is the amount of the excess.</w:t>
      </w:r>
    </w:p>
    <w:p w:rsidR="0068718B" w:rsidRPr="00914564" w:rsidRDefault="0068718B">
      <w:pPr>
        <w:pStyle w:val="notetext"/>
      </w:pPr>
      <w:r w:rsidRPr="00914564">
        <w:t>Note:</w:t>
      </w:r>
      <w:r w:rsidRPr="00914564">
        <w:tab/>
        <w:t>A notional loss is taken into account in working out the trust’s tax loss under section</w:t>
      </w:r>
      <w:r w:rsidR="00914564">
        <w:t> </w:t>
      </w:r>
      <w:r w:rsidRPr="00914564">
        <w:t>268</w:t>
      </w:r>
      <w:r w:rsidR="00914564">
        <w:noBreakHyphen/>
      </w:r>
      <w:r w:rsidRPr="00914564">
        <w:t>60.</w:t>
      </w:r>
    </w:p>
    <w:p w:rsidR="0068718B" w:rsidRPr="00914564" w:rsidRDefault="0068718B">
      <w:pPr>
        <w:pStyle w:val="subsection"/>
      </w:pPr>
      <w:r w:rsidRPr="00914564">
        <w:tab/>
        <w:t>(3)</w:t>
      </w:r>
      <w:r w:rsidRPr="00914564">
        <w:tab/>
        <w:t xml:space="preserve">On the other hand, if the income total exceeds the loss total, the trust has a </w:t>
      </w:r>
      <w:r w:rsidRPr="00914564">
        <w:rPr>
          <w:b/>
          <w:i/>
        </w:rPr>
        <w:t>notional net income</w:t>
      </w:r>
      <w:r w:rsidRPr="00914564">
        <w:t xml:space="preserve"> for the period, equal to the excess.</w:t>
      </w:r>
    </w:p>
    <w:p w:rsidR="0068718B" w:rsidRPr="00914564" w:rsidRDefault="0068718B">
      <w:pPr>
        <w:pStyle w:val="notetext"/>
      </w:pPr>
      <w:r w:rsidRPr="00914564">
        <w:t>Note:</w:t>
      </w:r>
      <w:r w:rsidRPr="00914564">
        <w:tab/>
        <w:t>A notional net income is taken into account in working out the trust’s net income under section</w:t>
      </w:r>
      <w:r w:rsidR="00914564">
        <w:t> </w:t>
      </w:r>
      <w:r w:rsidRPr="00914564">
        <w:t>268</w:t>
      </w:r>
      <w:r w:rsidR="00914564">
        <w:noBreakHyphen/>
      </w:r>
      <w:r w:rsidRPr="00914564">
        <w:t>45.</w:t>
      </w:r>
    </w:p>
    <w:p w:rsidR="0068718B" w:rsidRPr="00914564" w:rsidRDefault="0068718B">
      <w:pPr>
        <w:pStyle w:val="subsection"/>
      </w:pPr>
      <w:r w:rsidRPr="00914564">
        <w:tab/>
        <w:t>(4)</w:t>
      </w:r>
      <w:r w:rsidRPr="00914564">
        <w:tab/>
        <w:t xml:space="preserve">If the trust has a notional net income for </w:t>
      </w:r>
      <w:r w:rsidRPr="00914564">
        <w:rPr>
          <w:i/>
        </w:rPr>
        <w:t>all</w:t>
      </w:r>
      <w:r w:rsidRPr="00914564">
        <w:t xml:space="preserve"> periods in the income year, this </w:t>
      </w:r>
      <w:r w:rsidR="003A418D" w:rsidRPr="00914564">
        <w:t>Subdivision </w:t>
      </w:r>
      <w:r w:rsidRPr="00914564">
        <w:t>has no further application, and the trust’s net income for the income year is worked out in the usual way.</w:t>
      </w:r>
    </w:p>
    <w:p w:rsidR="0068718B" w:rsidRPr="00914564" w:rsidRDefault="0068718B">
      <w:pPr>
        <w:pStyle w:val="TLPnoteright"/>
      </w:pPr>
      <w:r w:rsidRPr="00914564">
        <w:t>The usual way of working out net income is set out in section</w:t>
      </w:r>
      <w:r w:rsidR="00914564">
        <w:t> </w:t>
      </w:r>
      <w:r w:rsidRPr="00914564">
        <w:t>95.</w:t>
      </w:r>
    </w:p>
    <w:p w:rsidR="0068718B" w:rsidRPr="00914564" w:rsidRDefault="0068718B" w:rsidP="00000417">
      <w:pPr>
        <w:pStyle w:val="ActHead5"/>
      </w:pPr>
      <w:bookmarkStart w:id="134" w:name="_Toc368992990"/>
      <w:r w:rsidRPr="00914564">
        <w:rPr>
          <w:rStyle w:val="CharSectno"/>
        </w:rPr>
        <w:t>268</w:t>
      </w:r>
      <w:r w:rsidR="00914564">
        <w:rPr>
          <w:rStyle w:val="CharSectno"/>
        </w:rPr>
        <w:noBreakHyphen/>
      </w:r>
      <w:r w:rsidRPr="00914564">
        <w:rPr>
          <w:rStyle w:val="CharSectno"/>
        </w:rPr>
        <w:t>75</w:t>
      </w:r>
      <w:r w:rsidRPr="00914564">
        <w:t xml:space="preserve">  How to calculate the trust’s share of a partnership’s notional loss or notional net income for a period if both entities have the same income year</w:t>
      </w:r>
      <w:bookmarkEnd w:id="134"/>
    </w:p>
    <w:p w:rsidR="0068718B" w:rsidRPr="00914564" w:rsidRDefault="0068718B">
      <w:pPr>
        <w:pStyle w:val="subsection"/>
      </w:pPr>
      <w:r w:rsidRPr="00914564">
        <w:tab/>
        <w:t>(1)</w:t>
      </w:r>
      <w:r w:rsidRPr="00914564">
        <w:tab/>
        <w:t xml:space="preserve">This section applies if at any time during a period the trust is a partner in a partnership that has an income year that </w:t>
      </w:r>
      <w:r w:rsidR="006652E6" w:rsidRPr="00914564">
        <w:t>begins</w:t>
      </w:r>
      <w:r w:rsidRPr="00914564">
        <w:t xml:space="preserve"> and ends when the trust’s income year </w:t>
      </w:r>
      <w:r w:rsidR="006652E6" w:rsidRPr="00914564">
        <w:t>begins</w:t>
      </w:r>
      <w:r w:rsidRPr="00914564">
        <w:t xml:space="preserve"> and ends.</w:t>
      </w:r>
    </w:p>
    <w:p w:rsidR="0068718B" w:rsidRPr="00914564" w:rsidRDefault="0068718B">
      <w:pPr>
        <w:pStyle w:val="subsection"/>
      </w:pPr>
      <w:r w:rsidRPr="00914564">
        <w:tab/>
        <w:t>(2)</w:t>
      </w:r>
      <w:r w:rsidRPr="00914564">
        <w:tab/>
        <w:t>The partnership’s notional loss or notional net income for the period is worked out in the same way as the notional loss or notional net income of a trust.</w:t>
      </w:r>
    </w:p>
    <w:p w:rsidR="0068718B" w:rsidRPr="00914564" w:rsidRDefault="0068718B">
      <w:pPr>
        <w:pStyle w:val="subsection"/>
      </w:pPr>
      <w:r w:rsidRPr="00914564">
        <w:tab/>
        <w:t>(3)</w:t>
      </w:r>
      <w:r w:rsidRPr="00914564">
        <w:tab/>
        <w:t>The trust’s share is calculated by dividing:</w:t>
      </w:r>
    </w:p>
    <w:p w:rsidR="0068718B" w:rsidRPr="00914564" w:rsidRDefault="0068718B">
      <w:pPr>
        <w:pStyle w:val="paragraph"/>
      </w:pPr>
      <w:r w:rsidRPr="00914564">
        <w:tab/>
        <w:t>(a)</w:t>
      </w:r>
      <w:r w:rsidRPr="00914564">
        <w:tab/>
        <w:t>the trust’s interest in the partnership’s net income or partnership loss of the income year;</w:t>
      </w:r>
    </w:p>
    <w:p w:rsidR="0068718B" w:rsidRPr="00914564" w:rsidRDefault="0068718B">
      <w:pPr>
        <w:pStyle w:val="subsection2"/>
      </w:pPr>
      <w:r w:rsidRPr="00914564">
        <w:t>by:</w:t>
      </w:r>
    </w:p>
    <w:p w:rsidR="0068718B" w:rsidRPr="00914564" w:rsidRDefault="0068718B">
      <w:pPr>
        <w:pStyle w:val="paragraph"/>
      </w:pPr>
      <w:r w:rsidRPr="00914564">
        <w:tab/>
        <w:t>(b)</w:t>
      </w:r>
      <w:r w:rsidRPr="00914564">
        <w:tab/>
        <w:t>the amount of that net income or partnership loss;</w:t>
      </w:r>
    </w:p>
    <w:p w:rsidR="0068718B" w:rsidRPr="00914564" w:rsidRDefault="0068718B">
      <w:pPr>
        <w:pStyle w:val="subsection2"/>
      </w:pPr>
      <w:r w:rsidRPr="00914564">
        <w:t>and expressing the result as a percentage.</w:t>
      </w:r>
    </w:p>
    <w:p w:rsidR="0068718B" w:rsidRPr="00914564" w:rsidRDefault="0068718B" w:rsidP="008F49AC">
      <w:pPr>
        <w:pStyle w:val="subsection"/>
        <w:keepNext/>
        <w:keepLines/>
      </w:pPr>
      <w:r w:rsidRPr="00914564">
        <w:tab/>
        <w:t>(4)</w:t>
      </w:r>
      <w:r w:rsidRPr="00914564">
        <w:tab/>
        <w:t>However, if the partnership had neither a net income nor a partnership loss, the trust’s share is a percentage that is fair and reasonable having regard to the extent of the trust’s interest in the partnership.</w:t>
      </w:r>
    </w:p>
    <w:p w:rsidR="0068718B" w:rsidRPr="00914564" w:rsidRDefault="0068718B" w:rsidP="00000417">
      <w:pPr>
        <w:pStyle w:val="ActHead5"/>
      </w:pPr>
      <w:bookmarkStart w:id="135" w:name="_Toc368992991"/>
      <w:r w:rsidRPr="00914564">
        <w:rPr>
          <w:rStyle w:val="CharSectno"/>
        </w:rPr>
        <w:t>268</w:t>
      </w:r>
      <w:r w:rsidR="00914564">
        <w:rPr>
          <w:rStyle w:val="CharSectno"/>
        </w:rPr>
        <w:noBreakHyphen/>
      </w:r>
      <w:r w:rsidRPr="00914564">
        <w:rPr>
          <w:rStyle w:val="CharSectno"/>
        </w:rPr>
        <w:t>80</w:t>
      </w:r>
      <w:r w:rsidRPr="00914564">
        <w:t xml:space="preserve">  How to calculate the trust’s share of a partnership’s notional loss or notional net income for a period if the entities have different income years</w:t>
      </w:r>
      <w:bookmarkEnd w:id="135"/>
    </w:p>
    <w:p w:rsidR="0068718B" w:rsidRPr="00914564" w:rsidRDefault="0068718B">
      <w:pPr>
        <w:pStyle w:val="subsection"/>
      </w:pPr>
      <w:r w:rsidRPr="00914564">
        <w:tab/>
        <w:t>(1)</w:t>
      </w:r>
      <w:r w:rsidRPr="00914564">
        <w:tab/>
        <w:t xml:space="preserve">This section applies if at any time during a period the trust is a partner in a partnership that has an income year that </w:t>
      </w:r>
      <w:r w:rsidR="00C22D7E" w:rsidRPr="00914564">
        <w:t xml:space="preserve">begins </w:t>
      </w:r>
      <w:r w:rsidRPr="00914564">
        <w:t xml:space="preserve">and ends at a different time from when the trust’s income year </w:t>
      </w:r>
      <w:r w:rsidR="00C22D7E" w:rsidRPr="00914564">
        <w:t>begins</w:t>
      </w:r>
      <w:r w:rsidRPr="00914564">
        <w:t xml:space="preserve"> and ends.</w:t>
      </w:r>
    </w:p>
    <w:p w:rsidR="0068718B" w:rsidRPr="00914564" w:rsidRDefault="0068718B">
      <w:pPr>
        <w:pStyle w:val="subsection"/>
      </w:pPr>
      <w:r w:rsidRPr="00914564">
        <w:tab/>
        <w:t>(2)</w:t>
      </w:r>
      <w:r w:rsidRPr="00914564">
        <w:tab/>
        <w:t>So much of the partnership’s net income or partnership loss of an income year as was derived during the period is a notional net income or notional loss of the partnership for the period. (For the purposes of this subsection, the partnership’s net income or partnership loss is calculated without taking account of the partnership’s full year deductions for that income year.)</w:t>
      </w:r>
    </w:p>
    <w:p w:rsidR="0068718B" w:rsidRPr="00914564" w:rsidRDefault="0068718B">
      <w:pPr>
        <w:pStyle w:val="notetext"/>
      </w:pPr>
      <w:r w:rsidRPr="00914564">
        <w:t>Note:</w:t>
      </w:r>
      <w:r w:rsidRPr="00914564">
        <w:tab/>
        <w:t>The partnership’s full year deductions are dealt with in section</w:t>
      </w:r>
      <w:r w:rsidR="00914564">
        <w:t> </w:t>
      </w:r>
      <w:r w:rsidRPr="00914564">
        <w:t>268</w:t>
      </w:r>
      <w:r w:rsidR="00914564">
        <w:noBreakHyphen/>
      </w:r>
      <w:r w:rsidRPr="00914564">
        <w:t>85.</w:t>
      </w:r>
    </w:p>
    <w:p w:rsidR="0068718B" w:rsidRPr="00914564" w:rsidRDefault="0068718B">
      <w:pPr>
        <w:pStyle w:val="subsection"/>
      </w:pPr>
      <w:r w:rsidRPr="00914564">
        <w:tab/>
        <w:t>(3)</w:t>
      </w:r>
      <w:r w:rsidRPr="00914564">
        <w:tab/>
        <w:t>The trust’s share is calculated by dividing:</w:t>
      </w:r>
    </w:p>
    <w:p w:rsidR="0068718B" w:rsidRPr="00914564" w:rsidRDefault="0068718B">
      <w:pPr>
        <w:pStyle w:val="paragraph"/>
      </w:pPr>
      <w:r w:rsidRPr="00914564">
        <w:tab/>
        <w:t>(a)</w:t>
      </w:r>
      <w:r w:rsidRPr="00914564">
        <w:tab/>
        <w:t>the trust’s interest in the partnership’s net income or partnership loss of the income year;</w:t>
      </w:r>
    </w:p>
    <w:p w:rsidR="0068718B" w:rsidRPr="00914564" w:rsidRDefault="0068718B">
      <w:pPr>
        <w:pStyle w:val="subsection2"/>
      </w:pPr>
      <w:r w:rsidRPr="00914564">
        <w:t>by:</w:t>
      </w:r>
    </w:p>
    <w:p w:rsidR="0068718B" w:rsidRPr="00914564" w:rsidRDefault="0068718B">
      <w:pPr>
        <w:pStyle w:val="paragraph"/>
      </w:pPr>
      <w:r w:rsidRPr="00914564">
        <w:tab/>
        <w:t>(b)</w:t>
      </w:r>
      <w:r w:rsidRPr="00914564">
        <w:tab/>
        <w:t>the amount of that net income or partnership loss;</w:t>
      </w:r>
    </w:p>
    <w:p w:rsidR="0068718B" w:rsidRPr="00914564" w:rsidRDefault="0068718B">
      <w:pPr>
        <w:pStyle w:val="subsection2"/>
      </w:pPr>
      <w:r w:rsidRPr="00914564">
        <w:t>and expressing the result as a percentage.</w:t>
      </w:r>
    </w:p>
    <w:p w:rsidR="0068718B" w:rsidRPr="00914564" w:rsidRDefault="0068718B" w:rsidP="00000417">
      <w:pPr>
        <w:pStyle w:val="ActHead5"/>
      </w:pPr>
      <w:bookmarkStart w:id="136" w:name="_Toc368992992"/>
      <w:r w:rsidRPr="00914564">
        <w:rPr>
          <w:rStyle w:val="CharSectno"/>
        </w:rPr>
        <w:t>268</w:t>
      </w:r>
      <w:r w:rsidR="00914564">
        <w:rPr>
          <w:rStyle w:val="CharSectno"/>
        </w:rPr>
        <w:noBreakHyphen/>
      </w:r>
      <w:r w:rsidRPr="00914564">
        <w:rPr>
          <w:rStyle w:val="CharSectno"/>
        </w:rPr>
        <w:t>85</w:t>
      </w:r>
      <w:r w:rsidRPr="00914564">
        <w:t xml:space="preserve">  Trust’s full year deductions include a share of partnership’s full year deductions</w:t>
      </w:r>
      <w:bookmarkEnd w:id="136"/>
    </w:p>
    <w:p w:rsidR="0068718B" w:rsidRPr="00914564" w:rsidRDefault="0068718B">
      <w:pPr>
        <w:pStyle w:val="subsection"/>
      </w:pPr>
      <w:r w:rsidRPr="00914564">
        <w:tab/>
        <w:t>(1)</w:t>
      </w:r>
      <w:r w:rsidRPr="00914564">
        <w:tab/>
        <w:t>This section applies if at any time during the income year the trust is a partner in a partnership that has one or more full year deductions for the income year of the partnership that corresponds to the income year of the trust.</w:t>
      </w:r>
    </w:p>
    <w:p w:rsidR="0068718B" w:rsidRPr="00914564" w:rsidRDefault="0068718B">
      <w:pPr>
        <w:pStyle w:val="subsection"/>
      </w:pPr>
      <w:r w:rsidRPr="00914564">
        <w:tab/>
        <w:t>(2)</w:t>
      </w:r>
      <w:r w:rsidRPr="00914564">
        <w:tab/>
        <w:t xml:space="preserve">The partnership’s full year deductions are treated as full year deductions of the trust, but only to the extent of the trust’s share. </w:t>
      </w:r>
    </w:p>
    <w:p w:rsidR="0068718B" w:rsidRPr="00914564" w:rsidRDefault="0068718B">
      <w:pPr>
        <w:pStyle w:val="subsection"/>
      </w:pPr>
      <w:r w:rsidRPr="00914564">
        <w:tab/>
        <w:t>(3)</w:t>
      </w:r>
      <w:r w:rsidRPr="00914564">
        <w:tab/>
        <w:t>If the partnership’s income year is the same as the trust’s, the trust’s share is calculated by dividing:</w:t>
      </w:r>
    </w:p>
    <w:p w:rsidR="0068718B" w:rsidRPr="00914564" w:rsidRDefault="0068718B">
      <w:pPr>
        <w:pStyle w:val="paragraph"/>
        <w:keepNext/>
      </w:pPr>
      <w:r w:rsidRPr="00914564">
        <w:tab/>
        <w:t>(a)</w:t>
      </w:r>
      <w:r w:rsidRPr="00914564">
        <w:tab/>
        <w:t>the trust’s interest in the partnership’s net income or partnership loss of the income year;</w:t>
      </w:r>
    </w:p>
    <w:p w:rsidR="0068718B" w:rsidRPr="00914564" w:rsidRDefault="0068718B">
      <w:pPr>
        <w:pStyle w:val="subsection2"/>
        <w:keepNext/>
      </w:pPr>
      <w:r w:rsidRPr="00914564">
        <w:t>by:</w:t>
      </w:r>
    </w:p>
    <w:p w:rsidR="0068718B" w:rsidRPr="00914564" w:rsidRDefault="0068718B">
      <w:pPr>
        <w:pStyle w:val="paragraph"/>
      </w:pPr>
      <w:r w:rsidRPr="00914564">
        <w:tab/>
        <w:t>(b)</w:t>
      </w:r>
      <w:r w:rsidRPr="00914564">
        <w:tab/>
        <w:t>the amount of that net income or partnership loss;</w:t>
      </w:r>
    </w:p>
    <w:p w:rsidR="0068718B" w:rsidRPr="00914564" w:rsidRDefault="0068718B">
      <w:pPr>
        <w:pStyle w:val="subsection2"/>
      </w:pPr>
      <w:r w:rsidRPr="00914564">
        <w:t>and expressing the result as a percentage.</w:t>
      </w:r>
    </w:p>
    <w:p w:rsidR="0068718B" w:rsidRPr="00914564" w:rsidRDefault="0068718B">
      <w:pPr>
        <w:pStyle w:val="subsection"/>
      </w:pPr>
      <w:r w:rsidRPr="00914564">
        <w:tab/>
        <w:t>(4)</w:t>
      </w:r>
      <w:r w:rsidRPr="00914564">
        <w:tab/>
        <w:t>However, if the partnership had neither a net income nor a partnership loss, the trust’s share is a percentage that is fair and reasonable having regard to the extent of the trust’s interest in the partnership.</w:t>
      </w:r>
    </w:p>
    <w:p w:rsidR="0068718B" w:rsidRPr="00914564" w:rsidRDefault="0068718B">
      <w:pPr>
        <w:pStyle w:val="subsection"/>
      </w:pPr>
      <w:r w:rsidRPr="00914564">
        <w:tab/>
        <w:t>(5)</w:t>
      </w:r>
      <w:r w:rsidRPr="00914564">
        <w:tab/>
        <w:t xml:space="preserve">If the partnership’s income year does not </w:t>
      </w:r>
      <w:r w:rsidR="005810DD" w:rsidRPr="00914564">
        <w:t>begin</w:t>
      </w:r>
      <w:r w:rsidRPr="00914564">
        <w:t xml:space="preserve"> and end at the same time as the trust’s income year, the trust’s share is a percentage that is fair and reasonable having regard to all relevant circumstances.</w:t>
      </w:r>
    </w:p>
    <w:p w:rsidR="0068718B" w:rsidRPr="00914564" w:rsidRDefault="0068718B" w:rsidP="00FF2B77">
      <w:pPr>
        <w:pStyle w:val="ActHead3"/>
        <w:pageBreakBefore/>
      </w:pPr>
      <w:bookmarkStart w:id="137" w:name="_Toc368992993"/>
      <w:r w:rsidRPr="00914564">
        <w:rPr>
          <w:rStyle w:val="CharDivNo"/>
        </w:rPr>
        <w:t>Division</w:t>
      </w:r>
      <w:r w:rsidR="00914564">
        <w:rPr>
          <w:rStyle w:val="CharDivNo"/>
        </w:rPr>
        <w:t> </w:t>
      </w:r>
      <w:r w:rsidRPr="00914564">
        <w:rPr>
          <w:rStyle w:val="CharDivNo"/>
        </w:rPr>
        <w:t>269</w:t>
      </w:r>
      <w:r w:rsidRPr="00914564">
        <w:t>—</w:t>
      </w:r>
      <w:r w:rsidRPr="00914564">
        <w:rPr>
          <w:rStyle w:val="CharDivText"/>
        </w:rPr>
        <w:t>Concepts and tests applied in Divisions</w:t>
      </w:r>
      <w:r w:rsidR="00914564">
        <w:rPr>
          <w:rStyle w:val="CharDivText"/>
        </w:rPr>
        <w:t> </w:t>
      </w:r>
      <w:r w:rsidRPr="00914564">
        <w:rPr>
          <w:rStyle w:val="CharDivText"/>
        </w:rPr>
        <w:t>266 and 267</w:t>
      </w:r>
      <w:bookmarkEnd w:id="137"/>
    </w:p>
    <w:p w:rsidR="0068718B" w:rsidRPr="00914564" w:rsidRDefault="0068718B" w:rsidP="00000417">
      <w:pPr>
        <w:pStyle w:val="ActHead4"/>
      </w:pPr>
      <w:bookmarkStart w:id="138" w:name="_Toc368992994"/>
      <w:r w:rsidRPr="00914564">
        <w:rPr>
          <w:rStyle w:val="CharSubdNo"/>
        </w:rPr>
        <w:t>Subdivision</w:t>
      </w:r>
      <w:r w:rsidR="00914564">
        <w:rPr>
          <w:rStyle w:val="CharSubdNo"/>
        </w:rPr>
        <w:t> </w:t>
      </w:r>
      <w:r w:rsidRPr="00914564">
        <w:rPr>
          <w:rStyle w:val="CharSubdNo"/>
        </w:rPr>
        <w:t>269</w:t>
      </w:r>
      <w:r w:rsidR="00914564">
        <w:rPr>
          <w:rStyle w:val="CharSubdNo"/>
        </w:rPr>
        <w:noBreakHyphen/>
      </w:r>
      <w:r w:rsidRPr="00914564">
        <w:rPr>
          <w:rStyle w:val="CharSubdNo"/>
        </w:rPr>
        <w:t>A</w:t>
      </w:r>
      <w:r w:rsidRPr="00914564">
        <w:t>—</w:t>
      </w:r>
      <w:r w:rsidRPr="00914564">
        <w:rPr>
          <w:rStyle w:val="CharSubdText"/>
        </w:rPr>
        <w:t>Overview of Division</w:t>
      </w:r>
      <w:bookmarkEnd w:id="138"/>
    </w:p>
    <w:p w:rsidR="0068718B" w:rsidRPr="00914564" w:rsidRDefault="0068718B" w:rsidP="00000417">
      <w:pPr>
        <w:pStyle w:val="ActHead5"/>
      </w:pPr>
      <w:bookmarkStart w:id="139" w:name="_Toc368992995"/>
      <w:r w:rsidRPr="00914564">
        <w:rPr>
          <w:rStyle w:val="CharSectno"/>
        </w:rPr>
        <w:t>269</w:t>
      </w:r>
      <w:r w:rsidR="00914564">
        <w:rPr>
          <w:rStyle w:val="CharSectno"/>
        </w:rPr>
        <w:noBreakHyphen/>
      </w:r>
      <w:r w:rsidRPr="00914564">
        <w:rPr>
          <w:rStyle w:val="CharSectno"/>
        </w:rPr>
        <w:t>5</w:t>
      </w:r>
      <w:r w:rsidRPr="00914564">
        <w:t xml:space="preserve">  What this </w:t>
      </w:r>
      <w:r w:rsidR="003A418D" w:rsidRPr="00914564">
        <w:t>Division </w:t>
      </w:r>
      <w:r w:rsidRPr="00914564">
        <w:t>is about</w:t>
      </w:r>
      <w:bookmarkEnd w:id="139"/>
    </w:p>
    <w:p w:rsidR="0068718B" w:rsidRPr="00914564" w:rsidRDefault="0068718B">
      <w:pPr>
        <w:pStyle w:val="BoxText"/>
        <w:spacing w:before="120"/>
      </w:pPr>
      <w:r w:rsidRPr="00914564">
        <w:t xml:space="preserve">This </w:t>
      </w:r>
      <w:r w:rsidR="003A418D" w:rsidRPr="00914564">
        <w:t>Division </w:t>
      </w:r>
      <w:r w:rsidRPr="00914564">
        <w:t>explains the following concepts or tests that are used in preceding Divisions of this Schedule:</w:t>
      </w:r>
    </w:p>
    <w:p w:rsidR="0068718B" w:rsidRPr="00914564" w:rsidRDefault="0068718B">
      <w:pPr>
        <w:pStyle w:val="BoxList"/>
      </w:pPr>
      <w:r w:rsidRPr="00914564">
        <w:rPr>
          <w:sz w:val="28"/>
        </w:rPr>
        <w:t>•</w:t>
      </w:r>
      <w:r w:rsidRPr="00914564">
        <w:tab/>
        <w:t>abnormal trading;</w:t>
      </w:r>
    </w:p>
    <w:p w:rsidR="0068718B" w:rsidRPr="00914564" w:rsidRDefault="0068718B">
      <w:pPr>
        <w:pStyle w:val="BoxList"/>
      </w:pPr>
      <w:r w:rsidRPr="00914564">
        <w:rPr>
          <w:sz w:val="28"/>
        </w:rPr>
        <w:t>•</w:t>
      </w:r>
      <w:r w:rsidRPr="00914564">
        <w:tab/>
        <w:t>50% stake test etc.;</w:t>
      </w:r>
    </w:p>
    <w:p w:rsidR="0068718B" w:rsidRPr="00914564" w:rsidRDefault="0068718B">
      <w:pPr>
        <w:pStyle w:val="BoxList"/>
      </w:pPr>
      <w:r w:rsidRPr="00914564">
        <w:rPr>
          <w:sz w:val="28"/>
        </w:rPr>
        <w:t>•</w:t>
      </w:r>
      <w:r w:rsidRPr="00914564">
        <w:tab/>
        <w:t>pattern of distributions test;</w:t>
      </w:r>
    </w:p>
    <w:p w:rsidR="0068718B" w:rsidRPr="00914564" w:rsidRDefault="0068718B">
      <w:pPr>
        <w:pStyle w:val="BoxList"/>
      </w:pPr>
      <w:r w:rsidRPr="00914564">
        <w:rPr>
          <w:sz w:val="28"/>
        </w:rPr>
        <w:t>•</w:t>
      </w:r>
      <w:r w:rsidRPr="00914564">
        <w:tab/>
        <w:t>control;</w:t>
      </w:r>
    </w:p>
    <w:p w:rsidR="0068718B" w:rsidRPr="00914564" w:rsidRDefault="0068718B">
      <w:pPr>
        <w:pStyle w:val="BoxList"/>
      </w:pPr>
      <w:r w:rsidRPr="00914564">
        <w:rPr>
          <w:sz w:val="28"/>
        </w:rPr>
        <w:t>•</w:t>
      </w:r>
      <w:r w:rsidRPr="00914564">
        <w:tab/>
        <w:t>same business test.</w:t>
      </w:r>
    </w:p>
    <w:p w:rsidR="0068718B" w:rsidRPr="00914564" w:rsidRDefault="0068718B" w:rsidP="00000417">
      <w:pPr>
        <w:pStyle w:val="ActHead4"/>
      </w:pPr>
      <w:bookmarkStart w:id="140" w:name="_Toc368992996"/>
      <w:r w:rsidRPr="00914564">
        <w:rPr>
          <w:rStyle w:val="CharSubdNo"/>
        </w:rPr>
        <w:t>Subdivision</w:t>
      </w:r>
      <w:r w:rsidR="00914564">
        <w:rPr>
          <w:rStyle w:val="CharSubdNo"/>
        </w:rPr>
        <w:t> </w:t>
      </w:r>
      <w:r w:rsidRPr="00914564">
        <w:rPr>
          <w:rStyle w:val="CharSubdNo"/>
        </w:rPr>
        <w:t>269</w:t>
      </w:r>
      <w:r w:rsidR="00914564">
        <w:rPr>
          <w:rStyle w:val="CharSubdNo"/>
        </w:rPr>
        <w:noBreakHyphen/>
      </w:r>
      <w:r w:rsidRPr="00914564">
        <w:rPr>
          <w:rStyle w:val="CharSubdNo"/>
        </w:rPr>
        <w:t>B</w:t>
      </w:r>
      <w:r w:rsidRPr="00914564">
        <w:t>—</w:t>
      </w:r>
      <w:r w:rsidRPr="00914564">
        <w:rPr>
          <w:rStyle w:val="CharSubdText"/>
        </w:rPr>
        <w:t>Abnormal trading</w:t>
      </w:r>
      <w:bookmarkEnd w:id="140"/>
    </w:p>
    <w:p w:rsidR="0068718B" w:rsidRPr="00914564" w:rsidRDefault="0068718B" w:rsidP="00000417">
      <w:pPr>
        <w:pStyle w:val="ActHead5"/>
      </w:pPr>
      <w:bookmarkStart w:id="141" w:name="_Toc368992997"/>
      <w:r w:rsidRPr="00914564">
        <w:rPr>
          <w:rStyle w:val="CharSectno"/>
        </w:rPr>
        <w:t>269</w:t>
      </w:r>
      <w:r w:rsidR="00914564">
        <w:rPr>
          <w:rStyle w:val="CharSectno"/>
        </w:rPr>
        <w:noBreakHyphen/>
      </w:r>
      <w:r w:rsidRPr="00914564">
        <w:rPr>
          <w:rStyle w:val="CharSectno"/>
        </w:rPr>
        <w:t>10</w:t>
      </w:r>
      <w:r w:rsidRPr="00914564">
        <w:t xml:space="preserve">  Trading</w:t>
      </w:r>
      <w:bookmarkEnd w:id="141"/>
    </w:p>
    <w:p w:rsidR="0068718B" w:rsidRPr="00914564" w:rsidRDefault="0068718B">
      <w:pPr>
        <w:pStyle w:val="subsection"/>
      </w:pPr>
      <w:r w:rsidRPr="00914564">
        <w:tab/>
      </w:r>
      <w:r w:rsidRPr="00914564">
        <w:tab/>
        <w:t xml:space="preserve">A </w:t>
      </w:r>
      <w:r w:rsidRPr="00914564">
        <w:rPr>
          <w:b/>
          <w:i/>
        </w:rPr>
        <w:t>trading</w:t>
      </w:r>
      <w:r w:rsidRPr="00914564">
        <w:t xml:space="preserve"> in units in a unit trust occurs if there is an issue, redemption or transfer of, or other dealing in, the units.</w:t>
      </w:r>
    </w:p>
    <w:p w:rsidR="0068718B" w:rsidRPr="00914564" w:rsidRDefault="0068718B" w:rsidP="00000417">
      <w:pPr>
        <w:pStyle w:val="ActHead5"/>
      </w:pPr>
      <w:bookmarkStart w:id="142" w:name="_Toc368992998"/>
      <w:r w:rsidRPr="00914564">
        <w:rPr>
          <w:rStyle w:val="CharSectno"/>
        </w:rPr>
        <w:t>269</w:t>
      </w:r>
      <w:r w:rsidR="00914564">
        <w:rPr>
          <w:rStyle w:val="CharSectno"/>
        </w:rPr>
        <w:noBreakHyphen/>
      </w:r>
      <w:r w:rsidRPr="00914564">
        <w:rPr>
          <w:rStyle w:val="CharSectno"/>
        </w:rPr>
        <w:t>15</w:t>
      </w:r>
      <w:r w:rsidRPr="00914564">
        <w:t xml:space="preserve">  Abnormal trading—general</w:t>
      </w:r>
      <w:bookmarkEnd w:id="142"/>
    </w:p>
    <w:p w:rsidR="0068718B" w:rsidRPr="00914564" w:rsidRDefault="0068718B">
      <w:pPr>
        <w:pStyle w:val="subsection"/>
      </w:pPr>
      <w:r w:rsidRPr="00914564">
        <w:tab/>
        <w:t>(1)</w:t>
      </w:r>
      <w:r w:rsidRPr="00914564">
        <w:tab/>
        <w:t xml:space="preserve">There is an </w:t>
      </w:r>
      <w:r w:rsidRPr="00914564">
        <w:rPr>
          <w:b/>
          <w:i/>
        </w:rPr>
        <w:t>abnormal trading</w:t>
      </w:r>
      <w:r w:rsidRPr="00914564">
        <w:t xml:space="preserve"> in units in a unit trust if there is a trading in the units that is abnormal having regard to all relevant factors, including:</w:t>
      </w:r>
    </w:p>
    <w:p w:rsidR="0068718B" w:rsidRPr="00914564" w:rsidRDefault="0068718B">
      <w:pPr>
        <w:pStyle w:val="paragraph"/>
      </w:pPr>
      <w:r w:rsidRPr="00914564">
        <w:tab/>
        <w:t>(a)</w:t>
      </w:r>
      <w:r w:rsidRPr="00914564">
        <w:tab/>
        <w:t>the timing of the trading, when compared to the normal timing for trading in its units; and</w:t>
      </w:r>
    </w:p>
    <w:p w:rsidR="0068718B" w:rsidRPr="00914564" w:rsidRDefault="0068718B">
      <w:pPr>
        <w:pStyle w:val="paragraph"/>
      </w:pPr>
      <w:r w:rsidRPr="00914564">
        <w:tab/>
        <w:t>(b)</w:t>
      </w:r>
      <w:r w:rsidRPr="00914564">
        <w:tab/>
        <w:t>the number of units traded, when compared to the normal number of units traded; and</w:t>
      </w:r>
    </w:p>
    <w:p w:rsidR="0068718B" w:rsidRPr="00914564" w:rsidRDefault="0068718B">
      <w:pPr>
        <w:pStyle w:val="paragraph"/>
      </w:pPr>
      <w:r w:rsidRPr="00914564">
        <w:tab/>
        <w:t>(c)</w:t>
      </w:r>
      <w:r w:rsidRPr="00914564">
        <w:tab/>
        <w:t>any connection between the trading and any other trading in units in the trust; and</w:t>
      </w:r>
    </w:p>
    <w:p w:rsidR="0068718B" w:rsidRPr="00914564" w:rsidRDefault="0068718B">
      <w:pPr>
        <w:pStyle w:val="paragraph"/>
      </w:pPr>
      <w:r w:rsidRPr="00914564">
        <w:tab/>
        <w:t>(d)</w:t>
      </w:r>
      <w:r w:rsidRPr="00914564">
        <w:tab/>
        <w:t>any connection between the trading and a tax loss or other deduction of the trust.</w:t>
      </w:r>
    </w:p>
    <w:p w:rsidR="0068718B" w:rsidRPr="00914564" w:rsidRDefault="0068718B">
      <w:pPr>
        <w:pStyle w:val="subsection"/>
      </w:pPr>
      <w:r w:rsidRPr="00914564">
        <w:tab/>
        <w:t>(2)</w:t>
      </w:r>
      <w:r w:rsidRPr="00914564">
        <w:tab/>
        <w:t xml:space="preserve">There may also be an </w:t>
      </w:r>
      <w:r w:rsidRPr="00914564">
        <w:rPr>
          <w:b/>
          <w:i/>
        </w:rPr>
        <w:t>abnormal trading</w:t>
      </w:r>
      <w:r w:rsidRPr="00914564">
        <w:t xml:space="preserve"> under any of the following provisions.</w:t>
      </w:r>
    </w:p>
    <w:p w:rsidR="0068718B" w:rsidRPr="00914564" w:rsidRDefault="0068718B" w:rsidP="00000417">
      <w:pPr>
        <w:pStyle w:val="ActHead5"/>
      </w:pPr>
      <w:bookmarkStart w:id="143" w:name="_Toc368992999"/>
      <w:r w:rsidRPr="00914564">
        <w:rPr>
          <w:rStyle w:val="CharSectno"/>
        </w:rPr>
        <w:t>269</w:t>
      </w:r>
      <w:r w:rsidR="00914564">
        <w:rPr>
          <w:rStyle w:val="CharSectno"/>
        </w:rPr>
        <w:noBreakHyphen/>
      </w:r>
      <w:r w:rsidRPr="00914564">
        <w:rPr>
          <w:rStyle w:val="CharSectno"/>
        </w:rPr>
        <w:t>20</w:t>
      </w:r>
      <w:r w:rsidRPr="00914564">
        <w:t xml:space="preserve">  Abnormal trading—suspected acquisition or merger</w:t>
      </w:r>
      <w:bookmarkEnd w:id="143"/>
    </w:p>
    <w:p w:rsidR="0068718B" w:rsidRPr="00914564" w:rsidRDefault="0068718B">
      <w:pPr>
        <w:pStyle w:val="subsection"/>
      </w:pPr>
      <w:r w:rsidRPr="00914564">
        <w:tab/>
      </w:r>
      <w:r w:rsidRPr="00914564">
        <w:tab/>
        <w:t xml:space="preserve">There is an </w:t>
      </w:r>
      <w:r w:rsidRPr="00914564">
        <w:rPr>
          <w:b/>
          <w:i/>
        </w:rPr>
        <w:t>abnormal trading</w:t>
      </w:r>
      <w:r w:rsidRPr="00914564">
        <w:t xml:space="preserve"> in units in a unit trust if a trading occurs in its units that the trustee knows or reasonably suspects is part of an acquisition of the trust or merger of the trust with another trust.</w:t>
      </w:r>
    </w:p>
    <w:p w:rsidR="0068718B" w:rsidRPr="00914564" w:rsidRDefault="0068718B" w:rsidP="00000417">
      <w:pPr>
        <w:pStyle w:val="ActHead5"/>
      </w:pPr>
      <w:bookmarkStart w:id="144" w:name="_Toc368993000"/>
      <w:r w:rsidRPr="00914564">
        <w:rPr>
          <w:rStyle w:val="CharSectno"/>
        </w:rPr>
        <w:t>269</w:t>
      </w:r>
      <w:r w:rsidR="00914564">
        <w:rPr>
          <w:rStyle w:val="CharSectno"/>
        </w:rPr>
        <w:noBreakHyphen/>
      </w:r>
      <w:r w:rsidRPr="00914564">
        <w:rPr>
          <w:rStyle w:val="CharSectno"/>
        </w:rPr>
        <w:t>25</w:t>
      </w:r>
      <w:r w:rsidRPr="00914564">
        <w:t xml:space="preserve">  Abnormal trading—5% of units in a single transaction</w:t>
      </w:r>
      <w:bookmarkEnd w:id="144"/>
    </w:p>
    <w:p w:rsidR="0068718B" w:rsidRPr="00914564" w:rsidRDefault="0068718B">
      <w:pPr>
        <w:pStyle w:val="subsection"/>
      </w:pPr>
      <w:r w:rsidRPr="00914564">
        <w:tab/>
      </w:r>
      <w:r w:rsidRPr="00914564">
        <w:tab/>
        <w:t xml:space="preserve">There is an </w:t>
      </w:r>
      <w:r w:rsidRPr="00914564">
        <w:rPr>
          <w:b/>
          <w:i/>
        </w:rPr>
        <w:t>abnormal trading</w:t>
      </w:r>
      <w:r w:rsidRPr="00914564">
        <w:t xml:space="preserve"> in units in a unit trust (other than a wholesale widely held trust) if 5% or more of the units are traded in one transaction.</w:t>
      </w:r>
    </w:p>
    <w:p w:rsidR="0068718B" w:rsidRPr="00914564" w:rsidRDefault="0068718B" w:rsidP="00000417">
      <w:pPr>
        <w:pStyle w:val="ActHead5"/>
      </w:pPr>
      <w:bookmarkStart w:id="145" w:name="_Toc368993001"/>
      <w:r w:rsidRPr="00914564">
        <w:rPr>
          <w:rStyle w:val="CharSectno"/>
        </w:rPr>
        <w:t>269</w:t>
      </w:r>
      <w:r w:rsidR="00914564">
        <w:rPr>
          <w:rStyle w:val="CharSectno"/>
        </w:rPr>
        <w:noBreakHyphen/>
      </w:r>
      <w:r w:rsidRPr="00914564">
        <w:rPr>
          <w:rStyle w:val="CharSectno"/>
        </w:rPr>
        <w:t>30</w:t>
      </w:r>
      <w:r w:rsidRPr="00914564">
        <w:t xml:space="preserve">  Abnormal trading—suspected 5% of units in a series of transactions</w:t>
      </w:r>
      <w:bookmarkEnd w:id="145"/>
    </w:p>
    <w:p w:rsidR="0068718B" w:rsidRPr="00914564" w:rsidRDefault="0068718B">
      <w:pPr>
        <w:pStyle w:val="subsection"/>
      </w:pPr>
      <w:r w:rsidRPr="00914564">
        <w:tab/>
        <w:t>(1)</w:t>
      </w:r>
      <w:r w:rsidRPr="00914564">
        <w:tab/>
        <w:t xml:space="preserve">There is an </w:t>
      </w:r>
      <w:r w:rsidRPr="00914564">
        <w:rPr>
          <w:b/>
          <w:i/>
        </w:rPr>
        <w:t>abnormal trading</w:t>
      </w:r>
      <w:r w:rsidRPr="00914564">
        <w:t xml:space="preserve"> in units in a unit trust (other than a wholesale widely held trust) if the trustee knows or reasonably suspects that a person, or a person and one or more associates of the person, have acquired or redeemed 5% or more of the units in 2 or more transactions and would not have done so if the trust did not have a tax loss or other deduction.</w:t>
      </w:r>
    </w:p>
    <w:p w:rsidR="0068718B" w:rsidRPr="00914564" w:rsidRDefault="0068718B">
      <w:pPr>
        <w:pStyle w:val="subsection"/>
      </w:pPr>
      <w:r w:rsidRPr="00914564">
        <w:tab/>
        <w:t>(2)</w:t>
      </w:r>
      <w:r w:rsidRPr="00914564">
        <w:tab/>
        <w:t>For the purposes of other provisions of this Schedule, the abnormal trading occurs at the time of the particular transaction that causes the 5% figure to be exceeded.</w:t>
      </w:r>
    </w:p>
    <w:p w:rsidR="0068718B" w:rsidRPr="00914564" w:rsidRDefault="0068718B" w:rsidP="00000417">
      <w:pPr>
        <w:pStyle w:val="ActHead5"/>
      </w:pPr>
      <w:bookmarkStart w:id="146" w:name="_Toc368993002"/>
      <w:r w:rsidRPr="00914564">
        <w:rPr>
          <w:rStyle w:val="CharSectno"/>
        </w:rPr>
        <w:t>269</w:t>
      </w:r>
      <w:r w:rsidR="00914564">
        <w:rPr>
          <w:rStyle w:val="CharSectno"/>
        </w:rPr>
        <w:noBreakHyphen/>
      </w:r>
      <w:r w:rsidRPr="00914564">
        <w:rPr>
          <w:rStyle w:val="CharSectno"/>
        </w:rPr>
        <w:t>35</w:t>
      </w:r>
      <w:r w:rsidRPr="00914564">
        <w:t xml:space="preserve">  Abnormal trading—20% of units traded, issued or redeemed over 60 day period</w:t>
      </w:r>
      <w:bookmarkEnd w:id="146"/>
    </w:p>
    <w:p w:rsidR="0068718B" w:rsidRPr="00914564" w:rsidRDefault="0068718B">
      <w:pPr>
        <w:pStyle w:val="subsection"/>
      </w:pPr>
      <w:r w:rsidRPr="00914564">
        <w:tab/>
        <w:t>(1)</w:t>
      </w:r>
      <w:r w:rsidRPr="00914564">
        <w:tab/>
        <w:t xml:space="preserve">There is an </w:t>
      </w:r>
      <w:r w:rsidRPr="00914564">
        <w:rPr>
          <w:b/>
          <w:i/>
        </w:rPr>
        <w:t>abnormal trading</w:t>
      </w:r>
      <w:r w:rsidRPr="00914564">
        <w:t xml:space="preserve"> in units in a unit trust (other than a wholesale widely held trust) if more than 20% of the units on issue at the end of any 60 day period were traded during the period.</w:t>
      </w:r>
    </w:p>
    <w:p w:rsidR="0068718B" w:rsidRPr="00914564" w:rsidRDefault="0068718B">
      <w:pPr>
        <w:pStyle w:val="subsection"/>
      </w:pPr>
      <w:r w:rsidRPr="00914564">
        <w:tab/>
        <w:t>(2)</w:t>
      </w:r>
      <w:r w:rsidRPr="00914564">
        <w:tab/>
        <w:t>For the purposes of other provisions of this Schedule, the abnormal trading occurs at the end of the 60 day period.</w:t>
      </w:r>
    </w:p>
    <w:p w:rsidR="0068718B" w:rsidRPr="00914564" w:rsidRDefault="0068718B" w:rsidP="00000417">
      <w:pPr>
        <w:pStyle w:val="ActHead5"/>
      </w:pPr>
      <w:bookmarkStart w:id="147" w:name="_Toc368993003"/>
      <w:r w:rsidRPr="00914564">
        <w:rPr>
          <w:rStyle w:val="CharSectno"/>
        </w:rPr>
        <w:t>269</w:t>
      </w:r>
      <w:r w:rsidR="00914564">
        <w:rPr>
          <w:rStyle w:val="CharSectno"/>
        </w:rPr>
        <w:noBreakHyphen/>
      </w:r>
      <w:r w:rsidRPr="00914564">
        <w:rPr>
          <w:rStyle w:val="CharSectno"/>
        </w:rPr>
        <w:t>40</w:t>
      </w:r>
      <w:r w:rsidRPr="00914564">
        <w:t xml:space="preserve">  Abnormal trading—50% stake not maintained</w:t>
      </w:r>
      <w:bookmarkEnd w:id="147"/>
    </w:p>
    <w:p w:rsidR="0068718B" w:rsidRPr="00914564" w:rsidRDefault="0068718B">
      <w:pPr>
        <w:pStyle w:val="subsection"/>
      </w:pPr>
      <w:r w:rsidRPr="00914564">
        <w:tab/>
        <w:t>(1)</w:t>
      </w:r>
      <w:r w:rsidRPr="00914564">
        <w:tab/>
        <w:t xml:space="preserve">There is an </w:t>
      </w:r>
      <w:r w:rsidRPr="00914564">
        <w:rPr>
          <w:b/>
          <w:i/>
        </w:rPr>
        <w:t>abnormal trading</w:t>
      </w:r>
      <w:r w:rsidRPr="00914564">
        <w:t xml:space="preserve"> in units in a wholesale widely held trust during a period if the trustee knows or reasonably suspects that the same persons did not hold more than 50% of its units at the beginning and end of the period.</w:t>
      </w:r>
    </w:p>
    <w:p w:rsidR="0068718B" w:rsidRPr="00914564" w:rsidRDefault="0068718B">
      <w:pPr>
        <w:pStyle w:val="subsection"/>
      </w:pPr>
      <w:r w:rsidRPr="00914564">
        <w:tab/>
        <w:t>(2)</w:t>
      </w:r>
      <w:r w:rsidRPr="00914564">
        <w:tab/>
        <w:t>For the purposes of other provisions of this Schedule, the abnormal trading occurs immediately before the end of the period.</w:t>
      </w:r>
    </w:p>
    <w:p w:rsidR="0068718B" w:rsidRPr="00914564" w:rsidRDefault="0068718B" w:rsidP="00000417">
      <w:pPr>
        <w:pStyle w:val="ActHead5"/>
      </w:pPr>
      <w:bookmarkStart w:id="148" w:name="_Toc368993004"/>
      <w:r w:rsidRPr="00914564">
        <w:rPr>
          <w:rStyle w:val="CharSectno"/>
        </w:rPr>
        <w:t>269</w:t>
      </w:r>
      <w:r w:rsidR="00914564">
        <w:rPr>
          <w:rStyle w:val="CharSectno"/>
        </w:rPr>
        <w:noBreakHyphen/>
      </w:r>
      <w:r w:rsidRPr="00914564">
        <w:rPr>
          <w:rStyle w:val="CharSectno"/>
        </w:rPr>
        <w:t>45</w:t>
      </w:r>
      <w:r w:rsidRPr="00914564">
        <w:t xml:space="preserve">  Time at which trustee to have knowledge or suspicion</w:t>
      </w:r>
      <w:bookmarkEnd w:id="148"/>
    </w:p>
    <w:p w:rsidR="0068718B" w:rsidRPr="00914564" w:rsidRDefault="0068718B">
      <w:pPr>
        <w:pStyle w:val="subsection"/>
      </w:pPr>
      <w:r w:rsidRPr="00914564">
        <w:tab/>
      </w:r>
      <w:r w:rsidRPr="00914564">
        <w:tab/>
        <w:t>For the purposes of section</w:t>
      </w:r>
      <w:r w:rsidR="00914564">
        <w:t> </w:t>
      </w:r>
      <w:r w:rsidRPr="00914564">
        <w:t>269</w:t>
      </w:r>
      <w:r w:rsidR="00914564">
        <w:noBreakHyphen/>
      </w:r>
      <w:r w:rsidRPr="00914564">
        <w:t>20, 269</w:t>
      </w:r>
      <w:r w:rsidR="00914564">
        <w:noBreakHyphen/>
      </w:r>
      <w:r w:rsidRPr="00914564">
        <w:t>30 or 269</w:t>
      </w:r>
      <w:r w:rsidR="00914564">
        <w:noBreakHyphen/>
      </w:r>
      <w:r w:rsidRPr="00914564">
        <w:t>40, the trustee must have the knowledge or reasonable suspicion mentioned in that section:</w:t>
      </w:r>
    </w:p>
    <w:p w:rsidR="0068718B" w:rsidRPr="00914564" w:rsidRDefault="0068718B">
      <w:pPr>
        <w:pStyle w:val="paragraph"/>
      </w:pPr>
      <w:r w:rsidRPr="00914564">
        <w:tab/>
        <w:t>(a)</w:t>
      </w:r>
      <w:r w:rsidRPr="00914564">
        <w:tab/>
        <w:t>if the section is being applied in determining for the purposes of section</w:t>
      </w:r>
      <w:r w:rsidR="00914564">
        <w:t> </w:t>
      </w:r>
      <w:r w:rsidRPr="00914564">
        <w:t>268</w:t>
      </w:r>
      <w:r w:rsidR="00914564">
        <w:noBreakHyphen/>
      </w:r>
      <w:r w:rsidRPr="00914564">
        <w:t>20 whether an abnormal trading occurred—at some time during the income year mentioned in that section; or</w:t>
      </w:r>
    </w:p>
    <w:p w:rsidR="0068718B" w:rsidRPr="00914564" w:rsidRDefault="0068718B">
      <w:pPr>
        <w:pStyle w:val="paragraph"/>
      </w:pPr>
      <w:r w:rsidRPr="00914564">
        <w:tab/>
        <w:t>(b)</w:t>
      </w:r>
      <w:r w:rsidRPr="00914564">
        <w:tab/>
        <w:t>if it is being applied in determining for the purposes of any other provision whether an abnormal trading occurred during a period—at some time during the period.</w:t>
      </w:r>
    </w:p>
    <w:p w:rsidR="0068718B" w:rsidRPr="00914564" w:rsidRDefault="0068718B" w:rsidP="00000417">
      <w:pPr>
        <w:pStyle w:val="ActHead5"/>
      </w:pPr>
      <w:bookmarkStart w:id="149" w:name="_Toc368993005"/>
      <w:r w:rsidRPr="00914564">
        <w:rPr>
          <w:rStyle w:val="CharSectno"/>
        </w:rPr>
        <w:t>269</w:t>
      </w:r>
      <w:r w:rsidR="00914564">
        <w:rPr>
          <w:rStyle w:val="CharSectno"/>
        </w:rPr>
        <w:noBreakHyphen/>
      </w:r>
      <w:r w:rsidRPr="00914564">
        <w:rPr>
          <w:rStyle w:val="CharSectno"/>
        </w:rPr>
        <w:t>47</w:t>
      </w:r>
      <w:r w:rsidRPr="00914564">
        <w:t xml:space="preserve">  Abnormal trading where holding trust</w:t>
      </w:r>
      <w:bookmarkEnd w:id="149"/>
    </w:p>
    <w:p w:rsidR="0068718B" w:rsidRPr="00914564" w:rsidRDefault="0068718B">
      <w:pPr>
        <w:pStyle w:val="SubsectionHead"/>
      </w:pPr>
      <w:r w:rsidRPr="00914564">
        <w:t>Holding trust and subsidiary trust</w:t>
      </w:r>
    </w:p>
    <w:p w:rsidR="0068718B" w:rsidRPr="00914564" w:rsidRDefault="0068718B">
      <w:pPr>
        <w:pStyle w:val="subsection"/>
      </w:pPr>
      <w:r w:rsidRPr="00914564">
        <w:tab/>
        <w:t>(1)</w:t>
      </w:r>
      <w:r w:rsidRPr="00914564">
        <w:tab/>
        <w:t>If a unit trust has fixed entitlements directly or indirectly to all of the income and capital of another unit trust:</w:t>
      </w:r>
    </w:p>
    <w:p w:rsidR="0068718B" w:rsidRPr="00914564" w:rsidRDefault="0068718B">
      <w:pPr>
        <w:pStyle w:val="paragraph"/>
      </w:pPr>
      <w:r w:rsidRPr="00914564">
        <w:tab/>
        <w:t>(a)</w:t>
      </w:r>
      <w:r w:rsidRPr="00914564">
        <w:tab/>
        <w:t xml:space="preserve">the first trust is a </w:t>
      </w:r>
      <w:r w:rsidRPr="00914564">
        <w:rPr>
          <w:b/>
          <w:i/>
        </w:rPr>
        <w:t xml:space="preserve">holding trust </w:t>
      </w:r>
      <w:r w:rsidRPr="00914564">
        <w:t>of the second; and</w:t>
      </w:r>
    </w:p>
    <w:p w:rsidR="0068718B" w:rsidRPr="00914564" w:rsidRDefault="0068718B">
      <w:pPr>
        <w:pStyle w:val="paragraph"/>
      </w:pPr>
      <w:r w:rsidRPr="00914564">
        <w:tab/>
        <w:t>(b)</w:t>
      </w:r>
      <w:r w:rsidRPr="00914564">
        <w:tab/>
        <w:t xml:space="preserve">the second is a </w:t>
      </w:r>
      <w:r w:rsidRPr="00914564">
        <w:rPr>
          <w:b/>
          <w:i/>
        </w:rPr>
        <w:t>subsidiary trust</w:t>
      </w:r>
      <w:r w:rsidRPr="00914564">
        <w:t xml:space="preserve"> of the first.</w:t>
      </w:r>
    </w:p>
    <w:p w:rsidR="0068718B" w:rsidRPr="00914564" w:rsidRDefault="0068718B">
      <w:pPr>
        <w:pStyle w:val="SubsectionHead"/>
      </w:pPr>
      <w:r w:rsidRPr="00914564">
        <w:t>Abnormal trading causing or ending holding</w:t>
      </w:r>
      <w:r w:rsidR="00914564">
        <w:noBreakHyphen/>
      </w:r>
      <w:r w:rsidRPr="00914564">
        <w:t>subsidiary relationship</w:t>
      </w:r>
    </w:p>
    <w:p w:rsidR="0068718B" w:rsidRPr="00914564" w:rsidRDefault="0068718B">
      <w:pPr>
        <w:pStyle w:val="subsection"/>
      </w:pPr>
      <w:r w:rsidRPr="00914564">
        <w:tab/>
        <w:t>(2)</w:t>
      </w:r>
      <w:r w:rsidRPr="00914564">
        <w:tab/>
        <w:t>The transaction that causes a trust to become, or to cease to be, a holding trust of a subsidiary trust (the</w:t>
      </w:r>
      <w:r w:rsidRPr="00914564">
        <w:rPr>
          <w:b/>
        </w:rPr>
        <w:t xml:space="preserve"> </w:t>
      </w:r>
      <w:r w:rsidRPr="00914564">
        <w:rPr>
          <w:b/>
          <w:i/>
        </w:rPr>
        <w:t>bottom subsidiary trust)</w:t>
      </w:r>
      <w:r w:rsidRPr="00914564">
        <w:t xml:space="preserve"> is an </w:t>
      </w:r>
      <w:r w:rsidRPr="00914564">
        <w:rPr>
          <w:b/>
          <w:i/>
        </w:rPr>
        <w:t>abnormal trading</w:t>
      </w:r>
      <w:r w:rsidRPr="00914564">
        <w:t xml:space="preserve"> in units in the bottom subsidiary trust unless:</w:t>
      </w:r>
    </w:p>
    <w:p w:rsidR="0068718B" w:rsidRPr="00914564" w:rsidRDefault="0068718B">
      <w:pPr>
        <w:pStyle w:val="paragraph"/>
      </w:pPr>
      <w:r w:rsidRPr="00914564">
        <w:tab/>
        <w:t>(a)</w:t>
      </w:r>
      <w:r w:rsidRPr="00914564">
        <w:tab/>
        <w:t xml:space="preserve">the holding trust is itself a subsidiary trust of one or more holding trusts (each of which is a </w:t>
      </w:r>
      <w:r w:rsidRPr="00914564">
        <w:rPr>
          <w:b/>
          <w:i/>
        </w:rPr>
        <w:t>higher holding trust</w:t>
      </w:r>
      <w:r w:rsidRPr="00914564">
        <w:t>); and</w:t>
      </w:r>
    </w:p>
    <w:p w:rsidR="0068718B" w:rsidRPr="00914564" w:rsidRDefault="0068718B">
      <w:pPr>
        <w:pStyle w:val="paragraph"/>
      </w:pPr>
      <w:r w:rsidRPr="00914564">
        <w:tab/>
        <w:t>(b)</w:t>
      </w:r>
      <w:r w:rsidRPr="00914564">
        <w:tab/>
        <w:t>immediately before and after the transaction, the bottom subsidiary trust is a subsidiary trust of one or more of the higher holding trusts.</w:t>
      </w:r>
    </w:p>
    <w:p w:rsidR="0068718B" w:rsidRPr="00914564" w:rsidRDefault="0068718B">
      <w:pPr>
        <w:pStyle w:val="SubsectionHead"/>
      </w:pPr>
      <w:r w:rsidRPr="00914564">
        <w:t>Abnormal trading while holding</w:t>
      </w:r>
      <w:r w:rsidR="00914564">
        <w:noBreakHyphen/>
      </w:r>
      <w:r w:rsidRPr="00914564">
        <w:t>subsidiary relationship exists</w:t>
      </w:r>
    </w:p>
    <w:p w:rsidR="0068718B" w:rsidRPr="00914564" w:rsidRDefault="0068718B">
      <w:pPr>
        <w:pStyle w:val="subsection"/>
      </w:pPr>
      <w:r w:rsidRPr="00914564">
        <w:tab/>
        <w:t>(3)</w:t>
      </w:r>
      <w:r w:rsidRPr="00914564">
        <w:tab/>
        <w:t>While one or more trusts are holding trusts of the same subsidiary trust, there is an</w:t>
      </w:r>
      <w:r w:rsidRPr="00914564">
        <w:rPr>
          <w:b/>
          <w:i/>
        </w:rPr>
        <w:t xml:space="preserve"> abnormal trading</w:t>
      </w:r>
      <w:r w:rsidRPr="00914564">
        <w:t xml:space="preserve"> in units in the subsidiary trust if and only if, and at the time at which, there is an abnormal trading in units in the holding trust that is not itself a subsidiary trust of another holding trust.</w:t>
      </w:r>
    </w:p>
    <w:p w:rsidR="0068718B" w:rsidRPr="00914564" w:rsidRDefault="0068718B" w:rsidP="00000417">
      <w:pPr>
        <w:pStyle w:val="ActHead5"/>
      </w:pPr>
      <w:bookmarkStart w:id="150" w:name="_Toc368993006"/>
      <w:r w:rsidRPr="00914564">
        <w:rPr>
          <w:rStyle w:val="CharSectno"/>
        </w:rPr>
        <w:t>269</w:t>
      </w:r>
      <w:r w:rsidR="00914564">
        <w:rPr>
          <w:rStyle w:val="CharSectno"/>
        </w:rPr>
        <w:noBreakHyphen/>
      </w:r>
      <w:r w:rsidRPr="00914564">
        <w:rPr>
          <w:rStyle w:val="CharSectno"/>
        </w:rPr>
        <w:t>49</w:t>
      </w:r>
      <w:r w:rsidRPr="00914564">
        <w:t xml:space="preserve">  No abnormal trading where proportionate issue of units</w:t>
      </w:r>
      <w:bookmarkEnd w:id="150"/>
    </w:p>
    <w:p w:rsidR="0068718B" w:rsidRPr="00914564" w:rsidRDefault="0068718B">
      <w:pPr>
        <w:pStyle w:val="subsection"/>
      </w:pPr>
      <w:r w:rsidRPr="00914564">
        <w:tab/>
      </w:r>
      <w:r w:rsidRPr="00914564">
        <w:tab/>
        <w:t>If the issue of units in a unit trust to existing unit holders does not cause each unit holder’s proportion of the total fixed entitlements to shares of the income and capital of the trust to change, then, except for the purposes of section</w:t>
      </w:r>
      <w:r w:rsidR="00914564">
        <w:t> </w:t>
      </w:r>
      <w:r w:rsidRPr="00914564">
        <w:t>269</w:t>
      </w:r>
      <w:r w:rsidR="00914564">
        <w:noBreakHyphen/>
      </w:r>
      <w:r w:rsidRPr="00914564">
        <w:t>20, the issue is disregarded in determining whether there has been an abnormal trading in units in the unit trust.</w:t>
      </w:r>
    </w:p>
    <w:p w:rsidR="0068718B" w:rsidRPr="00914564" w:rsidRDefault="0068718B" w:rsidP="00000417">
      <w:pPr>
        <w:pStyle w:val="ActHead4"/>
      </w:pPr>
      <w:bookmarkStart w:id="151" w:name="_Toc368993007"/>
      <w:r w:rsidRPr="00914564">
        <w:rPr>
          <w:rStyle w:val="CharSubdNo"/>
        </w:rPr>
        <w:t>Subdivision</w:t>
      </w:r>
      <w:r w:rsidR="00914564">
        <w:rPr>
          <w:rStyle w:val="CharSubdNo"/>
        </w:rPr>
        <w:t> </w:t>
      </w:r>
      <w:r w:rsidRPr="00914564">
        <w:rPr>
          <w:rStyle w:val="CharSubdNo"/>
        </w:rPr>
        <w:t>269</w:t>
      </w:r>
      <w:r w:rsidR="00914564">
        <w:rPr>
          <w:rStyle w:val="CharSubdNo"/>
        </w:rPr>
        <w:noBreakHyphen/>
      </w:r>
      <w:r w:rsidRPr="00914564">
        <w:rPr>
          <w:rStyle w:val="CharSubdNo"/>
        </w:rPr>
        <w:t>C</w:t>
      </w:r>
      <w:r w:rsidRPr="00914564">
        <w:t>—</w:t>
      </w:r>
      <w:r w:rsidRPr="00914564">
        <w:rPr>
          <w:rStyle w:val="CharSubdText"/>
        </w:rPr>
        <w:t>Passing the 50% stake test etc.</w:t>
      </w:r>
      <w:bookmarkEnd w:id="151"/>
    </w:p>
    <w:p w:rsidR="0068718B" w:rsidRPr="00914564" w:rsidRDefault="0068718B" w:rsidP="00000417">
      <w:pPr>
        <w:pStyle w:val="ActHead5"/>
      </w:pPr>
      <w:bookmarkStart w:id="152" w:name="_Toc368993008"/>
      <w:r w:rsidRPr="00914564">
        <w:rPr>
          <w:rStyle w:val="CharSectno"/>
        </w:rPr>
        <w:t>269</w:t>
      </w:r>
      <w:r w:rsidR="00914564">
        <w:rPr>
          <w:rStyle w:val="CharSectno"/>
        </w:rPr>
        <w:noBreakHyphen/>
      </w:r>
      <w:r w:rsidRPr="00914564">
        <w:rPr>
          <w:rStyle w:val="CharSectno"/>
        </w:rPr>
        <w:t>50</w:t>
      </w:r>
      <w:r w:rsidRPr="00914564">
        <w:t xml:space="preserve">  More than a 50% stake in income or capital</w:t>
      </w:r>
      <w:bookmarkEnd w:id="152"/>
    </w:p>
    <w:p w:rsidR="0068718B" w:rsidRPr="00914564" w:rsidRDefault="0068718B">
      <w:pPr>
        <w:pStyle w:val="SubsectionHead"/>
      </w:pPr>
      <w:r w:rsidRPr="00914564">
        <w:t>More than a 50% stake in income</w:t>
      </w:r>
    </w:p>
    <w:p w:rsidR="0068718B" w:rsidRPr="00914564" w:rsidRDefault="0068718B">
      <w:pPr>
        <w:pStyle w:val="subsection"/>
      </w:pPr>
      <w:r w:rsidRPr="00914564">
        <w:tab/>
        <w:t>(1)</w:t>
      </w:r>
      <w:r w:rsidRPr="00914564">
        <w:tab/>
        <w:t xml:space="preserve">If there are individuals who have (between them), directly or indirectly, and for their own benefit, fixed entitlements to a greater than 50% share of the income of a trust, those individuals have </w:t>
      </w:r>
      <w:r w:rsidRPr="00914564">
        <w:rPr>
          <w:b/>
          <w:i/>
        </w:rPr>
        <w:t>more than a 50% stake</w:t>
      </w:r>
      <w:r w:rsidRPr="00914564">
        <w:t xml:space="preserve"> in the income of the trust.</w:t>
      </w:r>
    </w:p>
    <w:p w:rsidR="0068718B" w:rsidRPr="00914564" w:rsidRDefault="0068718B">
      <w:pPr>
        <w:pStyle w:val="SubsectionHead"/>
      </w:pPr>
      <w:r w:rsidRPr="00914564">
        <w:t>More than a 50% stake in capital</w:t>
      </w:r>
    </w:p>
    <w:p w:rsidR="0068718B" w:rsidRPr="00914564" w:rsidRDefault="0068718B">
      <w:pPr>
        <w:pStyle w:val="subsection"/>
      </w:pPr>
      <w:r w:rsidRPr="00914564">
        <w:tab/>
        <w:t>(2)</w:t>
      </w:r>
      <w:r w:rsidRPr="00914564">
        <w:tab/>
        <w:t xml:space="preserve">If there are individuals who have (between them), directly or indirectly, and for their own benefit, fixed entitlements to a greater than 50% share of the capital of the trust, those individuals have </w:t>
      </w:r>
      <w:r w:rsidRPr="00914564">
        <w:rPr>
          <w:b/>
          <w:i/>
        </w:rPr>
        <w:t>more than a 50% stake</w:t>
      </w:r>
      <w:r w:rsidRPr="00914564">
        <w:t xml:space="preserve"> in the capital of the trust.</w:t>
      </w:r>
    </w:p>
    <w:p w:rsidR="0068718B" w:rsidRPr="00914564" w:rsidRDefault="0068718B" w:rsidP="008F49AC">
      <w:pPr>
        <w:pStyle w:val="ActHead5"/>
      </w:pPr>
      <w:bookmarkStart w:id="153" w:name="_Toc368993009"/>
      <w:r w:rsidRPr="00914564">
        <w:rPr>
          <w:rStyle w:val="CharSectno"/>
        </w:rPr>
        <w:t>269</w:t>
      </w:r>
      <w:r w:rsidR="00914564">
        <w:rPr>
          <w:rStyle w:val="CharSectno"/>
        </w:rPr>
        <w:noBreakHyphen/>
      </w:r>
      <w:r w:rsidRPr="00914564">
        <w:rPr>
          <w:rStyle w:val="CharSectno"/>
        </w:rPr>
        <w:t>55</w:t>
      </w:r>
      <w:r w:rsidRPr="00914564">
        <w:t xml:space="preserve">  Passing the 50% stake test</w:t>
      </w:r>
      <w:bookmarkEnd w:id="153"/>
    </w:p>
    <w:p w:rsidR="0068718B" w:rsidRPr="00914564" w:rsidRDefault="0068718B" w:rsidP="004871E1">
      <w:pPr>
        <w:pStyle w:val="subsection"/>
        <w:keepLines/>
      </w:pPr>
      <w:r w:rsidRPr="00914564">
        <w:tab/>
        <w:t>(1)</w:t>
      </w:r>
      <w:r w:rsidRPr="00914564">
        <w:tab/>
        <w:t>If, at all times during a period, or at 2 times:</w:t>
      </w:r>
    </w:p>
    <w:p w:rsidR="0068718B" w:rsidRPr="00914564" w:rsidRDefault="0068718B">
      <w:pPr>
        <w:pStyle w:val="paragraph"/>
      </w:pPr>
      <w:r w:rsidRPr="00914564">
        <w:tab/>
        <w:t>(a)</w:t>
      </w:r>
      <w:r w:rsidRPr="00914564">
        <w:tab/>
        <w:t>the same individuals have more than a 50% stake in the income of a trust; and</w:t>
      </w:r>
    </w:p>
    <w:p w:rsidR="0068718B" w:rsidRPr="00914564" w:rsidRDefault="0068718B">
      <w:pPr>
        <w:pStyle w:val="paragraph"/>
      </w:pPr>
      <w:r w:rsidRPr="00914564">
        <w:tab/>
        <w:t>(b)</w:t>
      </w:r>
      <w:r w:rsidRPr="00914564">
        <w:tab/>
        <w:t xml:space="preserve">the same individuals (who may be different from those in </w:t>
      </w:r>
      <w:r w:rsidR="00914564">
        <w:t>paragraph (</w:t>
      </w:r>
      <w:r w:rsidRPr="00914564">
        <w:t>a)) have more than a 50% stake in the capital of the trust;</w:t>
      </w:r>
    </w:p>
    <w:p w:rsidR="0068718B" w:rsidRPr="00914564" w:rsidRDefault="0068718B">
      <w:pPr>
        <w:pStyle w:val="subsection2"/>
      </w:pPr>
      <w:r w:rsidRPr="00914564">
        <w:t xml:space="preserve">the trust </w:t>
      </w:r>
      <w:r w:rsidRPr="00914564">
        <w:rPr>
          <w:b/>
          <w:i/>
        </w:rPr>
        <w:t>passes the 50% stake test</w:t>
      </w:r>
      <w:r w:rsidRPr="00914564">
        <w:t xml:space="preserve"> for the period or in respect of the 2 times.</w:t>
      </w:r>
    </w:p>
    <w:p w:rsidR="0068718B" w:rsidRPr="00914564" w:rsidRDefault="0068718B">
      <w:pPr>
        <w:pStyle w:val="subsection"/>
      </w:pPr>
      <w:r w:rsidRPr="00914564">
        <w:tab/>
        <w:t>(2)</w:t>
      </w:r>
      <w:r w:rsidRPr="00914564">
        <w:tab/>
        <w:t xml:space="preserve">If a trust is a widely held unit trust it is taken to </w:t>
      </w:r>
      <w:r w:rsidRPr="00914564">
        <w:rPr>
          <w:b/>
          <w:i/>
        </w:rPr>
        <w:t>pass the 50% stake test</w:t>
      </w:r>
      <w:r w:rsidRPr="00914564">
        <w:t xml:space="preserve"> for a period or in respect of 2 times if it is reasonable to assume that the requirements of </w:t>
      </w:r>
      <w:r w:rsidR="00914564">
        <w:t>paragraphs (</w:t>
      </w:r>
      <w:r w:rsidRPr="00914564">
        <w:t>1)(a) and (b) are satisfied in respect of the period or the 2 times.</w:t>
      </w:r>
    </w:p>
    <w:p w:rsidR="0068718B" w:rsidRPr="00914564" w:rsidRDefault="0068718B" w:rsidP="00000417">
      <w:pPr>
        <w:pStyle w:val="ActHead4"/>
      </w:pPr>
      <w:bookmarkStart w:id="154" w:name="_Toc368993010"/>
      <w:r w:rsidRPr="00914564">
        <w:rPr>
          <w:rStyle w:val="CharSubdNo"/>
        </w:rPr>
        <w:t>Subdivision</w:t>
      </w:r>
      <w:r w:rsidR="00914564">
        <w:rPr>
          <w:rStyle w:val="CharSubdNo"/>
        </w:rPr>
        <w:t> </w:t>
      </w:r>
      <w:r w:rsidRPr="00914564">
        <w:rPr>
          <w:rStyle w:val="CharSubdNo"/>
        </w:rPr>
        <w:t>269</w:t>
      </w:r>
      <w:r w:rsidR="00914564">
        <w:rPr>
          <w:rStyle w:val="CharSubdNo"/>
        </w:rPr>
        <w:noBreakHyphen/>
      </w:r>
      <w:r w:rsidRPr="00914564">
        <w:rPr>
          <w:rStyle w:val="CharSubdNo"/>
        </w:rPr>
        <w:t>D</w:t>
      </w:r>
      <w:r w:rsidRPr="00914564">
        <w:t>—</w:t>
      </w:r>
      <w:r w:rsidRPr="00914564">
        <w:rPr>
          <w:rStyle w:val="CharSubdText"/>
        </w:rPr>
        <w:t>Pattern of distributions test</w:t>
      </w:r>
      <w:bookmarkEnd w:id="154"/>
    </w:p>
    <w:p w:rsidR="0068718B" w:rsidRPr="00914564" w:rsidRDefault="0068718B" w:rsidP="00000417">
      <w:pPr>
        <w:pStyle w:val="ActHead5"/>
      </w:pPr>
      <w:bookmarkStart w:id="155" w:name="_Toc368993011"/>
      <w:r w:rsidRPr="00914564">
        <w:rPr>
          <w:rStyle w:val="CharSectno"/>
        </w:rPr>
        <w:t>269</w:t>
      </w:r>
      <w:r w:rsidR="00914564">
        <w:rPr>
          <w:rStyle w:val="CharSectno"/>
        </w:rPr>
        <w:noBreakHyphen/>
      </w:r>
      <w:r w:rsidRPr="00914564">
        <w:rPr>
          <w:rStyle w:val="CharSectno"/>
        </w:rPr>
        <w:t>60</w:t>
      </w:r>
      <w:r w:rsidRPr="00914564">
        <w:t xml:space="preserve">  Pattern of distributions test</w:t>
      </w:r>
      <w:bookmarkEnd w:id="155"/>
    </w:p>
    <w:p w:rsidR="0068718B" w:rsidRPr="00914564" w:rsidRDefault="0068718B">
      <w:pPr>
        <w:pStyle w:val="subsection"/>
      </w:pPr>
      <w:r w:rsidRPr="00914564">
        <w:tab/>
      </w:r>
      <w:r w:rsidRPr="00914564">
        <w:tab/>
        <w:t xml:space="preserve">A trust </w:t>
      </w:r>
      <w:r w:rsidRPr="00914564">
        <w:rPr>
          <w:b/>
          <w:i/>
        </w:rPr>
        <w:t>passes the pattern of distributions test</w:t>
      </w:r>
      <w:r w:rsidRPr="00914564">
        <w:t xml:space="preserve"> for an income year if, before the end of 2 months after the end of the income year:</w:t>
      </w:r>
    </w:p>
    <w:p w:rsidR="0068718B" w:rsidRPr="00914564" w:rsidRDefault="0068718B">
      <w:pPr>
        <w:pStyle w:val="paragraph"/>
      </w:pPr>
      <w:r w:rsidRPr="00914564">
        <w:tab/>
        <w:t>(a)</w:t>
      </w:r>
      <w:r w:rsidRPr="00914564">
        <w:tab/>
        <w:t>the trust distributed directly or indirectly to the same individuals, for their own benefit, a greater than 50% share of all test year distributions of income (see subsection</w:t>
      </w:r>
      <w:r w:rsidR="00914564">
        <w:t> </w:t>
      </w:r>
      <w:r w:rsidRPr="00914564">
        <w:t>269</w:t>
      </w:r>
      <w:r w:rsidR="00914564">
        <w:noBreakHyphen/>
      </w:r>
      <w:r w:rsidRPr="00914564">
        <w:t>65(1)); and</w:t>
      </w:r>
    </w:p>
    <w:p w:rsidR="0068718B" w:rsidRPr="00914564" w:rsidRDefault="0068718B">
      <w:pPr>
        <w:pStyle w:val="paragraph"/>
      </w:pPr>
      <w:r w:rsidRPr="00914564">
        <w:tab/>
        <w:t>(b)</w:t>
      </w:r>
      <w:r w:rsidRPr="00914564">
        <w:tab/>
        <w:t xml:space="preserve">the trust distributed directly or indirectly to the same individuals (who may be different from those in </w:t>
      </w:r>
      <w:r w:rsidR="00914564">
        <w:t>paragraph (</w:t>
      </w:r>
      <w:r w:rsidRPr="00914564">
        <w:t>a)), for their own benefit, a greater than 50% share of all test year distributions of capital (see subsection</w:t>
      </w:r>
      <w:r w:rsidR="00914564">
        <w:t> </w:t>
      </w:r>
      <w:r w:rsidRPr="00914564">
        <w:t>269</w:t>
      </w:r>
      <w:r w:rsidR="00914564">
        <w:noBreakHyphen/>
      </w:r>
      <w:r w:rsidRPr="00914564">
        <w:t>65(3)).</w:t>
      </w:r>
    </w:p>
    <w:p w:rsidR="0068718B" w:rsidRPr="00914564" w:rsidRDefault="0068718B" w:rsidP="00000417">
      <w:pPr>
        <w:pStyle w:val="ActHead5"/>
      </w:pPr>
      <w:bookmarkStart w:id="156" w:name="_Toc368993012"/>
      <w:r w:rsidRPr="00914564">
        <w:rPr>
          <w:rStyle w:val="CharSectno"/>
        </w:rPr>
        <w:t>269</w:t>
      </w:r>
      <w:r w:rsidR="00914564">
        <w:rPr>
          <w:rStyle w:val="CharSectno"/>
        </w:rPr>
        <w:noBreakHyphen/>
      </w:r>
      <w:r w:rsidRPr="00914564">
        <w:rPr>
          <w:rStyle w:val="CharSectno"/>
        </w:rPr>
        <w:t>65</w:t>
      </w:r>
      <w:r w:rsidRPr="00914564">
        <w:t xml:space="preserve">  Test year distribution of income or capital</w:t>
      </w:r>
      <w:bookmarkEnd w:id="156"/>
    </w:p>
    <w:p w:rsidR="0068718B" w:rsidRPr="00914564" w:rsidRDefault="0068718B">
      <w:pPr>
        <w:pStyle w:val="SubsectionHead"/>
      </w:pPr>
      <w:r w:rsidRPr="00914564">
        <w:t>Test year distribution of income</w:t>
      </w:r>
    </w:p>
    <w:p w:rsidR="0068718B" w:rsidRPr="00914564" w:rsidRDefault="0068718B">
      <w:pPr>
        <w:pStyle w:val="subsection"/>
      </w:pPr>
      <w:r w:rsidRPr="00914564">
        <w:tab/>
        <w:t>(1)</w:t>
      </w:r>
      <w:r w:rsidRPr="00914564">
        <w:tab/>
        <w:t xml:space="preserve">A </w:t>
      </w:r>
      <w:r w:rsidRPr="00914564">
        <w:rPr>
          <w:b/>
          <w:i/>
        </w:rPr>
        <w:t>test year distribution of income</w:t>
      </w:r>
      <w:r w:rsidRPr="00914564">
        <w:t xml:space="preserve"> is the total of all distributions of income made by the trust in any of the following periods, provided the period does not </w:t>
      </w:r>
      <w:r w:rsidR="005810DD" w:rsidRPr="00914564">
        <w:t>begin</w:t>
      </w:r>
      <w:r w:rsidRPr="00914564">
        <w:t xml:space="preserve"> more than 6 years before the </w:t>
      </w:r>
      <w:r w:rsidR="005810DD" w:rsidRPr="00914564">
        <w:t>beginning</w:t>
      </w:r>
      <w:r w:rsidRPr="00914564">
        <w:t xml:space="preserve"> of the income year:</w:t>
      </w:r>
    </w:p>
    <w:p w:rsidR="0068718B" w:rsidRPr="00914564" w:rsidRDefault="0068718B">
      <w:pPr>
        <w:pStyle w:val="paragraph"/>
      </w:pPr>
      <w:r w:rsidRPr="00914564">
        <w:tab/>
        <w:t>(a)</w:t>
      </w:r>
      <w:r w:rsidRPr="00914564">
        <w:tab/>
        <w:t xml:space="preserve">the period from the </w:t>
      </w:r>
      <w:r w:rsidR="005810DD" w:rsidRPr="00914564">
        <w:t>beginning</w:t>
      </w:r>
      <w:r w:rsidRPr="00914564">
        <w:t xml:space="preserve"> of the income year until 2 months after its end;</w:t>
      </w:r>
    </w:p>
    <w:p w:rsidR="0068718B" w:rsidRPr="00914564" w:rsidRDefault="0068718B">
      <w:pPr>
        <w:pStyle w:val="paragraph"/>
      </w:pPr>
      <w:r w:rsidRPr="00914564">
        <w:tab/>
        <w:t>(b)</w:t>
      </w:r>
      <w:r w:rsidRPr="00914564">
        <w:tab/>
        <w:t xml:space="preserve">if the trust distributed income before the trigger year (see </w:t>
      </w:r>
      <w:r w:rsidR="00914564">
        <w:t>subsection (</w:t>
      </w:r>
      <w:r w:rsidRPr="00914564">
        <w:t>2))—the income year, before the trigger year, that is closest to the trigger year;</w:t>
      </w:r>
    </w:p>
    <w:p w:rsidR="0068718B" w:rsidRPr="00914564" w:rsidRDefault="0068718B">
      <w:pPr>
        <w:pStyle w:val="paragraph"/>
      </w:pPr>
      <w:r w:rsidRPr="00914564">
        <w:tab/>
        <w:t>(c)</w:t>
      </w:r>
      <w:r w:rsidRPr="00914564">
        <w:tab/>
        <w:t xml:space="preserve">if </w:t>
      </w:r>
      <w:r w:rsidR="00914564">
        <w:t>paragraph (</w:t>
      </w:r>
      <w:r w:rsidRPr="00914564">
        <w:t>b) does not apply and the trust distributed income in the trigger year—the trigger year;</w:t>
      </w:r>
    </w:p>
    <w:p w:rsidR="0068718B" w:rsidRPr="00914564" w:rsidRDefault="0068718B">
      <w:pPr>
        <w:pStyle w:val="paragraph"/>
      </w:pPr>
      <w:r w:rsidRPr="00914564">
        <w:tab/>
        <w:t>(d)</w:t>
      </w:r>
      <w:r w:rsidRPr="00914564">
        <w:tab/>
        <w:t xml:space="preserve">if neither </w:t>
      </w:r>
      <w:r w:rsidR="00914564">
        <w:t>paragraph (</w:t>
      </w:r>
      <w:r w:rsidRPr="00914564">
        <w:t xml:space="preserve">b) nor </w:t>
      </w:r>
      <w:r w:rsidR="00914564">
        <w:t>paragraph (</w:t>
      </w:r>
      <w:r w:rsidRPr="00914564">
        <w:t>c) applies—the income year, closest to the trigger year, in which the trust distributed income;</w:t>
      </w:r>
    </w:p>
    <w:p w:rsidR="0068718B" w:rsidRPr="00914564" w:rsidRDefault="0068718B">
      <w:pPr>
        <w:pStyle w:val="paragraph"/>
      </w:pPr>
      <w:r w:rsidRPr="00914564">
        <w:tab/>
        <w:t>(e)</w:t>
      </w:r>
      <w:r w:rsidRPr="00914564">
        <w:tab/>
        <w:t xml:space="preserve">each intervening income year (if any) between the one in </w:t>
      </w:r>
      <w:r w:rsidR="00914564">
        <w:t>paragraph (</w:t>
      </w:r>
      <w:r w:rsidRPr="00914564">
        <w:t xml:space="preserve">a) and the one in </w:t>
      </w:r>
      <w:r w:rsidR="00914564">
        <w:t>paragraph (</w:t>
      </w:r>
      <w:r w:rsidRPr="00914564">
        <w:t>b), (c) or (d).</w:t>
      </w:r>
    </w:p>
    <w:p w:rsidR="0068718B" w:rsidRPr="00914564" w:rsidRDefault="0068718B">
      <w:pPr>
        <w:pStyle w:val="SubsectionHead"/>
      </w:pPr>
      <w:r w:rsidRPr="00914564">
        <w:t>Trigger year</w:t>
      </w:r>
    </w:p>
    <w:p w:rsidR="0068718B" w:rsidRPr="00914564" w:rsidRDefault="0068718B">
      <w:pPr>
        <w:pStyle w:val="subsection"/>
      </w:pPr>
      <w:r w:rsidRPr="00914564">
        <w:tab/>
        <w:t>(2)</w:t>
      </w:r>
      <w:r w:rsidRPr="00914564">
        <w:tab/>
        <w:t xml:space="preserve">If this </w:t>
      </w:r>
      <w:r w:rsidR="003A418D" w:rsidRPr="00914564">
        <w:t>Subdivision </w:t>
      </w:r>
      <w:r w:rsidRPr="00914564">
        <w:t>is being applied for the purposes of section</w:t>
      </w:r>
      <w:r w:rsidR="00914564">
        <w:t> </w:t>
      </w:r>
      <w:r w:rsidRPr="00914564">
        <w:t>267</w:t>
      </w:r>
      <w:r w:rsidR="00914564">
        <w:noBreakHyphen/>
      </w:r>
      <w:r w:rsidRPr="00914564">
        <w:t xml:space="preserve">20, the </w:t>
      </w:r>
      <w:r w:rsidRPr="00914564">
        <w:rPr>
          <w:b/>
          <w:i/>
        </w:rPr>
        <w:t>trigger year</w:t>
      </w:r>
      <w:r w:rsidRPr="00914564">
        <w:t xml:space="preserve"> is the loss year mentioned in that section. If it is being applied for the purposes of section</w:t>
      </w:r>
      <w:r w:rsidR="00914564">
        <w:t> </w:t>
      </w:r>
      <w:r w:rsidRPr="00914564">
        <w:t>267</w:t>
      </w:r>
      <w:r w:rsidR="00914564">
        <w:noBreakHyphen/>
      </w:r>
      <w:r w:rsidRPr="00914564">
        <w:t xml:space="preserve">25, the </w:t>
      </w:r>
      <w:r w:rsidRPr="00914564">
        <w:rPr>
          <w:b/>
          <w:i/>
        </w:rPr>
        <w:t>trigger year</w:t>
      </w:r>
      <w:r w:rsidRPr="00914564">
        <w:t xml:space="preserve"> is the year in which the debt mentioned in that section was incurred.</w:t>
      </w:r>
    </w:p>
    <w:p w:rsidR="0068718B" w:rsidRPr="00914564" w:rsidRDefault="0068718B">
      <w:pPr>
        <w:pStyle w:val="SubsectionHead"/>
      </w:pPr>
      <w:r w:rsidRPr="00914564">
        <w:t>Test year distribution of capital</w:t>
      </w:r>
    </w:p>
    <w:p w:rsidR="0068718B" w:rsidRPr="00914564" w:rsidRDefault="0068718B">
      <w:pPr>
        <w:pStyle w:val="subsection"/>
      </w:pPr>
      <w:r w:rsidRPr="00914564">
        <w:tab/>
        <w:t>(3)</w:t>
      </w:r>
      <w:r w:rsidRPr="00914564">
        <w:tab/>
      </w:r>
      <w:r w:rsidR="00914564">
        <w:t>Subsection (</w:t>
      </w:r>
      <w:r w:rsidRPr="00914564">
        <w:t xml:space="preserve">1) applies in the same way to distributions of capital made by the trust, to determine what is a </w:t>
      </w:r>
      <w:r w:rsidRPr="00914564">
        <w:rPr>
          <w:b/>
          <w:i/>
        </w:rPr>
        <w:t>test year distribution of capital</w:t>
      </w:r>
      <w:r w:rsidRPr="00914564">
        <w:t>.</w:t>
      </w:r>
    </w:p>
    <w:p w:rsidR="0068718B" w:rsidRPr="00914564" w:rsidRDefault="0068718B" w:rsidP="00000417">
      <w:pPr>
        <w:pStyle w:val="ActHead5"/>
      </w:pPr>
      <w:bookmarkStart w:id="157" w:name="_Toc368993013"/>
      <w:r w:rsidRPr="00914564">
        <w:rPr>
          <w:rStyle w:val="CharSectno"/>
        </w:rPr>
        <w:t>269</w:t>
      </w:r>
      <w:r w:rsidR="00914564">
        <w:rPr>
          <w:rStyle w:val="CharSectno"/>
        </w:rPr>
        <w:noBreakHyphen/>
      </w:r>
      <w:r w:rsidRPr="00914564">
        <w:rPr>
          <w:rStyle w:val="CharSectno"/>
        </w:rPr>
        <w:t>70</w:t>
      </w:r>
      <w:r w:rsidRPr="00914564">
        <w:t xml:space="preserve">  When individual receives different percentages</w:t>
      </w:r>
      <w:bookmarkEnd w:id="157"/>
    </w:p>
    <w:p w:rsidR="0068718B" w:rsidRPr="00914564" w:rsidRDefault="0068718B">
      <w:pPr>
        <w:pStyle w:val="subsection"/>
      </w:pPr>
      <w:r w:rsidRPr="00914564">
        <w:tab/>
      </w:r>
      <w:r w:rsidRPr="00914564">
        <w:tab/>
        <w:t>For the purposes of section</w:t>
      </w:r>
      <w:r w:rsidR="00914564">
        <w:t> </w:t>
      </w:r>
      <w:r w:rsidRPr="00914564">
        <w:t>269</w:t>
      </w:r>
      <w:r w:rsidR="00914564">
        <w:noBreakHyphen/>
      </w:r>
      <w:r w:rsidRPr="00914564">
        <w:t>60, if the trust does not distribute to an individual the same percentage of income or capital for every test year distribution, the trust is taken to have distributed to the individual, for every test year distribution, the smallest percentage that it distributed to the individual for any of the test year distributions.</w:t>
      </w:r>
    </w:p>
    <w:p w:rsidR="0068718B" w:rsidRPr="00914564" w:rsidRDefault="0068718B" w:rsidP="00000417">
      <w:pPr>
        <w:pStyle w:val="ActHead5"/>
      </w:pPr>
      <w:bookmarkStart w:id="158" w:name="_Toc368993014"/>
      <w:r w:rsidRPr="00914564">
        <w:rPr>
          <w:rStyle w:val="CharSectno"/>
        </w:rPr>
        <w:t>269</w:t>
      </w:r>
      <w:r w:rsidR="00914564">
        <w:rPr>
          <w:rStyle w:val="CharSectno"/>
        </w:rPr>
        <w:noBreakHyphen/>
      </w:r>
      <w:r w:rsidRPr="00914564">
        <w:rPr>
          <w:rStyle w:val="CharSectno"/>
        </w:rPr>
        <w:t>75</w:t>
      </w:r>
      <w:r w:rsidRPr="00914564">
        <w:t xml:space="preserve">  Incomplete distributions</w:t>
      </w:r>
      <w:bookmarkEnd w:id="158"/>
    </w:p>
    <w:p w:rsidR="0068718B" w:rsidRPr="00914564" w:rsidRDefault="0068718B">
      <w:pPr>
        <w:pStyle w:val="subsection"/>
      </w:pPr>
      <w:r w:rsidRPr="00914564">
        <w:tab/>
      </w:r>
      <w:r w:rsidRPr="00914564">
        <w:tab/>
        <w:t>For the purposes of section</w:t>
      </w:r>
      <w:r w:rsidR="00914564">
        <w:t> </w:t>
      </w:r>
      <w:r w:rsidRPr="00914564">
        <w:t>269</w:t>
      </w:r>
      <w:r w:rsidR="00914564">
        <w:noBreakHyphen/>
      </w:r>
      <w:r w:rsidRPr="00914564">
        <w:t>60, if, before the end of 2 months after the end of the income year:</w:t>
      </w:r>
    </w:p>
    <w:p w:rsidR="0068718B" w:rsidRPr="00914564" w:rsidRDefault="0068718B">
      <w:pPr>
        <w:pStyle w:val="paragraph"/>
      </w:pPr>
      <w:r w:rsidRPr="00914564">
        <w:tab/>
        <w:t>(a)</w:t>
      </w:r>
      <w:r w:rsidRPr="00914564">
        <w:tab/>
        <w:t xml:space="preserve">the trust has distributed directly or indirectly the whole or part of a test year distribution of income or test year distribution of capital to a company, partnership or trust (the </w:t>
      </w:r>
      <w:r w:rsidRPr="00914564">
        <w:rPr>
          <w:b/>
          <w:i/>
        </w:rPr>
        <w:t>entity</w:t>
      </w:r>
      <w:r w:rsidRPr="00914564">
        <w:t>); and</w:t>
      </w:r>
    </w:p>
    <w:p w:rsidR="0068718B" w:rsidRPr="00914564" w:rsidRDefault="0068718B">
      <w:pPr>
        <w:pStyle w:val="paragraph"/>
      </w:pPr>
      <w:r w:rsidRPr="00914564">
        <w:tab/>
        <w:t>(b)</w:t>
      </w:r>
      <w:r w:rsidRPr="00914564">
        <w:tab/>
        <w:t xml:space="preserve">an amount (the </w:t>
      </w:r>
      <w:r w:rsidRPr="00914564">
        <w:rPr>
          <w:b/>
          <w:i/>
        </w:rPr>
        <w:t>undistributed amount</w:t>
      </w:r>
      <w:r w:rsidRPr="00914564">
        <w:t>) consisting of the whole or part of the income or capital so distributed to the entity satisfies the following requirements:</w:t>
      </w:r>
    </w:p>
    <w:p w:rsidR="0068718B" w:rsidRPr="00914564" w:rsidRDefault="0068718B">
      <w:pPr>
        <w:pStyle w:val="paragraphsub"/>
      </w:pPr>
      <w:r w:rsidRPr="00914564">
        <w:tab/>
        <w:t>(i)</w:t>
      </w:r>
      <w:r w:rsidRPr="00914564">
        <w:tab/>
        <w:t>the amount has not been distributed by the entity; and</w:t>
      </w:r>
    </w:p>
    <w:p w:rsidR="0068718B" w:rsidRPr="00914564" w:rsidRDefault="0068718B">
      <w:pPr>
        <w:pStyle w:val="paragraphsub"/>
      </w:pPr>
      <w:r w:rsidRPr="00914564">
        <w:tab/>
        <w:t>(ii)</w:t>
      </w:r>
      <w:r w:rsidRPr="00914564">
        <w:tab/>
        <w:t>an individual, directly or indirectly, and for his or her own benefit, has a fixed entitlement to a share of the amount;</w:t>
      </w:r>
    </w:p>
    <w:p w:rsidR="0068718B" w:rsidRPr="00914564" w:rsidRDefault="0068718B">
      <w:pPr>
        <w:pStyle w:val="subsection2"/>
      </w:pPr>
      <w:r w:rsidRPr="00914564">
        <w:t>the entity is taken to have distributed the share of the undistributed amount to the individual immediately before the end of 2 months after the end of the income year.</w:t>
      </w:r>
    </w:p>
    <w:p w:rsidR="0068718B" w:rsidRPr="00914564" w:rsidRDefault="0068718B" w:rsidP="00000417">
      <w:pPr>
        <w:pStyle w:val="ActHead5"/>
      </w:pPr>
      <w:bookmarkStart w:id="159" w:name="_Toc368993015"/>
      <w:r w:rsidRPr="00914564">
        <w:rPr>
          <w:rStyle w:val="CharSectno"/>
        </w:rPr>
        <w:t>269</w:t>
      </w:r>
      <w:r w:rsidR="00914564">
        <w:rPr>
          <w:rStyle w:val="CharSectno"/>
        </w:rPr>
        <w:noBreakHyphen/>
      </w:r>
      <w:r w:rsidRPr="00914564">
        <w:rPr>
          <w:rStyle w:val="CharSectno"/>
        </w:rPr>
        <w:t>80</w:t>
      </w:r>
      <w:r w:rsidRPr="00914564">
        <w:t xml:space="preserve">  Where individual’s death </w:t>
      </w:r>
      <w:r w:rsidR="007C3780" w:rsidRPr="00914564">
        <w:t>or breakdown of marriage or relationship</w:t>
      </w:r>
      <w:bookmarkEnd w:id="159"/>
    </w:p>
    <w:p w:rsidR="0068718B" w:rsidRPr="00914564" w:rsidRDefault="0068718B">
      <w:pPr>
        <w:pStyle w:val="subsection"/>
      </w:pPr>
      <w:r w:rsidRPr="00914564">
        <w:tab/>
        <w:t>(1)</w:t>
      </w:r>
      <w:r w:rsidRPr="00914564">
        <w:tab/>
        <w:t>For the purposes of section</w:t>
      </w:r>
      <w:r w:rsidR="00914564">
        <w:t> </w:t>
      </w:r>
      <w:r w:rsidRPr="00914564">
        <w:t>269</w:t>
      </w:r>
      <w:r w:rsidR="00914564">
        <w:noBreakHyphen/>
      </w:r>
      <w:r w:rsidRPr="00914564">
        <w:t>60, if:</w:t>
      </w:r>
    </w:p>
    <w:p w:rsidR="0068718B" w:rsidRPr="00914564" w:rsidRDefault="0068718B">
      <w:pPr>
        <w:pStyle w:val="paragraph"/>
      </w:pPr>
      <w:r w:rsidRPr="00914564">
        <w:tab/>
        <w:t>(a)</w:t>
      </w:r>
      <w:r w:rsidRPr="00914564">
        <w:tab/>
        <w:t>the trust distributes, directly or indirectly to an individual as mentioned in that section, income or capital that is included in a test year distribution; and</w:t>
      </w:r>
    </w:p>
    <w:p w:rsidR="0068718B" w:rsidRPr="00914564" w:rsidRDefault="0068718B">
      <w:pPr>
        <w:pStyle w:val="paragraph"/>
      </w:pPr>
      <w:r w:rsidRPr="00914564">
        <w:tab/>
        <w:t>(b)</w:t>
      </w:r>
      <w:r w:rsidRPr="00914564">
        <w:tab/>
        <w:t>a later distribution of income or capital is made that is included in the same or a different test year distribution; and</w:t>
      </w:r>
    </w:p>
    <w:p w:rsidR="0068718B" w:rsidRPr="00914564" w:rsidRDefault="0068718B">
      <w:pPr>
        <w:pStyle w:val="paragraph"/>
      </w:pPr>
      <w:r w:rsidRPr="00914564">
        <w:tab/>
        <w:t>(c)</w:t>
      </w:r>
      <w:r w:rsidRPr="00914564">
        <w:tab/>
        <w:t>either the individual dies before the later distribution is made or:</w:t>
      </w:r>
    </w:p>
    <w:p w:rsidR="0068718B" w:rsidRPr="00914564" w:rsidRDefault="0068718B">
      <w:pPr>
        <w:pStyle w:val="paragraphsub"/>
      </w:pPr>
      <w:r w:rsidRPr="00914564">
        <w:tab/>
        <w:t>(i)</w:t>
      </w:r>
      <w:r w:rsidRPr="00914564">
        <w:tab/>
        <w:t>before it is made, there is a breakdown in the marriage</w:t>
      </w:r>
      <w:r w:rsidR="007C3780" w:rsidRPr="00914564">
        <w:t xml:space="preserve"> or relationship</w:t>
      </w:r>
      <w:r w:rsidRPr="00914564">
        <w:t xml:space="preserve"> (see section</w:t>
      </w:r>
      <w:r w:rsidR="00914564">
        <w:t> </w:t>
      </w:r>
      <w:r w:rsidRPr="00914564">
        <w:t>272</w:t>
      </w:r>
      <w:r w:rsidR="00914564">
        <w:noBreakHyphen/>
      </w:r>
      <w:r w:rsidRPr="00914564">
        <w:t>140) of the individual; and</w:t>
      </w:r>
    </w:p>
    <w:p w:rsidR="0068718B" w:rsidRPr="00914564" w:rsidRDefault="0068718B">
      <w:pPr>
        <w:pStyle w:val="paragraphsub"/>
      </w:pPr>
      <w:r w:rsidRPr="00914564">
        <w:tab/>
        <w:t>(ii)</w:t>
      </w:r>
      <w:r w:rsidRPr="00914564">
        <w:tab/>
        <w:t>after the breakdown, no distribution of income or capital of the trust, that is included in a test year distribution, is made directly or indirectly to the individual; and</w:t>
      </w:r>
    </w:p>
    <w:p w:rsidR="0068718B" w:rsidRPr="00914564" w:rsidRDefault="0068718B">
      <w:pPr>
        <w:pStyle w:val="paragraphsub"/>
      </w:pPr>
      <w:r w:rsidRPr="00914564">
        <w:tab/>
        <w:t>(iii)</w:t>
      </w:r>
      <w:r w:rsidRPr="00914564">
        <w:tab/>
        <w:t>it is reasonable to assume that the breakdown in the marriage</w:t>
      </w:r>
      <w:r w:rsidR="007C3780" w:rsidRPr="00914564">
        <w:t xml:space="preserve"> or relationship</w:t>
      </w:r>
      <w:r w:rsidRPr="00914564">
        <w:t xml:space="preserve"> is the reason for no such distribution being made;</w:t>
      </w:r>
    </w:p>
    <w:p w:rsidR="0068718B" w:rsidRPr="00914564" w:rsidRDefault="0068718B">
      <w:pPr>
        <w:pStyle w:val="subsection2"/>
      </w:pPr>
      <w:r w:rsidRPr="00914564">
        <w:t xml:space="preserve">then </w:t>
      </w:r>
      <w:r w:rsidR="00914564">
        <w:t>subsections (</w:t>
      </w:r>
      <w:r w:rsidRPr="00914564">
        <w:t>2) and (3) apply.</w:t>
      </w:r>
    </w:p>
    <w:p w:rsidR="0068718B" w:rsidRPr="00914564" w:rsidRDefault="0068718B">
      <w:pPr>
        <w:pStyle w:val="subsection"/>
      </w:pPr>
      <w:r w:rsidRPr="00914564">
        <w:tab/>
        <w:t>(2)</w:t>
      </w:r>
      <w:r w:rsidRPr="00914564">
        <w:tab/>
        <w:t>No income or capital distributed to the individual by the trust, directly or indirectly as mentioned in section</w:t>
      </w:r>
      <w:r w:rsidR="00914564">
        <w:t> </w:t>
      </w:r>
      <w:r w:rsidRPr="00914564">
        <w:t>269</w:t>
      </w:r>
      <w:r w:rsidR="00914564">
        <w:noBreakHyphen/>
      </w:r>
      <w:r w:rsidRPr="00914564">
        <w:t>60, is to be included in any test year distribution.</w:t>
      </w:r>
    </w:p>
    <w:p w:rsidR="0068718B" w:rsidRPr="00914564" w:rsidRDefault="0068718B" w:rsidP="00960EEA">
      <w:pPr>
        <w:pStyle w:val="subsection"/>
        <w:keepNext/>
        <w:keepLines/>
      </w:pPr>
      <w:r w:rsidRPr="00914564">
        <w:tab/>
        <w:t>(3)</w:t>
      </w:r>
      <w:r w:rsidRPr="00914564">
        <w:tab/>
        <w:t>If:</w:t>
      </w:r>
    </w:p>
    <w:p w:rsidR="0068718B" w:rsidRPr="00914564" w:rsidRDefault="0068718B" w:rsidP="00E144B8">
      <w:pPr>
        <w:pStyle w:val="paragraph"/>
        <w:keepLines/>
      </w:pPr>
      <w:r w:rsidRPr="00914564">
        <w:tab/>
        <w:t>(a)</w:t>
      </w:r>
      <w:r w:rsidRPr="00914564">
        <w:tab/>
        <w:t xml:space="preserve">the requirements of </w:t>
      </w:r>
      <w:r w:rsidR="00914564">
        <w:t>subsection (</w:t>
      </w:r>
      <w:r w:rsidRPr="00914564">
        <w:t>1) are met because the individual has died; and</w:t>
      </w:r>
    </w:p>
    <w:p w:rsidR="0068718B" w:rsidRPr="00914564" w:rsidRDefault="0068718B">
      <w:pPr>
        <w:pStyle w:val="paragraph"/>
      </w:pPr>
      <w:r w:rsidRPr="00914564">
        <w:tab/>
        <w:t>(b)</w:t>
      </w:r>
      <w:r w:rsidRPr="00914564">
        <w:tab/>
        <w:t>immediately before his or her death, the individual had directly or indirectly, and for his or her own benefit, a fixed entitlement to a share of the income or capital of the trust; and</w:t>
      </w:r>
    </w:p>
    <w:p w:rsidR="0068718B" w:rsidRPr="00914564" w:rsidRDefault="0068718B">
      <w:pPr>
        <w:pStyle w:val="paragraph"/>
      </w:pPr>
      <w:r w:rsidRPr="00914564">
        <w:tab/>
        <w:t>(c)</w:t>
      </w:r>
      <w:r w:rsidRPr="00914564">
        <w:tab/>
        <w:t>after the individual’s death, the fixed entitlement is held by a person as trustee of the individual’s estate or by a person who received it as a beneficiary of the estate;</w:t>
      </w:r>
    </w:p>
    <w:p w:rsidR="0068718B" w:rsidRPr="00914564" w:rsidRDefault="0068718B">
      <w:pPr>
        <w:pStyle w:val="subsection2"/>
      </w:pPr>
      <w:r w:rsidRPr="00914564">
        <w:t>no income or capital distributed to the person as such a trustee or beneficiary, directly or indirectly as mentioned in section</w:t>
      </w:r>
      <w:r w:rsidR="00914564">
        <w:t> </w:t>
      </w:r>
      <w:r w:rsidRPr="00914564">
        <w:t>269</w:t>
      </w:r>
      <w:r w:rsidR="00914564">
        <w:noBreakHyphen/>
      </w:r>
      <w:r w:rsidRPr="00914564">
        <w:t>60, is to be included in any test year distribution.</w:t>
      </w:r>
    </w:p>
    <w:p w:rsidR="0068718B" w:rsidRPr="00914564" w:rsidRDefault="0068718B" w:rsidP="00000417">
      <w:pPr>
        <w:pStyle w:val="ActHead5"/>
      </w:pPr>
      <w:bookmarkStart w:id="160" w:name="_Toc368993016"/>
      <w:r w:rsidRPr="00914564">
        <w:rPr>
          <w:rStyle w:val="CharSectno"/>
        </w:rPr>
        <w:t>269</w:t>
      </w:r>
      <w:r w:rsidR="00914564">
        <w:rPr>
          <w:rStyle w:val="CharSectno"/>
        </w:rPr>
        <w:noBreakHyphen/>
      </w:r>
      <w:r w:rsidRPr="00914564">
        <w:rPr>
          <w:rStyle w:val="CharSectno"/>
        </w:rPr>
        <w:t>85</w:t>
      </w:r>
      <w:r w:rsidRPr="00914564">
        <w:t xml:space="preserve">  Arrangements to pass pattern of distributions test</w:t>
      </w:r>
      <w:bookmarkEnd w:id="160"/>
    </w:p>
    <w:p w:rsidR="0068718B" w:rsidRPr="00914564" w:rsidRDefault="0068718B">
      <w:pPr>
        <w:pStyle w:val="subsection"/>
      </w:pPr>
      <w:r w:rsidRPr="00914564">
        <w:tab/>
        <w:t>(1)</w:t>
      </w:r>
      <w:r w:rsidRPr="00914564">
        <w:tab/>
        <w:t>The trust is taken for the purposes of section</w:t>
      </w:r>
      <w:r w:rsidR="00914564">
        <w:t> </w:t>
      </w:r>
      <w:r w:rsidRPr="00914564">
        <w:t>269</w:t>
      </w:r>
      <w:r w:rsidR="00914564">
        <w:noBreakHyphen/>
      </w:r>
      <w:r w:rsidRPr="00914564">
        <w:t xml:space="preserve">60 not to have distributed, directly or indirectly to an individual, and for the individual’s own benefit, a share of a test year distribution of income or capital of the trust if the condition in </w:t>
      </w:r>
      <w:r w:rsidR="00914564">
        <w:t>subsection (</w:t>
      </w:r>
      <w:r w:rsidRPr="00914564">
        <w:t>2) is met.</w:t>
      </w:r>
    </w:p>
    <w:p w:rsidR="0068718B" w:rsidRPr="00914564" w:rsidRDefault="0068718B">
      <w:pPr>
        <w:pStyle w:val="subsection"/>
      </w:pPr>
      <w:r w:rsidRPr="00914564">
        <w:tab/>
        <w:t>(2)</w:t>
      </w:r>
      <w:r w:rsidRPr="00914564">
        <w:tab/>
        <w:t>The condition is that an arrangement was entered into where:</w:t>
      </w:r>
    </w:p>
    <w:p w:rsidR="0068718B" w:rsidRPr="00914564" w:rsidRDefault="0068718B">
      <w:pPr>
        <w:pStyle w:val="paragraph"/>
      </w:pPr>
      <w:r w:rsidRPr="00914564">
        <w:tab/>
        <w:t>(a)</w:t>
      </w:r>
      <w:r w:rsidRPr="00914564">
        <w:tab/>
        <w:t>the arrangement in some way (directly or indirectly) related to, affected or depended for its operation on the share or its value; and</w:t>
      </w:r>
    </w:p>
    <w:p w:rsidR="0068718B" w:rsidRPr="00914564" w:rsidRDefault="0068718B">
      <w:pPr>
        <w:pStyle w:val="paragraph"/>
      </w:pPr>
      <w:r w:rsidRPr="00914564">
        <w:tab/>
        <w:t>(b)</w:t>
      </w:r>
      <w:r w:rsidRPr="00914564">
        <w:tab/>
        <w:t>the purpose, or one of the purposes, of the arrangement was to ensure that the trust would meet the condition in subsection</w:t>
      </w:r>
      <w:r w:rsidR="00914564">
        <w:t> </w:t>
      </w:r>
      <w:r w:rsidRPr="00914564">
        <w:t>267</w:t>
      </w:r>
      <w:r w:rsidR="00914564">
        <w:noBreakHyphen/>
      </w:r>
      <w:r w:rsidRPr="00914564">
        <w:t>30(2).</w:t>
      </w:r>
    </w:p>
    <w:p w:rsidR="0068718B" w:rsidRPr="00914564" w:rsidRDefault="0068718B" w:rsidP="00000417">
      <w:pPr>
        <w:pStyle w:val="ActHead4"/>
      </w:pPr>
      <w:bookmarkStart w:id="161" w:name="_Toc368993017"/>
      <w:r w:rsidRPr="00914564">
        <w:rPr>
          <w:rStyle w:val="CharSubdNo"/>
        </w:rPr>
        <w:t>Subdivision</w:t>
      </w:r>
      <w:r w:rsidR="00914564">
        <w:rPr>
          <w:rStyle w:val="CharSubdNo"/>
        </w:rPr>
        <w:t> </w:t>
      </w:r>
      <w:r w:rsidRPr="00914564">
        <w:rPr>
          <w:rStyle w:val="CharSubdNo"/>
        </w:rPr>
        <w:t>269</w:t>
      </w:r>
      <w:r w:rsidR="00914564">
        <w:rPr>
          <w:rStyle w:val="CharSubdNo"/>
        </w:rPr>
        <w:noBreakHyphen/>
      </w:r>
      <w:r w:rsidRPr="00914564">
        <w:rPr>
          <w:rStyle w:val="CharSubdNo"/>
        </w:rPr>
        <w:t>E</w:t>
      </w:r>
      <w:r w:rsidRPr="00914564">
        <w:t>—</w:t>
      </w:r>
      <w:r w:rsidRPr="00914564">
        <w:rPr>
          <w:rStyle w:val="CharSubdText"/>
        </w:rPr>
        <w:t>Control a non</w:t>
      </w:r>
      <w:r w:rsidR="00914564">
        <w:rPr>
          <w:rStyle w:val="CharSubdText"/>
        </w:rPr>
        <w:noBreakHyphen/>
      </w:r>
      <w:r w:rsidRPr="00914564">
        <w:rPr>
          <w:rStyle w:val="CharSubdText"/>
        </w:rPr>
        <w:t>fixed trust</w:t>
      </w:r>
      <w:bookmarkEnd w:id="161"/>
    </w:p>
    <w:p w:rsidR="0068718B" w:rsidRPr="00914564" w:rsidRDefault="0068718B" w:rsidP="00000417">
      <w:pPr>
        <w:pStyle w:val="ActHead5"/>
      </w:pPr>
      <w:bookmarkStart w:id="162" w:name="_Toc368993018"/>
      <w:r w:rsidRPr="00914564">
        <w:rPr>
          <w:rStyle w:val="CharSectno"/>
        </w:rPr>
        <w:t>269</w:t>
      </w:r>
      <w:r w:rsidR="00914564">
        <w:rPr>
          <w:rStyle w:val="CharSectno"/>
        </w:rPr>
        <w:noBreakHyphen/>
      </w:r>
      <w:r w:rsidRPr="00914564">
        <w:rPr>
          <w:rStyle w:val="CharSectno"/>
        </w:rPr>
        <w:t>95</w:t>
      </w:r>
      <w:r w:rsidRPr="00914564">
        <w:t xml:space="preserve">  Control a non</w:t>
      </w:r>
      <w:r w:rsidR="00914564">
        <w:noBreakHyphen/>
      </w:r>
      <w:r w:rsidRPr="00914564">
        <w:t>fixed trust</w:t>
      </w:r>
      <w:bookmarkEnd w:id="162"/>
    </w:p>
    <w:p w:rsidR="0068718B" w:rsidRPr="00914564" w:rsidRDefault="0068718B">
      <w:pPr>
        <w:pStyle w:val="SubsectionHead"/>
      </w:pPr>
      <w:r w:rsidRPr="00914564">
        <w:t>Basic meaning</w:t>
      </w:r>
    </w:p>
    <w:p w:rsidR="0068718B" w:rsidRPr="00914564" w:rsidRDefault="0068718B">
      <w:pPr>
        <w:pStyle w:val="subsection"/>
      </w:pPr>
      <w:r w:rsidRPr="00914564">
        <w:tab/>
        <w:t>(1)</w:t>
      </w:r>
      <w:r w:rsidRPr="00914564">
        <w:tab/>
        <w:t xml:space="preserve">Subject to this section, a group (see </w:t>
      </w:r>
      <w:r w:rsidR="00914564">
        <w:t>subsection (</w:t>
      </w:r>
      <w:r w:rsidRPr="00914564">
        <w:t xml:space="preserve">5)) </w:t>
      </w:r>
      <w:r w:rsidRPr="00914564">
        <w:rPr>
          <w:b/>
          <w:i/>
        </w:rPr>
        <w:t>controls a non</w:t>
      </w:r>
      <w:r w:rsidR="00914564">
        <w:rPr>
          <w:b/>
          <w:i/>
        </w:rPr>
        <w:noBreakHyphen/>
      </w:r>
      <w:r w:rsidRPr="00914564">
        <w:rPr>
          <w:b/>
          <w:i/>
        </w:rPr>
        <w:t>fixed trust</w:t>
      </w:r>
      <w:r w:rsidRPr="00914564">
        <w:t xml:space="preserve"> if:</w:t>
      </w:r>
    </w:p>
    <w:p w:rsidR="0068718B" w:rsidRPr="00914564" w:rsidRDefault="0068718B">
      <w:pPr>
        <w:pStyle w:val="paragraph"/>
      </w:pPr>
      <w:r w:rsidRPr="00914564">
        <w:tab/>
        <w:t>(a)</w:t>
      </w:r>
      <w:r w:rsidRPr="00914564">
        <w:tab/>
        <w:t>the group has the power, by means of the exercise of a power of appointment or revocation or otherwise, to obtain beneficial enjoyment (directly or indirectly) of the capital or income of the trust; or</w:t>
      </w:r>
    </w:p>
    <w:p w:rsidR="0068718B" w:rsidRPr="00914564" w:rsidRDefault="0068718B">
      <w:pPr>
        <w:pStyle w:val="paragraph"/>
      </w:pPr>
      <w:r w:rsidRPr="00914564">
        <w:tab/>
        <w:t>(b)</w:t>
      </w:r>
      <w:r w:rsidRPr="00914564">
        <w:tab/>
        <w:t>the group is able (directly or indirectly) to control the application of the capital or income of the trust; or</w:t>
      </w:r>
    </w:p>
    <w:p w:rsidR="0068718B" w:rsidRPr="00914564" w:rsidRDefault="0068718B">
      <w:pPr>
        <w:pStyle w:val="paragraph"/>
      </w:pPr>
      <w:r w:rsidRPr="00914564">
        <w:tab/>
        <w:t>(c)</w:t>
      </w:r>
      <w:r w:rsidRPr="00914564">
        <w:tab/>
        <w:t xml:space="preserve">the group is capable, under a scheme, of gaining the beneficial enjoyment in </w:t>
      </w:r>
      <w:r w:rsidR="00914564">
        <w:t>paragraph (</w:t>
      </w:r>
      <w:r w:rsidRPr="00914564">
        <w:t xml:space="preserve">a) or the control in </w:t>
      </w:r>
      <w:r w:rsidR="00914564">
        <w:t>paragraph (</w:t>
      </w:r>
      <w:r w:rsidRPr="00914564">
        <w:t>b); or</w:t>
      </w:r>
    </w:p>
    <w:p w:rsidR="0068718B" w:rsidRPr="00914564" w:rsidRDefault="0068718B">
      <w:pPr>
        <w:pStyle w:val="paragraph"/>
      </w:pPr>
      <w:r w:rsidRPr="00914564">
        <w:tab/>
        <w:t>(d)</w:t>
      </w:r>
      <w:r w:rsidRPr="00914564">
        <w:tab/>
        <w:t>the trustee is accustomed, under an obligation or might reasonably be expected, to act in accordance with the directions, instructions or wishes of the group; or</w:t>
      </w:r>
    </w:p>
    <w:p w:rsidR="0068718B" w:rsidRPr="00914564" w:rsidRDefault="0068718B">
      <w:pPr>
        <w:pStyle w:val="paragraph"/>
      </w:pPr>
      <w:r w:rsidRPr="00914564">
        <w:tab/>
        <w:t>(e)</w:t>
      </w:r>
      <w:r w:rsidRPr="00914564">
        <w:tab/>
        <w:t>the group is able to remove or appoint the trustee; or</w:t>
      </w:r>
    </w:p>
    <w:p w:rsidR="0068718B" w:rsidRPr="00914564" w:rsidRDefault="0068718B">
      <w:pPr>
        <w:pStyle w:val="paragraph"/>
      </w:pPr>
      <w:r w:rsidRPr="00914564">
        <w:tab/>
        <w:t>(f)</w:t>
      </w:r>
      <w:r w:rsidRPr="00914564">
        <w:tab/>
        <w:t>the group acquires more than a 50% stake in the income or capital of the trust.</w:t>
      </w:r>
    </w:p>
    <w:p w:rsidR="0068718B" w:rsidRPr="00914564" w:rsidRDefault="0068718B">
      <w:pPr>
        <w:pStyle w:val="SubsectionHead"/>
      </w:pPr>
      <w:r w:rsidRPr="00914564">
        <w:t>Replacement group after death etc.</w:t>
      </w:r>
    </w:p>
    <w:p w:rsidR="0068718B" w:rsidRPr="00914564" w:rsidRDefault="0068718B">
      <w:pPr>
        <w:pStyle w:val="subsection"/>
      </w:pPr>
      <w:r w:rsidRPr="00914564">
        <w:tab/>
        <w:t>(2)</w:t>
      </w:r>
      <w:r w:rsidRPr="00914564">
        <w:tab/>
        <w:t xml:space="preserve">The consequences set out in </w:t>
      </w:r>
      <w:r w:rsidR="00914564">
        <w:t>subsection (</w:t>
      </w:r>
      <w:r w:rsidRPr="00914564">
        <w:t>3) apply if:</w:t>
      </w:r>
    </w:p>
    <w:p w:rsidR="0068718B" w:rsidRPr="00914564" w:rsidRDefault="0068718B">
      <w:pPr>
        <w:pStyle w:val="paragraph"/>
      </w:pPr>
      <w:r w:rsidRPr="00914564">
        <w:tab/>
        <w:t>(a)</w:t>
      </w:r>
      <w:r w:rsidRPr="00914564">
        <w:tab/>
        <w:t xml:space="preserve">a group (the </w:t>
      </w:r>
      <w:r w:rsidRPr="00914564">
        <w:rPr>
          <w:b/>
          <w:i/>
        </w:rPr>
        <w:t>original group</w:t>
      </w:r>
      <w:r w:rsidRPr="00914564">
        <w:t>) ceases to control a non</w:t>
      </w:r>
      <w:r w:rsidR="00914564">
        <w:noBreakHyphen/>
      </w:r>
      <w:r w:rsidRPr="00914564">
        <w:t>fixed trust only because of the death, incapacitation or breakdown in the marriage</w:t>
      </w:r>
      <w:r w:rsidR="00054071" w:rsidRPr="00914564">
        <w:t xml:space="preserve"> or relationship</w:t>
      </w:r>
      <w:r w:rsidRPr="00914564">
        <w:t xml:space="preserve"> of the individual comprising, or an individual included in, the group; and</w:t>
      </w:r>
    </w:p>
    <w:p w:rsidR="0068718B" w:rsidRPr="00914564" w:rsidRDefault="0068718B">
      <w:pPr>
        <w:pStyle w:val="paragraph"/>
      </w:pPr>
      <w:r w:rsidRPr="00914564">
        <w:tab/>
        <w:t>(b)</w:t>
      </w:r>
      <w:r w:rsidRPr="00914564">
        <w:tab/>
        <w:t xml:space="preserve">another group (the </w:t>
      </w:r>
      <w:r w:rsidRPr="00914564">
        <w:rPr>
          <w:b/>
          <w:i/>
        </w:rPr>
        <w:t>replacement group</w:t>
      </w:r>
      <w:r w:rsidRPr="00914564">
        <w:t>) begins to control the trust within the following period (whether or not any other group controlled the trust in the interim):</w:t>
      </w:r>
    </w:p>
    <w:p w:rsidR="0068718B" w:rsidRPr="00914564" w:rsidRDefault="0068718B">
      <w:pPr>
        <w:pStyle w:val="paragraphsub"/>
      </w:pPr>
      <w:r w:rsidRPr="00914564">
        <w:tab/>
        <w:t>(i)</w:t>
      </w:r>
      <w:r w:rsidRPr="00914564">
        <w:tab/>
        <w:t>one year after the death, incapacitation or breakdown in the marriage</w:t>
      </w:r>
      <w:r w:rsidR="00054071" w:rsidRPr="00914564">
        <w:t xml:space="preserve"> or relationship</w:t>
      </w:r>
      <w:r w:rsidRPr="00914564">
        <w:t>; or</w:t>
      </w:r>
    </w:p>
    <w:p w:rsidR="0068718B" w:rsidRPr="00914564" w:rsidRDefault="0068718B">
      <w:pPr>
        <w:pStyle w:val="paragraphsub"/>
      </w:pPr>
      <w:r w:rsidRPr="00914564">
        <w:tab/>
        <w:t>(ii)</w:t>
      </w:r>
      <w:r w:rsidRPr="00914564">
        <w:tab/>
        <w:t>such longer period as the Commissioner determines in relation to the death, incapacitation or breakdown in the marriage</w:t>
      </w:r>
      <w:r w:rsidR="00054071" w:rsidRPr="00914564">
        <w:t xml:space="preserve"> or relationship</w:t>
      </w:r>
      <w:r w:rsidRPr="00914564">
        <w:t>; and</w:t>
      </w:r>
    </w:p>
    <w:p w:rsidR="0068718B" w:rsidRPr="00914564" w:rsidRDefault="0068718B">
      <w:pPr>
        <w:pStyle w:val="paragraph"/>
      </w:pPr>
      <w:r w:rsidRPr="00914564">
        <w:tab/>
        <w:t>(c)</w:t>
      </w:r>
      <w:r w:rsidRPr="00914564">
        <w:tab/>
        <w:t>the replacement group consists of:</w:t>
      </w:r>
    </w:p>
    <w:p w:rsidR="0068718B" w:rsidRPr="00914564" w:rsidRDefault="0068718B">
      <w:pPr>
        <w:pStyle w:val="paragraphsub"/>
      </w:pPr>
      <w:r w:rsidRPr="00914564">
        <w:tab/>
        <w:t>(i)</w:t>
      </w:r>
      <w:r w:rsidRPr="00914564">
        <w:tab/>
        <w:t>if the individual who died or became incapacitated or whose marriage</w:t>
      </w:r>
      <w:r w:rsidR="00054071" w:rsidRPr="00914564">
        <w:t xml:space="preserve"> or relationship</w:t>
      </w:r>
      <w:r w:rsidRPr="00914564">
        <w:t xml:space="preserve"> broke down comprised the original group—one or more individuals who are members of the individual’s family (see section</w:t>
      </w:r>
      <w:r w:rsidR="00914564">
        <w:t> </w:t>
      </w:r>
      <w:r w:rsidRPr="00914564">
        <w:t>272</w:t>
      </w:r>
      <w:r w:rsidR="00914564">
        <w:noBreakHyphen/>
      </w:r>
      <w:r w:rsidRPr="00914564">
        <w:t>95); or</w:t>
      </w:r>
    </w:p>
    <w:p w:rsidR="0068718B" w:rsidRPr="00914564" w:rsidRDefault="0068718B">
      <w:pPr>
        <w:pStyle w:val="paragraphsub"/>
      </w:pPr>
      <w:r w:rsidRPr="00914564">
        <w:tab/>
        <w:t>(ii)</w:t>
      </w:r>
      <w:r w:rsidRPr="00914564">
        <w:tab/>
        <w:t>in any other case—one or more such individuals together with all of the persons who were members of the original group, other than any individual who has died or become incapacitated or whose marriage</w:t>
      </w:r>
      <w:r w:rsidR="00054071" w:rsidRPr="00914564">
        <w:t xml:space="preserve"> or relationship</w:t>
      </w:r>
      <w:r w:rsidRPr="00914564">
        <w:t xml:space="preserve"> has broken down; and</w:t>
      </w:r>
    </w:p>
    <w:p w:rsidR="0068718B" w:rsidRPr="00914564" w:rsidRDefault="0068718B">
      <w:pPr>
        <w:pStyle w:val="paragraph"/>
      </w:pPr>
      <w:r w:rsidRPr="00914564">
        <w:tab/>
        <w:t>(d)</w:t>
      </w:r>
      <w:r w:rsidRPr="00914564">
        <w:tab/>
        <w:t>the replacement group began to control the trust only because of the death, incapacitation or breakdown in the marriage</w:t>
      </w:r>
      <w:r w:rsidR="00177125" w:rsidRPr="00914564">
        <w:t xml:space="preserve"> or relationship</w:t>
      </w:r>
      <w:r w:rsidRPr="00914564">
        <w:t xml:space="preserve"> of the individual; and</w:t>
      </w:r>
    </w:p>
    <w:p w:rsidR="0068718B" w:rsidRPr="00914564" w:rsidRDefault="0068718B">
      <w:pPr>
        <w:pStyle w:val="paragraph"/>
      </w:pPr>
      <w:r w:rsidRPr="00914564">
        <w:tab/>
        <w:t>(e)</w:t>
      </w:r>
      <w:r w:rsidRPr="00914564">
        <w:tab/>
        <w:t>disregarding any individual who died or became incapacitated or whose marriage</w:t>
      </w:r>
      <w:r w:rsidR="00177125" w:rsidRPr="00914564">
        <w:t xml:space="preserve"> or relationship</w:t>
      </w:r>
      <w:r w:rsidRPr="00914564">
        <w:t xml:space="preserve"> broke down and the one or more individuals covered by </w:t>
      </w:r>
      <w:r w:rsidR="00914564">
        <w:t>paragraph (</w:t>
      </w:r>
      <w:r w:rsidRPr="00914564">
        <w:t>c)—the beneficiaries of the trust immediately before the original group ceased to control the trust are the beneficiaries of the trust immediately after the replacement group begins to control the trust.</w:t>
      </w:r>
    </w:p>
    <w:p w:rsidR="0068718B" w:rsidRPr="00914564" w:rsidRDefault="0068718B">
      <w:pPr>
        <w:pStyle w:val="SubsectionHead"/>
      </w:pPr>
      <w:r w:rsidRPr="00914564">
        <w:t xml:space="preserve">Consequences of </w:t>
      </w:r>
      <w:r w:rsidR="00914564">
        <w:t>subsection (</w:t>
      </w:r>
      <w:r w:rsidRPr="00914564">
        <w:t>2)</w:t>
      </w:r>
    </w:p>
    <w:p w:rsidR="0068718B" w:rsidRPr="00914564" w:rsidRDefault="0068718B">
      <w:pPr>
        <w:pStyle w:val="subsection"/>
      </w:pPr>
      <w:r w:rsidRPr="00914564">
        <w:tab/>
        <w:t>(3)</w:t>
      </w:r>
      <w:r w:rsidRPr="00914564">
        <w:tab/>
        <w:t xml:space="preserve">For the purposes of </w:t>
      </w:r>
      <w:r w:rsidR="00914564">
        <w:t>subsection (</w:t>
      </w:r>
      <w:r w:rsidRPr="00914564">
        <w:t>2), the consequences are that:</w:t>
      </w:r>
    </w:p>
    <w:p w:rsidR="0068718B" w:rsidRPr="00914564" w:rsidRDefault="0068718B">
      <w:pPr>
        <w:pStyle w:val="paragraph"/>
      </w:pPr>
      <w:r w:rsidRPr="00914564">
        <w:tab/>
        <w:t>(a)</w:t>
      </w:r>
      <w:r w:rsidRPr="00914564">
        <w:tab/>
        <w:t>the replacement group is taken to have controlled the trust from the time when the original group began to control it until the time when the replacement group actually began to control it; and</w:t>
      </w:r>
    </w:p>
    <w:p w:rsidR="0068718B" w:rsidRPr="00914564" w:rsidRDefault="0068718B">
      <w:pPr>
        <w:pStyle w:val="paragraph"/>
      </w:pPr>
      <w:r w:rsidRPr="00914564">
        <w:tab/>
        <w:t>(b)</w:t>
      </w:r>
      <w:r w:rsidRPr="00914564">
        <w:tab/>
        <w:t xml:space="preserve">the original group is taken </w:t>
      </w:r>
      <w:r w:rsidRPr="00914564">
        <w:rPr>
          <w:i/>
        </w:rPr>
        <w:t>not</w:t>
      </w:r>
      <w:r w:rsidRPr="00914564">
        <w:t xml:space="preserve"> to have controlled the trust; and</w:t>
      </w:r>
    </w:p>
    <w:p w:rsidR="0068718B" w:rsidRPr="00914564" w:rsidRDefault="0068718B">
      <w:pPr>
        <w:pStyle w:val="paragraph"/>
      </w:pPr>
      <w:r w:rsidRPr="00914564">
        <w:tab/>
        <w:t>(c)</w:t>
      </w:r>
      <w:r w:rsidRPr="00914564">
        <w:tab/>
        <w:t>if:</w:t>
      </w:r>
    </w:p>
    <w:p w:rsidR="0068718B" w:rsidRPr="00914564" w:rsidRDefault="0068718B">
      <w:pPr>
        <w:pStyle w:val="paragraphsub"/>
      </w:pPr>
      <w:r w:rsidRPr="00914564">
        <w:tab/>
        <w:t>(i)</w:t>
      </w:r>
      <w:r w:rsidRPr="00914564">
        <w:tab/>
        <w:t>a person or persons (other than a replacement group) began to control the trust at some time during the period from the time the original group ceased to control the trust until the replacement group began to do so; and</w:t>
      </w:r>
    </w:p>
    <w:p w:rsidR="0068718B" w:rsidRPr="00914564" w:rsidRDefault="0068718B">
      <w:pPr>
        <w:pStyle w:val="paragraphsub"/>
      </w:pPr>
      <w:r w:rsidRPr="00914564">
        <w:tab/>
        <w:t>(ii)</w:t>
      </w:r>
      <w:r w:rsidRPr="00914564">
        <w:tab/>
        <w:t>the person or persons began to control the trust only because of the death, incapacitation or breakdown in the marriage</w:t>
      </w:r>
      <w:r w:rsidR="00177125" w:rsidRPr="00914564">
        <w:t xml:space="preserve"> or relationship</w:t>
      </w:r>
      <w:r w:rsidRPr="00914564">
        <w:t xml:space="preserve"> of the individual; and</w:t>
      </w:r>
    </w:p>
    <w:p w:rsidR="0068718B" w:rsidRPr="00914564" w:rsidRDefault="0068718B">
      <w:pPr>
        <w:pStyle w:val="paragraphsub"/>
      </w:pPr>
      <w:r w:rsidRPr="00914564">
        <w:tab/>
        <w:t>(iii)</w:t>
      </w:r>
      <w:r w:rsidRPr="00914564">
        <w:tab/>
        <w:t>the control did not continue after the replacement group began to control the trust;</w:t>
      </w:r>
    </w:p>
    <w:p w:rsidR="0068718B" w:rsidRPr="00914564" w:rsidRDefault="0068718B">
      <w:pPr>
        <w:pStyle w:val="paragraph"/>
      </w:pPr>
      <w:r w:rsidRPr="00914564">
        <w:tab/>
      </w:r>
      <w:r w:rsidRPr="00914564">
        <w:tab/>
        <w:t xml:space="preserve">the person or persons are taken </w:t>
      </w:r>
      <w:r w:rsidRPr="00914564">
        <w:rPr>
          <w:i/>
        </w:rPr>
        <w:t>not</w:t>
      </w:r>
      <w:r w:rsidRPr="00914564">
        <w:t xml:space="preserve"> to have controlled the trust.</w:t>
      </w:r>
    </w:p>
    <w:p w:rsidR="0068718B" w:rsidRPr="00914564" w:rsidRDefault="0068718B">
      <w:pPr>
        <w:pStyle w:val="SubsectionHead"/>
      </w:pPr>
      <w:r w:rsidRPr="00914564">
        <w:t>Deemed absence of control</w:t>
      </w:r>
    </w:p>
    <w:p w:rsidR="0068718B" w:rsidRPr="00914564" w:rsidRDefault="0068718B">
      <w:pPr>
        <w:pStyle w:val="subsection"/>
      </w:pPr>
      <w:r w:rsidRPr="00914564">
        <w:tab/>
        <w:t>(4)</w:t>
      </w:r>
      <w:r w:rsidRPr="00914564">
        <w:tab/>
        <w:t>If:</w:t>
      </w:r>
    </w:p>
    <w:p w:rsidR="0068718B" w:rsidRPr="00914564" w:rsidRDefault="0068718B">
      <w:pPr>
        <w:pStyle w:val="paragraph"/>
      </w:pPr>
      <w:r w:rsidRPr="00914564">
        <w:tab/>
        <w:t>(a)</w:t>
      </w:r>
      <w:r w:rsidRPr="00914564">
        <w:tab/>
        <w:t>at a particular time, a group controls a non</w:t>
      </w:r>
      <w:r w:rsidR="00914564">
        <w:noBreakHyphen/>
      </w:r>
      <w:r w:rsidRPr="00914564">
        <w:t>fixed trust; and</w:t>
      </w:r>
    </w:p>
    <w:p w:rsidR="0068718B" w:rsidRPr="00914564" w:rsidRDefault="0068718B">
      <w:pPr>
        <w:pStyle w:val="paragraph"/>
      </w:pPr>
      <w:r w:rsidRPr="00914564">
        <w:tab/>
        <w:t>(b)</w:t>
      </w:r>
      <w:r w:rsidRPr="00914564">
        <w:tab/>
        <w:t>the Commissioner, having regard to:</w:t>
      </w:r>
    </w:p>
    <w:p w:rsidR="0068718B" w:rsidRPr="00914564" w:rsidRDefault="0068718B">
      <w:pPr>
        <w:pStyle w:val="paragraphsub"/>
      </w:pPr>
      <w:r w:rsidRPr="00914564">
        <w:tab/>
        <w:t>(i)</w:t>
      </w:r>
      <w:r w:rsidRPr="00914564">
        <w:tab/>
        <w:t>the identity of the beneficiaries of the trust at any time before and at any time after the group began to control the trust; and</w:t>
      </w:r>
    </w:p>
    <w:p w:rsidR="0068718B" w:rsidRPr="00914564" w:rsidRDefault="0068718B">
      <w:pPr>
        <w:pStyle w:val="paragraphsub"/>
      </w:pPr>
      <w:r w:rsidRPr="00914564">
        <w:tab/>
        <w:t>(ii)</w:t>
      </w:r>
      <w:r w:rsidRPr="00914564">
        <w:tab/>
        <w:t>all other relevant circumstances;</w:t>
      </w:r>
    </w:p>
    <w:p w:rsidR="0068718B" w:rsidRPr="00914564" w:rsidRDefault="0068718B">
      <w:pPr>
        <w:pStyle w:val="paragraph"/>
      </w:pPr>
      <w:r w:rsidRPr="00914564">
        <w:tab/>
      </w:r>
      <w:r w:rsidRPr="00914564">
        <w:tab/>
        <w:t>considers that it is reasonable that the group be taken not to control the trust at the particular time;</w:t>
      </w:r>
    </w:p>
    <w:p w:rsidR="0068718B" w:rsidRPr="00914564" w:rsidRDefault="0068718B">
      <w:pPr>
        <w:pStyle w:val="subsection2"/>
      </w:pPr>
      <w:r w:rsidRPr="00914564">
        <w:t xml:space="preserve">the group is taken </w:t>
      </w:r>
      <w:r w:rsidRPr="00914564">
        <w:rPr>
          <w:i/>
        </w:rPr>
        <w:t>not</w:t>
      </w:r>
      <w:r w:rsidRPr="00914564">
        <w:t xml:space="preserve"> to control the trust at the particular time.</w:t>
      </w:r>
    </w:p>
    <w:p w:rsidR="0068718B" w:rsidRPr="00914564" w:rsidRDefault="0068718B">
      <w:pPr>
        <w:pStyle w:val="SubsectionHead"/>
      </w:pPr>
      <w:r w:rsidRPr="00914564">
        <w:t>Group</w:t>
      </w:r>
    </w:p>
    <w:p w:rsidR="0068718B" w:rsidRPr="00914564" w:rsidRDefault="0068718B">
      <w:pPr>
        <w:pStyle w:val="subsection"/>
      </w:pPr>
      <w:r w:rsidRPr="00914564">
        <w:tab/>
        <w:t>(5)</w:t>
      </w:r>
      <w:r w:rsidRPr="00914564">
        <w:tab/>
        <w:t xml:space="preserve">A </w:t>
      </w:r>
      <w:r w:rsidRPr="00914564">
        <w:rPr>
          <w:b/>
          <w:i/>
        </w:rPr>
        <w:t>group</w:t>
      </w:r>
      <w:r w:rsidRPr="00914564">
        <w:t xml:space="preserve"> is:</w:t>
      </w:r>
    </w:p>
    <w:p w:rsidR="0068718B" w:rsidRPr="00914564" w:rsidRDefault="0068718B">
      <w:pPr>
        <w:pStyle w:val="paragraph"/>
      </w:pPr>
      <w:r w:rsidRPr="00914564">
        <w:tab/>
        <w:t>(a)</w:t>
      </w:r>
      <w:r w:rsidRPr="00914564">
        <w:tab/>
        <w:t>a person; or</w:t>
      </w:r>
    </w:p>
    <w:p w:rsidR="0068718B" w:rsidRPr="00914564" w:rsidRDefault="0068718B">
      <w:pPr>
        <w:pStyle w:val="paragraph"/>
      </w:pPr>
      <w:r w:rsidRPr="00914564">
        <w:tab/>
        <w:t>(b)</w:t>
      </w:r>
      <w:r w:rsidRPr="00914564">
        <w:tab/>
        <w:t>a person and one or more associates; or</w:t>
      </w:r>
    </w:p>
    <w:p w:rsidR="0068718B" w:rsidRPr="00914564" w:rsidRDefault="0068718B">
      <w:pPr>
        <w:pStyle w:val="paragraph"/>
      </w:pPr>
      <w:r w:rsidRPr="00914564">
        <w:tab/>
        <w:t>(c)</w:t>
      </w:r>
      <w:r w:rsidRPr="00914564">
        <w:tab/>
        <w:t>2 or more associates of a person.</w:t>
      </w:r>
    </w:p>
    <w:p w:rsidR="0068718B" w:rsidRPr="00914564" w:rsidRDefault="0068718B" w:rsidP="00000417">
      <w:pPr>
        <w:pStyle w:val="ActHead4"/>
      </w:pPr>
      <w:bookmarkStart w:id="163" w:name="_Toc368993019"/>
      <w:r w:rsidRPr="00914564">
        <w:rPr>
          <w:rStyle w:val="CharSubdNo"/>
        </w:rPr>
        <w:t>Subdivision</w:t>
      </w:r>
      <w:r w:rsidR="00914564">
        <w:rPr>
          <w:rStyle w:val="CharSubdNo"/>
        </w:rPr>
        <w:t> </w:t>
      </w:r>
      <w:r w:rsidRPr="00914564">
        <w:rPr>
          <w:rStyle w:val="CharSubdNo"/>
        </w:rPr>
        <w:t>269</w:t>
      </w:r>
      <w:r w:rsidR="00914564">
        <w:rPr>
          <w:rStyle w:val="CharSubdNo"/>
        </w:rPr>
        <w:noBreakHyphen/>
      </w:r>
      <w:r w:rsidRPr="00914564">
        <w:rPr>
          <w:rStyle w:val="CharSubdNo"/>
        </w:rPr>
        <w:t>F</w:t>
      </w:r>
      <w:r w:rsidRPr="00914564">
        <w:t>—</w:t>
      </w:r>
      <w:r w:rsidRPr="00914564">
        <w:rPr>
          <w:rStyle w:val="CharSubdText"/>
        </w:rPr>
        <w:t>Same business test</w:t>
      </w:r>
      <w:bookmarkEnd w:id="163"/>
    </w:p>
    <w:p w:rsidR="0068718B" w:rsidRPr="00914564" w:rsidRDefault="0068718B" w:rsidP="00000417">
      <w:pPr>
        <w:pStyle w:val="ActHead5"/>
      </w:pPr>
      <w:bookmarkStart w:id="164" w:name="_Toc368993020"/>
      <w:r w:rsidRPr="00914564">
        <w:rPr>
          <w:rStyle w:val="CharSectno"/>
        </w:rPr>
        <w:t>269</w:t>
      </w:r>
      <w:r w:rsidR="00914564">
        <w:rPr>
          <w:rStyle w:val="CharSectno"/>
        </w:rPr>
        <w:noBreakHyphen/>
      </w:r>
      <w:r w:rsidRPr="00914564">
        <w:rPr>
          <w:rStyle w:val="CharSectno"/>
        </w:rPr>
        <w:t>100</w:t>
      </w:r>
      <w:r w:rsidRPr="00914564">
        <w:t xml:space="preserve">  Passing the same business test</w:t>
      </w:r>
      <w:bookmarkEnd w:id="164"/>
    </w:p>
    <w:p w:rsidR="0068718B" w:rsidRPr="00914564" w:rsidRDefault="0068718B">
      <w:pPr>
        <w:pStyle w:val="SubsectionHead"/>
      </w:pPr>
      <w:r w:rsidRPr="00914564">
        <w:t>Basic meaning</w:t>
      </w:r>
    </w:p>
    <w:p w:rsidR="0068718B" w:rsidRPr="00914564" w:rsidRDefault="0068718B">
      <w:pPr>
        <w:pStyle w:val="subsection"/>
      </w:pPr>
      <w:r w:rsidRPr="00914564">
        <w:tab/>
        <w:t>(1)</w:t>
      </w:r>
      <w:r w:rsidRPr="00914564">
        <w:tab/>
        <w:t xml:space="preserve">A listed widely held trust </w:t>
      </w:r>
      <w:r w:rsidRPr="00914564">
        <w:rPr>
          <w:b/>
          <w:i/>
        </w:rPr>
        <w:t>passes the</w:t>
      </w:r>
      <w:r w:rsidRPr="00914564">
        <w:t xml:space="preserve"> </w:t>
      </w:r>
      <w:r w:rsidRPr="00914564">
        <w:rPr>
          <w:b/>
          <w:i/>
        </w:rPr>
        <w:t>same business test</w:t>
      </w:r>
      <w:r w:rsidRPr="00914564">
        <w:t xml:space="preserve"> during a period (the </w:t>
      </w:r>
      <w:r w:rsidRPr="00914564">
        <w:rPr>
          <w:b/>
          <w:i/>
        </w:rPr>
        <w:t>same business test period</w:t>
      </w:r>
      <w:r w:rsidRPr="00914564">
        <w:t xml:space="preserve">) in relation to a time (the </w:t>
      </w:r>
      <w:r w:rsidRPr="00914564">
        <w:rPr>
          <w:b/>
          <w:i/>
        </w:rPr>
        <w:t>test time</w:t>
      </w:r>
      <w:r w:rsidRPr="00914564">
        <w:t>) if throughout the same business test period it carries on the same business as it carried on immediately before the test time.</w:t>
      </w:r>
    </w:p>
    <w:p w:rsidR="0068718B" w:rsidRPr="00914564" w:rsidRDefault="0068718B">
      <w:pPr>
        <w:pStyle w:val="SubsectionHead"/>
      </w:pPr>
      <w:r w:rsidRPr="00914564">
        <w:t>Relevance of being a trust</w:t>
      </w:r>
    </w:p>
    <w:p w:rsidR="0068718B" w:rsidRPr="00914564" w:rsidRDefault="0068718B">
      <w:pPr>
        <w:pStyle w:val="subsection"/>
      </w:pPr>
      <w:r w:rsidRPr="00914564">
        <w:tab/>
        <w:t>(2)</w:t>
      </w:r>
      <w:r w:rsidRPr="00914564">
        <w:tab/>
        <w:t>The mere fact of being a trust does not mean that the trust cannot carry on a business.</w:t>
      </w:r>
    </w:p>
    <w:p w:rsidR="0068718B" w:rsidRPr="00914564" w:rsidRDefault="0068718B">
      <w:pPr>
        <w:pStyle w:val="SubsectionHead"/>
      </w:pPr>
      <w:r w:rsidRPr="00914564">
        <w:t>First exception</w:t>
      </w:r>
    </w:p>
    <w:p w:rsidR="0068718B" w:rsidRPr="00914564" w:rsidRDefault="0068718B">
      <w:pPr>
        <w:pStyle w:val="subsection"/>
      </w:pPr>
      <w:r w:rsidRPr="00914564">
        <w:tab/>
        <w:t>(3)</w:t>
      </w:r>
      <w:r w:rsidRPr="00914564">
        <w:tab/>
        <w:t xml:space="preserve">However, the trust does </w:t>
      </w:r>
      <w:r w:rsidRPr="00914564">
        <w:rPr>
          <w:i/>
        </w:rPr>
        <w:t>not</w:t>
      </w:r>
      <w:r w:rsidRPr="00914564">
        <w:t xml:space="preserve"> pass the same business test if, at any time during the same business test period, it derives assessable income from:</w:t>
      </w:r>
    </w:p>
    <w:p w:rsidR="0068718B" w:rsidRPr="00914564" w:rsidRDefault="0068718B">
      <w:pPr>
        <w:pStyle w:val="paragraph"/>
      </w:pPr>
      <w:r w:rsidRPr="00914564">
        <w:tab/>
        <w:t>(a)</w:t>
      </w:r>
      <w:r w:rsidRPr="00914564">
        <w:tab/>
        <w:t>a business of a kind that it did not carry on before the test time; or</w:t>
      </w:r>
    </w:p>
    <w:p w:rsidR="0068718B" w:rsidRPr="00914564" w:rsidRDefault="0068718B">
      <w:pPr>
        <w:pStyle w:val="paragraph"/>
      </w:pPr>
      <w:r w:rsidRPr="00914564">
        <w:tab/>
        <w:t>(b)</w:t>
      </w:r>
      <w:r w:rsidRPr="00914564">
        <w:tab/>
        <w:t>a transaction of a kind that it had not entered into in the course of its business operations before the test time.</w:t>
      </w:r>
    </w:p>
    <w:p w:rsidR="0068718B" w:rsidRPr="00914564" w:rsidRDefault="0068718B" w:rsidP="00947CF3">
      <w:pPr>
        <w:pStyle w:val="SubsectionHead"/>
      </w:pPr>
      <w:r w:rsidRPr="00914564">
        <w:t>Second exception</w:t>
      </w:r>
    </w:p>
    <w:p w:rsidR="0068718B" w:rsidRPr="00914564" w:rsidRDefault="0068718B" w:rsidP="00947CF3">
      <w:pPr>
        <w:pStyle w:val="subsection"/>
        <w:keepNext/>
        <w:keepLines/>
      </w:pPr>
      <w:r w:rsidRPr="00914564">
        <w:tab/>
        <w:t>(4)</w:t>
      </w:r>
      <w:r w:rsidRPr="00914564">
        <w:tab/>
        <w:t xml:space="preserve">The trust also does </w:t>
      </w:r>
      <w:r w:rsidRPr="00914564">
        <w:rPr>
          <w:i/>
        </w:rPr>
        <w:t>not</w:t>
      </w:r>
      <w:r w:rsidRPr="00914564">
        <w:t xml:space="preserve"> pass the same business test if, before the test time, it:</w:t>
      </w:r>
    </w:p>
    <w:p w:rsidR="0068718B" w:rsidRPr="00914564" w:rsidRDefault="0068718B">
      <w:pPr>
        <w:pStyle w:val="paragraph"/>
      </w:pPr>
      <w:r w:rsidRPr="00914564">
        <w:tab/>
        <w:t>(a)</w:t>
      </w:r>
      <w:r w:rsidRPr="00914564">
        <w:tab/>
      </w:r>
      <w:r w:rsidR="005810DD" w:rsidRPr="00914564">
        <w:t>began</w:t>
      </w:r>
      <w:r w:rsidRPr="00914564">
        <w:t xml:space="preserve"> to carry on a business it had not previously carried on; or</w:t>
      </w:r>
    </w:p>
    <w:p w:rsidR="0068718B" w:rsidRPr="00914564" w:rsidRDefault="0068718B">
      <w:pPr>
        <w:pStyle w:val="paragraph"/>
      </w:pPr>
      <w:r w:rsidRPr="00914564">
        <w:tab/>
        <w:t>(b)</w:t>
      </w:r>
      <w:r w:rsidRPr="00914564">
        <w:tab/>
        <w:t>in the course of its business operations, entered into a transaction of a kind that it had not previously entered into;</w:t>
      </w:r>
    </w:p>
    <w:p w:rsidR="0068718B" w:rsidRPr="00914564" w:rsidRDefault="0068718B">
      <w:pPr>
        <w:pStyle w:val="subsection2"/>
      </w:pPr>
      <w:r w:rsidRPr="00914564">
        <w:t>and did so for the purpose, or for purposes including the purpose, of being taken to have carried on throughout the same business test period the same business as it carried on immediately before the test time.</w:t>
      </w:r>
    </w:p>
    <w:p w:rsidR="0068718B" w:rsidRPr="00914564" w:rsidRDefault="0068718B">
      <w:pPr>
        <w:pStyle w:val="SubsectionHead"/>
      </w:pPr>
      <w:r w:rsidRPr="00914564">
        <w:t>Third exception</w:t>
      </w:r>
    </w:p>
    <w:p w:rsidR="0068718B" w:rsidRPr="00914564" w:rsidRDefault="0068718B">
      <w:pPr>
        <w:pStyle w:val="subsection"/>
      </w:pPr>
      <w:r w:rsidRPr="00914564">
        <w:tab/>
        <w:t>(5)</w:t>
      </w:r>
      <w:r w:rsidRPr="00914564">
        <w:tab/>
        <w:t>So far as the test is applied for the purpose of section</w:t>
      </w:r>
      <w:r w:rsidR="00914564">
        <w:t> </w:t>
      </w:r>
      <w:r w:rsidRPr="00914564">
        <w:t>266</w:t>
      </w:r>
      <w:r w:rsidR="00914564">
        <w:noBreakHyphen/>
      </w:r>
      <w:r w:rsidRPr="00914564">
        <w:t>115 (Listed widely held trust may be required to work out its net income and tax loss in a special way) and section</w:t>
      </w:r>
      <w:r w:rsidR="00914564">
        <w:t> </w:t>
      </w:r>
      <w:r w:rsidRPr="00914564">
        <w:t>268</w:t>
      </w:r>
      <w:r w:rsidR="00914564">
        <w:noBreakHyphen/>
      </w:r>
      <w:r w:rsidRPr="00914564">
        <w:t xml:space="preserve">20 (Widely held unit trust’s income year to be divided into periods), the trust also does </w:t>
      </w:r>
      <w:r w:rsidRPr="00914564">
        <w:rPr>
          <w:i/>
        </w:rPr>
        <w:t>not</w:t>
      </w:r>
      <w:r w:rsidRPr="00914564">
        <w:t xml:space="preserve"> pass the test if, at any time during the same business test period, it incurs expenditure:</w:t>
      </w:r>
    </w:p>
    <w:p w:rsidR="0068718B" w:rsidRPr="00914564" w:rsidRDefault="0068718B">
      <w:pPr>
        <w:pStyle w:val="paragraph"/>
      </w:pPr>
      <w:r w:rsidRPr="00914564">
        <w:tab/>
        <w:t>(a)</w:t>
      </w:r>
      <w:r w:rsidRPr="00914564">
        <w:tab/>
        <w:t>in carrying on a business of a kind that it did not carry on before the test time; or</w:t>
      </w:r>
    </w:p>
    <w:p w:rsidR="0068718B" w:rsidRPr="00914564" w:rsidRDefault="0068718B">
      <w:pPr>
        <w:pStyle w:val="paragraph"/>
      </w:pPr>
      <w:r w:rsidRPr="00914564">
        <w:tab/>
        <w:t>(b)</w:t>
      </w:r>
      <w:r w:rsidRPr="00914564">
        <w:tab/>
        <w:t>as a result of a transaction of a kind that it had not entered into in the course of its business operations before the test time.</w:t>
      </w:r>
    </w:p>
    <w:p w:rsidR="0068718B" w:rsidRPr="00914564" w:rsidRDefault="0068718B" w:rsidP="00FF2B77">
      <w:pPr>
        <w:pStyle w:val="ActHead3"/>
        <w:pageBreakBefore/>
      </w:pPr>
      <w:bookmarkStart w:id="165" w:name="_Toc368993021"/>
      <w:r w:rsidRPr="00914564">
        <w:rPr>
          <w:rStyle w:val="CharDivNo"/>
        </w:rPr>
        <w:t>Division</w:t>
      </w:r>
      <w:r w:rsidR="00914564">
        <w:rPr>
          <w:rStyle w:val="CharDivNo"/>
        </w:rPr>
        <w:t> </w:t>
      </w:r>
      <w:r w:rsidRPr="00914564">
        <w:rPr>
          <w:rStyle w:val="CharDivNo"/>
        </w:rPr>
        <w:t>270</w:t>
      </w:r>
      <w:r w:rsidRPr="00914564">
        <w:t>—</w:t>
      </w:r>
      <w:r w:rsidRPr="00914564">
        <w:rPr>
          <w:rStyle w:val="CharDivText"/>
        </w:rPr>
        <w:t>Schemes to take advantage of deductions</w:t>
      </w:r>
      <w:bookmarkEnd w:id="165"/>
    </w:p>
    <w:p w:rsidR="0068718B" w:rsidRPr="00914564" w:rsidRDefault="0068718B" w:rsidP="00000417">
      <w:pPr>
        <w:pStyle w:val="ActHead5"/>
      </w:pPr>
      <w:bookmarkStart w:id="166" w:name="_Toc368993022"/>
      <w:r w:rsidRPr="00914564">
        <w:rPr>
          <w:rStyle w:val="CharSectno"/>
        </w:rPr>
        <w:t>270</w:t>
      </w:r>
      <w:r w:rsidR="00914564">
        <w:rPr>
          <w:rStyle w:val="CharSectno"/>
        </w:rPr>
        <w:noBreakHyphen/>
      </w:r>
      <w:r w:rsidRPr="00914564">
        <w:rPr>
          <w:rStyle w:val="CharSectno"/>
        </w:rPr>
        <w:t>5</w:t>
      </w:r>
      <w:r w:rsidRPr="00914564">
        <w:t xml:space="preserve">  What this </w:t>
      </w:r>
      <w:r w:rsidR="003A418D" w:rsidRPr="00914564">
        <w:t>Division </w:t>
      </w:r>
      <w:r w:rsidRPr="00914564">
        <w:t>is about</w:t>
      </w:r>
      <w:bookmarkEnd w:id="166"/>
    </w:p>
    <w:p w:rsidR="0068718B" w:rsidRPr="00914564" w:rsidRDefault="0068718B">
      <w:pPr>
        <w:pStyle w:val="BoxText"/>
      </w:pPr>
      <w:r w:rsidRPr="00914564">
        <w:t>A trust may be prevented from making any use of deductions, or full use of deductions in an income year, if a scheme to take advantage of the deductions exists.</w:t>
      </w:r>
    </w:p>
    <w:p w:rsidR="0068718B" w:rsidRPr="00914564" w:rsidRDefault="0068718B" w:rsidP="00000417">
      <w:pPr>
        <w:pStyle w:val="ActHead5"/>
      </w:pPr>
      <w:bookmarkStart w:id="167" w:name="_Toc368993023"/>
      <w:r w:rsidRPr="00914564">
        <w:rPr>
          <w:rStyle w:val="CharSectno"/>
        </w:rPr>
        <w:t>270</w:t>
      </w:r>
      <w:r w:rsidR="00914564">
        <w:rPr>
          <w:rStyle w:val="CharSectno"/>
        </w:rPr>
        <w:noBreakHyphen/>
      </w:r>
      <w:r w:rsidRPr="00914564">
        <w:rPr>
          <w:rStyle w:val="CharSectno"/>
        </w:rPr>
        <w:t>10</w:t>
      </w:r>
      <w:r w:rsidRPr="00914564">
        <w:t xml:space="preserve">  Schemes to take advantage of deductions</w:t>
      </w:r>
      <w:bookmarkEnd w:id="167"/>
    </w:p>
    <w:p w:rsidR="0068718B" w:rsidRPr="00914564" w:rsidRDefault="0068718B">
      <w:pPr>
        <w:pStyle w:val="SubsectionHead"/>
      </w:pPr>
      <w:r w:rsidRPr="00914564">
        <w:t>Basic case</w:t>
      </w:r>
    </w:p>
    <w:p w:rsidR="0068718B" w:rsidRPr="00914564" w:rsidRDefault="0068718B">
      <w:pPr>
        <w:pStyle w:val="subsection"/>
      </w:pPr>
      <w:r w:rsidRPr="00914564">
        <w:tab/>
        <w:t>(1)</w:t>
      </w:r>
      <w:r w:rsidRPr="00914564">
        <w:tab/>
        <w:t>The consequences set out in section</w:t>
      </w:r>
      <w:r w:rsidR="00914564">
        <w:t> </w:t>
      </w:r>
      <w:r w:rsidRPr="00914564">
        <w:t>270</w:t>
      </w:r>
      <w:r w:rsidR="00914564">
        <w:noBreakHyphen/>
      </w:r>
      <w:r w:rsidRPr="00914564">
        <w:t>15 result if:</w:t>
      </w:r>
    </w:p>
    <w:p w:rsidR="0068718B" w:rsidRPr="00914564" w:rsidRDefault="0068718B">
      <w:pPr>
        <w:pStyle w:val="paragraph"/>
      </w:pPr>
      <w:r w:rsidRPr="00914564">
        <w:tab/>
        <w:t>(a)</w:t>
      </w:r>
      <w:r w:rsidRPr="00914564">
        <w:tab/>
        <w:t>a deduction is allowable to a trust for the income year; and</w:t>
      </w:r>
    </w:p>
    <w:p w:rsidR="0068718B" w:rsidRPr="00914564" w:rsidRDefault="0068718B">
      <w:pPr>
        <w:pStyle w:val="paragraph"/>
      </w:pPr>
      <w:r w:rsidRPr="00914564">
        <w:tab/>
        <w:t>(b)</w:t>
      </w:r>
      <w:r w:rsidRPr="00914564">
        <w:tab/>
        <w:t>under a scheme, the following happen (in any order):</w:t>
      </w:r>
    </w:p>
    <w:p w:rsidR="0068718B" w:rsidRPr="00914564" w:rsidRDefault="0068718B">
      <w:pPr>
        <w:pStyle w:val="paragraphsub"/>
      </w:pPr>
      <w:r w:rsidRPr="00914564">
        <w:tab/>
        <w:t>(i)</w:t>
      </w:r>
      <w:r w:rsidRPr="00914564">
        <w:tab/>
        <w:t xml:space="preserve">the trust derives an amount of assessable income (the </w:t>
      </w:r>
      <w:r w:rsidRPr="00914564">
        <w:rPr>
          <w:b/>
          <w:i/>
        </w:rPr>
        <w:t>scheme assessable income</w:t>
      </w:r>
      <w:r w:rsidRPr="00914564">
        <w:t>) in the income year; and</w:t>
      </w:r>
    </w:p>
    <w:p w:rsidR="0068718B" w:rsidRPr="00914564" w:rsidRDefault="0068718B">
      <w:pPr>
        <w:pStyle w:val="paragraphsub"/>
      </w:pPr>
      <w:r w:rsidRPr="00914564">
        <w:tab/>
        <w:t>(ii)</w:t>
      </w:r>
      <w:r w:rsidRPr="00914564">
        <w:tab/>
        <w:t>an outsider to the trust (see section</w:t>
      </w:r>
      <w:r w:rsidR="00914564">
        <w:t> </w:t>
      </w:r>
      <w:r w:rsidRPr="00914564">
        <w:t>270</w:t>
      </w:r>
      <w:r w:rsidR="00914564">
        <w:noBreakHyphen/>
      </w:r>
      <w:r w:rsidRPr="00914564">
        <w:t>25) directly or indirectly provides a benefit (see section</w:t>
      </w:r>
      <w:r w:rsidR="00914564">
        <w:t> </w:t>
      </w:r>
      <w:r w:rsidRPr="00914564">
        <w:t>270</w:t>
      </w:r>
      <w:r w:rsidR="00914564">
        <w:noBreakHyphen/>
      </w:r>
      <w:r w:rsidRPr="00914564">
        <w:t>20) to the trustee, to a beneficiary in the trust or to an associate of the trustee or of a beneficiary; and</w:t>
      </w:r>
    </w:p>
    <w:p w:rsidR="0068718B" w:rsidRPr="00914564" w:rsidRDefault="0068718B" w:rsidP="00B740D6">
      <w:pPr>
        <w:pStyle w:val="notepara"/>
      </w:pPr>
      <w:r w:rsidRPr="00914564">
        <w:t>Note:</w:t>
      </w:r>
      <w:r w:rsidRPr="00914564">
        <w:tab/>
        <w:t>The benefit may constitute all or any of the scheme assessable income.</w:t>
      </w:r>
    </w:p>
    <w:p w:rsidR="0068718B" w:rsidRPr="00914564" w:rsidRDefault="0068718B">
      <w:pPr>
        <w:pStyle w:val="paragraphsub"/>
      </w:pPr>
      <w:r w:rsidRPr="00914564">
        <w:tab/>
        <w:t>(iii)</w:t>
      </w:r>
      <w:r w:rsidRPr="00914564">
        <w:tab/>
        <w:t>the trustee, a beneficiary in the trust or an associate of the trustee or of a beneficiary, directly or indirectly provides a benefit to the outsider to the trust or to an associate of the outsider (other than an associate covered by any of paragraphs 270</w:t>
      </w:r>
      <w:r w:rsidR="00914564">
        <w:noBreakHyphen/>
      </w:r>
      <w:r w:rsidRPr="00914564">
        <w:t>25(1)(a) to (f)); and</w:t>
      </w:r>
    </w:p>
    <w:p w:rsidR="0068718B" w:rsidRPr="00914564" w:rsidRDefault="0068718B" w:rsidP="00B740D6">
      <w:pPr>
        <w:pStyle w:val="notepara"/>
      </w:pPr>
      <w:r w:rsidRPr="00914564">
        <w:t>Note:</w:t>
      </w:r>
      <w:r w:rsidRPr="00914564">
        <w:tab/>
        <w:t>The benefit may constitute all or any of the deduction.</w:t>
      </w:r>
    </w:p>
    <w:p w:rsidR="0068718B" w:rsidRPr="00914564" w:rsidRDefault="0068718B">
      <w:pPr>
        <w:pStyle w:val="paragraph"/>
      </w:pPr>
      <w:r w:rsidRPr="00914564">
        <w:tab/>
        <w:t>(c)</w:t>
      </w:r>
      <w:r w:rsidRPr="00914564">
        <w:tab/>
        <w:t>it is reasonable to conclude that:</w:t>
      </w:r>
    </w:p>
    <w:p w:rsidR="0068718B" w:rsidRPr="00914564" w:rsidRDefault="0068718B">
      <w:pPr>
        <w:pStyle w:val="paragraphsub"/>
      </w:pPr>
      <w:r w:rsidRPr="00914564">
        <w:tab/>
        <w:t>(i)</w:t>
      </w:r>
      <w:r w:rsidRPr="00914564">
        <w:tab/>
        <w:t>the trust derived the scheme assessable income; or</w:t>
      </w:r>
    </w:p>
    <w:p w:rsidR="0068718B" w:rsidRPr="00914564" w:rsidRDefault="0068718B">
      <w:pPr>
        <w:pStyle w:val="paragraphsub"/>
      </w:pPr>
      <w:r w:rsidRPr="00914564">
        <w:tab/>
        <w:t>(ii)</w:t>
      </w:r>
      <w:r w:rsidRPr="00914564">
        <w:tab/>
        <w:t xml:space="preserve">the outsider provided the benefit as mentioned in </w:t>
      </w:r>
      <w:r w:rsidR="00914564">
        <w:t>subparagraph (</w:t>
      </w:r>
      <w:r w:rsidRPr="00914564">
        <w:t>b)(ii); or</w:t>
      </w:r>
    </w:p>
    <w:p w:rsidR="0068718B" w:rsidRPr="00914564" w:rsidRDefault="0068718B">
      <w:pPr>
        <w:pStyle w:val="paragraphsub"/>
      </w:pPr>
      <w:r w:rsidRPr="00914564">
        <w:tab/>
        <w:t>(iii)</w:t>
      </w:r>
      <w:r w:rsidRPr="00914564">
        <w:tab/>
        <w:t xml:space="preserve">the trustee, beneficiary or associate provided the benefit as mentioned in </w:t>
      </w:r>
      <w:r w:rsidR="00914564">
        <w:t>subparagraph (</w:t>
      </w:r>
      <w:r w:rsidRPr="00914564">
        <w:t>b)(iii);</w:t>
      </w:r>
    </w:p>
    <w:p w:rsidR="0068718B" w:rsidRPr="00914564" w:rsidRDefault="0068718B">
      <w:pPr>
        <w:pStyle w:val="paragraph"/>
      </w:pPr>
      <w:r w:rsidRPr="00914564">
        <w:tab/>
      </w:r>
      <w:r w:rsidRPr="00914564">
        <w:tab/>
        <w:t>wholly or partly, but not merely incidentally, because the deduction would be allowable; and</w:t>
      </w:r>
    </w:p>
    <w:p w:rsidR="0068718B" w:rsidRPr="00914564" w:rsidRDefault="0068718B">
      <w:pPr>
        <w:pStyle w:val="paragraph"/>
      </w:pPr>
      <w:r w:rsidRPr="00914564">
        <w:tab/>
        <w:t>(d)</w:t>
      </w:r>
      <w:r w:rsidRPr="00914564">
        <w:tab/>
        <w:t>the trust is not an excepted trust under paragraph</w:t>
      </w:r>
      <w:r w:rsidR="00914564">
        <w:t> </w:t>
      </w:r>
      <w:r w:rsidRPr="00914564">
        <w:t>272</w:t>
      </w:r>
      <w:r w:rsidR="00914564">
        <w:noBreakHyphen/>
      </w:r>
      <w:r w:rsidRPr="00914564">
        <w:t>100(b), (c) or (d).</w:t>
      </w:r>
    </w:p>
    <w:p w:rsidR="0068718B" w:rsidRPr="00914564" w:rsidRDefault="0068718B">
      <w:pPr>
        <w:pStyle w:val="SubsectionHead"/>
      </w:pPr>
      <w:r w:rsidRPr="00914564">
        <w:t>Special case</w:t>
      </w:r>
    </w:p>
    <w:p w:rsidR="0068718B" w:rsidRPr="00914564" w:rsidRDefault="0068718B">
      <w:pPr>
        <w:pStyle w:val="subsection"/>
      </w:pPr>
      <w:r w:rsidRPr="00914564">
        <w:tab/>
        <w:t>(2)</w:t>
      </w:r>
      <w:r w:rsidRPr="00914564">
        <w:tab/>
        <w:t>If:</w:t>
      </w:r>
    </w:p>
    <w:p w:rsidR="0068718B" w:rsidRPr="00914564" w:rsidRDefault="0068718B">
      <w:pPr>
        <w:pStyle w:val="paragraph"/>
      </w:pPr>
      <w:r w:rsidRPr="00914564">
        <w:tab/>
        <w:t>(a)</w:t>
      </w:r>
      <w:r w:rsidRPr="00914564">
        <w:tab/>
        <w:t>under a scheme, a person who, before the scheme was entered into, was an outsider to a trust becomes:</w:t>
      </w:r>
    </w:p>
    <w:p w:rsidR="0068718B" w:rsidRPr="00914564" w:rsidRDefault="0068718B">
      <w:pPr>
        <w:pStyle w:val="paragraphsub"/>
      </w:pPr>
      <w:r w:rsidRPr="00914564">
        <w:tab/>
        <w:t>(i)</w:t>
      </w:r>
      <w:r w:rsidRPr="00914564">
        <w:tab/>
        <w:t>the trustee of the trust; or</w:t>
      </w:r>
    </w:p>
    <w:p w:rsidR="0068718B" w:rsidRPr="00914564" w:rsidRDefault="0068718B">
      <w:pPr>
        <w:pStyle w:val="paragraphsub"/>
      </w:pPr>
      <w:r w:rsidRPr="00914564">
        <w:tab/>
        <w:t>(ii)</w:t>
      </w:r>
      <w:r w:rsidRPr="00914564">
        <w:tab/>
        <w:t>a person with a fixed entitlement to a share of the income or capital of the trust; and</w:t>
      </w:r>
    </w:p>
    <w:p w:rsidR="0068718B" w:rsidRPr="00914564" w:rsidRDefault="0068718B">
      <w:pPr>
        <w:pStyle w:val="paragraph"/>
      </w:pPr>
      <w:r w:rsidRPr="00914564">
        <w:tab/>
        <w:t>(b)</w:t>
      </w:r>
      <w:r w:rsidRPr="00914564">
        <w:tab/>
        <w:t xml:space="preserve">if the person had not ceased to be an outsider to the trust, the requirements of </w:t>
      </w:r>
      <w:r w:rsidR="00914564">
        <w:t>subsection (</w:t>
      </w:r>
      <w:r w:rsidRPr="00914564">
        <w:t>1) would have been satisfied in relation to the scheme;</w:t>
      </w:r>
    </w:p>
    <w:p w:rsidR="0068718B" w:rsidRPr="00914564" w:rsidRDefault="0068718B">
      <w:pPr>
        <w:pStyle w:val="subsection2"/>
      </w:pPr>
      <w:r w:rsidRPr="00914564">
        <w:t xml:space="preserve">the requirements of </w:t>
      </w:r>
      <w:r w:rsidR="00914564">
        <w:t>subsection (</w:t>
      </w:r>
      <w:r w:rsidRPr="00914564">
        <w:t>1) are taken to have been satisfied in relation to the scheme.</w:t>
      </w:r>
    </w:p>
    <w:p w:rsidR="0068718B" w:rsidRPr="00914564" w:rsidRDefault="0068718B" w:rsidP="00000417">
      <w:pPr>
        <w:pStyle w:val="ActHead5"/>
      </w:pPr>
      <w:bookmarkStart w:id="168" w:name="_Toc368993024"/>
      <w:r w:rsidRPr="00914564">
        <w:rPr>
          <w:rStyle w:val="CharSectno"/>
        </w:rPr>
        <w:t>270</w:t>
      </w:r>
      <w:r w:rsidR="00914564">
        <w:rPr>
          <w:rStyle w:val="CharSectno"/>
        </w:rPr>
        <w:noBreakHyphen/>
      </w:r>
      <w:r w:rsidRPr="00914564">
        <w:rPr>
          <w:rStyle w:val="CharSectno"/>
        </w:rPr>
        <w:t>15</w:t>
      </w:r>
      <w:r w:rsidRPr="00914564">
        <w:t xml:space="preserve">  Tax consequences of schemes</w:t>
      </w:r>
      <w:bookmarkEnd w:id="168"/>
    </w:p>
    <w:p w:rsidR="0068718B" w:rsidRPr="00914564" w:rsidRDefault="0068718B">
      <w:pPr>
        <w:pStyle w:val="subsection"/>
      </w:pPr>
      <w:r w:rsidRPr="00914564">
        <w:tab/>
      </w:r>
      <w:r w:rsidRPr="00914564">
        <w:tab/>
        <w:t>If the requirements of subsection</w:t>
      </w:r>
      <w:r w:rsidR="00914564">
        <w:t> </w:t>
      </w:r>
      <w:r w:rsidRPr="00914564">
        <w:t>270</w:t>
      </w:r>
      <w:r w:rsidR="00914564">
        <w:noBreakHyphen/>
      </w:r>
      <w:r w:rsidRPr="00914564">
        <w:t>10(1) are satisfied, the consequences are that:</w:t>
      </w:r>
    </w:p>
    <w:p w:rsidR="0068718B" w:rsidRPr="00914564" w:rsidRDefault="0068718B">
      <w:pPr>
        <w:pStyle w:val="paragraph"/>
      </w:pPr>
      <w:r w:rsidRPr="00914564">
        <w:tab/>
        <w:t>(a)</w:t>
      </w:r>
      <w:r w:rsidRPr="00914564">
        <w:tab/>
        <w:t>to the extent (if any) that the deduction mentioned in paragraph</w:t>
      </w:r>
      <w:r w:rsidR="00914564">
        <w:t> </w:t>
      </w:r>
      <w:r w:rsidRPr="00914564">
        <w:t>270</w:t>
      </w:r>
      <w:r w:rsidR="00914564">
        <w:noBreakHyphen/>
      </w:r>
      <w:r w:rsidRPr="00914564">
        <w:t>10(1)(a) relates exclusively, or may appropriately be related, to the scheme assessable income, the deduction is not allowable; and</w:t>
      </w:r>
    </w:p>
    <w:p w:rsidR="0068718B" w:rsidRPr="00914564" w:rsidRDefault="0068718B">
      <w:pPr>
        <w:pStyle w:val="paragraph"/>
      </w:pPr>
      <w:r w:rsidRPr="00914564">
        <w:tab/>
        <w:t>(b)</w:t>
      </w:r>
      <w:r w:rsidRPr="00914564">
        <w:tab/>
        <w:t>if the net income of the trust is less than the scheme assessable income or there is no net income—the trust has a net income equal to, or the net income is increased so that it equals, the scheme assessable income; and</w:t>
      </w:r>
    </w:p>
    <w:p w:rsidR="0068718B" w:rsidRPr="00914564" w:rsidRDefault="0068718B">
      <w:pPr>
        <w:pStyle w:val="paragraph"/>
      </w:pPr>
      <w:r w:rsidRPr="00914564">
        <w:tab/>
        <w:t>(c)</w:t>
      </w:r>
      <w:r w:rsidRPr="00914564">
        <w:tab/>
      </w:r>
      <w:r w:rsidR="00914564">
        <w:t>paragraph (</w:t>
      </w:r>
      <w:r w:rsidRPr="00914564">
        <w:t>b) and the scheme assessable income are disregarded in working out any tax loss incurred by the trust in the income year; and</w:t>
      </w:r>
    </w:p>
    <w:p w:rsidR="0068718B" w:rsidRPr="00914564" w:rsidRDefault="0068718B">
      <w:pPr>
        <w:pStyle w:val="paragraph"/>
      </w:pPr>
      <w:r w:rsidRPr="00914564">
        <w:tab/>
        <w:t>(d)</w:t>
      </w:r>
      <w:r w:rsidRPr="00914564">
        <w:tab/>
        <w:t xml:space="preserve">if </w:t>
      </w:r>
      <w:r w:rsidR="00914564">
        <w:t>paragraph (</w:t>
      </w:r>
      <w:r w:rsidRPr="00914564">
        <w:t>b) applies and the deduction mentioned in paragraph</w:t>
      </w:r>
      <w:r w:rsidR="00914564">
        <w:t> </w:t>
      </w:r>
      <w:r w:rsidRPr="00914564">
        <w:t>270</w:t>
      </w:r>
      <w:r w:rsidR="00914564">
        <w:noBreakHyphen/>
      </w:r>
      <w:r w:rsidRPr="00914564">
        <w:t>10(1)(a) is for a tax loss—</w:t>
      </w:r>
      <w:r w:rsidR="00914564">
        <w:t>paragraph (</w:t>
      </w:r>
      <w:r w:rsidRPr="00914564">
        <w:t>b) and the scheme assessable income are disregarded in working out any deduction in respect of the tax loss allowable after the income year.</w:t>
      </w:r>
    </w:p>
    <w:p w:rsidR="0068718B" w:rsidRPr="00914564" w:rsidRDefault="0068718B" w:rsidP="00650494">
      <w:pPr>
        <w:pStyle w:val="ActHead5"/>
      </w:pPr>
      <w:bookmarkStart w:id="169" w:name="_Toc368993025"/>
      <w:r w:rsidRPr="00914564">
        <w:rPr>
          <w:rStyle w:val="CharSectno"/>
        </w:rPr>
        <w:t>270</w:t>
      </w:r>
      <w:r w:rsidR="00914564">
        <w:rPr>
          <w:rStyle w:val="CharSectno"/>
        </w:rPr>
        <w:noBreakHyphen/>
      </w:r>
      <w:r w:rsidRPr="00914564">
        <w:rPr>
          <w:rStyle w:val="CharSectno"/>
        </w:rPr>
        <w:t>20</w:t>
      </w:r>
      <w:r w:rsidRPr="00914564">
        <w:t xml:space="preserve">  Benefit</w:t>
      </w:r>
      <w:bookmarkEnd w:id="169"/>
    </w:p>
    <w:p w:rsidR="0068718B" w:rsidRPr="00914564" w:rsidRDefault="0068718B" w:rsidP="00650494">
      <w:pPr>
        <w:pStyle w:val="subsection"/>
        <w:keepNext/>
      </w:pPr>
      <w:r w:rsidRPr="00914564">
        <w:tab/>
      </w:r>
      <w:r w:rsidRPr="00914564">
        <w:tab/>
        <w:t xml:space="preserve">A </w:t>
      </w:r>
      <w:r w:rsidRPr="00914564">
        <w:rPr>
          <w:b/>
          <w:i/>
        </w:rPr>
        <w:t>benefit</w:t>
      </w:r>
      <w:r w:rsidRPr="00914564">
        <w:t xml:space="preserve"> is:</w:t>
      </w:r>
    </w:p>
    <w:p w:rsidR="0068718B" w:rsidRPr="00914564" w:rsidRDefault="0068718B">
      <w:pPr>
        <w:pStyle w:val="paragraph"/>
      </w:pPr>
      <w:r w:rsidRPr="00914564">
        <w:tab/>
        <w:t>(a)</w:t>
      </w:r>
      <w:r w:rsidRPr="00914564">
        <w:tab/>
        <w:t>money, a dividend or property (whether tangible or intangible); or</w:t>
      </w:r>
    </w:p>
    <w:p w:rsidR="0068718B" w:rsidRPr="00914564" w:rsidRDefault="0068718B">
      <w:pPr>
        <w:pStyle w:val="paragraph"/>
      </w:pPr>
      <w:r w:rsidRPr="00914564">
        <w:tab/>
        <w:t>(b)</w:t>
      </w:r>
      <w:r w:rsidRPr="00914564">
        <w:tab/>
        <w:t>a right or entitlement (whether or not property); or</w:t>
      </w:r>
    </w:p>
    <w:p w:rsidR="0068718B" w:rsidRPr="00914564" w:rsidRDefault="0068718B">
      <w:pPr>
        <w:pStyle w:val="paragraph"/>
      </w:pPr>
      <w:r w:rsidRPr="00914564">
        <w:tab/>
        <w:t>(c)</w:t>
      </w:r>
      <w:r w:rsidRPr="00914564">
        <w:tab/>
        <w:t>services; or</w:t>
      </w:r>
    </w:p>
    <w:p w:rsidR="0068718B" w:rsidRPr="00914564" w:rsidRDefault="0068718B">
      <w:pPr>
        <w:pStyle w:val="paragraph"/>
      </w:pPr>
      <w:r w:rsidRPr="00914564">
        <w:tab/>
        <w:t>(d)</w:t>
      </w:r>
      <w:r w:rsidRPr="00914564">
        <w:tab/>
        <w:t>the extinguishment, forgiveness, release or waiver of a debt or other liability; or</w:t>
      </w:r>
    </w:p>
    <w:p w:rsidR="0068718B" w:rsidRPr="00914564" w:rsidRDefault="0068718B">
      <w:pPr>
        <w:pStyle w:val="paragraph"/>
      </w:pPr>
      <w:r w:rsidRPr="00914564">
        <w:tab/>
        <w:t>(e)</w:t>
      </w:r>
      <w:r w:rsidRPr="00914564">
        <w:tab/>
        <w:t>the doing of anything that results in the derivation of assessable income; or</w:t>
      </w:r>
    </w:p>
    <w:p w:rsidR="0068718B" w:rsidRPr="00914564" w:rsidRDefault="0068718B">
      <w:pPr>
        <w:pStyle w:val="paragraph"/>
      </w:pPr>
      <w:r w:rsidRPr="00914564">
        <w:tab/>
        <w:t>(f)</w:t>
      </w:r>
      <w:r w:rsidRPr="00914564">
        <w:tab/>
        <w:t>anything that, disregarding the preceding paragraphs, is a benefit or advantage.</w:t>
      </w:r>
    </w:p>
    <w:p w:rsidR="0068718B" w:rsidRPr="00914564" w:rsidRDefault="0068718B" w:rsidP="00000417">
      <w:pPr>
        <w:pStyle w:val="ActHead5"/>
      </w:pPr>
      <w:bookmarkStart w:id="170" w:name="_Toc368993026"/>
      <w:r w:rsidRPr="00914564">
        <w:rPr>
          <w:rStyle w:val="CharSectno"/>
        </w:rPr>
        <w:t>270</w:t>
      </w:r>
      <w:r w:rsidR="00914564">
        <w:rPr>
          <w:rStyle w:val="CharSectno"/>
        </w:rPr>
        <w:noBreakHyphen/>
      </w:r>
      <w:r w:rsidRPr="00914564">
        <w:rPr>
          <w:rStyle w:val="CharSectno"/>
        </w:rPr>
        <w:t>25</w:t>
      </w:r>
      <w:r w:rsidRPr="00914564">
        <w:t xml:space="preserve">  Outsider to trust</w:t>
      </w:r>
      <w:bookmarkEnd w:id="170"/>
    </w:p>
    <w:p w:rsidR="0068718B" w:rsidRPr="00914564" w:rsidRDefault="0068718B">
      <w:pPr>
        <w:pStyle w:val="SubsectionHead"/>
      </w:pPr>
      <w:r w:rsidRPr="00914564">
        <w:t>Outsider to family trust</w:t>
      </w:r>
    </w:p>
    <w:p w:rsidR="0068718B" w:rsidRPr="00914564" w:rsidRDefault="0068718B">
      <w:pPr>
        <w:pStyle w:val="subsection"/>
      </w:pPr>
      <w:r w:rsidRPr="00914564">
        <w:tab/>
        <w:t>(1)</w:t>
      </w:r>
      <w:r w:rsidRPr="00914564">
        <w:tab/>
        <w:t>If the trust mentioned in paragraph</w:t>
      </w:r>
      <w:r w:rsidR="00914564">
        <w:t> </w:t>
      </w:r>
      <w:r w:rsidRPr="00914564">
        <w:t>270</w:t>
      </w:r>
      <w:r w:rsidR="00914564">
        <w:noBreakHyphen/>
      </w:r>
      <w:r w:rsidRPr="00914564">
        <w:t xml:space="preserve">10(1)(a) is a family trust, an </w:t>
      </w:r>
      <w:r w:rsidRPr="00914564">
        <w:rPr>
          <w:b/>
          <w:i/>
        </w:rPr>
        <w:t>outsider to the trust</w:t>
      </w:r>
      <w:r w:rsidRPr="00914564">
        <w:t xml:space="preserve"> is a person other than:</w:t>
      </w:r>
    </w:p>
    <w:p w:rsidR="0068718B" w:rsidRPr="00914564" w:rsidRDefault="0068718B">
      <w:pPr>
        <w:pStyle w:val="paragraph"/>
      </w:pPr>
      <w:r w:rsidRPr="00914564">
        <w:tab/>
        <w:t>(a)</w:t>
      </w:r>
      <w:r w:rsidRPr="00914564">
        <w:tab/>
        <w:t>the trustee of the trust; or</w:t>
      </w:r>
    </w:p>
    <w:p w:rsidR="0068718B" w:rsidRPr="00914564" w:rsidRDefault="0068718B">
      <w:pPr>
        <w:pStyle w:val="paragraph"/>
      </w:pPr>
      <w:r w:rsidRPr="00914564">
        <w:tab/>
        <w:t>(b)</w:t>
      </w:r>
      <w:r w:rsidRPr="00914564">
        <w:tab/>
        <w:t>a person with a fixed entitlement to a share of the income or capital of the trust; or</w:t>
      </w:r>
    </w:p>
    <w:p w:rsidR="0068718B" w:rsidRPr="00914564" w:rsidRDefault="0068718B">
      <w:pPr>
        <w:pStyle w:val="paragraph"/>
      </w:pPr>
      <w:r w:rsidRPr="00914564">
        <w:tab/>
        <w:t>(c)</w:t>
      </w:r>
      <w:r w:rsidRPr="00914564">
        <w:tab/>
        <w:t>the individual specified in the trust’s family trust election; or</w:t>
      </w:r>
    </w:p>
    <w:p w:rsidR="0068718B" w:rsidRPr="00914564" w:rsidRDefault="0068718B">
      <w:pPr>
        <w:pStyle w:val="paragraph"/>
      </w:pPr>
      <w:r w:rsidRPr="00914564">
        <w:tab/>
        <w:t>(d)</w:t>
      </w:r>
      <w:r w:rsidRPr="00914564">
        <w:tab/>
        <w:t>a member of the individual’s family; or</w:t>
      </w:r>
    </w:p>
    <w:p w:rsidR="00084A5D" w:rsidRPr="00914564" w:rsidRDefault="00084A5D" w:rsidP="00084A5D">
      <w:pPr>
        <w:pStyle w:val="paragraph"/>
      </w:pPr>
      <w:r w:rsidRPr="00914564">
        <w:tab/>
        <w:t>(da)</w:t>
      </w:r>
      <w:r w:rsidRPr="00914564">
        <w:tab/>
        <w:t>a trust with the same individual specified in its family trust election; or</w:t>
      </w:r>
    </w:p>
    <w:p w:rsidR="0068718B" w:rsidRPr="00914564" w:rsidRDefault="0068718B">
      <w:pPr>
        <w:pStyle w:val="paragraph"/>
      </w:pPr>
      <w:r w:rsidRPr="00914564">
        <w:tab/>
        <w:t>(e)</w:t>
      </w:r>
      <w:r w:rsidRPr="00914564">
        <w:tab/>
        <w:t>a company, partnership or trust that made an interposed entity election to be included in the individual’s family group, where the election was in force (including before it was made) when the scheme mentioned in paragraph</w:t>
      </w:r>
      <w:r w:rsidR="00914564">
        <w:t> </w:t>
      </w:r>
      <w:r w:rsidRPr="00914564">
        <w:t>270</w:t>
      </w:r>
      <w:r w:rsidR="00914564">
        <w:noBreakHyphen/>
      </w:r>
      <w:r w:rsidRPr="00914564">
        <w:t>10(1)(b) commenced; or</w:t>
      </w:r>
    </w:p>
    <w:p w:rsidR="0068718B" w:rsidRPr="00914564" w:rsidRDefault="0068718B">
      <w:pPr>
        <w:pStyle w:val="paragraph"/>
      </w:pPr>
      <w:r w:rsidRPr="00914564">
        <w:tab/>
        <w:t>(f)</w:t>
      </w:r>
      <w:r w:rsidRPr="00914564">
        <w:tab/>
        <w:t xml:space="preserve">a fixed trust, company or partnership (an </w:t>
      </w:r>
      <w:r w:rsidRPr="00914564">
        <w:rPr>
          <w:b/>
          <w:i/>
        </w:rPr>
        <w:t>entity</w:t>
      </w:r>
      <w:r w:rsidRPr="00914564">
        <w:t>) where, at all times while the scheme mentioned in paragraph</w:t>
      </w:r>
      <w:r w:rsidR="00914564">
        <w:t> </w:t>
      </w:r>
      <w:r w:rsidRPr="00914564">
        <w:t>270</w:t>
      </w:r>
      <w:r w:rsidR="00914564">
        <w:noBreakHyphen/>
      </w:r>
      <w:r w:rsidRPr="00914564">
        <w:t>10(1)(b) was being carried out:</w:t>
      </w:r>
    </w:p>
    <w:p w:rsidR="0068718B" w:rsidRPr="00914564" w:rsidRDefault="0068718B">
      <w:pPr>
        <w:pStyle w:val="paragraphsub"/>
      </w:pPr>
      <w:r w:rsidRPr="00914564">
        <w:tab/>
        <w:t>(i)</w:t>
      </w:r>
      <w:r w:rsidRPr="00914564">
        <w:tab/>
        <w:t>the individual specified in the trust’s family trust election; or</w:t>
      </w:r>
    </w:p>
    <w:p w:rsidR="0068718B" w:rsidRPr="00914564" w:rsidRDefault="0068718B">
      <w:pPr>
        <w:pStyle w:val="paragraphsub"/>
      </w:pPr>
      <w:r w:rsidRPr="00914564">
        <w:tab/>
        <w:t>(ii)</w:t>
      </w:r>
      <w:r w:rsidRPr="00914564">
        <w:tab/>
        <w:t>one or more members of the individual’s family; or</w:t>
      </w:r>
    </w:p>
    <w:p w:rsidR="0068718B" w:rsidRPr="00914564" w:rsidRDefault="0068718B">
      <w:pPr>
        <w:pStyle w:val="paragraphsub"/>
      </w:pPr>
      <w:r w:rsidRPr="00914564">
        <w:tab/>
        <w:t>(iii)</w:t>
      </w:r>
      <w:r w:rsidRPr="00914564">
        <w:tab/>
        <w:t>the trustees of one or more family trusts, provided the individual is specified in the family trust election of each of those family trusts;</w:t>
      </w:r>
    </w:p>
    <w:p w:rsidR="0068718B" w:rsidRPr="00914564" w:rsidRDefault="0068718B">
      <w:pPr>
        <w:pStyle w:val="paragraph"/>
      </w:pPr>
      <w:r w:rsidRPr="00914564">
        <w:tab/>
      </w:r>
      <w:r w:rsidRPr="00914564">
        <w:tab/>
        <w:t>or any combination of the above, had fixed entitlements, directly or indirectly, and for their own benefit, to all of the income and capital of the entity.</w:t>
      </w:r>
    </w:p>
    <w:p w:rsidR="0068718B" w:rsidRPr="00914564" w:rsidRDefault="0068718B">
      <w:pPr>
        <w:pStyle w:val="SubsectionHead"/>
      </w:pPr>
      <w:r w:rsidRPr="00914564">
        <w:t>Outsider to non</w:t>
      </w:r>
      <w:r w:rsidR="00914564">
        <w:noBreakHyphen/>
      </w:r>
      <w:r w:rsidRPr="00914564">
        <w:t>family trust</w:t>
      </w:r>
    </w:p>
    <w:p w:rsidR="0068718B" w:rsidRPr="00914564" w:rsidRDefault="0068718B">
      <w:pPr>
        <w:pStyle w:val="subsection"/>
      </w:pPr>
      <w:r w:rsidRPr="00914564">
        <w:tab/>
        <w:t>(2)</w:t>
      </w:r>
      <w:r w:rsidRPr="00914564">
        <w:tab/>
        <w:t>If the trust mentioned in paragraph</w:t>
      </w:r>
      <w:r w:rsidR="00914564">
        <w:t> </w:t>
      </w:r>
      <w:r w:rsidRPr="00914564">
        <w:t>270</w:t>
      </w:r>
      <w:r w:rsidR="00914564">
        <w:noBreakHyphen/>
      </w:r>
      <w:r w:rsidRPr="00914564">
        <w:t xml:space="preserve">10(1)(a) is not a family trust, an </w:t>
      </w:r>
      <w:r w:rsidRPr="00914564">
        <w:rPr>
          <w:b/>
          <w:i/>
        </w:rPr>
        <w:t>outsider to the trust</w:t>
      </w:r>
      <w:r w:rsidRPr="00914564">
        <w:t xml:space="preserve"> is a person other than:</w:t>
      </w:r>
    </w:p>
    <w:p w:rsidR="0068718B" w:rsidRPr="00914564" w:rsidRDefault="0068718B">
      <w:pPr>
        <w:pStyle w:val="paragraph"/>
      </w:pPr>
      <w:r w:rsidRPr="00914564">
        <w:tab/>
        <w:t>(a)</w:t>
      </w:r>
      <w:r w:rsidRPr="00914564">
        <w:tab/>
        <w:t>the trustee of the trust; or</w:t>
      </w:r>
    </w:p>
    <w:p w:rsidR="0068718B" w:rsidRPr="00914564" w:rsidRDefault="0068718B">
      <w:pPr>
        <w:pStyle w:val="paragraph"/>
      </w:pPr>
      <w:r w:rsidRPr="00914564">
        <w:tab/>
        <w:t>(b)</w:t>
      </w:r>
      <w:r w:rsidRPr="00914564">
        <w:tab/>
        <w:t>a person with a fixed entitlement to a share of the income or capital of the trust.</w:t>
      </w:r>
    </w:p>
    <w:p w:rsidR="0068718B" w:rsidRPr="00914564" w:rsidRDefault="0068718B" w:rsidP="00FF2B77">
      <w:pPr>
        <w:pStyle w:val="ActHead3"/>
        <w:pageBreakBefore/>
      </w:pPr>
      <w:bookmarkStart w:id="171" w:name="_Toc368993027"/>
      <w:r w:rsidRPr="00914564">
        <w:rPr>
          <w:rStyle w:val="CharDivNo"/>
        </w:rPr>
        <w:t>Division</w:t>
      </w:r>
      <w:r w:rsidR="00914564">
        <w:rPr>
          <w:rStyle w:val="CharDivNo"/>
        </w:rPr>
        <w:t> </w:t>
      </w:r>
      <w:r w:rsidRPr="00914564">
        <w:rPr>
          <w:rStyle w:val="CharDivNo"/>
        </w:rPr>
        <w:t>271</w:t>
      </w:r>
      <w:r w:rsidRPr="00914564">
        <w:t>—</w:t>
      </w:r>
      <w:r w:rsidRPr="00914564">
        <w:rPr>
          <w:rStyle w:val="CharDivText"/>
        </w:rPr>
        <w:t>Family trust distribution tax</w:t>
      </w:r>
      <w:bookmarkEnd w:id="171"/>
    </w:p>
    <w:p w:rsidR="0068718B" w:rsidRPr="00914564" w:rsidRDefault="0068718B" w:rsidP="00000417">
      <w:pPr>
        <w:pStyle w:val="ActHead5"/>
      </w:pPr>
      <w:bookmarkStart w:id="172" w:name="_Toc368993028"/>
      <w:r w:rsidRPr="00914564">
        <w:rPr>
          <w:rStyle w:val="CharSectno"/>
        </w:rPr>
        <w:t>271</w:t>
      </w:r>
      <w:r w:rsidR="00914564">
        <w:rPr>
          <w:rStyle w:val="CharSectno"/>
        </w:rPr>
        <w:noBreakHyphen/>
      </w:r>
      <w:r w:rsidRPr="00914564">
        <w:rPr>
          <w:rStyle w:val="CharSectno"/>
        </w:rPr>
        <w:t>5</w:t>
      </w:r>
      <w:r w:rsidRPr="00914564">
        <w:t xml:space="preserve">  What this </w:t>
      </w:r>
      <w:r w:rsidR="003A418D" w:rsidRPr="00914564">
        <w:t>Division </w:t>
      </w:r>
      <w:r w:rsidRPr="00914564">
        <w:t>is about</w:t>
      </w:r>
      <w:bookmarkEnd w:id="172"/>
    </w:p>
    <w:p w:rsidR="0068718B" w:rsidRPr="00914564" w:rsidRDefault="0068718B">
      <w:pPr>
        <w:pStyle w:val="BoxText"/>
      </w:pPr>
      <w:r w:rsidRPr="00914564">
        <w:t>Basically, if:</w:t>
      </w:r>
    </w:p>
    <w:p w:rsidR="0068718B" w:rsidRPr="00914564" w:rsidRDefault="0068718B">
      <w:pPr>
        <w:pStyle w:val="BoxList"/>
      </w:pPr>
      <w:r w:rsidRPr="00914564">
        <w:rPr>
          <w:sz w:val="28"/>
        </w:rPr>
        <w:t>•</w:t>
      </w:r>
      <w:r w:rsidRPr="00914564">
        <w:tab/>
        <w:t>the trustee of a trust makes a family trust election; or</w:t>
      </w:r>
    </w:p>
    <w:p w:rsidR="0068718B" w:rsidRPr="00914564" w:rsidRDefault="0068718B">
      <w:pPr>
        <w:pStyle w:val="BoxList"/>
      </w:pPr>
      <w:r w:rsidRPr="00914564">
        <w:rPr>
          <w:sz w:val="28"/>
        </w:rPr>
        <w:t>•</w:t>
      </w:r>
      <w:r w:rsidRPr="00914564">
        <w:tab/>
        <w:t>a company, the partners in a partnership or the trustee of a trust makes an election to be included in a family group in relation to a family trust;</w:t>
      </w:r>
    </w:p>
    <w:p w:rsidR="0068718B" w:rsidRPr="00914564" w:rsidRDefault="0068718B">
      <w:pPr>
        <w:pStyle w:val="BoxText"/>
      </w:pPr>
      <w:r w:rsidRPr="00914564">
        <w:t>and the company, partnership or trust concerned confers a present entitlement to, or distributes, income or capital other than upon or to a specified individual or members of his or her family group, a special tax is payable on the conferral or distribution.</w:t>
      </w:r>
    </w:p>
    <w:p w:rsidR="0068718B" w:rsidRPr="00914564" w:rsidRDefault="0068718B">
      <w:pPr>
        <w:pStyle w:val="BoxText"/>
      </w:pPr>
      <w:r w:rsidRPr="00914564">
        <w:t>If certain persons do not provide information about conferrals of present entitlements or distributions by non</w:t>
      </w:r>
      <w:r w:rsidR="00914564">
        <w:noBreakHyphen/>
      </w:r>
      <w:r w:rsidRPr="00914564">
        <w:t>residents connected with them, the persons may become liable to the special tax on their own conferrals or distributions.</w:t>
      </w:r>
    </w:p>
    <w:p w:rsidR="0068718B" w:rsidRPr="00914564" w:rsidRDefault="0068718B">
      <w:pPr>
        <w:pStyle w:val="BoxText"/>
      </w:pPr>
      <w:r w:rsidRPr="00914564">
        <w:t>If certain non</w:t>
      </w:r>
      <w:r w:rsidR="00914564">
        <w:noBreakHyphen/>
      </w:r>
      <w:r w:rsidRPr="00914564">
        <w:t>residents do not pay the special tax by the due date, other persons connected with them may also become liable to pay a special tax equal to the unpaid amount.</w:t>
      </w:r>
    </w:p>
    <w:p w:rsidR="0068718B" w:rsidRPr="00914564" w:rsidRDefault="0068718B" w:rsidP="00000417">
      <w:pPr>
        <w:pStyle w:val="ActHead5"/>
      </w:pPr>
      <w:bookmarkStart w:id="173" w:name="_Toc368993029"/>
      <w:r w:rsidRPr="00914564">
        <w:rPr>
          <w:rStyle w:val="CharSectno"/>
        </w:rPr>
        <w:t>271</w:t>
      </w:r>
      <w:r w:rsidR="00914564">
        <w:rPr>
          <w:rStyle w:val="CharSectno"/>
        </w:rPr>
        <w:noBreakHyphen/>
      </w:r>
      <w:r w:rsidRPr="00914564">
        <w:rPr>
          <w:rStyle w:val="CharSectno"/>
        </w:rPr>
        <w:t>10</w:t>
      </w:r>
      <w:r w:rsidRPr="00914564">
        <w:t xml:space="preserve">  Family trust distribution tax</w:t>
      </w:r>
      <w:bookmarkEnd w:id="173"/>
    </w:p>
    <w:p w:rsidR="0068718B" w:rsidRPr="00914564" w:rsidRDefault="0068718B">
      <w:pPr>
        <w:pStyle w:val="subsection"/>
      </w:pPr>
      <w:r w:rsidRPr="00914564">
        <w:tab/>
      </w:r>
      <w:r w:rsidRPr="00914564">
        <w:tab/>
        <w:t xml:space="preserve">This </w:t>
      </w:r>
      <w:r w:rsidR="003A418D" w:rsidRPr="00914564">
        <w:t>Division </w:t>
      </w:r>
      <w:r w:rsidRPr="00914564">
        <w:t xml:space="preserve">provides for tax to be payable in specified circumstances. The tax is called </w:t>
      </w:r>
      <w:r w:rsidRPr="00914564">
        <w:rPr>
          <w:b/>
          <w:i/>
        </w:rPr>
        <w:t>family trust distribution tax</w:t>
      </w:r>
      <w:r w:rsidRPr="00914564">
        <w:t>.</w:t>
      </w:r>
    </w:p>
    <w:p w:rsidR="0068718B" w:rsidRPr="00914564" w:rsidRDefault="0068718B" w:rsidP="00000417">
      <w:pPr>
        <w:pStyle w:val="ActHead5"/>
      </w:pPr>
      <w:bookmarkStart w:id="174" w:name="_Toc368993030"/>
      <w:r w:rsidRPr="00914564">
        <w:rPr>
          <w:rStyle w:val="CharSectno"/>
        </w:rPr>
        <w:t>271</w:t>
      </w:r>
      <w:r w:rsidR="00914564">
        <w:rPr>
          <w:rStyle w:val="CharSectno"/>
        </w:rPr>
        <w:noBreakHyphen/>
      </w:r>
      <w:r w:rsidRPr="00914564">
        <w:rPr>
          <w:rStyle w:val="CharSectno"/>
        </w:rPr>
        <w:t>15</w:t>
      </w:r>
      <w:r w:rsidRPr="00914564">
        <w:t xml:space="preserve">  Tax liability where family trust makes distribution etc. outside family group</w:t>
      </w:r>
      <w:bookmarkEnd w:id="174"/>
    </w:p>
    <w:p w:rsidR="0068718B" w:rsidRPr="00914564" w:rsidRDefault="0068718B">
      <w:pPr>
        <w:pStyle w:val="subsection"/>
      </w:pPr>
      <w:r w:rsidRPr="00914564">
        <w:tab/>
        <w:t>(1)</w:t>
      </w:r>
      <w:r w:rsidRPr="00914564">
        <w:tab/>
        <w:t>This section applies if:</w:t>
      </w:r>
    </w:p>
    <w:p w:rsidR="0068718B" w:rsidRPr="00914564" w:rsidRDefault="0068718B">
      <w:pPr>
        <w:pStyle w:val="paragraph"/>
      </w:pPr>
      <w:r w:rsidRPr="00914564">
        <w:tab/>
        <w:t>(a)</w:t>
      </w:r>
      <w:r w:rsidRPr="00914564">
        <w:tab/>
        <w:t>a trustee makes a family trust election in relation to a trust; and</w:t>
      </w:r>
    </w:p>
    <w:p w:rsidR="0068718B" w:rsidRPr="00914564" w:rsidRDefault="0068718B">
      <w:pPr>
        <w:pStyle w:val="paragraph"/>
      </w:pPr>
      <w:r w:rsidRPr="00914564">
        <w:tab/>
        <w:t>(b)</w:t>
      </w:r>
      <w:r w:rsidRPr="00914564">
        <w:tab/>
        <w:t>at any time while the election is in force (including a time before it was made), the trust confers a present entitlement to, or distributes, income or capital of the trust:</w:t>
      </w:r>
    </w:p>
    <w:p w:rsidR="0068718B" w:rsidRPr="00914564" w:rsidRDefault="0068718B">
      <w:pPr>
        <w:pStyle w:val="paragraphsub"/>
      </w:pPr>
      <w:r w:rsidRPr="00914564">
        <w:tab/>
        <w:t>(i)</w:t>
      </w:r>
      <w:r w:rsidRPr="00914564">
        <w:tab/>
        <w:t>upon or to a person who is neither the individual specified in the family trust election nor a member of the individual’s family group in relation to the conferral or distribution; or</w:t>
      </w:r>
    </w:p>
    <w:p w:rsidR="0068718B" w:rsidRPr="00914564" w:rsidRDefault="0068718B">
      <w:pPr>
        <w:pStyle w:val="paragraphsub"/>
      </w:pPr>
      <w:r w:rsidRPr="00914564">
        <w:tab/>
        <w:t>(ii)</w:t>
      </w:r>
      <w:r w:rsidRPr="00914564">
        <w:tab/>
        <w:t>upon or to the individual specified in the election or a member of the individual’s family group, where the individual or member is the trustee of a trust, or the member is a trust, that is not included in the individual’s family group in relation to the conferral or distribution.</w:t>
      </w:r>
    </w:p>
    <w:p w:rsidR="0068718B" w:rsidRPr="00914564" w:rsidRDefault="0068718B">
      <w:pPr>
        <w:pStyle w:val="subsection"/>
      </w:pPr>
      <w:r w:rsidRPr="00914564">
        <w:tab/>
        <w:t>(2)</w:t>
      </w:r>
      <w:r w:rsidRPr="00914564">
        <w:tab/>
        <w:t>If this section applies:</w:t>
      </w:r>
    </w:p>
    <w:p w:rsidR="0068718B" w:rsidRPr="00914564" w:rsidRDefault="0068718B">
      <w:pPr>
        <w:pStyle w:val="paragraph"/>
      </w:pPr>
      <w:r w:rsidRPr="00914564">
        <w:tab/>
        <w:t>(a)</w:t>
      </w:r>
      <w:r w:rsidRPr="00914564">
        <w:tab/>
        <w:t xml:space="preserve">if the trustee is an individual—the trustee is liable to pay tax, as imposed by the </w:t>
      </w:r>
      <w:r w:rsidRPr="00914564">
        <w:rPr>
          <w:i/>
        </w:rPr>
        <w:t>Family Trust Distribution Tax (Primary Liability) Act 1998</w:t>
      </w:r>
      <w:r w:rsidRPr="00914564">
        <w:t>, on the amount or value of the income or capital to which the entitlement relates, or that is distributed; or</w:t>
      </w:r>
    </w:p>
    <w:p w:rsidR="0068718B" w:rsidRPr="00914564" w:rsidRDefault="0068718B">
      <w:pPr>
        <w:pStyle w:val="paragraph"/>
      </w:pPr>
      <w:r w:rsidRPr="00914564">
        <w:tab/>
        <w:t>(b)</w:t>
      </w:r>
      <w:r w:rsidRPr="00914564">
        <w:tab/>
        <w:t xml:space="preserve">if the trustee is a company—the trustee, together with each person who was a director of the company at the time of the conferral or distribution, is jointly and severally liable to pay tax, as imposed by the </w:t>
      </w:r>
      <w:r w:rsidRPr="00914564">
        <w:rPr>
          <w:i/>
        </w:rPr>
        <w:t>Family Trust Distribution Tax (Primary Liability) Act 1998</w:t>
      </w:r>
      <w:r w:rsidRPr="00914564">
        <w:t>, on the amount or value of the income or capital to which the entitlement relates, or that is distributed.</w:t>
      </w:r>
    </w:p>
    <w:p w:rsidR="0068718B" w:rsidRPr="00914564" w:rsidRDefault="0068718B" w:rsidP="00000417">
      <w:pPr>
        <w:pStyle w:val="ActHead5"/>
      </w:pPr>
      <w:bookmarkStart w:id="175" w:name="_Toc368993031"/>
      <w:r w:rsidRPr="00914564">
        <w:rPr>
          <w:rStyle w:val="CharSectno"/>
        </w:rPr>
        <w:t>271</w:t>
      </w:r>
      <w:r w:rsidR="00914564">
        <w:rPr>
          <w:rStyle w:val="CharSectno"/>
        </w:rPr>
        <w:noBreakHyphen/>
      </w:r>
      <w:r w:rsidRPr="00914564">
        <w:rPr>
          <w:rStyle w:val="CharSectno"/>
        </w:rPr>
        <w:t>20</w:t>
      </w:r>
      <w:r w:rsidRPr="00914564">
        <w:t xml:space="preserve">  Tax liability where interposed trust makes distribution etc. outside family group</w:t>
      </w:r>
      <w:bookmarkEnd w:id="175"/>
    </w:p>
    <w:p w:rsidR="0068718B" w:rsidRPr="00914564" w:rsidRDefault="0068718B">
      <w:pPr>
        <w:pStyle w:val="subsection"/>
      </w:pPr>
      <w:r w:rsidRPr="00914564">
        <w:tab/>
        <w:t>(1)</w:t>
      </w:r>
      <w:r w:rsidRPr="00914564">
        <w:tab/>
        <w:t>This section applies if:</w:t>
      </w:r>
    </w:p>
    <w:p w:rsidR="0068718B" w:rsidRPr="00914564" w:rsidRDefault="0068718B">
      <w:pPr>
        <w:pStyle w:val="paragraph"/>
      </w:pPr>
      <w:r w:rsidRPr="00914564">
        <w:tab/>
        <w:t>(a)</w:t>
      </w:r>
      <w:r w:rsidRPr="00914564">
        <w:tab/>
        <w:t>the trustee of a trust makes an interposed entity election for the trust to be included in the family group of the individual specified in a family trust election; and</w:t>
      </w:r>
    </w:p>
    <w:p w:rsidR="0068718B" w:rsidRPr="00914564" w:rsidRDefault="0068718B">
      <w:pPr>
        <w:pStyle w:val="paragraph"/>
      </w:pPr>
      <w:r w:rsidRPr="00914564">
        <w:tab/>
        <w:t>(b)</w:t>
      </w:r>
      <w:r w:rsidRPr="00914564">
        <w:tab/>
        <w:t>at any time while the election is in force (including a time before it was made), the trust confers a present entitlement to, or distributes, income or capital of the trust:</w:t>
      </w:r>
    </w:p>
    <w:p w:rsidR="0068718B" w:rsidRPr="00914564" w:rsidRDefault="0068718B">
      <w:pPr>
        <w:pStyle w:val="paragraphsub"/>
      </w:pPr>
      <w:r w:rsidRPr="00914564">
        <w:tab/>
        <w:t>(i)</w:t>
      </w:r>
      <w:r w:rsidRPr="00914564">
        <w:tab/>
        <w:t>upon or to a person who is neither the individual specified in the family trust election nor a member of the individual’s family group in relation to the conferral or distribution; or</w:t>
      </w:r>
    </w:p>
    <w:p w:rsidR="0068718B" w:rsidRPr="00914564" w:rsidRDefault="0068718B">
      <w:pPr>
        <w:pStyle w:val="paragraphsub"/>
      </w:pPr>
      <w:r w:rsidRPr="00914564">
        <w:tab/>
        <w:t>(ii)</w:t>
      </w:r>
      <w:r w:rsidRPr="00914564">
        <w:tab/>
        <w:t>upon or to the individual specified in the election or a member of the individual’s family group, where the individual or member is the trustee of a trust, or the member is a trust, that is not included in the individual’s family group in relation to the conferral or distribution.</w:t>
      </w:r>
    </w:p>
    <w:p w:rsidR="0068718B" w:rsidRPr="00914564" w:rsidRDefault="0068718B">
      <w:pPr>
        <w:pStyle w:val="subsection"/>
      </w:pPr>
      <w:r w:rsidRPr="00914564">
        <w:tab/>
        <w:t>(2)</w:t>
      </w:r>
      <w:r w:rsidRPr="00914564">
        <w:tab/>
        <w:t>If this section applies:</w:t>
      </w:r>
    </w:p>
    <w:p w:rsidR="0068718B" w:rsidRPr="00914564" w:rsidRDefault="0068718B">
      <w:pPr>
        <w:pStyle w:val="paragraph"/>
      </w:pPr>
      <w:r w:rsidRPr="00914564">
        <w:tab/>
        <w:t>(a)</w:t>
      </w:r>
      <w:r w:rsidRPr="00914564">
        <w:tab/>
        <w:t xml:space="preserve">if the trustee is an individual—the trustee is liable to pay tax, as imposed by the </w:t>
      </w:r>
      <w:r w:rsidRPr="00914564">
        <w:rPr>
          <w:i/>
        </w:rPr>
        <w:t>Family Trust Distribution Tax (Primary Liability) Act 1998</w:t>
      </w:r>
      <w:r w:rsidRPr="00914564">
        <w:t>, on the amount or value of the income or capital to which the entitlement relates, or that is distributed; or</w:t>
      </w:r>
    </w:p>
    <w:p w:rsidR="0068718B" w:rsidRPr="00914564" w:rsidRDefault="0068718B">
      <w:pPr>
        <w:pStyle w:val="paragraph"/>
      </w:pPr>
      <w:r w:rsidRPr="00914564">
        <w:tab/>
        <w:t>(b)</w:t>
      </w:r>
      <w:r w:rsidRPr="00914564">
        <w:tab/>
        <w:t xml:space="preserve">if the trustee is a company—the trustee, together with each person who was a director of the company at the time of the conferral or distribution, is jointly and severally liable to pay tax, as imposed by the </w:t>
      </w:r>
      <w:r w:rsidRPr="00914564">
        <w:rPr>
          <w:i/>
        </w:rPr>
        <w:t>Family Trust Distribution Tax (Primary Liability) Act 1998</w:t>
      </w:r>
      <w:r w:rsidRPr="00914564">
        <w:t>, on the amount or value of the income or capital to which the entitlement relates, or that is distributed.</w:t>
      </w:r>
    </w:p>
    <w:p w:rsidR="0068718B" w:rsidRPr="00914564" w:rsidRDefault="0068718B" w:rsidP="00000417">
      <w:pPr>
        <w:pStyle w:val="ActHead5"/>
      </w:pPr>
      <w:bookmarkStart w:id="176" w:name="_Toc368993032"/>
      <w:r w:rsidRPr="00914564">
        <w:rPr>
          <w:rStyle w:val="CharSectno"/>
        </w:rPr>
        <w:t>271</w:t>
      </w:r>
      <w:r w:rsidR="00914564">
        <w:rPr>
          <w:rStyle w:val="CharSectno"/>
        </w:rPr>
        <w:noBreakHyphen/>
      </w:r>
      <w:r w:rsidRPr="00914564">
        <w:rPr>
          <w:rStyle w:val="CharSectno"/>
        </w:rPr>
        <w:t>25</w:t>
      </w:r>
      <w:r w:rsidRPr="00914564">
        <w:t xml:space="preserve">  Tax liability where interposed partnership makes distribution etc. outside family group</w:t>
      </w:r>
      <w:bookmarkEnd w:id="176"/>
    </w:p>
    <w:p w:rsidR="0068718B" w:rsidRPr="00914564" w:rsidRDefault="0068718B">
      <w:pPr>
        <w:pStyle w:val="subsection"/>
      </w:pPr>
      <w:r w:rsidRPr="00914564">
        <w:tab/>
        <w:t>(1)</w:t>
      </w:r>
      <w:r w:rsidRPr="00914564">
        <w:tab/>
        <w:t>This section applies if:</w:t>
      </w:r>
    </w:p>
    <w:p w:rsidR="0068718B" w:rsidRPr="00914564" w:rsidRDefault="0068718B">
      <w:pPr>
        <w:pStyle w:val="paragraph"/>
      </w:pPr>
      <w:r w:rsidRPr="00914564">
        <w:tab/>
        <w:t>(a)</w:t>
      </w:r>
      <w:r w:rsidRPr="00914564">
        <w:tab/>
        <w:t>the partners in a partnership make an interposed entity election for the partnership to be included in the family group of the individual specified in a family trust election; and</w:t>
      </w:r>
    </w:p>
    <w:p w:rsidR="0068718B" w:rsidRPr="00914564" w:rsidRDefault="0068718B">
      <w:pPr>
        <w:pStyle w:val="paragraph"/>
      </w:pPr>
      <w:r w:rsidRPr="00914564">
        <w:tab/>
        <w:t>(b)</w:t>
      </w:r>
      <w:r w:rsidRPr="00914564">
        <w:tab/>
        <w:t>at any time while the interposed entity election is in force (including a time before it was made), the partnership confers a present entitlement to, or distributes, income or capital:</w:t>
      </w:r>
    </w:p>
    <w:p w:rsidR="0068718B" w:rsidRPr="00914564" w:rsidRDefault="0068718B">
      <w:pPr>
        <w:pStyle w:val="paragraphsub"/>
      </w:pPr>
      <w:r w:rsidRPr="00914564">
        <w:tab/>
        <w:t>(i)</w:t>
      </w:r>
      <w:r w:rsidRPr="00914564">
        <w:tab/>
        <w:t>upon or to a person who is neither the individual specified in the family trust election nor a member of the individual’s family group in relation to the conferral or distribution; or</w:t>
      </w:r>
    </w:p>
    <w:p w:rsidR="0068718B" w:rsidRPr="00914564" w:rsidRDefault="0068718B">
      <w:pPr>
        <w:pStyle w:val="paragraphsub"/>
      </w:pPr>
      <w:r w:rsidRPr="00914564">
        <w:tab/>
        <w:t>(ii)</w:t>
      </w:r>
      <w:r w:rsidRPr="00914564">
        <w:tab/>
        <w:t>upon or to the individual specified in the election or a member of the individual’s family group, where the individual or member is the trustee of a trust, or the member is a trust, that is not included in the individual’s family group in relation to the conferral or distribution.</w:t>
      </w:r>
    </w:p>
    <w:p w:rsidR="0068718B" w:rsidRPr="00914564" w:rsidRDefault="0068718B" w:rsidP="008F49AC">
      <w:pPr>
        <w:pStyle w:val="subsection"/>
        <w:keepNext/>
        <w:keepLines/>
      </w:pPr>
      <w:r w:rsidRPr="00914564">
        <w:tab/>
        <w:t>(2)</w:t>
      </w:r>
      <w:r w:rsidRPr="00914564">
        <w:tab/>
        <w:t xml:space="preserve">If this section applies, the partners, together with each person who at the time of the conferral or distribution was a director of any partner that was a company, are jointly and severally liable to pay tax, as imposed by the </w:t>
      </w:r>
      <w:r w:rsidRPr="00914564">
        <w:rPr>
          <w:i/>
        </w:rPr>
        <w:t>Family Trust Distribution Tax (Primary Liability) Act 1998</w:t>
      </w:r>
      <w:r w:rsidRPr="00914564">
        <w:t>, on the amount or value of the income or capital to which the entitlement relates, or that is distributed.</w:t>
      </w:r>
    </w:p>
    <w:p w:rsidR="0068718B" w:rsidRPr="00914564" w:rsidRDefault="0068718B" w:rsidP="00000417">
      <w:pPr>
        <w:pStyle w:val="ActHead5"/>
      </w:pPr>
      <w:bookmarkStart w:id="177" w:name="_Toc368993033"/>
      <w:r w:rsidRPr="00914564">
        <w:rPr>
          <w:rStyle w:val="CharSectno"/>
        </w:rPr>
        <w:t>271</w:t>
      </w:r>
      <w:r w:rsidR="00914564">
        <w:rPr>
          <w:rStyle w:val="CharSectno"/>
        </w:rPr>
        <w:noBreakHyphen/>
      </w:r>
      <w:r w:rsidRPr="00914564">
        <w:rPr>
          <w:rStyle w:val="CharSectno"/>
        </w:rPr>
        <w:t>30</w:t>
      </w:r>
      <w:r w:rsidRPr="00914564">
        <w:t xml:space="preserve">  Tax liability where interposed company makes distribution outside family group</w:t>
      </w:r>
      <w:bookmarkEnd w:id="177"/>
    </w:p>
    <w:p w:rsidR="0068718B" w:rsidRPr="00914564" w:rsidRDefault="0068718B">
      <w:pPr>
        <w:pStyle w:val="subsection"/>
      </w:pPr>
      <w:r w:rsidRPr="00914564">
        <w:tab/>
        <w:t>(1)</w:t>
      </w:r>
      <w:r w:rsidRPr="00914564">
        <w:tab/>
        <w:t>This section applies if:</w:t>
      </w:r>
    </w:p>
    <w:p w:rsidR="0068718B" w:rsidRPr="00914564" w:rsidRDefault="0068718B">
      <w:pPr>
        <w:pStyle w:val="paragraph"/>
      </w:pPr>
      <w:r w:rsidRPr="00914564">
        <w:tab/>
        <w:t>(a)</w:t>
      </w:r>
      <w:r w:rsidRPr="00914564">
        <w:tab/>
        <w:t>a company makes an interposed entity election for the company to be included in the family group of the individual specified in a family trust election; and</w:t>
      </w:r>
    </w:p>
    <w:p w:rsidR="0068718B" w:rsidRPr="00914564" w:rsidRDefault="0068718B">
      <w:pPr>
        <w:pStyle w:val="paragraph"/>
      </w:pPr>
      <w:r w:rsidRPr="00914564">
        <w:tab/>
        <w:t>(b)</w:t>
      </w:r>
      <w:r w:rsidRPr="00914564">
        <w:tab/>
        <w:t>at any time while the interposed entity election is in force (including a time before it was made), the company confers a present entitlement to, or distributes, income or capital of the company:</w:t>
      </w:r>
    </w:p>
    <w:p w:rsidR="0068718B" w:rsidRPr="00914564" w:rsidRDefault="0068718B">
      <w:pPr>
        <w:pStyle w:val="paragraphsub"/>
      </w:pPr>
      <w:r w:rsidRPr="00914564">
        <w:tab/>
        <w:t>(i)</w:t>
      </w:r>
      <w:r w:rsidRPr="00914564">
        <w:tab/>
        <w:t>upon or to a person who is neither the individual specified in the family trust election nor a member of the individual’s family group in relation to the conferral or distribution; or</w:t>
      </w:r>
    </w:p>
    <w:p w:rsidR="0068718B" w:rsidRPr="00914564" w:rsidRDefault="0068718B">
      <w:pPr>
        <w:pStyle w:val="paragraphsub"/>
      </w:pPr>
      <w:r w:rsidRPr="00914564">
        <w:tab/>
        <w:t>(ii)</w:t>
      </w:r>
      <w:r w:rsidRPr="00914564">
        <w:tab/>
        <w:t>upon or to the individual specified in the election or a member of the individual’s family group, where the individual or member is the trustee of a trust, or the member is a trust, that is not included in the individual’s family group in relation to the conferral or distribution.</w:t>
      </w:r>
    </w:p>
    <w:p w:rsidR="0068718B" w:rsidRPr="00914564" w:rsidRDefault="0068718B">
      <w:pPr>
        <w:pStyle w:val="subsection"/>
      </w:pPr>
      <w:r w:rsidRPr="00914564">
        <w:tab/>
        <w:t>(2)</w:t>
      </w:r>
      <w:r w:rsidRPr="00914564">
        <w:tab/>
        <w:t xml:space="preserve">If this section applies, the company, together with each person who was a director of the company at the time of the conferral or distribution, is jointly and severally liable to pay tax, as imposed by the </w:t>
      </w:r>
      <w:r w:rsidRPr="00914564">
        <w:rPr>
          <w:i/>
        </w:rPr>
        <w:t>Family Trust Distribution Tax (Primary Liability) Act 1998</w:t>
      </w:r>
      <w:r w:rsidRPr="00914564">
        <w:t>, on the amount or value of the income or capital to which the entitlement relates, or that is distributed.</w:t>
      </w:r>
    </w:p>
    <w:p w:rsidR="0068718B" w:rsidRPr="00914564" w:rsidRDefault="0068718B" w:rsidP="00000417">
      <w:pPr>
        <w:pStyle w:val="ActHead5"/>
      </w:pPr>
      <w:bookmarkStart w:id="178" w:name="_Toc368993034"/>
      <w:r w:rsidRPr="00914564">
        <w:rPr>
          <w:rStyle w:val="CharSectno"/>
        </w:rPr>
        <w:t>271</w:t>
      </w:r>
      <w:r w:rsidR="00914564">
        <w:rPr>
          <w:rStyle w:val="CharSectno"/>
        </w:rPr>
        <w:noBreakHyphen/>
      </w:r>
      <w:r w:rsidRPr="00914564">
        <w:rPr>
          <w:rStyle w:val="CharSectno"/>
        </w:rPr>
        <w:t>35</w:t>
      </w:r>
      <w:r w:rsidRPr="00914564">
        <w:t xml:space="preserve">  Avoidance of double</w:t>
      </w:r>
      <w:r w:rsidR="00914564">
        <w:noBreakHyphen/>
      </w:r>
      <w:r w:rsidRPr="00914564">
        <w:t>counting</w:t>
      </w:r>
      <w:bookmarkEnd w:id="178"/>
    </w:p>
    <w:p w:rsidR="0068718B" w:rsidRPr="00914564" w:rsidRDefault="0068718B">
      <w:pPr>
        <w:pStyle w:val="subsection"/>
      </w:pPr>
      <w:r w:rsidRPr="00914564">
        <w:tab/>
      </w:r>
      <w:r w:rsidRPr="00914564">
        <w:tab/>
        <w:t>If, after conferring a present entitlement to income or capital as mentioned in paragraph</w:t>
      </w:r>
      <w:r w:rsidR="00914564">
        <w:t> </w:t>
      </w:r>
      <w:r w:rsidRPr="00914564">
        <w:t>271</w:t>
      </w:r>
      <w:r w:rsidR="00914564">
        <w:noBreakHyphen/>
      </w:r>
      <w:r w:rsidRPr="00914564">
        <w:t>15(1)(b), 271</w:t>
      </w:r>
      <w:r w:rsidR="00914564">
        <w:noBreakHyphen/>
      </w:r>
      <w:r w:rsidRPr="00914564">
        <w:t>20(1)(b), 271</w:t>
      </w:r>
      <w:r w:rsidR="00914564">
        <w:noBreakHyphen/>
      </w:r>
      <w:r w:rsidRPr="00914564">
        <w:t>25(1)(b) or 271</w:t>
      </w:r>
      <w:r w:rsidR="00914564">
        <w:noBreakHyphen/>
      </w:r>
      <w:r w:rsidRPr="00914564">
        <w:t>30(1)(b), the trust, partnership or company concerned distributes the income or capital in satisfaction of the entitlement, the distribution is disregarded for the purposes of that paragraph.</w:t>
      </w:r>
    </w:p>
    <w:p w:rsidR="0068718B" w:rsidRPr="00914564" w:rsidRDefault="0068718B" w:rsidP="00000417">
      <w:pPr>
        <w:pStyle w:val="ActHead5"/>
      </w:pPr>
      <w:bookmarkStart w:id="179" w:name="_Toc368993035"/>
      <w:r w:rsidRPr="00914564">
        <w:rPr>
          <w:rStyle w:val="CharSectno"/>
        </w:rPr>
        <w:t>271</w:t>
      </w:r>
      <w:r w:rsidR="00914564">
        <w:rPr>
          <w:rStyle w:val="CharSectno"/>
        </w:rPr>
        <w:noBreakHyphen/>
      </w:r>
      <w:r w:rsidRPr="00914564">
        <w:rPr>
          <w:rStyle w:val="CharSectno"/>
        </w:rPr>
        <w:t>40</w:t>
      </w:r>
      <w:r w:rsidRPr="00914564">
        <w:t xml:space="preserve">  Exclusion of directors from liability to pay tax</w:t>
      </w:r>
      <w:bookmarkEnd w:id="179"/>
    </w:p>
    <w:p w:rsidR="0068718B" w:rsidRPr="00914564" w:rsidRDefault="0068718B">
      <w:pPr>
        <w:pStyle w:val="subsection"/>
      </w:pPr>
      <w:r w:rsidRPr="00914564">
        <w:tab/>
        <w:t>(1)</w:t>
      </w:r>
      <w:r w:rsidRPr="00914564">
        <w:tab/>
        <w:t>This section applies to a director of a company who is included among persons who are jointly and severally liable to pay family trust distribution tax under section</w:t>
      </w:r>
      <w:r w:rsidR="00914564">
        <w:t> </w:t>
      </w:r>
      <w:r w:rsidRPr="00914564">
        <w:t>271</w:t>
      </w:r>
      <w:r w:rsidR="00914564">
        <w:noBreakHyphen/>
      </w:r>
      <w:r w:rsidRPr="00914564">
        <w:t>15, 271</w:t>
      </w:r>
      <w:r w:rsidR="00914564">
        <w:noBreakHyphen/>
      </w:r>
      <w:r w:rsidRPr="00914564">
        <w:t>20, 271</w:t>
      </w:r>
      <w:r w:rsidR="00914564">
        <w:noBreakHyphen/>
      </w:r>
      <w:r w:rsidRPr="00914564">
        <w:t>25 or 271</w:t>
      </w:r>
      <w:r w:rsidR="00914564">
        <w:noBreakHyphen/>
      </w:r>
      <w:r w:rsidRPr="00914564">
        <w:t>30.</w:t>
      </w:r>
    </w:p>
    <w:p w:rsidR="0068718B" w:rsidRPr="00914564" w:rsidRDefault="0068718B">
      <w:pPr>
        <w:pStyle w:val="SubsectionHead"/>
      </w:pPr>
      <w:r w:rsidRPr="00914564">
        <w:t>Director not taking part in distribution decision</w:t>
      </w:r>
    </w:p>
    <w:p w:rsidR="0068718B" w:rsidRPr="00914564" w:rsidRDefault="0068718B">
      <w:pPr>
        <w:pStyle w:val="subsection"/>
      </w:pPr>
      <w:r w:rsidRPr="00914564">
        <w:tab/>
        <w:t>(2)</w:t>
      </w:r>
      <w:r w:rsidRPr="00914564">
        <w:tab/>
        <w:t>If:</w:t>
      </w:r>
    </w:p>
    <w:p w:rsidR="0068718B" w:rsidRPr="00914564" w:rsidRDefault="0068718B">
      <w:pPr>
        <w:pStyle w:val="paragraph"/>
      </w:pPr>
      <w:r w:rsidRPr="00914564">
        <w:tab/>
        <w:t>(a)</w:t>
      </w:r>
      <w:r w:rsidRPr="00914564">
        <w:tab/>
        <w:t>the director did not take part in any decision to confer the entitlement or make the distribution concerned; and</w:t>
      </w:r>
    </w:p>
    <w:p w:rsidR="0068718B" w:rsidRPr="00914564" w:rsidRDefault="0068718B">
      <w:pPr>
        <w:pStyle w:val="paragraph"/>
      </w:pPr>
      <w:r w:rsidRPr="00914564">
        <w:tab/>
        <w:t>(b)</w:t>
      </w:r>
      <w:r w:rsidRPr="00914564">
        <w:tab/>
        <w:t>if the director was aware of the proposal to make the decision or of the fact that it was made—the director took reasonable steps to prevent the making, or the implementation, of the decision;</w:t>
      </w:r>
    </w:p>
    <w:p w:rsidR="0068718B" w:rsidRPr="00914564" w:rsidRDefault="0068718B">
      <w:pPr>
        <w:pStyle w:val="subsection2"/>
      </w:pPr>
      <w:r w:rsidRPr="00914564">
        <w:t>the director is not included among the persons jointly and severally liable.</w:t>
      </w:r>
    </w:p>
    <w:p w:rsidR="0068718B" w:rsidRPr="00914564" w:rsidRDefault="0068718B">
      <w:pPr>
        <w:pStyle w:val="SubsectionHead"/>
      </w:pPr>
      <w:r w:rsidRPr="00914564">
        <w:t>Director taking part in distribution decision</w:t>
      </w:r>
    </w:p>
    <w:p w:rsidR="0068718B" w:rsidRPr="00914564" w:rsidRDefault="0068718B">
      <w:pPr>
        <w:pStyle w:val="subsection"/>
      </w:pPr>
      <w:r w:rsidRPr="00914564">
        <w:tab/>
        <w:t>(3)</w:t>
      </w:r>
      <w:r w:rsidRPr="00914564">
        <w:tab/>
        <w:t>If:</w:t>
      </w:r>
    </w:p>
    <w:p w:rsidR="0068718B" w:rsidRPr="00914564" w:rsidRDefault="0068718B">
      <w:pPr>
        <w:pStyle w:val="paragraph"/>
      </w:pPr>
      <w:r w:rsidRPr="00914564">
        <w:tab/>
        <w:t>(a)</w:t>
      </w:r>
      <w:r w:rsidRPr="00914564">
        <w:tab/>
        <w:t>the director took part in any decision to confer the entitlement or make the distribution; and</w:t>
      </w:r>
    </w:p>
    <w:p w:rsidR="0068718B" w:rsidRPr="00914564" w:rsidRDefault="0068718B">
      <w:pPr>
        <w:pStyle w:val="paragraph"/>
      </w:pPr>
      <w:r w:rsidRPr="00914564">
        <w:tab/>
        <w:t>(b)</w:t>
      </w:r>
      <w:r w:rsidRPr="00914564">
        <w:tab/>
        <w:t>the director voted against, or otherwise disagreed with the decision; and</w:t>
      </w:r>
    </w:p>
    <w:p w:rsidR="0068718B" w:rsidRPr="00914564" w:rsidRDefault="0068718B">
      <w:pPr>
        <w:pStyle w:val="paragraph"/>
      </w:pPr>
      <w:r w:rsidRPr="00914564">
        <w:tab/>
        <w:t>(c)</w:t>
      </w:r>
      <w:r w:rsidRPr="00914564">
        <w:tab/>
        <w:t>the director took reasonable steps to prevent the implementation of the decision;</w:t>
      </w:r>
    </w:p>
    <w:p w:rsidR="0068718B" w:rsidRPr="00914564" w:rsidRDefault="0068718B">
      <w:pPr>
        <w:pStyle w:val="subsection2"/>
      </w:pPr>
      <w:r w:rsidRPr="00914564">
        <w:t>the director is not included among the persons jointly and severally liable.</w:t>
      </w:r>
    </w:p>
    <w:p w:rsidR="0068718B" w:rsidRPr="00914564" w:rsidRDefault="0068718B" w:rsidP="00000417">
      <w:pPr>
        <w:pStyle w:val="ActHead5"/>
      </w:pPr>
      <w:bookmarkStart w:id="180" w:name="_Toc368993036"/>
      <w:r w:rsidRPr="00914564">
        <w:rPr>
          <w:rStyle w:val="CharSectno"/>
        </w:rPr>
        <w:t>271</w:t>
      </w:r>
      <w:r w:rsidR="00914564">
        <w:rPr>
          <w:rStyle w:val="CharSectno"/>
        </w:rPr>
        <w:noBreakHyphen/>
      </w:r>
      <w:r w:rsidRPr="00914564">
        <w:rPr>
          <w:rStyle w:val="CharSectno"/>
        </w:rPr>
        <w:t>45</w:t>
      </w:r>
      <w:r w:rsidRPr="00914564">
        <w:t xml:space="preserve">  Requirements for section</w:t>
      </w:r>
      <w:r w:rsidR="00914564">
        <w:t> </w:t>
      </w:r>
      <w:r w:rsidRPr="00914564">
        <w:t>271</w:t>
      </w:r>
      <w:r w:rsidR="00914564">
        <w:noBreakHyphen/>
      </w:r>
      <w:r w:rsidRPr="00914564">
        <w:t>55 notice to family trust</w:t>
      </w:r>
      <w:bookmarkEnd w:id="180"/>
    </w:p>
    <w:p w:rsidR="0068718B" w:rsidRPr="00914564" w:rsidRDefault="0068718B">
      <w:pPr>
        <w:pStyle w:val="SubsectionHead"/>
      </w:pPr>
      <w:r w:rsidRPr="00914564">
        <w:t>Notice about non</w:t>
      </w:r>
      <w:r w:rsidR="00914564">
        <w:noBreakHyphen/>
      </w:r>
      <w:r w:rsidRPr="00914564">
        <w:t>resident distributions</w:t>
      </w:r>
    </w:p>
    <w:p w:rsidR="0068718B" w:rsidRPr="00914564" w:rsidRDefault="0068718B">
      <w:pPr>
        <w:pStyle w:val="subsection"/>
      </w:pPr>
      <w:r w:rsidRPr="00914564">
        <w:tab/>
        <w:t>(1)</w:t>
      </w:r>
      <w:r w:rsidRPr="00914564">
        <w:tab/>
        <w:t>The Commissioner may give a notice in accordance with section</w:t>
      </w:r>
      <w:r w:rsidR="00914564">
        <w:t> </w:t>
      </w:r>
      <w:r w:rsidRPr="00914564">
        <w:t>271</w:t>
      </w:r>
      <w:r w:rsidR="00914564">
        <w:noBreakHyphen/>
      </w:r>
      <w:r w:rsidRPr="00914564">
        <w:t>55 (which deals with information about distributions etc. by certain non</w:t>
      </w:r>
      <w:r w:rsidR="00914564">
        <w:noBreakHyphen/>
      </w:r>
      <w:r w:rsidRPr="00914564">
        <w:t xml:space="preserve">residents) to the trustee of a trust (the </w:t>
      </w:r>
      <w:r w:rsidRPr="00914564">
        <w:rPr>
          <w:b/>
          <w:i/>
        </w:rPr>
        <w:t>primary entity</w:t>
      </w:r>
      <w:r w:rsidRPr="00914564">
        <w:t xml:space="preserve">) who has made a family trust election, provided the requirements of </w:t>
      </w:r>
      <w:r w:rsidR="00914564">
        <w:t>subsections (</w:t>
      </w:r>
      <w:r w:rsidRPr="00914564">
        <w:t>2) to (4) of this section are met.</w:t>
      </w:r>
    </w:p>
    <w:p w:rsidR="0068718B" w:rsidRPr="00914564" w:rsidRDefault="0068718B">
      <w:pPr>
        <w:pStyle w:val="SubsectionHead"/>
      </w:pPr>
      <w:r w:rsidRPr="00914564">
        <w:t>First requirement</w:t>
      </w:r>
    </w:p>
    <w:p w:rsidR="0068718B" w:rsidRPr="00914564" w:rsidRDefault="0068718B">
      <w:pPr>
        <w:pStyle w:val="subsection"/>
      </w:pPr>
      <w:r w:rsidRPr="00914564">
        <w:tab/>
        <w:t>(2)</w:t>
      </w:r>
      <w:r w:rsidRPr="00914564">
        <w:tab/>
        <w:t xml:space="preserve">At a time (the </w:t>
      </w:r>
      <w:r w:rsidRPr="00914564">
        <w:rPr>
          <w:b/>
          <w:i/>
        </w:rPr>
        <w:t>test time</w:t>
      </w:r>
      <w:r w:rsidRPr="00914564">
        <w:t xml:space="preserve">) while the election is in force (including a time before it was made), the primary entity must have conferred a present entitlement to, or distributed, income or capital upon or to a company, partnership or trust (the </w:t>
      </w:r>
      <w:r w:rsidRPr="00914564">
        <w:rPr>
          <w:b/>
          <w:i/>
        </w:rPr>
        <w:t>secondary entity</w:t>
      </w:r>
      <w:r w:rsidRPr="00914564">
        <w:t>) that at the time was, because of an interposed entity election, a member of the family group of the individual (the</w:t>
      </w:r>
      <w:r w:rsidRPr="00914564">
        <w:rPr>
          <w:b/>
          <w:i/>
        </w:rPr>
        <w:t xml:space="preserve"> primary</w:t>
      </w:r>
      <w:r w:rsidRPr="00914564">
        <w:t xml:space="preserve"> </w:t>
      </w:r>
      <w:r w:rsidRPr="00914564">
        <w:rPr>
          <w:b/>
          <w:i/>
        </w:rPr>
        <w:t>individual</w:t>
      </w:r>
      <w:r w:rsidRPr="00914564">
        <w:t>) specified in the family trust election.</w:t>
      </w:r>
    </w:p>
    <w:p w:rsidR="0068718B" w:rsidRPr="00914564" w:rsidRDefault="0068718B">
      <w:pPr>
        <w:pStyle w:val="SubsectionHead"/>
      </w:pPr>
      <w:r w:rsidRPr="00914564">
        <w:t>Second requirement</w:t>
      </w:r>
    </w:p>
    <w:p w:rsidR="0068718B" w:rsidRPr="00914564" w:rsidRDefault="0068718B">
      <w:pPr>
        <w:pStyle w:val="subsection"/>
      </w:pPr>
      <w:r w:rsidRPr="00914564">
        <w:tab/>
        <w:t>(3)</w:t>
      </w:r>
      <w:r w:rsidRPr="00914564">
        <w:tab/>
        <w:t>When the Commissioner gives the notice:</w:t>
      </w:r>
    </w:p>
    <w:p w:rsidR="0068718B" w:rsidRPr="00914564" w:rsidRDefault="0068718B">
      <w:pPr>
        <w:pStyle w:val="paragraph"/>
      </w:pPr>
      <w:r w:rsidRPr="00914564">
        <w:tab/>
        <w:t>(a)</w:t>
      </w:r>
      <w:r w:rsidRPr="00914564">
        <w:tab/>
        <w:t>if the secondary entity is a partnership—a partner must be a non</w:t>
      </w:r>
      <w:r w:rsidR="00914564">
        <w:noBreakHyphen/>
      </w:r>
      <w:r w:rsidRPr="00914564">
        <w:t>resident; and</w:t>
      </w:r>
    </w:p>
    <w:p w:rsidR="0068718B" w:rsidRPr="00914564" w:rsidRDefault="0068718B">
      <w:pPr>
        <w:pStyle w:val="paragraph"/>
      </w:pPr>
      <w:r w:rsidRPr="00914564">
        <w:tab/>
        <w:t>(b)</w:t>
      </w:r>
      <w:r w:rsidRPr="00914564">
        <w:tab/>
        <w:t>if the secondary entity is a company—the company must be a non</w:t>
      </w:r>
      <w:r w:rsidR="00914564">
        <w:noBreakHyphen/>
      </w:r>
      <w:r w:rsidRPr="00914564">
        <w:t>resident; and</w:t>
      </w:r>
    </w:p>
    <w:p w:rsidR="0068718B" w:rsidRPr="00914564" w:rsidRDefault="0068718B">
      <w:pPr>
        <w:pStyle w:val="paragraph"/>
      </w:pPr>
      <w:r w:rsidRPr="00914564">
        <w:tab/>
        <w:t>(c)</w:t>
      </w:r>
      <w:r w:rsidRPr="00914564">
        <w:tab/>
        <w:t>if the secondary entity is a trust—either:</w:t>
      </w:r>
    </w:p>
    <w:p w:rsidR="0068718B" w:rsidRPr="00914564" w:rsidRDefault="0068718B">
      <w:pPr>
        <w:pStyle w:val="paragraphsub"/>
      </w:pPr>
      <w:r w:rsidRPr="00914564">
        <w:tab/>
        <w:t>(i)</w:t>
      </w:r>
      <w:r w:rsidRPr="00914564">
        <w:tab/>
        <w:t>a trustee must be a non</w:t>
      </w:r>
      <w:r w:rsidR="00914564">
        <w:noBreakHyphen/>
      </w:r>
      <w:r w:rsidRPr="00914564">
        <w:t>resident; or</w:t>
      </w:r>
    </w:p>
    <w:p w:rsidR="0068718B" w:rsidRPr="00914564" w:rsidRDefault="0068718B">
      <w:pPr>
        <w:pStyle w:val="paragraphsub"/>
      </w:pPr>
      <w:r w:rsidRPr="00914564">
        <w:tab/>
        <w:t>(ii)</w:t>
      </w:r>
      <w:r w:rsidRPr="00914564">
        <w:tab/>
        <w:t xml:space="preserve">the central management and control of the trust must be outside </w:t>
      </w:r>
      <w:smartTag w:uri="urn:schemas-microsoft-com:office:smarttags" w:element="country-region">
        <w:smartTag w:uri="urn:schemas-microsoft-com:office:smarttags" w:element="place">
          <w:r w:rsidRPr="00914564">
            <w:t>Australia</w:t>
          </w:r>
        </w:smartTag>
      </w:smartTag>
      <w:r w:rsidRPr="00914564">
        <w:t>.</w:t>
      </w:r>
    </w:p>
    <w:p w:rsidR="0068718B" w:rsidRPr="00914564" w:rsidRDefault="0068718B">
      <w:pPr>
        <w:pStyle w:val="SubsectionHead"/>
      </w:pPr>
      <w:r w:rsidRPr="00914564">
        <w:t>Third requirement</w:t>
      </w:r>
    </w:p>
    <w:p w:rsidR="0068718B" w:rsidRPr="00914564" w:rsidRDefault="0068718B">
      <w:pPr>
        <w:pStyle w:val="subsection"/>
      </w:pPr>
      <w:r w:rsidRPr="00914564">
        <w:tab/>
        <w:t>(4)</w:t>
      </w:r>
      <w:r w:rsidRPr="00914564">
        <w:tab/>
        <w:t>The Commissioner must give the notice before the later of:</w:t>
      </w:r>
    </w:p>
    <w:p w:rsidR="0068718B" w:rsidRPr="00914564" w:rsidRDefault="0068718B">
      <w:pPr>
        <w:pStyle w:val="paragraph"/>
      </w:pPr>
      <w:r w:rsidRPr="00914564">
        <w:tab/>
        <w:t>(a)</w:t>
      </w:r>
      <w:r w:rsidRPr="00914564">
        <w:tab/>
        <w:t xml:space="preserve">5 years after the conferral or distribution mentioned in </w:t>
      </w:r>
      <w:r w:rsidR="00914564">
        <w:t>subsection (</w:t>
      </w:r>
      <w:r w:rsidRPr="00914564">
        <w:t>2); and</w:t>
      </w:r>
    </w:p>
    <w:p w:rsidR="0068718B" w:rsidRPr="00914564" w:rsidRDefault="0068718B">
      <w:pPr>
        <w:pStyle w:val="paragraph"/>
      </w:pPr>
      <w:r w:rsidRPr="00914564">
        <w:tab/>
        <w:t>(b)</w:t>
      </w:r>
      <w:r w:rsidRPr="00914564">
        <w:tab/>
        <w:t>the end of the period during which the primary entity is required by section</w:t>
      </w:r>
      <w:r w:rsidR="00914564">
        <w:t> </w:t>
      </w:r>
      <w:r w:rsidRPr="00914564">
        <w:t>262A to retain records in relation to the income year in which the conferral or distribution took place.</w:t>
      </w:r>
    </w:p>
    <w:p w:rsidR="0068718B" w:rsidRPr="00914564" w:rsidRDefault="0068718B" w:rsidP="00000417">
      <w:pPr>
        <w:pStyle w:val="ActHead5"/>
      </w:pPr>
      <w:bookmarkStart w:id="181" w:name="_Toc368993037"/>
      <w:r w:rsidRPr="00914564">
        <w:rPr>
          <w:rStyle w:val="CharSectno"/>
        </w:rPr>
        <w:t>271</w:t>
      </w:r>
      <w:r w:rsidR="00914564">
        <w:rPr>
          <w:rStyle w:val="CharSectno"/>
        </w:rPr>
        <w:noBreakHyphen/>
      </w:r>
      <w:r w:rsidRPr="00914564">
        <w:rPr>
          <w:rStyle w:val="CharSectno"/>
        </w:rPr>
        <w:t>50</w:t>
      </w:r>
      <w:r w:rsidRPr="00914564">
        <w:t xml:space="preserve">  Requirements for section</w:t>
      </w:r>
      <w:r w:rsidR="00914564">
        <w:t> </w:t>
      </w:r>
      <w:r w:rsidRPr="00914564">
        <w:t>271</w:t>
      </w:r>
      <w:r w:rsidR="00914564">
        <w:noBreakHyphen/>
      </w:r>
      <w:r w:rsidRPr="00914564">
        <w:t>55 notice to interposed entity</w:t>
      </w:r>
      <w:bookmarkEnd w:id="181"/>
    </w:p>
    <w:p w:rsidR="0068718B" w:rsidRPr="00914564" w:rsidRDefault="0068718B">
      <w:pPr>
        <w:pStyle w:val="SubsectionHead"/>
      </w:pPr>
      <w:r w:rsidRPr="00914564">
        <w:t>Notice about non</w:t>
      </w:r>
      <w:r w:rsidR="00914564">
        <w:noBreakHyphen/>
      </w:r>
      <w:r w:rsidRPr="00914564">
        <w:t>resident distributions</w:t>
      </w:r>
    </w:p>
    <w:p w:rsidR="0068718B" w:rsidRPr="00914564" w:rsidRDefault="0068718B">
      <w:pPr>
        <w:pStyle w:val="subsection"/>
      </w:pPr>
      <w:r w:rsidRPr="00914564">
        <w:tab/>
        <w:t>(1)</w:t>
      </w:r>
      <w:r w:rsidRPr="00914564">
        <w:tab/>
        <w:t>If:</w:t>
      </w:r>
    </w:p>
    <w:p w:rsidR="0068718B" w:rsidRPr="00914564" w:rsidRDefault="0068718B">
      <w:pPr>
        <w:pStyle w:val="paragraph"/>
      </w:pPr>
      <w:r w:rsidRPr="00914564">
        <w:tab/>
        <w:t>(a)</w:t>
      </w:r>
      <w:r w:rsidRPr="00914564">
        <w:tab/>
        <w:t xml:space="preserve">a company, the trustee of a trust or the partners in a partnership (which company, trust or partnership is the </w:t>
      </w:r>
      <w:r w:rsidRPr="00914564">
        <w:rPr>
          <w:b/>
          <w:i/>
        </w:rPr>
        <w:t>primary entity</w:t>
      </w:r>
      <w:r w:rsidRPr="00914564">
        <w:t>) makes an interposed entity election to be included in the family group of an individual specified in a family trust election; and</w:t>
      </w:r>
    </w:p>
    <w:p w:rsidR="0068718B" w:rsidRPr="00914564" w:rsidRDefault="0068718B" w:rsidP="00947CF3">
      <w:pPr>
        <w:pStyle w:val="paragraph"/>
        <w:keepNext/>
        <w:keepLines/>
      </w:pPr>
      <w:r w:rsidRPr="00914564">
        <w:tab/>
        <w:t>(b)</w:t>
      </w:r>
      <w:r w:rsidRPr="00914564">
        <w:tab/>
        <w:t xml:space="preserve">the requirements of </w:t>
      </w:r>
      <w:r w:rsidR="00914564">
        <w:t>subsections (</w:t>
      </w:r>
      <w:r w:rsidRPr="00914564">
        <w:t>2) to (4) are met;</w:t>
      </w:r>
    </w:p>
    <w:p w:rsidR="0068718B" w:rsidRPr="00914564" w:rsidRDefault="0068718B">
      <w:pPr>
        <w:pStyle w:val="subsection2"/>
      </w:pPr>
      <w:r w:rsidRPr="00914564">
        <w:t>the Commissioner may give the company, trustee or partners a notice in accordance with section</w:t>
      </w:r>
      <w:r w:rsidR="00914564">
        <w:t> </w:t>
      </w:r>
      <w:r w:rsidRPr="00914564">
        <w:t>271</w:t>
      </w:r>
      <w:r w:rsidR="00914564">
        <w:noBreakHyphen/>
      </w:r>
      <w:r w:rsidRPr="00914564">
        <w:t>55 (which deals with information about distributions etc. by certain non</w:t>
      </w:r>
      <w:r w:rsidR="00914564">
        <w:noBreakHyphen/>
      </w:r>
      <w:r w:rsidRPr="00914564">
        <w:t>residents).</w:t>
      </w:r>
    </w:p>
    <w:p w:rsidR="0068718B" w:rsidRPr="00914564" w:rsidRDefault="0068718B">
      <w:pPr>
        <w:pStyle w:val="SubsectionHead"/>
      </w:pPr>
      <w:r w:rsidRPr="00914564">
        <w:t>First requirement</w:t>
      </w:r>
    </w:p>
    <w:p w:rsidR="0068718B" w:rsidRPr="00914564" w:rsidRDefault="0068718B">
      <w:pPr>
        <w:pStyle w:val="subsection"/>
      </w:pPr>
      <w:r w:rsidRPr="00914564">
        <w:tab/>
        <w:t>(2)</w:t>
      </w:r>
      <w:r w:rsidRPr="00914564">
        <w:tab/>
        <w:t xml:space="preserve">At a time (the </w:t>
      </w:r>
      <w:r w:rsidRPr="00914564">
        <w:rPr>
          <w:b/>
          <w:i/>
        </w:rPr>
        <w:t>test time</w:t>
      </w:r>
      <w:r w:rsidRPr="00914564">
        <w:t xml:space="preserve">) while the election was in force (including a time before it was made), the primary entity must have conferred a present entitlement to, or distributed, income or capital upon or to a company, partnership or trust (a </w:t>
      </w:r>
      <w:r w:rsidRPr="00914564">
        <w:rPr>
          <w:b/>
          <w:i/>
        </w:rPr>
        <w:t>secondary entity</w:t>
      </w:r>
      <w:r w:rsidRPr="00914564">
        <w:t>), where the secondary entity:</w:t>
      </w:r>
    </w:p>
    <w:p w:rsidR="0068718B" w:rsidRPr="00914564" w:rsidRDefault="0068718B">
      <w:pPr>
        <w:pStyle w:val="paragraph"/>
      </w:pPr>
      <w:r w:rsidRPr="00914564">
        <w:tab/>
        <w:t>(a)</w:t>
      </w:r>
      <w:r w:rsidRPr="00914564">
        <w:tab/>
        <w:t>was the family trust whose trustee made the family trust election; or</w:t>
      </w:r>
    </w:p>
    <w:p w:rsidR="0068718B" w:rsidRPr="00914564" w:rsidRDefault="0068718B">
      <w:pPr>
        <w:pStyle w:val="paragraph"/>
      </w:pPr>
      <w:r w:rsidRPr="00914564">
        <w:tab/>
        <w:t>(b)</w:t>
      </w:r>
      <w:r w:rsidRPr="00914564">
        <w:tab/>
        <w:t>was, because of an interposed entity election that was in force at the time, included in the family group of the individual (the</w:t>
      </w:r>
      <w:r w:rsidRPr="00914564">
        <w:rPr>
          <w:b/>
          <w:i/>
        </w:rPr>
        <w:t xml:space="preserve"> primary</w:t>
      </w:r>
      <w:r w:rsidRPr="00914564">
        <w:t xml:space="preserve"> </w:t>
      </w:r>
      <w:r w:rsidRPr="00914564">
        <w:rPr>
          <w:b/>
          <w:i/>
        </w:rPr>
        <w:t>individual</w:t>
      </w:r>
      <w:r w:rsidRPr="00914564">
        <w:t>) specified in the family trust election.</w:t>
      </w:r>
    </w:p>
    <w:p w:rsidR="0068718B" w:rsidRPr="00914564" w:rsidRDefault="0068718B">
      <w:pPr>
        <w:pStyle w:val="SubsectionHead"/>
      </w:pPr>
      <w:r w:rsidRPr="00914564">
        <w:t>Second requirement</w:t>
      </w:r>
    </w:p>
    <w:p w:rsidR="0068718B" w:rsidRPr="00914564" w:rsidRDefault="0068718B">
      <w:pPr>
        <w:pStyle w:val="subsection"/>
      </w:pPr>
      <w:r w:rsidRPr="00914564">
        <w:tab/>
        <w:t>(3)</w:t>
      </w:r>
      <w:r w:rsidRPr="00914564">
        <w:tab/>
        <w:t>When the Commissioner gives the notice:</w:t>
      </w:r>
    </w:p>
    <w:p w:rsidR="0068718B" w:rsidRPr="00914564" w:rsidRDefault="0068718B">
      <w:pPr>
        <w:pStyle w:val="paragraph"/>
      </w:pPr>
      <w:r w:rsidRPr="00914564">
        <w:tab/>
        <w:t>(a)</w:t>
      </w:r>
      <w:r w:rsidRPr="00914564">
        <w:tab/>
        <w:t>if the secondary entity is a partnership—a partner must be a non</w:t>
      </w:r>
      <w:r w:rsidR="00914564">
        <w:noBreakHyphen/>
      </w:r>
      <w:r w:rsidRPr="00914564">
        <w:t>resident; and</w:t>
      </w:r>
    </w:p>
    <w:p w:rsidR="0068718B" w:rsidRPr="00914564" w:rsidRDefault="0068718B">
      <w:pPr>
        <w:pStyle w:val="paragraph"/>
      </w:pPr>
      <w:r w:rsidRPr="00914564">
        <w:tab/>
        <w:t>(b)</w:t>
      </w:r>
      <w:r w:rsidRPr="00914564">
        <w:tab/>
        <w:t>if the secondary entity is a company—the company must be a non</w:t>
      </w:r>
      <w:r w:rsidR="00914564">
        <w:noBreakHyphen/>
      </w:r>
      <w:r w:rsidRPr="00914564">
        <w:t>resident; and</w:t>
      </w:r>
    </w:p>
    <w:p w:rsidR="0068718B" w:rsidRPr="00914564" w:rsidRDefault="0068718B">
      <w:pPr>
        <w:pStyle w:val="paragraph"/>
      </w:pPr>
      <w:r w:rsidRPr="00914564">
        <w:tab/>
        <w:t>(c)</w:t>
      </w:r>
      <w:r w:rsidRPr="00914564">
        <w:tab/>
        <w:t>if the secondary entity is a trust—either:</w:t>
      </w:r>
    </w:p>
    <w:p w:rsidR="0068718B" w:rsidRPr="00914564" w:rsidRDefault="0068718B">
      <w:pPr>
        <w:pStyle w:val="paragraphsub"/>
      </w:pPr>
      <w:r w:rsidRPr="00914564">
        <w:tab/>
        <w:t>(i)</w:t>
      </w:r>
      <w:r w:rsidRPr="00914564">
        <w:tab/>
        <w:t>a trustee must be a non</w:t>
      </w:r>
      <w:r w:rsidR="00914564">
        <w:noBreakHyphen/>
      </w:r>
      <w:r w:rsidRPr="00914564">
        <w:t>resident; or</w:t>
      </w:r>
    </w:p>
    <w:p w:rsidR="0068718B" w:rsidRPr="00914564" w:rsidRDefault="0068718B">
      <w:pPr>
        <w:pStyle w:val="paragraphsub"/>
      </w:pPr>
      <w:r w:rsidRPr="00914564">
        <w:tab/>
        <w:t>(ii)</w:t>
      </w:r>
      <w:r w:rsidRPr="00914564">
        <w:tab/>
        <w:t xml:space="preserve">the central management and control of the trust must be outside </w:t>
      </w:r>
      <w:smartTag w:uri="urn:schemas-microsoft-com:office:smarttags" w:element="country-region">
        <w:smartTag w:uri="urn:schemas-microsoft-com:office:smarttags" w:element="place">
          <w:r w:rsidRPr="00914564">
            <w:t>Australia</w:t>
          </w:r>
        </w:smartTag>
      </w:smartTag>
      <w:r w:rsidRPr="00914564">
        <w:t>.</w:t>
      </w:r>
    </w:p>
    <w:p w:rsidR="0068718B" w:rsidRPr="00914564" w:rsidRDefault="0068718B">
      <w:pPr>
        <w:pStyle w:val="SubsectionHead"/>
      </w:pPr>
      <w:r w:rsidRPr="00914564">
        <w:t>Third requirement</w:t>
      </w:r>
    </w:p>
    <w:p w:rsidR="0068718B" w:rsidRPr="00914564" w:rsidRDefault="0068718B">
      <w:pPr>
        <w:pStyle w:val="subsection"/>
      </w:pPr>
      <w:r w:rsidRPr="00914564">
        <w:tab/>
        <w:t>(4)</w:t>
      </w:r>
      <w:r w:rsidRPr="00914564">
        <w:tab/>
        <w:t>The Commissioner must give the notice before the later of:</w:t>
      </w:r>
    </w:p>
    <w:p w:rsidR="0068718B" w:rsidRPr="00914564" w:rsidRDefault="0068718B">
      <w:pPr>
        <w:pStyle w:val="paragraph"/>
      </w:pPr>
      <w:r w:rsidRPr="00914564">
        <w:tab/>
        <w:t>(a)</w:t>
      </w:r>
      <w:r w:rsidRPr="00914564">
        <w:tab/>
        <w:t xml:space="preserve">5 years after the conferral or distribution mentioned in </w:t>
      </w:r>
      <w:r w:rsidR="00914564">
        <w:t>subsection (</w:t>
      </w:r>
      <w:r w:rsidRPr="00914564">
        <w:t>2); and</w:t>
      </w:r>
    </w:p>
    <w:p w:rsidR="0068718B" w:rsidRPr="00914564" w:rsidRDefault="0068718B">
      <w:pPr>
        <w:pStyle w:val="paragraph"/>
      </w:pPr>
      <w:r w:rsidRPr="00914564">
        <w:tab/>
        <w:t>(b)</w:t>
      </w:r>
      <w:r w:rsidRPr="00914564">
        <w:tab/>
        <w:t>the end of the period during which the primary entity is required by section</w:t>
      </w:r>
      <w:r w:rsidR="00914564">
        <w:t> </w:t>
      </w:r>
      <w:r w:rsidRPr="00914564">
        <w:t>262A to retain records in relation to the income year in which the conferral or distribution took place.</w:t>
      </w:r>
    </w:p>
    <w:p w:rsidR="0068718B" w:rsidRPr="00914564" w:rsidRDefault="0068718B" w:rsidP="00000417">
      <w:pPr>
        <w:pStyle w:val="ActHead5"/>
      </w:pPr>
      <w:bookmarkStart w:id="182" w:name="_Toc368993038"/>
      <w:r w:rsidRPr="00914564">
        <w:rPr>
          <w:rStyle w:val="CharSectno"/>
        </w:rPr>
        <w:t>271</w:t>
      </w:r>
      <w:r w:rsidR="00914564">
        <w:rPr>
          <w:rStyle w:val="CharSectno"/>
        </w:rPr>
        <w:noBreakHyphen/>
      </w:r>
      <w:r w:rsidRPr="00914564">
        <w:rPr>
          <w:rStyle w:val="CharSectno"/>
        </w:rPr>
        <w:t>55</w:t>
      </w:r>
      <w:r w:rsidRPr="00914564">
        <w:t xml:space="preserve">  Notice requiring information about non</w:t>
      </w:r>
      <w:r w:rsidR="00914564">
        <w:noBreakHyphen/>
      </w:r>
      <w:r w:rsidRPr="00914564">
        <w:t>resident distributions etc.</w:t>
      </w:r>
      <w:bookmarkEnd w:id="182"/>
    </w:p>
    <w:p w:rsidR="0068718B" w:rsidRPr="00914564" w:rsidRDefault="0068718B">
      <w:pPr>
        <w:pStyle w:val="SubsectionHead"/>
      </w:pPr>
      <w:r w:rsidRPr="00914564">
        <w:t>Information required</w:t>
      </w:r>
    </w:p>
    <w:p w:rsidR="0068718B" w:rsidRPr="00914564" w:rsidRDefault="0068718B">
      <w:pPr>
        <w:pStyle w:val="subsection"/>
      </w:pPr>
      <w:r w:rsidRPr="00914564">
        <w:tab/>
        <w:t>(1)</w:t>
      </w:r>
      <w:r w:rsidRPr="00914564">
        <w:tab/>
        <w:t>The notice that the Commissioner may give the company, partnership or trustee if the requirements of subsections</w:t>
      </w:r>
      <w:r w:rsidR="00914564">
        <w:t> </w:t>
      </w:r>
      <w:r w:rsidRPr="00914564">
        <w:t>271</w:t>
      </w:r>
      <w:r w:rsidR="00914564">
        <w:noBreakHyphen/>
      </w:r>
      <w:r w:rsidRPr="00914564">
        <w:t>45(2) to (4) or 271</w:t>
      </w:r>
      <w:r w:rsidR="00914564">
        <w:noBreakHyphen/>
      </w:r>
      <w:r w:rsidRPr="00914564">
        <w:t xml:space="preserve">50(2) to (4) are met must require the company, partners or trustee to give the Commissioner specified information about conferrals of present entitlements to, or distributions of, income or capital since the test time by any company, partnership or trust covered by </w:t>
      </w:r>
      <w:r w:rsidR="00914564">
        <w:t>subsection (</w:t>
      </w:r>
      <w:r w:rsidRPr="00914564">
        <w:t>2) of this section.</w:t>
      </w:r>
    </w:p>
    <w:p w:rsidR="0068718B" w:rsidRPr="00914564" w:rsidRDefault="0068718B">
      <w:pPr>
        <w:pStyle w:val="SubsectionHead"/>
      </w:pPr>
      <w:r w:rsidRPr="00914564">
        <w:t>Entities covered</w:t>
      </w:r>
    </w:p>
    <w:p w:rsidR="0068718B" w:rsidRPr="00914564" w:rsidRDefault="0068718B">
      <w:pPr>
        <w:pStyle w:val="subsection"/>
      </w:pPr>
      <w:r w:rsidRPr="00914564">
        <w:tab/>
        <w:t>(2)</w:t>
      </w:r>
      <w:r w:rsidRPr="00914564">
        <w:tab/>
        <w:t>The following are covered by this subsection:</w:t>
      </w:r>
    </w:p>
    <w:p w:rsidR="0068718B" w:rsidRPr="00914564" w:rsidRDefault="0068718B">
      <w:pPr>
        <w:pStyle w:val="paragraph"/>
      </w:pPr>
      <w:r w:rsidRPr="00914564">
        <w:tab/>
        <w:t>(a)</w:t>
      </w:r>
      <w:r w:rsidRPr="00914564">
        <w:tab/>
        <w:t>the secondary entity; and</w:t>
      </w:r>
    </w:p>
    <w:p w:rsidR="0068718B" w:rsidRPr="00914564" w:rsidRDefault="0068718B">
      <w:pPr>
        <w:pStyle w:val="paragraph"/>
      </w:pPr>
      <w:r w:rsidRPr="00914564">
        <w:tab/>
        <w:t>(b)</w:t>
      </w:r>
      <w:r w:rsidRPr="00914564">
        <w:tab/>
        <w:t>any company in respect of which an interposed entity election had been made to be included in the family group of the primary individual, where the company was a non</w:t>
      </w:r>
      <w:r w:rsidR="00914564">
        <w:noBreakHyphen/>
      </w:r>
      <w:r w:rsidRPr="00914564">
        <w:t>resident, and the election was in force, when the conferral or distribution took place; and</w:t>
      </w:r>
    </w:p>
    <w:p w:rsidR="0068718B" w:rsidRPr="00914564" w:rsidRDefault="0068718B">
      <w:pPr>
        <w:pStyle w:val="paragraph"/>
      </w:pPr>
      <w:r w:rsidRPr="00914564">
        <w:tab/>
        <w:t>(c)</w:t>
      </w:r>
      <w:r w:rsidRPr="00914564">
        <w:tab/>
        <w:t>any partnership in respect of which an interposed entity election had been made to be included in the family group of the primary individual, where any of the partners was a non</w:t>
      </w:r>
      <w:r w:rsidR="00914564">
        <w:noBreakHyphen/>
      </w:r>
      <w:r w:rsidRPr="00914564">
        <w:t>resident, and the election was in force, when the conferral or distribution took place; and</w:t>
      </w:r>
    </w:p>
    <w:p w:rsidR="0068718B" w:rsidRPr="00914564" w:rsidRDefault="0068718B">
      <w:pPr>
        <w:pStyle w:val="paragraph"/>
      </w:pPr>
      <w:r w:rsidRPr="00914564">
        <w:tab/>
        <w:t>(d)</w:t>
      </w:r>
      <w:r w:rsidRPr="00914564">
        <w:tab/>
        <w:t>any trust in respect of which a family trust election specifying the primary individual had been made or in respect of which an interposed entity election had been made to be included in the family group of the primary individual, where, when the conferral or distribution took place, either a trustee was a non</w:t>
      </w:r>
      <w:r w:rsidR="00914564">
        <w:noBreakHyphen/>
      </w:r>
      <w:r w:rsidRPr="00914564">
        <w:t>resident or the trust’s central management and control were outside Australia.</w:t>
      </w:r>
    </w:p>
    <w:p w:rsidR="0068718B" w:rsidRPr="00914564" w:rsidRDefault="0068718B">
      <w:pPr>
        <w:pStyle w:val="SubsectionHead"/>
      </w:pPr>
      <w:r w:rsidRPr="00914564">
        <w:t>Information not within knowledge</w:t>
      </w:r>
    </w:p>
    <w:p w:rsidR="0068718B" w:rsidRPr="00914564" w:rsidRDefault="0068718B">
      <w:pPr>
        <w:pStyle w:val="subsection"/>
      </w:pPr>
      <w:r w:rsidRPr="00914564">
        <w:tab/>
        <w:t>(3)</w:t>
      </w:r>
      <w:r w:rsidRPr="00914564">
        <w:tab/>
        <w:t>The information need not be within the knowledge of the company, partners or trustee at the time the notice is given.</w:t>
      </w:r>
    </w:p>
    <w:p w:rsidR="0068718B" w:rsidRPr="00914564" w:rsidRDefault="0068718B">
      <w:pPr>
        <w:pStyle w:val="SubsectionHead"/>
      </w:pPr>
      <w:r w:rsidRPr="00914564">
        <w:t>Period for giving information</w:t>
      </w:r>
    </w:p>
    <w:p w:rsidR="0068718B" w:rsidRPr="00914564" w:rsidRDefault="0068718B">
      <w:pPr>
        <w:pStyle w:val="subsection"/>
      </w:pPr>
      <w:r w:rsidRPr="00914564">
        <w:tab/>
        <w:t>(4)</w:t>
      </w:r>
      <w:r w:rsidRPr="00914564">
        <w:tab/>
        <w:t>The notice must specify a period within which the company, partners or trustee is to give the information. The period must not end earlier than 21 days after the day on which the Commissioner gives the notice.</w:t>
      </w:r>
    </w:p>
    <w:p w:rsidR="0068718B" w:rsidRPr="00914564" w:rsidRDefault="0068718B">
      <w:pPr>
        <w:pStyle w:val="SubsectionHead"/>
      </w:pPr>
      <w:r w:rsidRPr="00914564">
        <w:t>Company’s liability</w:t>
      </w:r>
    </w:p>
    <w:p w:rsidR="0068718B" w:rsidRPr="00914564" w:rsidRDefault="0068718B">
      <w:pPr>
        <w:pStyle w:val="subsection"/>
      </w:pPr>
      <w:r w:rsidRPr="00914564">
        <w:tab/>
        <w:t>(5)</w:t>
      </w:r>
      <w:r w:rsidRPr="00914564">
        <w:tab/>
        <w:t xml:space="preserve">If the company does not give the information within the period or within such further period as the Commissioner allows, it, together with each person who was a director of the company at the test time, is jointly and severally liable to pay tax, as imposed by the </w:t>
      </w:r>
      <w:r w:rsidRPr="00914564">
        <w:rPr>
          <w:i/>
        </w:rPr>
        <w:t>Family Trust Distribution Tax (Primary Liability) Act 1998</w:t>
      </w:r>
      <w:r w:rsidRPr="00914564">
        <w:t>, on the amount or value of the income or capital mentioned in subsection</w:t>
      </w:r>
      <w:r w:rsidR="00914564">
        <w:t> </w:t>
      </w:r>
      <w:r w:rsidRPr="00914564">
        <w:t>271</w:t>
      </w:r>
      <w:r w:rsidR="00914564">
        <w:noBreakHyphen/>
      </w:r>
      <w:r w:rsidRPr="00914564">
        <w:t>50(2).</w:t>
      </w:r>
    </w:p>
    <w:p w:rsidR="0068718B" w:rsidRPr="00914564" w:rsidRDefault="0068718B">
      <w:pPr>
        <w:pStyle w:val="SubsectionHead"/>
      </w:pPr>
      <w:r w:rsidRPr="00914564">
        <w:t>Partners’ liability</w:t>
      </w:r>
    </w:p>
    <w:p w:rsidR="0068718B" w:rsidRPr="00914564" w:rsidRDefault="0068718B">
      <w:pPr>
        <w:pStyle w:val="subsection"/>
      </w:pPr>
      <w:r w:rsidRPr="00914564">
        <w:tab/>
        <w:t>(6)</w:t>
      </w:r>
      <w:r w:rsidRPr="00914564">
        <w:tab/>
        <w:t>If the partners do not give the information within the period or within such further period as the Commissioner allows, they, together with each person who at the test time was a director of any partner that was a company, are jointly and severally liable to pay tax, as imposed by the</w:t>
      </w:r>
      <w:r w:rsidRPr="00914564">
        <w:rPr>
          <w:i/>
        </w:rPr>
        <w:t xml:space="preserve"> Family Trust Distribution Tax (Primary Liability) Act 1998</w:t>
      </w:r>
      <w:r w:rsidRPr="00914564">
        <w:t>, on the amount or value of the income or capital mentioned in subsection</w:t>
      </w:r>
      <w:r w:rsidR="00914564">
        <w:t> </w:t>
      </w:r>
      <w:r w:rsidRPr="00914564">
        <w:t>271</w:t>
      </w:r>
      <w:r w:rsidR="00914564">
        <w:noBreakHyphen/>
      </w:r>
      <w:r w:rsidRPr="00914564">
        <w:t>50(2).</w:t>
      </w:r>
    </w:p>
    <w:p w:rsidR="0068718B" w:rsidRPr="00914564" w:rsidRDefault="0068718B">
      <w:pPr>
        <w:pStyle w:val="SubsectionHead"/>
      </w:pPr>
      <w:r w:rsidRPr="00914564">
        <w:t>Trustee’s liability</w:t>
      </w:r>
    </w:p>
    <w:p w:rsidR="0068718B" w:rsidRPr="00914564" w:rsidRDefault="0068718B">
      <w:pPr>
        <w:pStyle w:val="subsection"/>
      </w:pPr>
      <w:r w:rsidRPr="00914564">
        <w:tab/>
        <w:t>(7)</w:t>
      </w:r>
      <w:r w:rsidRPr="00914564">
        <w:tab/>
        <w:t>If the trustee does not give the information within the period or within such further period as the Commissioner allows:</w:t>
      </w:r>
    </w:p>
    <w:p w:rsidR="0068718B" w:rsidRPr="00914564" w:rsidRDefault="0068718B">
      <w:pPr>
        <w:pStyle w:val="paragraph"/>
      </w:pPr>
      <w:r w:rsidRPr="00914564">
        <w:tab/>
        <w:t>(a)</w:t>
      </w:r>
      <w:r w:rsidRPr="00914564">
        <w:tab/>
        <w:t xml:space="preserve">if the trustee is an individual—the trustee is liable to pay tax, as imposed by the </w:t>
      </w:r>
      <w:r w:rsidRPr="00914564">
        <w:rPr>
          <w:i/>
        </w:rPr>
        <w:t>Family Trust Distribution Tax (Primary Liability) Act 1998</w:t>
      </w:r>
      <w:r w:rsidRPr="00914564">
        <w:t>, on the amount or value of the income or capital mentioned in subsection</w:t>
      </w:r>
      <w:r w:rsidR="00914564">
        <w:t> </w:t>
      </w:r>
      <w:r w:rsidRPr="00914564">
        <w:t>271</w:t>
      </w:r>
      <w:r w:rsidR="00914564">
        <w:noBreakHyphen/>
      </w:r>
      <w:r w:rsidRPr="00914564">
        <w:t>45(2) or 271</w:t>
      </w:r>
      <w:r w:rsidR="00914564">
        <w:noBreakHyphen/>
      </w:r>
      <w:r w:rsidRPr="00914564">
        <w:t>50(2); or</w:t>
      </w:r>
    </w:p>
    <w:p w:rsidR="0068718B" w:rsidRPr="00914564" w:rsidRDefault="0068718B">
      <w:pPr>
        <w:pStyle w:val="paragraph"/>
      </w:pPr>
      <w:r w:rsidRPr="00914564">
        <w:tab/>
        <w:t>(b)</w:t>
      </w:r>
      <w:r w:rsidRPr="00914564">
        <w:tab/>
        <w:t xml:space="preserve">if the trustee is a company—the trustee, together with each person who was a director of the company at the test time, is jointly and severally liable to pay tax, as imposed by the </w:t>
      </w:r>
      <w:r w:rsidRPr="00914564">
        <w:rPr>
          <w:i/>
        </w:rPr>
        <w:t>Family Trust Distribution Tax (Primary Liability) Act 1998</w:t>
      </w:r>
      <w:r w:rsidRPr="00914564">
        <w:t>, on the amount or value of the income or capital mentioned in subsection</w:t>
      </w:r>
      <w:r w:rsidR="00914564">
        <w:t> </w:t>
      </w:r>
      <w:r w:rsidRPr="00914564">
        <w:t>271</w:t>
      </w:r>
      <w:r w:rsidR="00914564">
        <w:noBreakHyphen/>
      </w:r>
      <w:r w:rsidRPr="00914564">
        <w:t>45(2) or 271</w:t>
      </w:r>
      <w:r w:rsidR="00914564">
        <w:noBreakHyphen/>
      </w:r>
      <w:r w:rsidRPr="00914564">
        <w:t>50(2).</w:t>
      </w:r>
    </w:p>
    <w:p w:rsidR="0068718B" w:rsidRPr="00914564" w:rsidRDefault="0068718B" w:rsidP="00000417">
      <w:pPr>
        <w:pStyle w:val="ActHead5"/>
      </w:pPr>
      <w:bookmarkStart w:id="183" w:name="_Toc368993039"/>
      <w:r w:rsidRPr="00914564">
        <w:rPr>
          <w:rStyle w:val="CharSectno"/>
        </w:rPr>
        <w:t>271</w:t>
      </w:r>
      <w:r w:rsidR="00914564">
        <w:rPr>
          <w:rStyle w:val="CharSectno"/>
        </w:rPr>
        <w:noBreakHyphen/>
      </w:r>
      <w:r w:rsidRPr="00914564">
        <w:rPr>
          <w:rStyle w:val="CharSectno"/>
        </w:rPr>
        <w:t>60</w:t>
      </w:r>
      <w:r w:rsidRPr="00914564">
        <w:t xml:space="preserve">  Tax liability where non</w:t>
      </w:r>
      <w:r w:rsidR="00914564">
        <w:noBreakHyphen/>
      </w:r>
      <w:r w:rsidRPr="00914564">
        <w:t>resident family trust’s tax unpaid</w:t>
      </w:r>
      <w:bookmarkEnd w:id="183"/>
    </w:p>
    <w:p w:rsidR="0068718B" w:rsidRPr="00914564" w:rsidRDefault="0068718B">
      <w:pPr>
        <w:pStyle w:val="SubsectionHead"/>
      </w:pPr>
      <w:r w:rsidRPr="00914564">
        <w:t>Conditions for tax liability</w:t>
      </w:r>
    </w:p>
    <w:p w:rsidR="0068718B" w:rsidRPr="00914564" w:rsidRDefault="0068718B">
      <w:pPr>
        <w:pStyle w:val="subsection"/>
      </w:pPr>
      <w:r w:rsidRPr="00914564">
        <w:tab/>
        <w:t>(1)</w:t>
      </w:r>
      <w:r w:rsidRPr="00914564">
        <w:tab/>
        <w:t>If:</w:t>
      </w:r>
    </w:p>
    <w:p w:rsidR="0068718B" w:rsidRPr="00914564" w:rsidRDefault="0068718B">
      <w:pPr>
        <w:pStyle w:val="paragraph"/>
      </w:pPr>
      <w:r w:rsidRPr="00914564">
        <w:tab/>
        <w:t>(a)</w:t>
      </w:r>
      <w:r w:rsidRPr="00914564">
        <w:tab/>
        <w:t>tax under section</w:t>
      </w:r>
      <w:r w:rsidR="00914564">
        <w:t> </w:t>
      </w:r>
      <w:r w:rsidRPr="00914564">
        <w:t>271</w:t>
      </w:r>
      <w:r w:rsidR="00914564">
        <w:noBreakHyphen/>
      </w:r>
      <w:r w:rsidRPr="00914564">
        <w:t>15 on the amount or value of income or capital of a family trust becomes due and payable; and</w:t>
      </w:r>
    </w:p>
    <w:p w:rsidR="0068718B" w:rsidRPr="00914564" w:rsidRDefault="0068718B">
      <w:pPr>
        <w:pStyle w:val="paragraph"/>
      </w:pPr>
      <w:r w:rsidRPr="00914564">
        <w:tab/>
        <w:t>(b)</w:t>
      </w:r>
      <w:r w:rsidRPr="00914564">
        <w:tab/>
        <w:t xml:space="preserve">the Commissioner determines, in writing, at or after the time when the tax became due and payable, that it is unlikely that the whole or part (the </w:t>
      </w:r>
      <w:r w:rsidRPr="00914564">
        <w:rPr>
          <w:b/>
          <w:i/>
        </w:rPr>
        <w:t>unpaid amount</w:t>
      </w:r>
      <w:r w:rsidRPr="00914564">
        <w:t>) of the tax will be paid; and</w:t>
      </w:r>
    </w:p>
    <w:p w:rsidR="0068718B" w:rsidRPr="00914564" w:rsidRDefault="0068718B">
      <w:pPr>
        <w:pStyle w:val="paragraph"/>
      </w:pPr>
      <w:r w:rsidRPr="00914564">
        <w:tab/>
        <w:t>(c)</w:t>
      </w:r>
      <w:r w:rsidRPr="00914564">
        <w:tab/>
        <w:t>when the Commissioner makes the determination:</w:t>
      </w:r>
    </w:p>
    <w:p w:rsidR="0068718B" w:rsidRPr="00914564" w:rsidRDefault="0068718B">
      <w:pPr>
        <w:pStyle w:val="paragraphsub"/>
      </w:pPr>
      <w:r w:rsidRPr="00914564">
        <w:tab/>
        <w:t>(i)</w:t>
      </w:r>
      <w:r w:rsidRPr="00914564">
        <w:tab/>
        <w:t>a trustee of the family trust is a non</w:t>
      </w:r>
      <w:r w:rsidR="00914564">
        <w:noBreakHyphen/>
      </w:r>
      <w:r w:rsidRPr="00914564">
        <w:t>resident; or</w:t>
      </w:r>
    </w:p>
    <w:p w:rsidR="0068718B" w:rsidRPr="00914564" w:rsidRDefault="0068718B">
      <w:pPr>
        <w:pStyle w:val="paragraphsub"/>
      </w:pPr>
      <w:r w:rsidRPr="00914564">
        <w:tab/>
        <w:t>(ii)</w:t>
      </w:r>
      <w:r w:rsidRPr="00914564">
        <w:tab/>
        <w:t>the central management and control of the family trust is outside Australia</w:t>
      </w:r>
      <w:r w:rsidR="00F112BC" w:rsidRPr="00914564">
        <w:t>;</w:t>
      </w:r>
    </w:p>
    <w:p w:rsidR="0068718B" w:rsidRPr="00914564" w:rsidRDefault="0068718B">
      <w:pPr>
        <w:pStyle w:val="subsection2"/>
      </w:pPr>
      <w:r w:rsidRPr="00914564">
        <w:t xml:space="preserve">then the consequences set out in </w:t>
      </w:r>
      <w:r w:rsidR="00914564">
        <w:t>subsection (</w:t>
      </w:r>
      <w:r w:rsidRPr="00914564">
        <w:t>2) result.</w:t>
      </w:r>
    </w:p>
    <w:p w:rsidR="0068718B" w:rsidRPr="00914564" w:rsidRDefault="0068718B">
      <w:pPr>
        <w:pStyle w:val="SubsectionHead"/>
      </w:pPr>
      <w:r w:rsidRPr="00914564">
        <w:t>Tax liability</w:t>
      </w:r>
    </w:p>
    <w:p w:rsidR="0068718B" w:rsidRPr="00914564" w:rsidRDefault="0068718B">
      <w:pPr>
        <w:pStyle w:val="subsection"/>
      </w:pPr>
      <w:r w:rsidRPr="00914564">
        <w:tab/>
        <w:t>(2)</w:t>
      </w:r>
      <w:r w:rsidRPr="00914564">
        <w:tab/>
        <w:t>The consequences are:</w:t>
      </w:r>
    </w:p>
    <w:p w:rsidR="0068718B" w:rsidRPr="00914564" w:rsidRDefault="0068718B">
      <w:pPr>
        <w:pStyle w:val="paragraph"/>
      </w:pPr>
      <w:r w:rsidRPr="00914564">
        <w:tab/>
        <w:t>(a)</w:t>
      </w:r>
      <w:r w:rsidRPr="00914564">
        <w:tab/>
        <w:t xml:space="preserve">if there is only one person covered by </w:t>
      </w:r>
      <w:r w:rsidR="00914564">
        <w:t>subsection (</w:t>
      </w:r>
      <w:r w:rsidRPr="00914564">
        <w:t xml:space="preserve">3)—that person is liable to pay tax, as imposed by the </w:t>
      </w:r>
      <w:r w:rsidRPr="00914564">
        <w:rPr>
          <w:i/>
        </w:rPr>
        <w:t>Family Trust Distribution Tax (Secondary Liability) Act 1998</w:t>
      </w:r>
      <w:r w:rsidRPr="00914564">
        <w:t>, on the unpaid amount; and</w:t>
      </w:r>
    </w:p>
    <w:p w:rsidR="0068718B" w:rsidRPr="00914564" w:rsidRDefault="0068718B">
      <w:pPr>
        <w:pStyle w:val="paragraph"/>
      </w:pPr>
      <w:r w:rsidRPr="00914564">
        <w:tab/>
        <w:t>(b)</w:t>
      </w:r>
      <w:r w:rsidRPr="00914564">
        <w:tab/>
        <w:t xml:space="preserve">if there are 2 or more persons covered by </w:t>
      </w:r>
      <w:r w:rsidR="00914564">
        <w:t>subsection (</w:t>
      </w:r>
      <w:r w:rsidRPr="00914564">
        <w:t xml:space="preserve">3)—those persons are jointly and severally liable to pay tax, as imposed by the </w:t>
      </w:r>
      <w:r w:rsidRPr="00914564">
        <w:rPr>
          <w:i/>
        </w:rPr>
        <w:t>Family Trust Distribution Tax (Secondary Liability) Act 1998</w:t>
      </w:r>
      <w:r w:rsidRPr="00914564">
        <w:t>, on the unpaid amount.</w:t>
      </w:r>
    </w:p>
    <w:p w:rsidR="0068718B" w:rsidRPr="00914564" w:rsidRDefault="0068718B">
      <w:pPr>
        <w:pStyle w:val="SubsectionHead"/>
      </w:pPr>
      <w:r w:rsidRPr="00914564">
        <w:t xml:space="preserve">Persons liable under </w:t>
      </w:r>
      <w:r w:rsidR="00914564">
        <w:t>subsection (</w:t>
      </w:r>
      <w:r w:rsidRPr="00914564">
        <w:t>2)</w:t>
      </w:r>
    </w:p>
    <w:p w:rsidR="0068718B" w:rsidRPr="00914564" w:rsidRDefault="0068718B">
      <w:pPr>
        <w:pStyle w:val="subsection"/>
      </w:pPr>
      <w:r w:rsidRPr="00914564">
        <w:tab/>
        <w:t>(3)</w:t>
      </w:r>
      <w:r w:rsidRPr="00914564">
        <w:tab/>
        <w:t>The persons covered by this subsection are:</w:t>
      </w:r>
    </w:p>
    <w:p w:rsidR="0068718B" w:rsidRPr="00914564" w:rsidRDefault="0068718B">
      <w:pPr>
        <w:pStyle w:val="paragraph"/>
      </w:pPr>
      <w:r w:rsidRPr="00914564">
        <w:tab/>
        <w:t>(a)</w:t>
      </w:r>
      <w:r w:rsidRPr="00914564">
        <w:tab/>
        <w:t xml:space="preserve">the trustee of any trust to which </w:t>
      </w:r>
      <w:r w:rsidR="00914564">
        <w:t>subsection (</w:t>
      </w:r>
      <w:r w:rsidRPr="00914564">
        <w:t>4) applies; and</w:t>
      </w:r>
    </w:p>
    <w:p w:rsidR="0068718B" w:rsidRPr="00914564" w:rsidRDefault="0068718B">
      <w:pPr>
        <w:pStyle w:val="paragraph"/>
      </w:pPr>
      <w:r w:rsidRPr="00914564">
        <w:tab/>
        <w:t>(b)</w:t>
      </w:r>
      <w:r w:rsidRPr="00914564">
        <w:tab/>
        <w:t>if the trustee of any such trust is a company—any person who is a director of the company when the determination is made; and</w:t>
      </w:r>
    </w:p>
    <w:p w:rsidR="0068718B" w:rsidRPr="00914564" w:rsidRDefault="0068718B">
      <w:pPr>
        <w:pStyle w:val="paragraph"/>
      </w:pPr>
      <w:r w:rsidRPr="00914564">
        <w:tab/>
        <w:t>(c)</w:t>
      </w:r>
      <w:r w:rsidRPr="00914564">
        <w:tab/>
        <w:t xml:space="preserve">any company to which </w:t>
      </w:r>
      <w:r w:rsidR="00914564">
        <w:t>subsection (</w:t>
      </w:r>
      <w:r w:rsidRPr="00914564">
        <w:t>5) applies; and</w:t>
      </w:r>
    </w:p>
    <w:p w:rsidR="0068718B" w:rsidRPr="00914564" w:rsidRDefault="0068718B">
      <w:pPr>
        <w:pStyle w:val="paragraph"/>
      </w:pPr>
      <w:r w:rsidRPr="00914564">
        <w:tab/>
        <w:t>(d)</w:t>
      </w:r>
      <w:r w:rsidRPr="00914564">
        <w:tab/>
        <w:t>any person who is a director of such a company when the determination is made.</w:t>
      </w:r>
    </w:p>
    <w:p w:rsidR="0068718B" w:rsidRPr="00914564" w:rsidRDefault="0068718B">
      <w:pPr>
        <w:pStyle w:val="SubsectionHead"/>
      </w:pPr>
      <w:r w:rsidRPr="00914564">
        <w:t xml:space="preserve">Trust mentioned in </w:t>
      </w:r>
      <w:r w:rsidR="00914564">
        <w:t>paragraph (</w:t>
      </w:r>
      <w:r w:rsidRPr="00914564">
        <w:t>3)(a)</w:t>
      </w:r>
    </w:p>
    <w:p w:rsidR="0068718B" w:rsidRPr="00914564" w:rsidRDefault="0068718B">
      <w:pPr>
        <w:pStyle w:val="subsection"/>
        <w:keepNext/>
      </w:pPr>
      <w:r w:rsidRPr="00914564">
        <w:tab/>
        <w:t>(4)</w:t>
      </w:r>
      <w:r w:rsidRPr="00914564">
        <w:tab/>
        <w:t>This subsection applies to a trust if the trust would be:</w:t>
      </w:r>
    </w:p>
    <w:p w:rsidR="0068718B" w:rsidRPr="00914564" w:rsidRDefault="0068718B">
      <w:pPr>
        <w:pStyle w:val="paragraph"/>
      </w:pPr>
      <w:r w:rsidRPr="00914564">
        <w:tab/>
        <w:t>(a)</w:t>
      </w:r>
      <w:r w:rsidRPr="00914564">
        <w:tab/>
        <w:t>prevented by Division</w:t>
      </w:r>
      <w:r w:rsidR="00914564">
        <w:t> </w:t>
      </w:r>
      <w:r w:rsidRPr="00914564">
        <w:t>266 or 267 from deducting a tax loss or amount in respect of a debt; or</w:t>
      </w:r>
    </w:p>
    <w:p w:rsidR="0068718B" w:rsidRPr="00914564" w:rsidRDefault="0068718B">
      <w:pPr>
        <w:pStyle w:val="paragraph"/>
      </w:pPr>
      <w:r w:rsidRPr="00914564">
        <w:tab/>
        <w:t>(b)</w:t>
      </w:r>
      <w:r w:rsidRPr="00914564">
        <w:tab/>
        <w:t>required by Division</w:t>
      </w:r>
      <w:r w:rsidR="00914564">
        <w:t> </w:t>
      </w:r>
      <w:r w:rsidRPr="00914564">
        <w:t>266 or 267 to work out its net income and tax loss under Division</w:t>
      </w:r>
      <w:r w:rsidR="00914564">
        <w:t> </w:t>
      </w:r>
      <w:r w:rsidRPr="00914564">
        <w:t>268;</w:t>
      </w:r>
    </w:p>
    <w:p w:rsidR="0068718B" w:rsidRPr="00914564" w:rsidRDefault="0068718B">
      <w:pPr>
        <w:pStyle w:val="subsection2"/>
      </w:pPr>
      <w:r w:rsidRPr="00914564">
        <w:t>in the income year in which the determination is made, or an earlier income year, if the family trust had not been a family trust.</w:t>
      </w:r>
    </w:p>
    <w:p w:rsidR="0068718B" w:rsidRPr="00914564" w:rsidRDefault="0068718B">
      <w:pPr>
        <w:pStyle w:val="SubsectionHead"/>
      </w:pPr>
      <w:r w:rsidRPr="00914564">
        <w:t xml:space="preserve">Company mentioned in </w:t>
      </w:r>
      <w:r w:rsidR="00914564">
        <w:t>paragraph (</w:t>
      </w:r>
      <w:r w:rsidRPr="00914564">
        <w:t>3)(c)</w:t>
      </w:r>
    </w:p>
    <w:p w:rsidR="0068718B" w:rsidRPr="00914564" w:rsidRDefault="0068718B">
      <w:pPr>
        <w:pStyle w:val="subsection"/>
      </w:pPr>
      <w:r w:rsidRPr="00914564">
        <w:tab/>
        <w:t>(5)</w:t>
      </w:r>
      <w:r w:rsidRPr="00914564">
        <w:tab/>
        <w:t>This subsection applies to a company if, in its return of income for the income year in which the determination is made or an earlier income year:</w:t>
      </w:r>
    </w:p>
    <w:p w:rsidR="0068718B" w:rsidRPr="00914564" w:rsidRDefault="0068718B">
      <w:pPr>
        <w:pStyle w:val="paragraph"/>
      </w:pPr>
      <w:r w:rsidRPr="00914564">
        <w:tab/>
        <w:t>(a)</w:t>
      </w:r>
      <w:r w:rsidRPr="00914564">
        <w:tab/>
        <w:t xml:space="preserve">the company deducted an amount in respect of a debt, where it was allowed to do so but, because of </w:t>
      </w:r>
      <w:r w:rsidR="00D334A2" w:rsidRPr="00914564">
        <w:t xml:space="preserve">former </w:t>
      </w:r>
      <w:r w:rsidRPr="00914564">
        <w:t>section</w:t>
      </w:r>
      <w:r w:rsidR="00914564">
        <w:t> </w:t>
      </w:r>
      <w:r w:rsidRPr="00914564">
        <w:t>63B or 63C, or Subdivision</w:t>
      </w:r>
      <w:r w:rsidR="00914564">
        <w:t> </w:t>
      </w:r>
      <w:r w:rsidRPr="00914564">
        <w:t>165</w:t>
      </w:r>
      <w:r w:rsidR="00914564">
        <w:noBreakHyphen/>
      </w:r>
      <w:r w:rsidRPr="00914564">
        <w:t>C</w:t>
      </w:r>
      <w:r w:rsidR="00624071" w:rsidRPr="00914564">
        <w:t>, 709</w:t>
      </w:r>
      <w:r w:rsidR="00914564">
        <w:noBreakHyphen/>
      </w:r>
      <w:r w:rsidR="00624071" w:rsidRPr="00914564">
        <w:t>D or 719</w:t>
      </w:r>
      <w:r w:rsidR="00914564">
        <w:noBreakHyphen/>
      </w:r>
      <w:r w:rsidR="00624071" w:rsidRPr="00914564">
        <w:t>I</w:t>
      </w:r>
      <w:r w:rsidRPr="00914564">
        <w:t xml:space="preserve"> of the </w:t>
      </w:r>
      <w:r w:rsidRPr="00914564">
        <w:rPr>
          <w:i/>
        </w:rPr>
        <w:t>Income Tax Assessment Act 1997</w:t>
      </w:r>
      <w:r w:rsidRPr="00914564">
        <w:t>, it would not have been if the family trust had not been a family trust; or</w:t>
      </w:r>
    </w:p>
    <w:p w:rsidR="0068718B" w:rsidRPr="00914564" w:rsidRDefault="0068718B">
      <w:pPr>
        <w:pStyle w:val="paragraph"/>
      </w:pPr>
      <w:r w:rsidRPr="00914564">
        <w:tab/>
        <w:t>(b)</w:t>
      </w:r>
      <w:r w:rsidRPr="00914564">
        <w:tab/>
        <w:t xml:space="preserve">the company deducted a tax loss (within the meaning of the </w:t>
      </w:r>
      <w:r w:rsidRPr="00914564">
        <w:rPr>
          <w:i/>
        </w:rPr>
        <w:t>Income Tax Assessment Act 1997</w:t>
      </w:r>
      <w:r w:rsidRPr="00914564">
        <w:t>) where it was allowed to do so but, because of Subdivision</w:t>
      </w:r>
      <w:r w:rsidR="00914564">
        <w:t> </w:t>
      </w:r>
      <w:r w:rsidRPr="00914564">
        <w:t>165</w:t>
      </w:r>
      <w:r w:rsidR="00914564">
        <w:noBreakHyphen/>
      </w:r>
      <w:r w:rsidRPr="00914564">
        <w:t>A of that Act, it would not have been if the family trust had not been a family trust; or</w:t>
      </w:r>
    </w:p>
    <w:p w:rsidR="0068718B" w:rsidRPr="00914564" w:rsidRDefault="0068718B">
      <w:pPr>
        <w:pStyle w:val="paragraph"/>
      </w:pPr>
      <w:r w:rsidRPr="00914564">
        <w:tab/>
        <w:t>(c)</w:t>
      </w:r>
      <w:r w:rsidRPr="00914564">
        <w:tab/>
        <w:t xml:space="preserve">the company applied a net capital loss (within the meaning of </w:t>
      </w:r>
      <w:r w:rsidR="00D334A2" w:rsidRPr="00914564">
        <w:t xml:space="preserve">former </w:t>
      </w:r>
      <w:r w:rsidRPr="00914564">
        <w:t>Part</w:t>
      </w:r>
      <w:r w:rsidR="00C20F2D" w:rsidRPr="00914564">
        <w:t> </w:t>
      </w:r>
      <w:r w:rsidRPr="00914564">
        <w:t xml:space="preserve">IIIA of this Act) where it was allowed to do so but, because of </w:t>
      </w:r>
      <w:r w:rsidR="00D334A2" w:rsidRPr="00914564">
        <w:t xml:space="preserve">former </w:t>
      </w:r>
      <w:r w:rsidRPr="00914564">
        <w:t>subsection</w:t>
      </w:r>
      <w:r w:rsidR="00914564">
        <w:t> </w:t>
      </w:r>
      <w:r w:rsidRPr="00914564">
        <w:t>160ZC(5), it would not have been if the family trust had not been a family trust; or</w:t>
      </w:r>
    </w:p>
    <w:p w:rsidR="0068718B" w:rsidRPr="00914564" w:rsidRDefault="0068718B">
      <w:pPr>
        <w:pStyle w:val="paragraph"/>
      </w:pPr>
      <w:r w:rsidRPr="00914564">
        <w:tab/>
        <w:t>(d)</w:t>
      </w:r>
      <w:r w:rsidRPr="00914564">
        <w:tab/>
        <w:t xml:space="preserve">the company applied a net capital loss (within the meaning of the </w:t>
      </w:r>
      <w:r w:rsidRPr="00914564">
        <w:rPr>
          <w:i/>
        </w:rPr>
        <w:t>Income Tax Assessment Act 1997</w:t>
      </w:r>
      <w:r w:rsidRPr="00914564">
        <w:t>) where it was allowed to do so but, because of Subdivision</w:t>
      </w:r>
      <w:r w:rsidR="00914564">
        <w:t> </w:t>
      </w:r>
      <w:r w:rsidRPr="00914564">
        <w:t>165</w:t>
      </w:r>
      <w:r w:rsidR="00914564">
        <w:noBreakHyphen/>
      </w:r>
      <w:r w:rsidRPr="00914564">
        <w:t>CA of that Act, it would not have been if the family trust had not been a family trust;</w:t>
      </w:r>
    </w:p>
    <w:p w:rsidR="0068718B" w:rsidRPr="00914564" w:rsidRDefault="0068718B">
      <w:pPr>
        <w:pStyle w:val="paragraph"/>
      </w:pPr>
      <w:r w:rsidRPr="00914564">
        <w:tab/>
        <w:t>(e)</w:t>
      </w:r>
      <w:r w:rsidRPr="00914564">
        <w:tab/>
        <w:t xml:space="preserve">the company did not calculate its taxable income in accordance with </w:t>
      </w:r>
      <w:r w:rsidR="00D334A2" w:rsidRPr="00914564">
        <w:t xml:space="preserve">former </w:t>
      </w:r>
      <w:r w:rsidRPr="00914564">
        <w:t>section</w:t>
      </w:r>
      <w:r w:rsidR="00914564">
        <w:t> </w:t>
      </w:r>
      <w:r w:rsidRPr="00914564">
        <w:t>50C of this Act where it was not required to do so but would have been if the family trust had not been a family trust; or</w:t>
      </w:r>
    </w:p>
    <w:p w:rsidR="0068718B" w:rsidRPr="00914564" w:rsidRDefault="0068718B">
      <w:pPr>
        <w:pStyle w:val="paragraph"/>
      </w:pPr>
      <w:r w:rsidRPr="00914564">
        <w:tab/>
        <w:t>(f)</w:t>
      </w:r>
      <w:r w:rsidRPr="00914564">
        <w:tab/>
        <w:t xml:space="preserve">the company calculated its taxable income in accordance with </w:t>
      </w:r>
      <w:r w:rsidR="00D334A2" w:rsidRPr="00914564">
        <w:t xml:space="preserve">former </w:t>
      </w:r>
      <w:r w:rsidRPr="00914564">
        <w:t>section</w:t>
      </w:r>
      <w:r w:rsidR="00914564">
        <w:t> </w:t>
      </w:r>
      <w:r w:rsidRPr="00914564">
        <w:t xml:space="preserve">50C and took into account an amount, by reason of </w:t>
      </w:r>
      <w:r w:rsidR="00D334A2" w:rsidRPr="00914564">
        <w:t xml:space="preserve">former </w:t>
      </w:r>
      <w:r w:rsidRPr="00914564">
        <w:t>subsection</w:t>
      </w:r>
      <w:r w:rsidR="00914564">
        <w:t> </w:t>
      </w:r>
      <w:r w:rsidRPr="00914564">
        <w:t xml:space="preserve">50D(2), in ascertaining the eligible notional loss of the company under </w:t>
      </w:r>
      <w:r w:rsidR="00D334A2" w:rsidRPr="00914564">
        <w:t xml:space="preserve">former </w:t>
      </w:r>
      <w:r w:rsidRPr="00914564">
        <w:t>section</w:t>
      </w:r>
      <w:r w:rsidR="00914564">
        <w:t> </w:t>
      </w:r>
      <w:r w:rsidRPr="00914564">
        <w:t xml:space="preserve">50D, where it was required to calculate its taxable income in accordance with </w:t>
      </w:r>
      <w:r w:rsidR="00D334A2" w:rsidRPr="00914564">
        <w:t xml:space="preserve">former </w:t>
      </w:r>
      <w:r w:rsidRPr="00914564">
        <w:t>section</w:t>
      </w:r>
      <w:r w:rsidR="00914564">
        <w:t> </w:t>
      </w:r>
      <w:r w:rsidRPr="00914564">
        <w:t>50C and entitled to take the amount into account but would not have been so entitled if the family trust had not been a family trust; or</w:t>
      </w:r>
    </w:p>
    <w:p w:rsidR="0068718B" w:rsidRPr="00914564" w:rsidRDefault="0068718B">
      <w:pPr>
        <w:pStyle w:val="paragraph"/>
      </w:pPr>
      <w:r w:rsidRPr="00914564">
        <w:tab/>
        <w:t>(g)</w:t>
      </w:r>
      <w:r w:rsidRPr="00914564">
        <w:tab/>
        <w:t>the company did not calculate its taxable income and tax loss under Subdivision</w:t>
      </w:r>
      <w:r w:rsidR="00914564">
        <w:t> </w:t>
      </w:r>
      <w:r w:rsidRPr="00914564">
        <w:t>165</w:t>
      </w:r>
      <w:r w:rsidR="00914564">
        <w:noBreakHyphen/>
      </w:r>
      <w:r w:rsidRPr="00914564">
        <w:t xml:space="preserve">B of the </w:t>
      </w:r>
      <w:r w:rsidRPr="00914564">
        <w:rPr>
          <w:i/>
        </w:rPr>
        <w:t>Income Tax Assessment Act 1997</w:t>
      </w:r>
      <w:r w:rsidRPr="00914564">
        <w:t xml:space="preserve"> where it was not required to do so but would have been if the family trust had not been a family trust; or</w:t>
      </w:r>
    </w:p>
    <w:p w:rsidR="0068718B" w:rsidRPr="00914564" w:rsidRDefault="0068718B">
      <w:pPr>
        <w:pStyle w:val="paragraph"/>
      </w:pPr>
      <w:r w:rsidRPr="00914564">
        <w:tab/>
        <w:t>(h)</w:t>
      </w:r>
      <w:r w:rsidRPr="00914564">
        <w:tab/>
        <w:t>the company did not calculate its net capital gain and net capital loss under Subdivision</w:t>
      </w:r>
      <w:r w:rsidR="00914564">
        <w:t> </w:t>
      </w:r>
      <w:r w:rsidRPr="00914564">
        <w:t>165</w:t>
      </w:r>
      <w:r w:rsidR="00914564">
        <w:noBreakHyphen/>
      </w:r>
      <w:r w:rsidRPr="00914564">
        <w:t xml:space="preserve">CB of the </w:t>
      </w:r>
      <w:r w:rsidRPr="00914564">
        <w:rPr>
          <w:i/>
        </w:rPr>
        <w:t>Income Tax Assessment Act 1997</w:t>
      </w:r>
      <w:r w:rsidRPr="00914564">
        <w:t xml:space="preserve"> where it was not required to do so but would have been if the family trust had not been a family trust.</w:t>
      </w:r>
    </w:p>
    <w:p w:rsidR="0068718B" w:rsidRPr="00914564" w:rsidRDefault="0068718B" w:rsidP="00000417">
      <w:pPr>
        <w:pStyle w:val="ActHead5"/>
      </w:pPr>
      <w:bookmarkStart w:id="184" w:name="_Toc368993040"/>
      <w:r w:rsidRPr="00914564">
        <w:rPr>
          <w:rStyle w:val="CharSectno"/>
        </w:rPr>
        <w:t>271</w:t>
      </w:r>
      <w:r w:rsidR="00914564">
        <w:rPr>
          <w:rStyle w:val="CharSectno"/>
        </w:rPr>
        <w:noBreakHyphen/>
      </w:r>
      <w:r w:rsidRPr="00914564">
        <w:rPr>
          <w:rStyle w:val="CharSectno"/>
        </w:rPr>
        <w:t>65</w:t>
      </w:r>
      <w:r w:rsidRPr="00914564">
        <w:t xml:space="preserve">  Tax liability where non</w:t>
      </w:r>
      <w:r w:rsidR="00914564">
        <w:noBreakHyphen/>
      </w:r>
      <w:r w:rsidRPr="00914564">
        <w:t>resident interposed entity’s tax unpaid</w:t>
      </w:r>
      <w:bookmarkEnd w:id="184"/>
    </w:p>
    <w:p w:rsidR="0068718B" w:rsidRPr="00914564" w:rsidRDefault="0068718B">
      <w:pPr>
        <w:pStyle w:val="SubsectionHead"/>
      </w:pPr>
      <w:r w:rsidRPr="00914564">
        <w:t>When section applies</w:t>
      </w:r>
    </w:p>
    <w:p w:rsidR="0068718B" w:rsidRPr="00914564" w:rsidRDefault="0068718B">
      <w:pPr>
        <w:pStyle w:val="subsection"/>
      </w:pPr>
      <w:r w:rsidRPr="00914564">
        <w:tab/>
        <w:t>(1)</w:t>
      </w:r>
      <w:r w:rsidRPr="00914564">
        <w:tab/>
        <w:t>This section applies if:</w:t>
      </w:r>
    </w:p>
    <w:p w:rsidR="0068718B" w:rsidRPr="00914564" w:rsidRDefault="0068718B">
      <w:pPr>
        <w:pStyle w:val="paragraph"/>
      </w:pPr>
      <w:r w:rsidRPr="00914564">
        <w:tab/>
        <w:t>(a)</w:t>
      </w:r>
      <w:r w:rsidRPr="00914564">
        <w:tab/>
        <w:t xml:space="preserve">a company, the partners in a partnership or the trustee of a trust makes an interposed entity election to be included in the family group of an individual (the </w:t>
      </w:r>
      <w:r w:rsidRPr="00914564">
        <w:rPr>
          <w:b/>
          <w:i/>
        </w:rPr>
        <w:t>primary individual</w:t>
      </w:r>
      <w:r w:rsidRPr="00914564">
        <w:t>); and</w:t>
      </w:r>
    </w:p>
    <w:p w:rsidR="0068718B" w:rsidRPr="00914564" w:rsidRDefault="0068718B">
      <w:pPr>
        <w:pStyle w:val="paragraph"/>
      </w:pPr>
      <w:r w:rsidRPr="00914564">
        <w:tab/>
        <w:t>(b)</w:t>
      </w:r>
      <w:r w:rsidRPr="00914564">
        <w:tab/>
        <w:t xml:space="preserve">while the interposed entity election is in force, the company, partnership or trust (the </w:t>
      </w:r>
      <w:r w:rsidRPr="00914564">
        <w:rPr>
          <w:b/>
          <w:i/>
        </w:rPr>
        <w:t>primary interposed entity</w:t>
      </w:r>
      <w:r w:rsidRPr="00914564">
        <w:t>) confers a present entitlement to, or distributes, income or capital; and</w:t>
      </w:r>
    </w:p>
    <w:p w:rsidR="0068718B" w:rsidRPr="00914564" w:rsidRDefault="0068718B">
      <w:pPr>
        <w:pStyle w:val="paragraph"/>
      </w:pPr>
      <w:r w:rsidRPr="00914564">
        <w:tab/>
        <w:t>(c)</w:t>
      </w:r>
      <w:r w:rsidRPr="00914564">
        <w:tab/>
        <w:t>family trust distribution tax becomes due and payable on the amount or value of the income or capital.</w:t>
      </w:r>
    </w:p>
    <w:p w:rsidR="0068718B" w:rsidRPr="00914564" w:rsidRDefault="0068718B">
      <w:pPr>
        <w:pStyle w:val="SubsectionHead"/>
      </w:pPr>
      <w:r w:rsidRPr="00914564">
        <w:t>Determination about unpaid tax</w:t>
      </w:r>
    </w:p>
    <w:p w:rsidR="0068718B" w:rsidRPr="00914564" w:rsidRDefault="0068718B">
      <w:pPr>
        <w:pStyle w:val="subsection"/>
      </w:pPr>
      <w:r w:rsidRPr="00914564">
        <w:tab/>
        <w:t>(2)</w:t>
      </w:r>
      <w:r w:rsidRPr="00914564">
        <w:tab/>
        <w:t>If:</w:t>
      </w:r>
    </w:p>
    <w:p w:rsidR="0068718B" w:rsidRPr="00914564" w:rsidRDefault="0068718B">
      <w:pPr>
        <w:pStyle w:val="paragraph"/>
      </w:pPr>
      <w:r w:rsidRPr="00914564">
        <w:tab/>
        <w:t>(a)</w:t>
      </w:r>
      <w:r w:rsidRPr="00914564">
        <w:tab/>
        <w:t xml:space="preserve">the Commissioner determines, in writing, at or after the time when the tax became due and payable, that it is unlikely that the whole or part (the </w:t>
      </w:r>
      <w:r w:rsidRPr="00914564">
        <w:rPr>
          <w:b/>
          <w:i/>
        </w:rPr>
        <w:t>unpaid amount</w:t>
      </w:r>
      <w:r w:rsidRPr="00914564">
        <w:t>) of the tax will be paid; and</w:t>
      </w:r>
    </w:p>
    <w:p w:rsidR="0068718B" w:rsidRPr="00914564" w:rsidRDefault="0068718B">
      <w:pPr>
        <w:pStyle w:val="paragraph"/>
      </w:pPr>
      <w:r w:rsidRPr="00914564">
        <w:tab/>
        <w:t>(b)</w:t>
      </w:r>
      <w:r w:rsidRPr="00914564">
        <w:tab/>
        <w:t>at the time:</w:t>
      </w:r>
    </w:p>
    <w:p w:rsidR="0068718B" w:rsidRPr="00914564" w:rsidRDefault="0068718B">
      <w:pPr>
        <w:pStyle w:val="paragraphsub"/>
      </w:pPr>
      <w:r w:rsidRPr="00914564">
        <w:tab/>
        <w:t>(i)</w:t>
      </w:r>
      <w:r w:rsidRPr="00914564">
        <w:tab/>
        <w:t>if the primary interposed entity is a company—the company is a non</w:t>
      </w:r>
      <w:r w:rsidR="00914564">
        <w:noBreakHyphen/>
      </w:r>
      <w:r w:rsidRPr="00914564">
        <w:t>resident; and</w:t>
      </w:r>
    </w:p>
    <w:p w:rsidR="0068718B" w:rsidRPr="00914564" w:rsidRDefault="0068718B">
      <w:pPr>
        <w:pStyle w:val="paragraphsub"/>
      </w:pPr>
      <w:r w:rsidRPr="00914564">
        <w:tab/>
        <w:t>(ii)</w:t>
      </w:r>
      <w:r w:rsidRPr="00914564">
        <w:tab/>
        <w:t>if the primary interposed entity is a partnership—a partner is a non</w:t>
      </w:r>
      <w:r w:rsidR="00914564">
        <w:noBreakHyphen/>
      </w:r>
      <w:r w:rsidRPr="00914564">
        <w:t>resident; and</w:t>
      </w:r>
    </w:p>
    <w:p w:rsidR="0068718B" w:rsidRPr="00914564" w:rsidRDefault="0068718B">
      <w:pPr>
        <w:pStyle w:val="paragraphsub"/>
      </w:pPr>
      <w:r w:rsidRPr="00914564">
        <w:tab/>
        <w:t>(iii)</w:t>
      </w:r>
      <w:r w:rsidRPr="00914564">
        <w:tab/>
        <w:t>if the primary interposed entity is a trust—either a trustee is a non</w:t>
      </w:r>
      <w:r w:rsidR="00914564">
        <w:noBreakHyphen/>
      </w:r>
      <w:r w:rsidRPr="00914564">
        <w:t xml:space="preserve">resident or the central management and control of the trust is outside </w:t>
      </w:r>
      <w:smartTag w:uri="urn:schemas-microsoft-com:office:smarttags" w:element="country-region">
        <w:smartTag w:uri="urn:schemas-microsoft-com:office:smarttags" w:element="place">
          <w:r w:rsidRPr="00914564">
            <w:t>Australia</w:t>
          </w:r>
        </w:smartTag>
      </w:smartTag>
      <w:r w:rsidRPr="00914564">
        <w:t>;</w:t>
      </w:r>
    </w:p>
    <w:p w:rsidR="0068718B" w:rsidRPr="00914564" w:rsidRDefault="0068718B">
      <w:pPr>
        <w:pStyle w:val="subsection2"/>
      </w:pPr>
      <w:r w:rsidRPr="00914564">
        <w:t xml:space="preserve">then the consequences in </w:t>
      </w:r>
      <w:r w:rsidR="00914564">
        <w:t>subsection (</w:t>
      </w:r>
      <w:r w:rsidRPr="00914564">
        <w:t>3) result.</w:t>
      </w:r>
    </w:p>
    <w:p w:rsidR="0068718B" w:rsidRPr="00914564" w:rsidRDefault="0068718B">
      <w:pPr>
        <w:pStyle w:val="SubsectionHead"/>
      </w:pPr>
      <w:r w:rsidRPr="00914564">
        <w:t>Consequences</w:t>
      </w:r>
    </w:p>
    <w:p w:rsidR="0068718B" w:rsidRPr="00914564" w:rsidRDefault="0068718B">
      <w:pPr>
        <w:pStyle w:val="subsection"/>
        <w:keepNext/>
      </w:pPr>
      <w:r w:rsidRPr="00914564">
        <w:tab/>
        <w:t>(3)</w:t>
      </w:r>
      <w:r w:rsidRPr="00914564">
        <w:tab/>
        <w:t>The consequences are:</w:t>
      </w:r>
    </w:p>
    <w:p w:rsidR="0068718B" w:rsidRPr="00914564" w:rsidRDefault="0068718B">
      <w:pPr>
        <w:pStyle w:val="paragraph"/>
      </w:pPr>
      <w:r w:rsidRPr="00914564">
        <w:tab/>
        <w:t>(a)</w:t>
      </w:r>
      <w:r w:rsidRPr="00914564">
        <w:tab/>
        <w:t xml:space="preserve">if there is only one person covered by </w:t>
      </w:r>
      <w:r w:rsidR="00914564">
        <w:t>subsection (</w:t>
      </w:r>
      <w:r w:rsidRPr="00914564">
        <w:t xml:space="preserve">4)—that person is liable to pay tax, as imposed by the </w:t>
      </w:r>
      <w:r w:rsidRPr="00914564">
        <w:rPr>
          <w:i/>
        </w:rPr>
        <w:t>Family Trust Distribution Tax (Secondary Liability) Act 1998</w:t>
      </w:r>
      <w:r w:rsidRPr="00914564">
        <w:t>, on the unpaid amount; and</w:t>
      </w:r>
    </w:p>
    <w:p w:rsidR="0068718B" w:rsidRPr="00914564" w:rsidRDefault="0068718B">
      <w:pPr>
        <w:pStyle w:val="paragraph"/>
      </w:pPr>
      <w:r w:rsidRPr="00914564">
        <w:tab/>
        <w:t>(b)</w:t>
      </w:r>
      <w:r w:rsidRPr="00914564">
        <w:tab/>
        <w:t xml:space="preserve">if there are 2 or more persons covered by </w:t>
      </w:r>
      <w:r w:rsidR="00914564">
        <w:t>subsection (</w:t>
      </w:r>
      <w:r w:rsidRPr="00914564">
        <w:t xml:space="preserve">4)—those persons are jointly and severally liable to pay tax, as imposed by the </w:t>
      </w:r>
      <w:r w:rsidRPr="00914564">
        <w:rPr>
          <w:i/>
        </w:rPr>
        <w:t>Family Trust Distribution Tax (Secondary Liability) Act 1998</w:t>
      </w:r>
      <w:r w:rsidRPr="00914564">
        <w:t>, on the unpaid amount.</w:t>
      </w:r>
    </w:p>
    <w:p w:rsidR="0068718B" w:rsidRPr="00914564" w:rsidRDefault="0068718B">
      <w:pPr>
        <w:pStyle w:val="SubsectionHead"/>
      </w:pPr>
      <w:r w:rsidRPr="00914564">
        <w:t>Persons covered</w:t>
      </w:r>
    </w:p>
    <w:p w:rsidR="0068718B" w:rsidRPr="00914564" w:rsidRDefault="0068718B">
      <w:pPr>
        <w:pStyle w:val="subsection"/>
      </w:pPr>
      <w:r w:rsidRPr="00914564">
        <w:tab/>
        <w:t>(4)</w:t>
      </w:r>
      <w:r w:rsidRPr="00914564">
        <w:tab/>
        <w:t>The persons covered by this subsection are:</w:t>
      </w:r>
    </w:p>
    <w:p w:rsidR="0068718B" w:rsidRPr="00914564" w:rsidRDefault="0068718B">
      <w:pPr>
        <w:pStyle w:val="paragraph"/>
      </w:pPr>
      <w:r w:rsidRPr="00914564">
        <w:tab/>
        <w:t>(a)</w:t>
      </w:r>
      <w:r w:rsidRPr="00914564">
        <w:tab/>
        <w:t xml:space="preserve">any company to which </w:t>
      </w:r>
      <w:r w:rsidR="00914564">
        <w:t>subsection (</w:t>
      </w:r>
      <w:r w:rsidRPr="00914564">
        <w:t>5) applies; and</w:t>
      </w:r>
    </w:p>
    <w:p w:rsidR="0068718B" w:rsidRPr="00914564" w:rsidRDefault="0068718B">
      <w:pPr>
        <w:pStyle w:val="paragraph"/>
      </w:pPr>
      <w:r w:rsidRPr="00914564">
        <w:tab/>
        <w:t>(b)</w:t>
      </w:r>
      <w:r w:rsidRPr="00914564">
        <w:tab/>
        <w:t>any person who is a director of such a company when the determination is made; and</w:t>
      </w:r>
    </w:p>
    <w:p w:rsidR="0068718B" w:rsidRPr="00914564" w:rsidRDefault="0068718B">
      <w:pPr>
        <w:pStyle w:val="paragraph"/>
      </w:pPr>
      <w:r w:rsidRPr="00914564">
        <w:tab/>
        <w:t>(c)</w:t>
      </w:r>
      <w:r w:rsidRPr="00914564">
        <w:tab/>
        <w:t xml:space="preserve">any partner in a partnership to which </w:t>
      </w:r>
      <w:r w:rsidR="00914564">
        <w:t>subsection (</w:t>
      </w:r>
      <w:r w:rsidRPr="00914564">
        <w:t>5) applies; and</w:t>
      </w:r>
    </w:p>
    <w:p w:rsidR="0068718B" w:rsidRPr="00914564" w:rsidRDefault="0068718B">
      <w:pPr>
        <w:pStyle w:val="paragraph"/>
      </w:pPr>
      <w:r w:rsidRPr="00914564">
        <w:tab/>
        <w:t>(d)</w:t>
      </w:r>
      <w:r w:rsidRPr="00914564">
        <w:tab/>
        <w:t>if any partner in any such partnership is a company—any person who is a director of the company when the determination is made; and</w:t>
      </w:r>
    </w:p>
    <w:p w:rsidR="0068718B" w:rsidRPr="00914564" w:rsidRDefault="0068718B">
      <w:pPr>
        <w:pStyle w:val="paragraph"/>
      </w:pPr>
      <w:r w:rsidRPr="00914564">
        <w:tab/>
        <w:t>(e)</w:t>
      </w:r>
      <w:r w:rsidRPr="00914564">
        <w:tab/>
        <w:t xml:space="preserve">the trustee of any trust to which </w:t>
      </w:r>
      <w:r w:rsidR="00914564">
        <w:t>subsection (</w:t>
      </w:r>
      <w:r w:rsidRPr="00914564">
        <w:t>5) applies; and</w:t>
      </w:r>
    </w:p>
    <w:p w:rsidR="0068718B" w:rsidRPr="00914564" w:rsidRDefault="0068718B">
      <w:pPr>
        <w:pStyle w:val="paragraph"/>
      </w:pPr>
      <w:r w:rsidRPr="00914564">
        <w:tab/>
        <w:t>(f)</w:t>
      </w:r>
      <w:r w:rsidRPr="00914564">
        <w:tab/>
        <w:t>if the trustee of any such trust is a company—any person who is a director of the company when the determination is made.</w:t>
      </w:r>
    </w:p>
    <w:p w:rsidR="0068718B" w:rsidRPr="00914564" w:rsidRDefault="0068718B">
      <w:pPr>
        <w:pStyle w:val="SubsectionHead"/>
      </w:pPr>
      <w:r w:rsidRPr="00914564">
        <w:t>Entities making election and distribution etc.</w:t>
      </w:r>
    </w:p>
    <w:p w:rsidR="0068718B" w:rsidRPr="00914564" w:rsidRDefault="0068718B">
      <w:pPr>
        <w:pStyle w:val="subsection"/>
      </w:pPr>
      <w:r w:rsidRPr="00914564">
        <w:tab/>
        <w:t>(5)</w:t>
      </w:r>
      <w:r w:rsidRPr="00914564">
        <w:tab/>
        <w:t xml:space="preserve">This subsection applies to any company, partnership or trust (an </w:t>
      </w:r>
      <w:r w:rsidRPr="00914564">
        <w:rPr>
          <w:b/>
          <w:i/>
        </w:rPr>
        <w:t>entity</w:t>
      </w:r>
      <w:r w:rsidRPr="00914564">
        <w:t>), other than the primary interposed entity, meeting the following conditions:</w:t>
      </w:r>
    </w:p>
    <w:p w:rsidR="0068718B" w:rsidRPr="00914564" w:rsidRDefault="0068718B">
      <w:pPr>
        <w:pStyle w:val="paragraph"/>
      </w:pPr>
      <w:r w:rsidRPr="00914564">
        <w:tab/>
        <w:t>(a)</w:t>
      </w:r>
      <w:r w:rsidRPr="00914564">
        <w:tab/>
        <w:t>the company, the partners in the partnership or the trustee of the trust made:</w:t>
      </w:r>
    </w:p>
    <w:p w:rsidR="0068718B" w:rsidRPr="00914564" w:rsidRDefault="0068718B">
      <w:pPr>
        <w:pStyle w:val="paragraphsub"/>
      </w:pPr>
      <w:r w:rsidRPr="00914564">
        <w:tab/>
        <w:t>(i)</w:t>
      </w:r>
      <w:r w:rsidRPr="00914564">
        <w:tab/>
        <w:t>an interposed entity election to be included in the family group of the primary individual; or</w:t>
      </w:r>
    </w:p>
    <w:p w:rsidR="0068718B" w:rsidRPr="00914564" w:rsidRDefault="0068718B">
      <w:pPr>
        <w:pStyle w:val="paragraphsub"/>
      </w:pPr>
      <w:r w:rsidRPr="00914564">
        <w:tab/>
        <w:t>(ii)</w:t>
      </w:r>
      <w:r w:rsidRPr="00914564">
        <w:tab/>
        <w:t>a family trust election specifying the primary individual; and</w:t>
      </w:r>
    </w:p>
    <w:p w:rsidR="0068718B" w:rsidRPr="00914564" w:rsidRDefault="0068718B">
      <w:pPr>
        <w:pStyle w:val="paragraph"/>
      </w:pPr>
      <w:r w:rsidRPr="00914564">
        <w:tab/>
        <w:t>(b)</w:t>
      </w:r>
      <w:r w:rsidRPr="00914564">
        <w:tab/>
        <w:t xml:space="preserve">while that election and the interposed entity election made in respect of the primary interposed entity were in force, and before the Commissioner made the determination mentioned in </w:t>
      </w:r>
      <w:r w:rsidR="00914564">
        <w:t>paragraph (</w:t>
      </w:r>
      <w:r w:rsidRPr="00914564">
        <w:t xml:space="preserve">2)(a), the entity conferred a present entitlement to, or distributed, income or capital upon or to an eligible entity (see </w:t>
      </w:r>
      <w:r w:rsidR="00914564">
        <w:t>subsection (</w:t>
      </w:r>
      <w:r w:rsidRPr="00914564">
        <w:t>6)).</w:t>
      </w:r>
    </w:p>
    <w:p w:rsidR="0068718B" w:rsidRPr="00914564" w:rsidRDefault="0068718B">
      <w:pPr>
        <w:pStyle w:val="SubsectionHead"/>
      </w:pPr>
      <w:r w:rsidRPr="00914564">
        <w:t>Eligible entities</w:t>
      </w:r>
    </w:p>
    <w:p w:rsidR="0068718B" w:rsidRPr="00914564" w:rsidRDefault="0068718B">
      <w:pPr>
        <w:pStyle w:val="subsection"/>
      </w:pPr>
      <w:r w:rsidRPr="00914564">
        <w:tab/>
        <w:t>(6)</w:t>
      </w:r>
      <w:r w:rsidRPr="00914564">
        <w:tab/>
        <w:t xml:space="preserve">Each of the following is an </w:t>
      </w:r>
      <w:r w:rsidRPr="00914564">
        <w:rPr>
          <w:b/>
          <w:i/>
        </w:rPr>
        <w:t>eligible entity</w:t>
      </w:r>
      <w:r w:rsidRPr="00914564">
        <w:t>:</w:t>
      </w:r>
    </w:p>
    <w:p w:rsidR="0068718B" w:rsidRPr="00914564" w:rsidRDefault="0068718B">
      <w:pPr>
        <w:pStyle w:val="paragraph"/>
      </w:pPr>
      <w:r w:rsidRPr="00914564">
        <w:tab/>
        <w:t>(a)</w:t>
      </w:r>
      <w:r w:rsidRPr="00914564">
        <w:tab/>
        <w:t>the primary interposed entity;</w:t>
      </w:r>
    </w:p>
    <w:p w:rsidR="0068718B" w:rsidRPr="00914564" w:rsidRDefault="0068718B">
      <w:pPr>
        <w:pStyle w:val="paragraph"/>
      </w:pPr>
      <w:r w:rsidRPr="00914564">
        <w:tab/>
        <w:t>(b)</w:t>
      </w:r>
      <w:r w:rsidRPr="00914564">
        <w:tab/>
        <w:t>a company in respect of which an interposed entity election had been made to be included in the family group of the primary individual, where the company was a non</w:t>
      </w:r>
      <w:r w:rsidR="00914564">
        <w:noBreakHyphen/>
      </w:r>
      <w:r w:rsidRPr="00914564">
        <w:t>resident, and the election was in force, when the conferral or distribution took place;</w:t>
      </w:r>
    </w:p>
    <w:p w:rsidR="0068718B" w:rsidRPr="00914564" w:rsidRDefault="0068718B">
      <w:pPr>
        <w:pStyle w:val="paragraph"/>
      </w:pPr>
      <w:r w:rsidRPr="00914564">
        <w:tab/>
        <w:t>(c)</w:t>
      </w:r>
      <w:r w:rsidRPr="00914564">
        <w:tab/>
        <w:t>a partnership in respect of which an interposed entity election had been made to be included in the family group of the primary individual, where any of the partners was a non</w:t>
      </w:r>
      <w:r w:rsidR="00914564">
        <w:noBreakHyphen/>
      </w:r>
      <w:r w:rsidRPr="00914564">
        <w:t>resident, and the election was in force, when the conferral or distribution took place;</w:t>
      </w:r>
    </w:p>
    <w:p w:rsidR="0068718B" w:rsidRPr="00914564" w:rsidRDefault="0068718B">
      <w:pPr>
        <w:pStyle w:val="paragraph"/>
      </w:pPr>
      <w:r w:rsidRPr="00914564">
        <w:tab/>
        <w:t>(d)</w:t>
      </w:r>
      <w:r w:rsidRPr="00914564">
        <w:tab/>
        <w:t>a trust:</w:t>
      </w:r>
    </w:p>
    <w:p w:rsidR="0068718B" w:rsidRPr="00914564" w:rsidRDefault="0068718B">
      <w:pPr>
        <w:pStyle w:val="paragraphsub"/>
      </w:pPr>
      <w:r w:rsidRPr="00914564">
        <w:tab/>
        <w:t>(i)</w:t>
      </w:r>
      <w:r w:rsidRPr="00914564">
        <w:tab/>
        <w:t>in respect of which an interposed entity election had been made to be included in the family group of the primary individual; or</w:t>
      </w:r>
    </w:p>
    <w:p w:rsidR="0068718B" w:rsidRPr="00914564" w:rsidRDefault="0068718B">
      <w:pPr>
        <w:pStyle w:val="paragraphsub"/>
      </w:pPr>
      <w:r w:rsidRPr="00914564">
        <w:tab/>
        <w:t>(ii)</w:t>
      </w:r>
      <w:r w:rsidRPr="00914564">
        <w:tab/>
        <w:t>in respect of which a family trust election had been made specifying the primary individual;</w:t>
      </w:r>
    </w:p>
    <w:p w:rsidR="0068718B" w:rsidRPr="00914564" w:rsidRDefault="0068718B">
      <w:pPr>
        <w:pStyle w:val="paragraph"/>
      </w:pPr>
      <w:r w:rsidRPr="00914564">
        <w:tab/>
      </w:r>
      <w:r w:rsidRPr="00914564">
        <w:tab/>
        <w:t>where, when the conferral or distribution took place, the election was in force and either a trustee was a non</w:t>
      </w:r>
      <w:r w:rsidR="00914564">
        <w:noBreakHyphen/>
      </w:r>
      <w:r w:rsidRPr="00914564">
        <w:t xml:space="preserve">resident or the trust’s central management and control were outside </w:t>
      </w:r>
      <w:smartTag w:uri="urn:schemas-microsoft-com:office:smarttags" w:element="country-region">
        <w:smartTag w:uri="urn:schemas-microsoft-com:office:smarttags" w:element="place">
          <w:r w:rsidRPr="00914564">
            <w:t>Australia</w:t>
          </w:r>
        </w:smartTag>
      </w:smartTag>
      <w:r w:rsidRPr="00914564">
        <w:t>.</w:t>
      </w:r>
    </w:p>
    <w:p w:rsidR="0068718B" w:rsidRPr="00914564" w:rsidRDefault="0068718B" w:rsidP="00000417">
      <w:pPr>
        <w:pStyle w:val="ActHead5"/>
      </w:pPr>
      <w:bookmarkStart w:id="185" w:name="_Toc368993041"/>
      <w:r w:rsidRPr="00914564">
        <w:rPr>
          <w:rStyle w:val="CharSectno"/>
        </w:rPr>
        <w:t>271</w:t>
      </w:r>
      <w:r w:rsidR="00914564">
        <w:rPr>
          <w:rStyle w:val="CharSectno"/>
        </w:rPr>
        <w:noBreakHyphen/>
      </w:r>
      <w:r w:rsidRPr="00914564">
        <w:rPr>
          <w:rStyle w:val="CharSectno"/>
        </w:rPr>
        <w:t>70</w:t>
      </w:r>
      <w:r w:rsidRPr="00914564">
        <w:t xml:space="preserve">  Reduction of liability where tax paid</w:t>
      </w:r>
      <w:bookmarkEnd w:id="185"/>
    </w:p>
    <w:p w:rsidR="0068718B" w:rsidRPr="00914564" w:rsidRDefault="0068718B">
      <w:pPr>
        <w:pStyle w:val="subsection"/>
      </w:pPr>
      <w:r w:rsidRPr="00914564">
        <w:tab/>
      </w:r>
      <w:r w:rsidRPr="00914564">
        <w:tab/>
        <w:t xml:space="preserve">If family trust distribution tax (the </w:t>
      </w:r>
      <w:r w:rsidRPr="00914564">
        <w:rPr>
          <w:b/>
          <w:i/>
        </w:rPr>
        <w:t>secondary tax</w:t>
      </w:r>
      <w:r w:rsidRPr="00914564">
        <w:t>) becomes payable under section</w:t>
      </w:r>
      <w:r w:rsidR="00914564">
        <w:t> </w:t>
      </w:r>
      <w:r w:rsidRPr="00914564">
        <w:t>271</w:t>
      </w:r>
      <w:r w:rsidR="00914564">
        <w:noBreakHyphen/>
      </w:r>
      <w:r w:rsidRPr="00914564">
        <w:t>60 or 271</w:t>
      </w:r>
      <w:r w:rsidR="00914564">
        <w:noBreakHyphen/>
      </w:r>
      <w:r w:rsidRPr="00914564">
        <w:t xml:space="preserve">65 on an amount of family trust distribution tax (the </w:t>
      </w:r>
      <w:r w:rsidRPr="00914564">
        <w:rPr>
          <w:b/>
          <w:i/>
        </w:rPr>
        <w:t>primary tax</w:t>
      </w:r>
      <w:r w:rsidRPr="00914564">
        <w:t>) that the Commissioner determined was unlikely to be paid:</w:t>
      </w:r>
    </w:p>
    <w:p w:rsidR="0068718B" w:rsidRPr="00914564" w:rsidRDefault="0068718B">
      <w:pPr>
        <w:pStyle w:val="paragraph"/>
      </w:pPr>
      <w:r w:rsidRPr="00914564">
        <w:tab/>
        <w:t>(a)</w:t>
      </w:r>
      <w:r w:rsidRPr="00914564">
        <w:tab/>
        <w:t>if any of the primary tax is later paid—any liability to the secondary tax existing at the time of the payment is reduced by the amount of the payment; and</w:t>
      </w:r>
    </w:p>
    <w:p w:rsidR="0068718B" w:rsidRPr="00914564" w:rsidRDefault="0068718B">
      <w:pPr>
        <w:pStyle w:val="paragraph"/>
      </w:pPr>
      <w:r w:rsidRPr="00914564">
        <w:tab/>
        <w:t>(b)</w:t>
      </w:r>
      <w:r w:rsidRPr="00914564">
        <w:tab/>
        <w:t>if any of the secondary tax is later paid—any liability to the primary tax existing at the time of the payment is reduced by the amount of the payment.</w:t>
      </w:r>
    </w:p>
    <w:p w:rsidR="0068718B" w:rsidRPr="00914564" w:rsidRDefault="0068718B" w:rsidP="00000417">
      <w:pPr>
        <w:pStyle w:val="ActHead5"/>
      </w:pPr>
      <w:bookmarkStart w:id="186" w:name="_Toc368993042"/>
      <w:r w:rsidRPr="00914564">
        <w:rPr>
          <w:rStyle w:val="CharSectno"/>
        </w:rPr>
        <w:t>271</w:t>
      </w:r>
      <w:r w:rsidR="00914564">
        <w:rPr>
          <w:rStyle w:val="CharSectno"/>
        </w:rPr>
        <w:noBreakHyphen/>
      </w:r>
      <w:r w:rsidRPr="00914564">
        <w:rPr>
          <w:rStyle w:val="CharSectno"/>
        </w:rPr>
        <w:t>75</w:t>
      </w:r>
      <w:r w:rsidRPr="00914564">
        <w:t xml:space="preserve">  Payment of family trust distribution tax</w:t>
      </w:r>
      <w:bookmarkEnd w:id="186"/>
    </w:p>
    <w:p w:rsidR="0068718B" w:rsidRPr="00914564" w:rsidRDefault="0068718B">
      <w:pPr>
        <w:pStyle w:val="SubsectionHead"/>
      </w:pPr>
      <w:r w:rsidRPr="00914564">
        <w:t>Tax under sections</w:t>
      </w:r>
      <w:r w:rsidR="00914564">
        <w:t> </w:t>
      </w:r>
      <w:r w:rsidRPr="00914564">
        <w:t>271</w:t>
      </w:r>
      <w:r w:rsidR="00914564">
        <w:noBreakHyphen/>
      </w:r>
      <w:r w:rsidRPr="00914564">
        <w:t>15 to 271</w:t>
      </w:r>
      <w:r w:rsidR="00914564">
        <w:noBreakHyphen/>
      </w:r>
      <w:r w:rsidRPr="00914564">
        <w:t>30</w:t>
      </w:r>
    </w:p>
    <w:p w:rsidR="0068718B" w:rsidRPr="00914564" w:rsidRDefault="0068718B">
      <w:pPr>
        <w:pStyle w:val="subsection"/>
      </w:pPr>
      <w:r w:rsidRPr="00914564">
        <w:tab/>
        <w:t>(1)</w:t>
      </w:r>
      <w:r w:rsidRPr="00914564">
        <w:tab/>
        <w:t>Family trust distribution tax under any of sections</w:t>
      </w:r>
      <w:r w:rsidR="00914564">
        <w:t> </w:t>
      </w:r>
      <w:r w:rsidRPr="00914564">
        <w:t>271</w:t>
      </w:r>
      <w:r w:rsidR="00914564">
        <w:noBreakHyphen/>
      </w:r>
      <w:r w:rsidRPr="00914564">
        <w:t>15 to 271</w:t>
      </w:r>
      <w:r w:rsidR="00914564">
        <w:noBreakHyphen/>
      </w:r>
      <w:r w:rsidRPr="00914564">
        <w:t>30 is due and payable:</w:t>
      </w:r>
    </w:p>
    <w:p w:rsidR="0068718B" w:rsidRPr="00914564" w:rsidRDefault="0068718B">
      <w:pPr>
        <w:pStyle w:val="paragraph"/>
      </w:pPr>
      <w:r w:rsidRPr="00914564">
        <w:tab/>
        <w:t>(a)</w:t>
      </w:r>
      <w:r w:rsidRPr="00914564">
        <w:tab/>
        <w:t>in a case where the conferral or distribution on whose amount or value the tax is payable was made before the day on which the election was made—at the end of 21 days after the day on which the election was made; or</w:t>
      </w:r>
    </w:p>
    <w:p w:rsidR="0068718B" w:rsidRPr="00914564" w:rsidRDefault="0068718B">
      <w:pPr>
        <w:pStyle w:val="paragraph"/>
      </w:pPr>
      <w:r w:rsidRPr="00914564">
        <w:tab/>
        <w:t>(b)</w:t>
      </w:r>
      <w:r w:rsidRPr="00914564">
        <w:tab/>
        <w:t>in any other case—at the end of 21 days after the day on which the conferral or distribution, on whose amount or value the tax is payable, was made;</w:t>
      </w:r>
    </w:p>
    <w:p w:rsidR="0068718B" w:rsidRPr="00914564" w:rsidRDefault="0068718B">
      <w:pPr>
        <w:pStyle w:val="subsection2"/>
      </w:pPr>
      <w:r w:rsidRPr="00914564">
        <w:t>or by the end of such later day as the Commissioner, in special circumstances, allows.</w:t>
      </w:r>
    </w:p>
    <w:p w:rsidR="0068718B" w:rsidRPr="00914564" w:rsidRDefault="0068718B">
      <w:pPr>
        <w:pStyle w:val="SubsectionHead"/>
      </w:pPr>
      <w:r w:rsidRPr="00914564">
        <w:t>Tax under section</w:t>
      </w:r>
      <w:r w:rsidR="00914564">
        <w:t> </w:t>
      </w:r>
      <w:r w:rsidRPr="00914564">
        <w:t>271</w:t>
      </w:r>
      <w:r w:rsidR="00914564">
        <w:noBreakHyphen/>
      </w:r>
      <w:r w:rsidRPr="00914564">
        <w:t>55</w:t>
      </w:r>
    </w:p>
    <w:p w:rsidR="0068718B" w:rsidRPr="00914564" w:rsidRDefault="0068718B">
      <w:pPr>
        <w:pStyle w:val="subsection"/>
      </w:pPr>
      <w:r w:rsidRPr="00914564">
        <w:tab/>
        <w:t>(2)</w:t>
      </w:r>
      <w:r w:rsidRPr="00914564">
        <w:tab/>
        <w:t>Family trust distribution tax under section</w:t>
      </w:r>
      <w:r w:rsidR="00914564">
        <w:t> </w:t>
      </w:r>
      <w:r w:rsidRPr="00914564">
        <w:t>271</w:t>
      </w:r>
      <w:r w:rsidR="00914564">
        <w:noBreakHyphen/>
      </w:r>
      <w:r w:rsidRPr="00914564">
        <w:t xml:space="preserve">55 is due and payable at the end of 21 days after the end of the period or further period mentioned in </w:t>
      </w:r>
      <w:r w:rsidR="00914564">
        <w:t>subsection (</w:t>
      </w:r>
      <w:r w:rsidRPr="00914564">
        <w:t>5), (6) or (7), as the case requires, of that section.</w:t>
      </w:r>
    </w:p>
    <w:p w:rsidR="0068718B" w:rsidRPr="00914564" w:rsidRDefault="0068718B">
      <w:pPr>
        <w:pStyle w:val="SubsectionHead"/>
      </w:pPr>
      <w:r w:rsidRPr="00914564">
        <w:t>Tax under section</w:t>
      </w:r>
      <w:r w:rsidR="00914564">
        <w:t> </w:t>
      </w:r>
      <w:r w:rsidRPr="00914564">
        <w:t>271</w:t>
      </w:r>
      <w:r w:rsidR="00914564">
        <w:noBreakHyphen/>
      </w:r>
      <w:r w:rsidRPr="00914564">
        <w:t>60 or 271</w:t>
      </w:r>
      <w:r w:rsidR="00914564">
        <w:noBreakHyphen/>
      </w:r>
      <w:r w:rsidRPr="00914564">
        <w:t>65</w:t>
      </w:r>
    </w:p>
    <w:p w:rsidR="0068718B" w:rsidRPr="00914564" w:rsidRDefault="0068718B">
      <w:pPr>
        <w:pStyle w:val="subsection"/>
      </w:pPr>
      <w:r w:rsidRPr="00914564">
        <w:tab/>
        <w:t>(3)</w:t>
      </w:r>
      <w:r w:rsidRPr="00914564">
        <w:tab/>
        <w:t>Family trust distribution tax under section</w:t>
      </w:r>
      <w:r w:rsidR="00914564">
        <w:t> </w:t>
      </w:r>
      <w:r w:rsidRPr="00914564">
        <w:t>271</w:t>
      </w:r>
      <w:r w:rsidR="00914564">
        <w:noBreakHyphen/>
      </w:r>
      <w:r w:rsidRPr="00914564">
        <w:t>60 or 271</w:t>
      </w:r>
      <w:r w:rsidR="00914564">
        <w:noBreakHyphen/>
      </w:r>
      <w:r w:rsidRPr="00914564">
        <w:t>65 is due and payable at the end of 21 days after the day, or the last day, on which the notice mentioned in subsection</w:t>
      </w:r>
      <w:r w:rsidR="00914564">
        <w:t> </w:t>
      </w:r>
      <w:r w:rsidRPr="00914564">
        <w:t>271</w:t>
      </w:r>
      <w:r w:rsidR="00914564">
        <w:noBreakHyphen/>
      </w:r>
      <w:r w:rsidRPr="00914564">
        <w:t>90(2) is given.</w:t>
      </w:r>
    </w:p>
    <w:p w:rsidR="0068718B" w:rsidRPr="00914564" w:rsidRDefault="0068718B">
      <w:pPr>
        <w:pStyle w:val="SubsectionHead"/>
      </w:pPr>
      <w:r w:rsidRPr="00914564">
        <w:t>Debt due</w:t>
      </w:r>
    </w:p>
    <w:p w:rsidR="0068718B" w:rsidRPr="00914564" w:rsidRDefault="0068718B">
      <w:pPr>
        <w:pStyle w:val="subsection"/>
      </w:pPr>
      <w:r w:rsidRPr="00914564">
        <w:tab/>
        <w:t>(4)</w:t>
      </w:r>
      <w:r w:rsidRPr="00914564">
        <w:tab/>
        <w:t>Family trust distribution tax, when it becomes due and payable, is a debt due to the Commonwealth and payable to the Commissioner.</w:t>
      </w:r>
    </w:p>
    <w:p w:rsidR="0068718B" w:rsidRPr="00914564" w:rsidRDefault="0068718B">
      <w:pPr>
        <w:pStyle w:val="SubsectionHead"/>
      </w:pPr>
      <w:r w:rsidRPr="00914564">
        <w:t>Application</w:t>
      </w:r>
    </w:p>
    <w:p w:rsidR="0068718B" w:rsidRPr="00914564" w:rsidRDefault="0068718B">
      <w:pPr>
        <w:pStyle w:val="subsection"/>
      </w:pPr>
      <w:r w:rsidRPr="00914564">
        <w:tab/>
        <w:t>(5)</w:t>
      </w:r>
      <w:r w:rsidRPr="00914564">
        <w:tab/>
      </w:r>
      <w:r w:rsidR="00914564">
        <w:t>Subsection (</w:t>
      </w:r>
      <w:r w:rsidRPr="00914564">
        <w:t>4) does not apply in relation to any family trust distribution tax that becomes due and payable on or after 1</w:t>
      </w:r>
      <w:r w:rsidR="00914564">
        <w:t> </w:t>
      </w:r>
      <w:r w:rsidRPr="00914564">
        <w:t>July 2000.</w:t>
      </w:r>
    </w:p>
    <w:p w:rsidR="0068718B" w:rsidRPr="00914564" w:rsidRDefault="0068718B">
      <w:pPr>
        <w:pStyle w:val="notetext"/>
      </w:pPr>
      <w:r w:rsidRPr="00914564">
        <w:t>Note:</w:t>
      </w:r>
      <w:r w:rsidRPr="00914564">
        <w:tab/>
        <w:t>For provisions about collection and recovery of family trust distribution tax and other amounts on or after 1</w:t>
      </w:r>
      <w:r w:rsidR="00914564">
        <w:t> </w:t>
      </w:r>
      <w:r w:rsidRPr="00914564">
        <w:t>July 2000, see Part</w:t>
      </w:r>
      <w:r w:rsidR="00914564">
        <w:t> </w:t>
      </w:r>
      <w:r w:rsidRPr="00914564">
        <w:t>4</w:t>
      </w:r>
      <w:r w:rsidR="00914564">
        <w:noBreakHyphen/>
      </w:r>
      <w:r w:rsidRPr="00914564">
        <w:t>15 in Schedule</w:t>
      </w:r>
      <w:r w:rsidR="00914564">
        <w:t> </w:t>
      </w:r>
      <w:r w:rsidRPr="00914564">
        <w:t xml:space="preserve">1 to the </w:t>
      </w:r>
      <w:r w:rsidRPr="00914564">
        <w:rPr>
          <w:i/>
        </w:rPr>
        <w:t>Taxation Administration Act 1953</w:t>
      </w:r>
      <w:r w:rsidRPr="00914564">
        <w:t>.</w:t>
      </w:r>
    </w:p>
    <w:p w:rsidR="0068718B" w:rsidRPr="00914564" w:rsidRDefault="0068718B" w:rsidP="00000417">
      <w:pPr>
        <w:pStyle w:val="ActHead5"/>
      </w:pPr>
      <w:bookmarkStart w:id="187" w:name="_Toc368993043"/>
      <w:r w:rsidRPr="00914564">
        <w:rPr>
          <w:rStyle w:val="CharSectno"/>
        </w:rPr>
        <w:t>271</w:t>
      </w:r>
      <w:r w:rsidR="00914564">
        <w:rPr>
          <w:rStyle w:val="CharSectno"/>
        </w:rPr>
        <w:noBreakHyphen/>
      </w:r>
      <w:r w:rsidRPr="00914564">
        <w:rPr>
          <w:rStyle w:val="CharSectno"/>
        </w:rPr>
        <w:t>80</w:t>
      </w:r>
      <w:r w:rsidRPr="00914564">
        <w:t xml:space="preserve">  Late payment of family trust distribution tax</w:t>
      </w:r>
      <w:bookmarkEnd w:id="187"/>
    </w:p>
    <w:p w:rsidR="0068718B" w:rsidRPr="00914564" w:rsidRDefault="0068718B">
      <w:pPr>
        <w:pStyle w:val="subsection"/>
      </w:pPr>
      <w:r w:rsidRPr="00914564">
        <w:tab/>
      </w:r>
      <w:r w:rsidRPr="00914564">
        <w:tab/>
        <w:t>If any of the family trust distribution tax which a person is liable to pay remains unpaid 60 days after the day by which it is due to be paid, the person is liable to pay the general interest charge on the unpaid amount for each day in the period that:</w:t>
      </w:r>
    </w:p>
    <w:p w:rsidR="0068718B" w:rsidRPr="00914564" w:rsidRDefault="0068718B">
      <w:pPr>
        <w:pStyle w:val="paragraph"/>
      </w:pPr>
      <w:r w:rsidRPr="00914564">
        <w:tab/>
        <w:t>(a)</w:t>
      </w:r>
      <w:r w:rsidRPr="00914564">
        <w:tab/>
      </w:r>
      <w:r w:rsidR="005810DD" w:rsidRPr="00914564">
        <w:t>began</w:t>
      </w:r>
      <w:r w:rsidRPr="00914564">
        <w:t xml:space="preserve"> at the beginning of the 60th day after the day by which the family trust distribution tax was due to be paid; and</w:t>
      </w:r>
    </w:p>
    <w:p w:rsidR="0068718B" w:rsidRPr="00914564" w:rsidRDefault="0068718B">
      <w:pPr>
        <w:pStyle w:val="paragraph"/>
      </w:pPr>
      <w:r w:rsidRPr="00914564">
        <w:tab/>
        <w:t>(b)</w:t>
      </w:r>
      <w:r w:rsidRPr="00914564">
        <w:tab/>
        <w:t>finishes at the end of the last day on which, at the end of the day, any of the following remains unpaid:</w:t>
      </w:r>
    </w:p>
    <w:p w:rsidR="0068718B" w:rsidRPr="00914564" w:rsidRDefault="0068718B">
      <w:pPr>
        <w:pStyle w:val="paragraphsub"/>
      </w:pPr>
      <w:r w:rsidRPr="00914564">
        <w:tab/>
        <w:t>(i)</w:t>
      </w:r>
      <w:r w:rsidRPr="00914564">
        <w:tab/>
        <w:t>the family trust distribution tax;</w:t>
      </w:r>
    </w:p>
    <w:p w:rsidR="0068718B" w:rsidRPr="00914564" w:rsidRDefault="0068718B">
      <w:pPr>
        <w:pStyle w:val="paragraphsub"/>
      </w:pPr>
      <w:r w:rsidRPr="00914564">
        <w:tab/>
        <w:t>(ii)</w:t>
      </w:r>
      <w:r w:rsidRPr="00914564">
        <w:tab/>
        <w:t>general interest charge on any of the family trust distribution tax.</w:t>
      </w:r>
    </w:p>
    <w:p w:rsidR="0068718B" w:rsidRPr="00914564" w:rsidRDefault="0068718B">
      <w:pPr>
        <w:pStyle w:val="notetext"/>
      </w:pPr>
      <w:r w:rsidRPr="00914564">
        <w:t>Note:</w:t>
      </w:r>
      <w:r w:rsidRPr="00914564">
        <w:tab/>
        <w:t>The general interest charge is worked out under Part</w:t>
      </w:r>
      <w:r w:rsidR="00C20F2D" w:rsidRPr="00914564">
        <w:t> </w:t>
      </w:r>
      <w:r w:rsidRPr="00914564">
        <w:t xml:space="preserve">IIA of the </w:t>
      </w:r>
      <w:r w:rsidRPr="00914564">
        <w:rPr>
          <w:i/>
        </w:rPr>
        <w:t>Taxation Administration Act 1953</w:t>
      </w:r>
      <w:r w:rsidRPr="00914564">
        <w:t>.</w:t>
      </w:r>
    </w:p>
    <w:p w:rsidR="0068718B" w:rsidRPr="00914564" w:rsidRDefault="0068718B" w:rsidP="00000417">
      <w:pPr>
        <w:pStyle w:val="ActHead5"/>
      </w:pPr>
      <w:bookmarkStart w:id="188" w:name="_Toc368993044"/>
      <w:r w:rsidRPr="00914564">
        <w:rPr>
          <w:rStyle w:val="CharSectno"/>
        </w:rPr>
        <w:t>271</w:t>
      </w:r>
      <w:r w:rsidR="00914564">
        <w:rPr>
          <w:rStyle w:val="CharSectno"/>
        </w:rPr>
        <w:noBreakHyphen/>
      </w:r>
      <w:r w:rsidRPr="00914564">
        <w:rPr>
          <w:rStyle w:val="CharSectno"/>
        </w:rPr>
        <w:t>90</w:t>
      </w:r>
      <w:r w:rsidRPr="00914564">
        <w:t xml:space="preserve">  Notice of liability</w:t>
      </w:r>
      <w:bookmarkEnd w:id="188"/>
    </w:p>
    <w:p w:rsidR="0068718B" w:rsidRPr="00914564" w:rsidRDefault="0068718B">
      <w:pPr>
        <w:pStyle w:val="SubsectionHead"/>
      </w:pPr>
      <w:r w:rsidRPr="00914564">
        <w:t>Notice for purposes of section</w:t>
      </w:r>
      <w:r w:rsidR="00914564">
        <w:t> </w:t>
      </w:r>
      <w:r w:rsidRPr="00914564">
        <w:t>271</w:t>
      </w:r>
      <w:r w:rsidR="00914564">
        <w:noBreakHyphen/>
      </w:r>
      <w:r w:rsidRPr="00914564">
        <w:t>15 etc.</w:t>
      </w:r>
    </w:p>
    <w:p w:rsidR="0068718B" w:rsidRPr="00914564" w:rsidRDefault="0068718B">
      <w:pPr>
        <w:pStyle w:val="subsection"/>
      </w:pPr>
      <w:r w:rsidRPr="00914564">
        <w:tab/>
        <w:t>(1)</w:t>
      </w:r>
      <w:r w:rsidRPr="00914564">
        <w:tab/>
        <w:t>The Commissioner may give a person or persons, by post or otherwise, a notice specifying:</w:t>
      </w:r>
    </w:p>
    <w:p w:rsidR="0068718B" w:rsidRPr="00914564" w:rsidRDefault="0068718B">
      <w:pPr>
        <w:pStyle w:val="paragraph"/>
      </w:pPr>
      <w:r w:rsidRPr="00914564">
        <w:tab/>
        <w:t>(a)</w:t>
      </w:r>
      <w:r w:rsidRPr="00914564">
        <w:tab/>
        <w:t>the amount of any family trust distribution tax that the Commissioner has ascertained is payable under any of sections</w:t>
      </w:r>
      <w:r w:rsidR="00914564">
        <w:t> </w:t>
      </w:r>
      <w:r w:rsidRPr="00914564">
        <w:t>271</w:t>
      </w:r>
      <w:r w:rsidR="00914564">
        <w:noBreakHyphen/>
      </w:r>
      <w:r w:rsidRPr="00914564">
        <w:t>15 to 271</w:t>
      </w:r>
      <w:r w:rsidR="00914564">
        <w:noBreakHyphen/>
      </w:r>
      <w:r w:rsidRPr="00914564">
        <w:t>30 and 271</w:t>
      </w:r>
      <w:r w:rsidR="00914564">
        <w:noBreakHyphen/>
      </w:r>
      <w:r w:rsidRPr="00914564">
        <w:t>55 by the person or persons; and</w:t>
      </w:r>
    </w:p>
    <w:p w:rsidR="0068718B" w:rsidRPr="00914564" w:rsidRDefault="0068718B">
      <w:pPr>
        <w:pStyle w:val="paragraph"/>
      </w:pPr>
      <w:r w:rsidRPr="00914564">
        <w:tab/>
        <w:t>(b)</w:t>
      </w:r>
      <w:r w:rsidRPr="00914564">
        <w:tab/>
        <w:t>the day on which that tax became or will become due and payable.</w:t>
      </w:r>
    </w:p>
    <w:p w:rsidR="0068718B" w:rsidRPr="00914564" w:rsidRDefault="0068718B">
      <w:pPr>
        <w:pStyle w:val="SubsectionHead"/>
      </w:pPr>
      <w:r w:rsidRPr="00914564">
        <w:t>Notice for purposes of section</w:t>
      </w:r>
      <w:r w:rsidR="00914564">
        <w:t> </w:t>
      </w:r>
      <w:r w:rsidRPr="00914564">
        <w:t>271</w:t>
      </w:r>
      <w:r w:rsidR="00914564">
        <w:noBreakHyphen/>
      </w:r>
      <w:r w:rsidRPr="00914564">
        <w:t>60 or 271</w:t>
      </w:r>
      <w:r w:rsidR="00914564">
        <w:noBreakHyphen/>
      </w:r>
      <w:r w:rsidRPr="00914564">
        <w:t>65</w:t>
      </w:r>
    </w:p>
    <w:p w:rsidR="0068718B" w:rsidRPr="00914564" w:rsidRDefault="0068718B">
      <w:pPr>
        <w:pStyle w:val="subsection"/>
      </w:pPr>
      <w:r w:rsidRPr="00914564">
        <w:tab/>
        <w:t>(2)</w:t>
      </w:r>
      <w:r w:rsidRPr="00914564">
        <w:tab/>
        <w:t>The Commissioner must give persons, by post or otherwise, a notice specifying the amount of any family trust distribution tax that the Commissioner has ascertained is payable under section</w:t>
      </w:r>
      <w:r w:rsidR="00914564">
        <w:t> </w:t>
      </w:r>
      <w:r w:rsidRPr="00914564">
        <w:t>271</w:t>
      </w:r>
      <w:r w:rsidR="00914564">
        <w:noBreakHyphen/>
      </w:r>
      <w:r w:rsidRPr="00914564">
        <w:t>60 or 271</w:t>
      </w:r>
      <w:r w:rsidR="00914564">
        <w:noBreakHyphen/>
      </w:r>
      <w:r w:rsidRPr="00914564">
        <w:t>65 by the persons.</w:t>
      </w:r>
    </w:p>
    <w:p w:rsidR="0068718B" w:rsidRPr="00914564" w:rsidRDefault="0068718B">
      <w:pPr>
        <w:pStyle w:val="SubsectionHead"/>
      </w:pPr>
      <w:r w:rsidRPr="00914564">
        <w:t>Effect of notice on liability etc.</w:t>
      </w:r>
    </w:p>
    <w:p w:rsidR="0068718B" w:rsidRPr="00914564" w:rsidRDefault="0068718B">
      <w:pPr>
        <w:pStyle w:val="subsection"/>
      </w:pPr>
      <w:r w:rsidRPr="00914564">
        <w:tab/>
        <w:t>(3)</w:t>
      </w:r>
      <w:r w:rsidRPr="00914564">
        <w:tab/>
        <w:t xml:space="preserve">The liability of a person or persons to family trust distribution tax on the amount or value of a distribution, and (except in the case of a notice under </w:t>
      </w:r>
      <w:r w:rsidR="00914564">
        <w:t>subsection (</w:t>
      </w:r>
      <w:r w:rsidRPr="00914564">
        <w:t>2)) the due date for payment of the tax, are not dependent on, or in any way affected by, the giving of a notice in respect of the amount.</w:t>
      </w:r>
    </w:p>
    <w:p w:rsidR="0068718B" w:rsidRPr="00914564" w:rsidRDefault="0068718B">
      <w:pPr>
        <w:pStyle w:val="SubsectionHead"/>
      </w:pPr>
      <w:r w:rsidRPr="00914564">
        <w:t>Amendment of notice</w:t>
      </w:r>
    </w:p>
    <w:p w:rsidR="0068718B" w:rsidRPr="00914564" w:rsidRDefault="0068718B">
      <w:pPr>
        <w:pStyle w:val="subsection"/>
      </w:pPr>
      <w:r w:rsidRPr="00914564">
        <w:tab/>
        <w:t>(4)</w:t>
      </w:r>
      <w:r w:rsidRPr="00914564">
        <w:tab/>
        <w:t>The Commissioner may at any time amend a notice. An amended notice is a notice for the purposes of this section.</w:t>
      </w:r>
    </w:p>
    <w:p w:rsidR="0068718B" w:rsidRPr="00914564" w:rsidRDefault="0068718B">
      <w:pPr>
        <w:pStyle w:val="SubsectionHead"/>
      </w:pPr>
      <w:r w:rsidRPr="00914564">
        <w:t>Inconsistency between notices</w:t>
      </w:r>
    </w:p>
    <w:p w:rsidR="0068718B" w:rsidRPr="00914564" w:rsidRDefault="0068718B">
      <w:pPr>
        <w:pStyle w:val="subsection"/>
      </w:pPr>
      <w:r w:rsidRPr="00914564">
        <w:tab/>
        <w:t>(5)</w:t>
      </w:r>
      <w:r w:rsidRPr="00914564">
        <w:tab/>
        <w:t>If there is an inconsistency between notices that relate to the same subject matter, the later notice prevails to the extent of the inconsistency.</w:t>
      </w:r>
    </w:p>
    <w:p w:rsidR="0068718B" w:rsidRPr="00914564" w:rsidRDefault="0068718B">
      <w:pPr>
        <w:pStyle w:val="SubsectionHead"/>
      </w:pPr>
      <w:r w:rsidRPr="00914564">
        <w:t>Objections</w:t>
      </w:r>
    </w:p>
    <w:p w:rsidR="0068718B" w:rsidRPr="00914564" w:rsidRDefault="0068718B">
      <w:pPr>
        <w:pStyle w:val="subsection"/>
      </w:pPr>
      <w:r w:rsidRPr="00914564">
        <w:tab/>
        <w:t>(6)</w:t>
      </w:r>
      <w:r w:rsidRPr="00914564">
        <w:tab/>
        <w:t>A person who is or persons who are dissatisfied with a notice made in relation to the person or persons may object against it in the manner set out in Part</w:t>
      </w:r>
      <w:r w:rsidR="00C20F2D" w:rsidRPr="00914564">
        <w:t> </w:t>
      </w:r>
      <w:r w:rsidRPr="00914564">
        <w:t xml:space="preserve">IVC of the </w:t>
      </w:r>
      <w:r w:rsidRPr="00914564">
        <w:rPr>
          <w:i/>
        </w:rPr>
        <w:t>Taxation Administration Act 1953</w:t>
      </w:r>
      <w:r w:rsidRPr="00914564">
        <w:t>.</w:t>
      </w:r>
    </w:p>
    <w:p w:rsidR="0068718B" w:rsidRPr="00914564" w:rsidRDefault="0068718B" w:rsidP="00000417">
      <w:pPr>
        <w:pStyle w:val="ActHead5"/>
      </w:pPr>
      <w:bookmarkStart w:id="189" w:name="_Toc368993045"/>
      <w:r w:rsidRPr="00914564">
        <w:rPr>
          <w:rStyle w:val="CharSectno"/>
        </w:rPr>
        <w:t>271</w:t>
      </w:r>
      <w:r w:rsidR="00914564">
        <w:rPr>
          <w:rStyle w:val="CharSectno"/>
        </w:rPr>
        <w:noBreakHyphen/>
      </w:r>
      <w:r w:rsidRPr="00914564">
        <w:rPr>
          <w:rStyle w:val="CharSectno"/>
        </w:rPr>
        <w:t>95</w:t>
      </w:r>
      <w:r w:rsidRPr="00914564">
        <w:t xml:space="preserve">  Request for notice of liability</w:t>
      </w:r>
      <w:bookmarkEnd w:id="189"/>
    </w:p>
    <w:p w:rsidR="0068718B" w:rsidRPr="00914564" w:rsidRDefault="0068718B">
      <w:pPr>
        <w:pStyle w:val="subsection"/>
      </w:pPr>
      <w:r w:rsidRPr="00914564">
        <w:tab/>
        <w:t>(1)</w:t>
      </w:r>
      <w:r w:rsidRPr="00914564">
        <w:tab/>
        <w:t>A person or persons may make a written request to the Commissioner to be given a notice under subsection</w:t>
      </w:r>
      <w:r w:rsidR="00914564">
        <w:t> </w:t>
      </w:r>
      <w:r w:rsidRPr="00914564">
        <w:t>271</w:t>
      </w:r>
      <w:r w:rsidR="00914564">
        <w:noBreakHyphen/>
      </w:r>
      <w:r w:rsidRPr="00914564">
        <w:t>90(1) or (2) in respect of specified circumstances in which family trust distribution tax may be payable.</w:t>
      </w:r>
    </w:p>
    <w:p w:rsidR="0068718B" w:rsidRPr="00914564" w:rsidRDefault="0068718B">
      <w:pPr>
        <w:pStyle w:val="SubsectionHead"/>
      </w:pPr>
      <w:r w:rsidRPr="00914564">
        <w:t>Compliance with request for subsection</w:t>
      </w:r>
      <w:r w:rsidR="00914564">
        <w:t> </w:t>
      </w:r>
      <w:r w:rsidRPr="00914564">
        <w:t>271</w:t>
      </w:r>
      <w:r w:rsidR="00914564">
        <w:noBreakHyphen/>
      </w:r>
      <w:r w:rsidRPr="00914564">
        <w:t>90(1) notice</w:t>
      </w:r>
    </w:p>
    <w:p w:rsidR="0068718B" w:rsidRPr="00914564" w:rsidRDefault="0068718B">
      <w:pPr>
        <w:pStyle w:val="subsection"/>
      </w:pPr>
      <w:r w:rsidRPr="00914564">
        <w:tab/>
        <w:t>(2)</w:t>
      </w:r>
      <w:r w:rsidRPr="00914564">
        <w:tab/>
        <w:t>In the case of a notice under subsection</w:t>
      </w:r>
      <w:r w:rsidR="00914564">
        <w:t> </w:t>
      </w:r>
      <w:r w:rsidRPr="00914564">
        <w:t>271</w:t>
      </w:r>
      <w:r w:rsidR="00914564">
        <w:noBreakHyphen/>
      </w:r>
      <w:r w:rsidRPr="00914564">
        <w:t xml:space="preserve">90(1), the Commissioner must, subject to </w:t>
      </w:r>
      <w:r w:rsidR="00914564">
        <w:t>subsection (</w:t>
      </w:r>
      <w:r w:rsidRPr="00914564">
        <w:t>4) of this section, comply with the request if it is lodged with the Commissioner before the end of the 21 days mentioned in subsection</w:t>
      </w:r>
      <w:r w:rsidR="00914564">
        <w:t> </w:t>
      </w:r>
      <w:r w:rsidRPr="00914564">
        <w:t>271</w:t>
      </w:r>
      <w:r w:rsidR="00914564">
        <w:noBreakHyphen/>
      </w:r>
      <w:r w:rsidRPr="00914564">
        <w:t>75(1) or (2), or before the end of such later day as the Commissioner allows.</w:t>
      </w:r>
    </w:p>
    <w:p w:rsidR="0068718B" w:rsidRPr="00914564" w:rsidRDefault="0068718B">
      <w:pPr>
        <w:pStyle w:val="SubsectionHead"/>
      </w:pPr>
      <w:r w:rsidRPr="00914564">
        <w:t>Compliance with request for subsection</w:t>
      </w:r>
      <w:r w:rsidR="00914564">
        <w:t> </w:t>
      </w:r>
      <w:r w:rsidRPr="00914564">
        <w:t>271</w:t>
      </w:r>
      <w:r w:rsidR="00914564">
        <w:noBreakHyphen/>
      </w:r>
      <w:r w:rsidRPr="00914564">
        <w:t>90(2) notice</w:t>
      </w:r>
    </w:p>
    <w:p w:rsidR="0068718B" w:rsidRPr="00914564" w:rsidRDefault="0068718B">
      <w:pPr>
        <w:pStyle w:val="subsection"/>
      </w:pPr>
      <w:r w:rsidRPr="00914564">
        <w:tab/>
        <w:t>(3)</w:t>
      </w:r>
      <w:r w:rsidRPr="00914564">
        <w:tab/>
        <w:t>In the case of a notice under subsection</w:t>
      </w:r>
      <w:r w:rsidR="00914564">
        <w:t> </w:t>
      </w:r>
      <w:r w:rsidRPr="00914564">
        <w:t>271</w:t>
      </w:r>
      <w:r w:rsidR="00914564">
        <w:noBreakHyphen/>
      </w:r>
      <w:r w:rsidRPr="00914564">
        <w:t xml:space="preserve">90(2), the Commissioner must, subject to </w:t>
      </w:r>
      <w:r w:rsidR="00914564">
        <w:t>subsection (</w:t>
      </w:r>
      <w:r w:rsidRPr="00914564">
        <w:t>4) of this section, comply with the request regardless of when it is lodged.</w:t>
      </w:r>
    </w:p>
    <w:p w:rsidR="0068718B" w:rsidRPr="00914564" w:rsidRDefault="0068718B">
      <w:pPr>
        <w:pStyle w:val="SubsectionHead"/>
      </w:pPr>
      <w:r w:rsidRPr="00914564">
        <w:t>Further information</w:t>
      </w:r>
    </w:p>
    <w:p w:rsidR="0068718B" w:rsidRPr="00914564" w:rsidRDefault="0068718B">
      <w:pPr>
        <w:pStyle w:val="subsection"/>
      </w:pPr>
      <w:r w:rsidRPr="00914564">
        <w:tab/>
        <w:t>(4)</w:t>
      </w:r>
      <w:r w:rsidRPr="00914564">
        <w:tab/>
        <w:t>If the Commissioner considers that the notice cannot be given unless the person making the request gives the Commissioner further information about the circumstances in which the family trust distribution tax may be payable, the Commissioner must request the person to give the Commissioner the information.</w:t>
      </w:r>
    </w:p>
    <w:p w:rsidR="0068718B" w:rsidRPr="00914564" w:rsidRDefault="0068718B">
      <w:pPr>
        <w:pStyle w:val="SubsectionHead"/>
      </w:pPr>
      <w:r w:rsidRPr="00914564">
        <w:t>Failure to give information</w:t>
      </w:r>
    </w:p>
    <w:p w:rsidR="0068718B" w:rsidRPr="00914564" w:rsidRDefault="0068718B">
      <w:pPr>
        <w:pStyle w:val="subsection"/>
      </w:pPr>
      <w:r w:rsidRPr="00914564">
        <w:tab/>
        <w:t>(5)</w:t>
      </w:r>
      <w:r w:rsidRPr="00914564">
        <w:tab/>
        <w:t>If the person does not give the information, the Commissioner is not required to comply with the request to give the notice.</w:t>
      </w:r>
    </w:p>
    <w:p w:rsidR="0068718B" w:rsidRPr="00914564" w:rsidRDefault="0068718B" w:rsidP="00000417">
      <w:pPr>
        <w:pStyle w:val="ActHead5"/>
      </w:pPr>
      <w:bookmarkStart w:id="190" w:name="_Toc368993046"/>
      <w:r w:rsidRPr="00914564">
        <w:rPr>
          <w:rStyle w:val="CharSectno"/>
        </w:rPr>
        <w:t>271</w:t>
      </w:r>
      <w:r w:rsidR="00914564">
        <w:rPr>
          <w:rStyle w:val="CharSectno"/>
        </w:rPr>
        <w:noBreakHyphen/>
      </w:r>
      <w:r w:rsidRPr="00914564">
        <w:rPr>
          <w:rStyle w:val="CharSectno"/>
        </w:rPr>
        <w:t>100</w:t>
      </w:r>
      <w:r w:rsidRPr="00914564">
        <w:t xml:space="preserve">  Evidentiary effect of notice of liability</w:t>
      </w:r>
      <w:bookmarkEnd w:id="190"/>
    </w:p>
    <w:p w:rsidR="0068718B" w:rsidRPr="00914564" w:rsidRDefault="0068718B">
      <w:pPr>
        <w:pStyle w:val="subsection"/>
      </w:pPr>
      <w:r w:rsidRPr="00914564">
        <w:tab/>
        <w:t>(1)</w:t>
      </w:r>
      <w:r w:rsidRPr="00914564">
        <w:tab/>
        <w:t>The production of:</w:t>
      </w:r>
    </w:p>
    <w:p w:rsidR="0068718B" w:rsidRPr="00914564" w:rsidRDefault="0068718B">
      <w:pPr>
        <w:pStyle w:val="paragraph"/>
      </w:pPr>
      <w:r w:rsidRPr="00914564">
        <w:tab/>
        <w:t>(a)</w:t>
      </w:r>
      <w:r w:rsidRPr="00914564">
        <w:tab/>
        <w:t>a notice given under section</w:t>
      </w:r>
      <w:r w:rsidR="00914564">
        <w:t> </w:t>
      </w:r>
      <w:r w:rsidRPr="00914564">
        <w:t>271</w:t>
      </w:r>
      <w:r w:rsidR="00914564">
        <w:noBreakHyphen/>
      </w:r>
      <w:r w:rsidRPr="00914564">
        <w:t>90; or</w:t>
      </w:r>
    </w:p>
    <w:p w:rsidR="0068718B" w:rsidRPr="00914564" w:rsidRDefault="0068718B">
      <w:pPr>
        <w:pStyle w:val="paragraph"/>
        <w:keepNext/>
      </w:pPr>
      <w:r w:rsidRPr="00914564">
        <w:tab/>
        <w:t>(b)</w:t>
      </w:r>
      <w:r w:rsidRPr="00914564">
        <w:tab/>
        <w:t>a document that is signed by the Commissioner and appears to be a copy of such a notice;</w:t>
      </w:r>
    </w:p>
    <w:p w:rsidR="0068718B" w:rsidRPr="00914564" w:rsidRDefault="0068718B">
      <w:pPr>
        <w:pStyle w:val="subsection2"/>
      </w:pPr>
      <w:r w:rsidRPr="00914564">
        <w:t>is conclusive evidence that:</w:t>
      </w:r>
    </w:p>
    <w:p w:rsidR="0068718B" w:rsidRPr="00914564" w:rsidRDefault="0068718B">
      <w:pPr>
        <w:pStyle w:val="paragraph"/>
      </w:pPr>
      <w:r w:rsidRPr="00914564">
        <w:tab/>
        <w:t>(c)</w:t>
      </w:r>
      <w:r w:rsidRPr="00914564">
        <w:tab/>
        <w:t xml:space="preserve">the notice was duly given; and </w:t>
      </w:r>
    </w:p>
    <w:p w:rsidR="0068718B" w:rsidRPr="00914564" w:rsidRDefault="0068718B">
      <w:pPr>
        <w:pStyle w:val="paragraph"/>
      </w:pPr>
      <w:r w:rsidRPr="00914564">
        <w:tab/>
        <w:t>(d)</w:t>
      </w:r>
      <w:r w:rsidRPr="00914564">
        <w:tab/>
        <w:t>in the case of a notice under subsection</w:t>
      </w:r>
      <w:r w:rsidR="00914564">
        <w:t> </w:t>
      </w:r>
      <w:r w:rsidRPr="00914564">
        <w:t>271</w:t>
      </w:r>
      <w:r w:rsidR="00914564">
        <w:noBreakHyphen/>
      </w:r>
      <w:r w:rsidRPr="00914564">
        <w:t>90(1)—the amount of family trust distribution tax specified in the notice became due and payable by the person or persons to whom it was given on the day specified; and</w:t>
      </w:r>
    </w:p>
    <w:p w:rsidR="0068718B" w:rsidRPr="00914564" w:rsidRDefault="0068718B">
      <w:pPr>
        <w:pStyle w:val="paragraph"/>
      </w:pPr>
      <w:r w:rsidRPr="00914564">
        <w:tab/>
        <w:t>(e)</w:t>
      </w:r>
      <w:r w:rsidRPr="00914564">
        <w:tab/>
        <w:t>in the case of a notice under subsection</w:t>
      </w:r>
      <w:r w:rsidR="00914564">
        <w:t> </w:t>
      </w:r>
      <w:r w:rsidRPr="00914564">
        <w:t>271</w:t>
      </w:r>
      <w:r w:rsidR="00914564">
        <w:noBreakHyphen/>
      </w:r>
      <w:r w:rsidRPr="00914564">
        <w:t>90(2)—the amount of family trust distribution tax specified in the notice became payable by the persons to whom it was given.</w:t>
      </w:r>
    </w:p>
    <w:p w:rsidR="0068718B" w:rsidRPr="00914564" w:rsidRDefault="0068718B">
      <w:pPr>
        <w:pStyle w:val="subsection"/>
      </w:pPr>
      <w:r w:rsidRPr="00914564">
        <w:tab/>
        <w:t>(2)</w:t>
      </w:r>
      <w:r w:rsidRPr="00914564">
        <w:tab/>
      </w:r>
      <w:r w:rsidR="00914564">
        <w:t>Subsection (</w:t>
      </w:r>
      <w:r w:rsidRPr="00914564">
        <w:t>1) does not apply in proceedings under Part</w:t>
      </w:r>
      <w:r w:rsidR="00C20F2D" w:rsidRPr="00914564">
        <w:t> </w:t>
      </w:r>
      <w:r w:rsidRPr="00914564">
        <w:t xml:space="preserve">IVC of the </w:t>
      </w:r>
      <w:r w:rsidRPr="00914564">
        <w:rPr>
          <w:i/>
        </w:rPr>
        <w:t>Taxation</w:t>
      </w:r>
      <w:r w:rsidR="00000417" w:rsidRPr="00914564">
        <w:rPr>
          <w:i/>
        </w:rPr>
        <w:t xml:space="preserve"> </w:t>
      </w:r>
      <w:r w:rsidRPr="00914564">
        <w:rPr>
          <w:i/>
        </w:rPr>
        <w:t>Administration Act 1953</w:t>
      </w:r>
      <w:r w:rsidRPr="00914564">
        <w:t xml:space="preserve"> on a review or appeal relating to the review.</w:t>
      </w:r>
    </w:p>
    <w:p w:rsidR="0068718B" w:rsidRPr="00914564" w:rsidRDefault="0068718B" w:rsidP="00000417">
      <w:pPr>
        <w:pStyle w:val="ActHead5"/>
      </w:pPr>
      <w:bookmarkStart w:id="191" w:name="_Toc368993047"/>
      <w:r w:rsidRPr="00914564">
        <w:rPr>
          <w:rStyle w:val="CharSectno"/>
        </w:rPr>
        <w:t>271</w:t>
      </w:r>
      <w:r w:rsidR="00914564">
        <w:rPr>
          <w:rStyle w:val="CharSectno"/>
        </w:rPr>
        <w:noBreakHyphen/>
      </w:r>
      <w:r w:rsidRPr="00914564">
        <w:rPr>
          <w:rStyle w:val="CharSectno"/>
        </w:rPr>
        <w:t>105</w:t>
      </w:r>
      <w:r w:rsidRPr="00914564">
        <w:t xml:space="preserve">  Amounts subject to family trust distribution tax not assessable</w:t>
      </w:r>
      <w:bookmarkEnd w:id="191"/>
    </w:p>
    <w:p w:rsidR="0068718B" w:rsidRPr="00914564" w:rsidRDefault="0068718B">
      <w:pPr>
        <w:pStyle w:val="subsection"/>
      </w:pPr>
      <w:r w:rsidRPr="00914564">
        <w:tab/>
        <w:t>(1)</w:t>
      </w:r>
      <w:r w:rsidRPr="00914564">
        <w:tab/>
        <w:t>If:</w:t>
      </w:r>
    </w:p>
    <w:p w:rsidR="0068718B" w:rsidRPr="00914564" w:rsidRDefault="0068718B">
      <w:pPr>
        <w:pStyle w:val="paragraph"/>
      </w:pPr>
      <w:r w:rsidRPr="00914564">
        <w:tab/>
        <w:t>(a)</w:t>
      </w:r>
      <w:r w:rsidRPr="00914564">
        <w:tab/>
        <w:t xml:space="preserve">family trust distribution tax (the </w:t>
      </w:r>
      <w:r w:rsidRPr="00914564">
        <w:rPr>
          <w:b/>
          <w:i/>
        </w:rPr>
        <w:t>tax payable</w:t>
      </w:r>
      <w:r w:rsidRPr="00914564">
        <w:t>) becomes payable under any of sections</w:t>
      </w:r>
      <w:r w:rsidR="00914564">
        <w:t> </w:t>
      </w:r>
      <w:r w:rsidRPr="00914564">
        <w:t>271</w:t>
      </w:r>
      <w:r w:rsidR="00914564">
        <w:noBreakHyphen/>
      </w:r>
      <w:r w:rsidRPr="00914564">
        <w:t>15 to 271</w:t>
      </w:r>
      <w:r w:rsidR="00914564">
        <w:noBreakHyphen/>
      </w:r>
      <w:r w:rsidRPr="00914564">
        <w:t>30 and 271</w:t>
      </w:r>
      <w:r w:rsidR="00914564">
        <w:noBreakHyphen/>
      </w:r>
      <w:r w:rsidRPr="00914564">
        <w:t>55 on the amount or value of income or capital of a company, partnership or trust; and</w:t>
      </w:r>
    </w:p>
    <w:p w:rsidR="0068718B" w:rsidRPr="00914564" w:rsidRDefault="0068718B">
      <w:pPr>
        <w:pStyle w:val="paragraph"/>
      </w:pPr>
      <w:r w:rsidRPr="00914564">
        <w:tab/>
        <w:t>(b)</w:t>
      </w:r>
      <w:r w:rsidRPr="00914564">
        <w:tab/>
        <w:t xml:space="preserve">a payment (the </w:t>
      </w:r>
      <w:r w:rsidRPr="00914564">
        <w:rPr>
          <w:b/>
          <w:i/>
        </w:rPr>
        <w:t>tax payment amount</w:t>
      </w:r>
      <w:r w:rsidRPr="00914564">
        <w:t xml:space="preserve">) of the whole or part of the tax payable is made, or a reduction (also the </w:t>
      </w:r>
      <w:r w:rsidRPr="00914564">
        <w:rPr>
          <w:b/>
          <w:i/>
        </w:rPr>
        <w:t>tax payment amount</w:t>
      </w:r>
      <w:r w:rsidRPr="00914564">
        <w:t>) in the whole or part of the tax payable takes place under paragraph</w:t>
      </w:r>
      <w:r w:rsidR="00914564">
        <w:t> </w:t>
      </w:r>
      <w:r w:rsidRPr="00914564">
        <w:t>271</w:t>
      </w:r>
      <w:r w:rsidR="00914564">
        <w:noBreakHyphen/>
      </w:r>
      <w:r w:rsidRPr="00914564">
        <w:t>70(b); and</w:t>
      </w:r>
    </w:p>
    <w:p w:rsidR="0068718B" w:rsidRPr="00914564" w:rsidRDefault="0068718B">
      <w:pPr>
        <w:pStyle w:val="paragraph"/>
      </w:pPr>
      <w:r w:rsidRPr="00914564">
        <w:tab/>
        <w:t>(c)</w:t>
      </w:r>
      <w:r w:rsidRPr="00914564">
        <w:tab/>
        <w:t>taking into account any previous application of this subsection, the whole or part of the amount or value of the income or capital is included in the assessable income of the company, partnership or trust or of any other person;</w:t>
      </w:r>
    </w:p>
    <w:p w:rsidR="0068718B" w:rsidRPr="00914564" w:rsidRDefault="0068718B">
      <w:pPr>
        <w:pStyle w:val="subsection2"/>
      </w:pPr>
      <w:r w:rsidRPr="00914564">
        <w:t xml:space="preserve">the amount included in the assessable income is reduced by the amount worked out using the formula in </w:t>
      </w:r>
      <w:r w:rsidR="00914564">
        <w:t>subsection (</w:t>
      </w:r>
      <w:r w:rsidRPr="00914564">
        <w:t>2).</w:t>
      </w:r>
    </w:p>
    <w:p w:rsidR="0068718B" w:rsidRPr="00914564" w:rsidRDefault="0068718B">
      <w:pPr>
        <w:pStyle w:val="subsection"/>
        <w:keepNext/>
      </w:pPr>
      <w:r w:rsidRPr="00914564">
        <w:tab/>
        <w:t>(2)</w:t>
      </w:r>
      <w:r w:rsidRPr="00914564">
        <w:tab/>
        <w:t>The formula is:</w:t>
      </w:r>
    </w:p>
    <w:p w:rsidR="0068718B" w:rsidRPr="00914564" w:rsidRDefault="003A418D" w:rsidP="003A418D">
      <w:pPr>
        <w:pStyle w:val="subsection"/>
        <w:spacing w:before="120" w:after="120"/>
      </w:pPr>
      <w:r w:rsidRPr="00914564">
        <w:tab/>
      </w:r>
      <w:r w:rsidRPr="00914564">
        <w:tab/>
      </w:r>
      <w:r w:rsidR="005C1310" w:rsidRPr="00914564">
        <w:rPr>
          <w:noProof/>
        </w:rPr>
        <w:drawing>
          <wp:inline distT="0" distB="0" distL="0" distR="0" wp14:anchorId="44A1310F" wp14:editId="76E3F2A6">
            <wp:extent cx="2714625" cy="5048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14625" cy="504825"/>
                    </a:xfrm>
                    <a:prstGeom prst="rect">
                      <a:avLst/>
                    </a:prstGeom>
                    <a:noFill/>
                    <a:ln>
                      <a:noFill/>
                    </a:ln>
                  </pic:spPr>
                </pic:pic>
              </a:graphicData>
            </a:graphic>
          </wp:inline>
        </w:drawing>
      </w:r>
    </w:p>
    <w:p w:rsidR="0068718B" w:rsidRPr="00914564" w:rsidRDefault="0068718B">
      <w:pPr>
        <w:pStyle w:val="subsection2"/>
      </w:pPr>
      <w:r w:rsidRPr="00914564">
        <w:t xml:space="preserve">The </w:t>
      </w:r>
      <w:r w:rsidRPr="00914564">
        <w:rPr>
          <w:b/>
          <w:i/>
        </w:rPr>
        <w:t>original assessable amount</w:t>
      </w:r>
      <w:r w:rsidRPr="00914564">
        <w:t xml:space="preserve"> is so much of the amount or value of the income or capital as, disregarding any previous reductions under this section, is included in the assessable income of the company, partnership or trust or of any other person.</w:t>
      </w:r>
    </w:p>
    <w:p w:rsidR="0068718B" w:rsidRPr="00914564" w:rsidRDefault="0068718B">
      <w:pPr>
        <w:pStyle w:val="subsection"/>
      </w:pPr>
      <w:r w:rsidRPr="00914564">
        <w:tab/>
        <w:t>(3)</w:t>
      </w:r>
      <w:r w:rsidRPr="00914564">
        <w:tab/>
        <w:t>The amount of the reduction is not assessable income and is not exempt income.</w:t>
      </w:r>
    </w:p>
    <w:p w:rsidR="0068718B" w:rsidRPr="00914564" w:rsidRDefault="0068718B" w:rsidP="00FF2B77">
      <w:pPr>
        <w:pStyle w:val="ActHead3"/>
        <w:pageBreakBefore/>
      </w:pPr>
      <w:bookmarkStart w:id="192" w:name="_Toc368993048"/>
      <w:r w:rsidRPr="00914564">
        <w:rPr>
          <w:rStyle w:val="CharDivNo"/>
        </w:rPr>
        <w:t>Division</w:t>
      </w:r>
      <w:r w:rsidR="00914564">
        <w:rPr>
          <w:rStyle w:val="CharDivNo"/>
        </w:rPr>
        <w:t> </w:t>
      </w:r>
      <w:r w:rsidRPr="00914564">
        <w:rPr>
          <w:rStyle w:val="CharDivNo"/>
        </w:rPr>
        <w:t>272</w:t>
      </w:r>
      <w:r w:rsidRPr="00914564">
        <w:t>—</w:t>
      </w:r>
      <w:r w:rsidRPr="00914564">
        <w:rPr>
          <w:rStyle w:val="CharDivText"/>
        </w:rPr>
        <w:t>Interpretation</w:t>
      </w:r>
      <w:bookmarkEnd w:id="192"/>
    </w:p>
    <w:p w:rsidR="0068718B" w:rsidRPr="00914564" w:rsidRDefault="0068718B" w:rsidP="00000417">
      <w:pPr>
        <w:pStyle w:val="ActHead4"/>
      </w:pPr>
      <w:bookmarkStart w:id="193" w:name="_Toc368993049"/>
      <w:r w:rsidRPr="00914564">
        <w:rPr>
          <w:rStyle w:val="CharSubdNo"/>
        </w:rPr>
        <w:t>Subdivision</w:t>
      </w:r>
      <w:r w:rsidR="00914564">
        <w:rPr>
          <w:rStyle w:val="CharSubdNo"/>
        </w:rPr>
        <w:t> </w:t>
      </w:r>
      <w:r w:rsidRPr="00914564">
        <w:rPr>
          <w:rStyle w:val="CharSubdNo"/>
        </w:rPr>
        <w:t>272</w:t>
      </w:r>
      <w:r w:rsidR="00914564">
        <w:rPr>
          <w:rStyle w:val="CharSubdNo"/>
        </w:rPr>
        <w:noBreakHyphen/>
      </w:r>
      <w:r w:rsidRPr="00914564">
        <w:rPr>
          <w:rStyle w:val="CharSubdNo"/>
        </w:rPr>
        <w:t>A</w:t>
      </w:r>
      <w:r w:rsidRPr="00914564">
        <w:t>—</w:t>
      </w:r>
      <w:r w:rsidRPr="00914564">
        <w:rPr>
          <w:rStyle w:val="CharSubdText"/>
        </w:rPr>
        <w:t>Fixed entitlement to share of income or capital</w:t>
      </w:r>
      <w:bookmarkEnd w:id="193"/>
    </w:p>
    <w:p w:rsidR="0068718B" w:rsidRPr="00914564" w:rsidRDefault="0068718B" w:rsidP="00000417">
      <w:pPr>
        <w:pStyle w:val="ActHead5"/>
      </w:pPr>
      <w:bookmarkStart w:id="194" w:name="_Toc368993050"/>
      <w:r w:rsidRPr="00914564">
        <w:rPr>
          <w:rStyle w:val="CharSectno"/>
        </w:rPr>
        <w:t>272</w:t>
      </w:r>
      <w:r w:rsidR="00914564">
        <w:rPr>
          <w:rStyle w:val="CharSectno"/>
        </w:rPr>
        <w:noBreakHyphen/>
      </w:r>
      <w:r w:rsidRPr="00914564">
        <w:rPr>
          <w:rStyle w:val="CharSectno"/>
        </w:rPr>
        <w:t>5</w:t>
      </w:r>
      <w:r w:rsidRPr="00914564">
        <w:t xml:space="preserve">  Fixed entitlement to share of income or capital of a trust</w:t>
      </w:r>
      <w:bookmarkEnd w:id="194"/>
    </w:p>
    <w:p w:rsidR="0068718B" w:rsidRPr="00914564" w:rsidRDefault="0068718B">
      <w:pPr>
        <w:pStyle w:val="subsection"/>
      </w:pPr>
      <w:r w:rsidRPr="00914564">
        <w:tab/>
        <w:t>(1)</w:t>
      </w:r>
      <w:r w:rsidRPr="00914564">
        <w:tab/>
        <w:t xml:space="preserve">If, under a trust instrument, a beneficiary has a vested and indefeasible interest in a share of income of the trust that the trust derives from time to time, or of the capital of the trust, the beneficiary has a </w:t>
      </w:r>
      <w:r w:rsidRPr="00914564">
        <w:rPr>
          <w:b/>
          <w:i/>
        </w:rPr>
        <w:t>fixed entitlement</w:t>
      </w:r>
      <w:r w:rsidRPr="00914564">
        <w:t xml:space="preserve"> to that share of the income or capital.</w:t>
      </w:r>
    </w:p>
    <w:p w:rsidR="0068718B" w:rsidRPr="00914564" w:rsidRDefault="0068718B">
      <w:pPr>
        <w:pStyle w:val="SubsectionHead"/>
      </w:pPr>
      <w:r w:rsidRPr="00914564">
        <w:t>Case where interest not defeasible</w:t>
      </w:r>
    </w:p>
    <w:p w:rsidR="0068718B" w:rsidRPr="00914564" w:rsidRDefault="0068718B">
      <w:pPr>
        <w:pStyle w:val="subsection"/>
      </w:pPr>
      <w:r w:rsidRPr="00914564">
        <w:tab/>
        <w:t>(2)</w:t>
      </w:r>
      <w:r w:rsidRPr="00914564">
        <w:tab/>
        <w:t>If:</w:t>
      </w:r>
    </w:p>
    <w:p w:rsidR="0068718B" w:rsidRPr="00914564" w:rsidRDefault="0068718B">
      <w:pPr>
        <w:pStyle w:val="paragraph"/>
      </w:pPr>
      <w:r w:rsidRPr="00914564">
        <w:tab/>
        <w:t>(a)</w:t>
      </w:r>
      <w:r w:rsidRPr="00914564">
        <w:tab/>
        <w:t>a person holds units in a unit trust; and</w:t>
      </w:r>
    </w:p>
    <w:p w:rsidR="0068718B" w:rsidRPr="00914564" w:rsidRDefault="0068718B">
      <w:pPr>
        <w:pStyle w:val="paragraph"/>
      </w:pPr>
      <w:r w:rsidRPr="00914564">
        <w:tab/>
        <w:t>(b)</w:t>
      </w:r>
      <w:r w:rsidRPr="00914564">
        <w:tab/>
        <w:t>the units are redeemable or further units are able to be issued; and</w:t>
      </w:r>
    </w:p>
    <w:p w:rsidR="0068718B" w:rsidRPr="00914564" w:rsidRDefault="0068718B">
      <w:pPr>
        <w:pStyle w:val="paragraph"/>
      </w:pPr>
      <w:r w:rsidRPr="00914564">
        <w:tab/>
        <w:t>(c)</w:t>
      </w:r>
      <w:r w:rsidRPr="00914564">
        <w:tab/>
        <w:t>if units in the unit trust are listed for quotation in the official list of an approved stock exchange—the units held by the person will be redeemed, or any further units will be issued, for the price at which other units of the same kind in the unit trust are offered for sale on the approved stock exchange at the time of the redemption or issue; and</w:t>
      </w:r>
    </w:p>
    <w:p w:rsidR="0068718B" w:rsidRPr="00914564" w:rsidRDefault="0068718B">
      <w:pPr>
        <w:pStyle w:val="paragraph"/>
      </w:pPr>
      <w:r w:rsidRPr="00914564">
        <w:tab/>
        <w:t>(d)</w:t>
      </w:r>
      <w:r w:rsidRPr="00914564">
        <w:tab/>
        <w:t xml:space="preserve">if the units are not listed as mentioned in </w:t>
      </w:r>
      <w:r w:rsidR="00914564">
        <w:t>paragraph (</w:t>
      </w:r>
      <w:r w:rsidRPr="00914564">
        <w:t>c)—the units held by the person will be redeemed, or any further units will be issued, for a price determined on the basis of the net asset value, according to Australian accounting principles, of the unit trust at the time of the redemption or issue;</w:t>
      </w:r>
    </w:p>
    <w:p w:rsidR="0068718B" w:rsidRPr="00914564" w:rsidRDefault="0068718B">
      <w:pPr>
        <w:pStyle w:val="subsection2"/>
      </w:pPr>
      <w:r w:rsidRPr="00914564">
        <w:t>then the mere fact that the units are redeemable, or that the further units are able to be issued, does not mean that the person’s interest, as a unit holder, in the income or capital of the unit trust is defeasible.</w:t>
      </w:r>
    </w:p>
    <w:p w:rsidR="0068718B" w:rsidRPr="00914564" w:rsidRDefault="0068718B" w:rsidP="00650494">
      <w:pPr>
        <w:pStyle w:val="SubsectionHead"/>
      </w:pPr>
      <w:r w:rsidRPr="00914564">
        <w:t>Deemed fixed entitlement</w:t>
      </w:r>
    </w:p>
    <w:p w:rsidR="0068718B" w:rsidRPr="00914564" w:rsidRDefault="0068718B" w:rsidP="004871E1">
      <w:pPr>
        <w:pStyle w:val="subsection"/>
      </w:pPr>
      <w:r w:rsidRPr="00914564">
        <w:tab/>
        <w:t>(3)</w:t>
      </w:r>
      <w:r w:rsidRPr="00914564">
        <w:tab/>
        <w:t>If:</w:t>
      </w:r>
    </w:p>
    <w:p w:rsidR="0068718B" w:rsidRPr="00914564" w:rsidRDefault="0068718B">
      <w:pPr>
        <w:pStyle w:val="paragraph"/>
      </w:pPr>
      <w:r w:rsidRPr="00914564">
        <w:tab/>
        <w:t>(a)</w:t>
      </w:r>
      <w:r w:rsidRPr="00914564">
        <w:tab/>
        <w:t>a beneficiary with an interest in a share of income that the trust derives from time to time, or of the capital of a trust, does not have a fixed entitlement to the share; and</w:t>
      </w:r>
    </w:p>
    <w:p w:rsidR="0068718B" w:rsidRPr="00914564" w:rsidRDefault="0068718B">
      <w:pPr>
        <w:pStyle w:val="paragraph"/>
      </w:pPr>
      <w:r w:rsidRPr="00914564">
        <w:tab/>
        <w:t>(b)</w:t>
      </w:r>
      <w:r w:rsidRPr="00914564">
        <w:tab/>
        <w:t>the Commissioner considers that the beneficiary should be treated as having the fixed entitlement, having regard to:</w:t>
      </w:r>
    </w:p>
    <w:p w:rsidR="0068718B" w:rsidRPr="00914564" w:rsidRDefault="0068718B">
      <w:pPr>
        <w:pStyle w:val="paragraphsub"/>
      </w:pPr>
      <w:r w:rsidRPr="00914564">
        <w:tab/>
        <w:t>(i)</w:t>
      </w:r>
      <w:r w:rsidRPr="00914564">
        <w:tab/>
        <w:t>the circumstances in which the entitlement is capable of not vesting or the defeasance can happen; and</w:t>
      </w:r>
    </w:p>
    <w:p w:rsidR="0068718B" w:rsidRPr="00914564" w:rsidRDefault="0068718B">
      <w:pPr>
        <w:pStyle w:val="paragraphsub"/>
      </w:pPr>
      <w:r w:rsidRPr="00914564">
        <w:tab/>
        <w:t>(ii)</w:t>
      </w:r>
      <w:r w:rsidRPr="00914564">
        <w:tab/>
        <w:t>the likelihood of the entitlement not vesting or the defeasance happening; and</w:t>
      </w:r>
    </w:p>
    <w:p w:rsidR="0068718B" w:rsidRPr="00914564" w:rsidRDefault="0068718B">
      <w:pPr>
        <w:pStyle w:val="paragraphsub"/>
      </w:pPr>
      <w:r w:rsidRPr="00914564">
        <w:tab/>
        <w:t>(iii)</w:t>
      </w:r>
      <w:r w:rsidRPr="00914564">
        <w:tab/>
        <w:t>the nature of the trust;</w:t>
      </w:r>
    </w:p>
    <w:p w:rsidR="0068718B" w:rsidRPr="00914564" w:rsidRDefault="0068718B">
      <w:pPr>
        <w:pStyle w:val="subsection2"/>
      </w:pPr>
      <w:r w:rsidRPr="00914564">
        <w:t>the beneficiary has the fixed entitlement.</w:t>
      </w:r>
    </w:p>
    <w:p w:rsidR="0068718B" w:rsidRPr="00914564" w:rsidRDefault="0068718B" w:rsidP="00000417">
      <w:pPr>
        <w:pStyle w:val="ActHead5"/>
      </w:pPr>
      <w:bookmarkStart w:id="195" w:name="_Toc368993051"/>
      <w:r w:rsidRPr="00914564">
        <w:rPr>
          <w:rStyle w:val="CharSectno"/>
        </w:rPr>
        <w:t>272</w:t>
      </w:r>
      <w:r w:rsidR="00914564">
        <w:rPr>
          <w:rStyle w:val="CharSectno"/>
        </w:rPr>
        <w:noBreakHyphen/>
      </w:r>
      <w:r w:rsidRPr="00914564">
        <w:rPr>
          <w:rStyle w:val="CharSectno"/>
        </w:rPr>
        <w:t>10</w:t>
      </w:r>
      <w:r w:rsidRPr="00914564">
        <w:t xml:space="preserve">  Fixed entitlement to share of income or capital of a company</w:t>
      </w:r>
      <w:bookmarkEnd w:id="195"/>
    </w:p>
    <w:p w:rsidR="0068718B" w:rsidRPr="00914564" w:rsidRDefault="0068718B">
      <w:pPr>
        <w:pStyle w:val="subsection"/>
      </w:pPr>
      <w:r w:rsidRPr="00914564">
        <w:tab/>
        <w:t>(1)</w:t>
      </w:r>
      <w:r w:rsidRPr="00914564">
        <w:tab/>
        <w:t xml:space="preserve">If a shareholder in a company holds shares carrying the right to receive some or all of the dividends that may be paid by the company, the shareholder has a </w:t>
      </w:r>
      <w:r w:rsidRPr="00914564">
        <w:rPr>
          <w:b/>
          <w:i/>
        </w:rPr>
        <w:t>fixed entitlement</w:t>
      </w:r>
      <w:r w:rsidRPr="00914564">
        <w:t xml:space="preserve"> to a share of the income of the company equal to the percentage of the total dividends represented by the dividends that the shareholder has a right to receive.</w:t>
      </w:r>
    </w:p>
    <w:p w:rsidR="0068718B" w:rsidRPr="00914564" w:rsidRDefault="0068718B">
      <w:pPr>
        <w:pStyle w:val="subsection"/>
      </w:pPr>
      <w:r w:rsidRPr="00914564">
        <w:tab/>
        <w:t>(2)</w:t>
      </w:r>
      <w:r w:rsidRPr="00914564">
        <w:tab/>
        <w:t>If a shareholder in a company holds shares carrying the right to receive the whole or part of any distribution of the paid</w:t>
      </w:r>
      <w:r w:rsidR="00914564">
        <w:noBreakHyphen/>
      </w:r>
      <w:r w:rsidRPr="00914564">
        <w:t xml:space="preserve">up share capital of the company in the event of any return of capital to shareholders, the shareholder has a </w:t>
      </w:r>
      <w:r w:rsidRPr="00914564">
        <w:rPr>
          <w:b/>
          <w:i/>
        </w:rPr>
        <w:t>fixed entitlement</w:t>
      </w:r>
      <w:r w:rsidRPr="00914564">
        <w:t xml:space="preserve"> to a share of the capital of the company equal to the percentage of the total distribution represented by the amount that the shareholder has a right to receive.</w:t>
      </w:r>
    </w:p>
    <w:p w:rsidR="0068718B" w:rsidRPr="00914564" w:rsidRDefault="0068718B" w:rsidP="00000417">
      <w:pPr>
        <w:pStyle w:val="ActHead5"/>
      </w:pPr>
      <w:bookmarkStart w:id="196" w:name="_Toc368993052"/>
      <w:r w:rsidRPr="00914564">
        <w:rPr>
          <w:rStyle w:val="CharSectno"/>
        </w:rPr>
        <w:t>272</w:t>
      </w:r>
      <w:r w:rsidR="00914564">
        <w:rPr>
          <w:rStyle w:val="CharSectno"/>
        </w:rPr>
        <w:noBreakHyphen/>
      </w:r>
      <w:r w:rsidRPr="00914564">
        <w:rPr>
          <w:rStyle w:val="CharSectno"/>
        </w:rPr>
        <w:t>15</w:t>
      </w:r>
      <w:r w:rsidRPr="00914564">
        <w:t xml:space="preserve">  Fixed entitlement to share of income or capital of a partnership</w:t>
      </w:r>
      <w:bookmarkEnd w:id="196"/>
    </w:p>
    <w:p w:rsidR="0068718B" w:rsidRPr="00914564" w:rsidRDefault="0068718B">
      <w:pPr>
        <w:pStyle w:val="subsection"/>
      </w:pPr>
      <w:r w:rsidRPr="00914564">
        <w:tab/>
        <w:t>(1)</w:t>
      </w:r>
      <w:r w:rsidRPr="00914564">
        <w:tab/>
        <w:t>If, under a partnership agreement:</w:t>
      </w:r>
    </w:p>
    <w:p w:rsidR="0068718B" w:rsidRPr="00914564" w:rsidRDefault="0068718B">
      <w:pPr>
        <w:pStyle w:val="paragraph"/>
      </w:pPr>
      <w:r w:rsidRPr="00914564">
        <w:tab/>
        <w:t>(a)</w:t>
      </w:r>
      <w:r w:rsidRPr="00914564">
        <w:tab/>
        <w:t>a partner is entitled to a share of income that the partnership derives from time to time, or of the capital of the partnership; and</w:t>
      </w:r>
    </w:p>
    <w:p w:rsidR="0068718B" w:rsidRPr="00914564" w:rsidRDefault="0068718B" w:rsidP="00E144B8">
      <w:pPr>
        <w:pStyle w:val="paragraph"/>
        <w:keepLines/>
      </w:pPr>
      <w:r w:rsidRPr="00914564">
        <w:tab/>
        <w:t>(b)</w:t>
      </w:r>
      <w:r w:rsidRPr="00914564">
        <w:tab/>
        <w:t>the share is not able to be varied;</w:t>
      </w:r>
    </w:p>
    <w:p w:rsidR="0068718B" w:rsidRPr="00914564" w:rsidRDefault="0068718B" w:rsidP="00E144B8">
      <w:pPr>
        <w:pStyle w:val="subsection2"/>
      </w:pPr>
      <w:r w:rsidRPr="00914564">
        <w:t xml:space="preserve">the partner has a </w:t>
      </w:r>
      <w:r w:rsidRPr="00914564">
        <w:rPr>
          <w:b/>
          <w:i/>
        </w:rPr>
        <w:t>fixed entitlement</w:t>
      </w:r>
      <w:r w:rsidRPr="00914564">
        <w:t xml:space="preserve"> to that share of the income or capital.</w:t>
      </w:r>
    </w:p>
    <w:p w:rsidR="0068718B" w:rsidRPr="00914564" w:rsidRDefault="0068718B">
      <w:pPr>
        <w:pStyle w:val="SubsectionHead"/>
      </w:pPr>
      <w:r w:rsidRPr="00914564">
        <w:t>Deemed fixed entitlement</w:t>
      </w:r>
    </w:p>
    <w:p w:rsidR="0068718B" w:rsidRPr="00914564" w:rsidRDefault="0068718B">
      <w:pPr>
        <w:pStyle w:val="subsection"/>
      </w:pPr>
      <w:r w:rsidRPr="00914564">
        <w:tab/>
        <w:t>(2)</w:t>
      </w:r>
      <w:r w:rsidRPr="00914564">
        <w:tab/>
        <w:t>If:</w:t>
      </w:r>
    </w:p>
    <w:p w:rsidR="0068718B" w:rsidRPr="00914564" w:rsidRDefault="0068718B">
      <w:pPr>
        <w:pStyle w:val="paragraph"/>
      </w:pPr>
      <w:r w:rsidRPr="00914564">
        <w:tab/>
        <w:t>(a)</w:t>
      </w:r>
      <w:r w:rsidRPr="00914564">
        <w:tab/>
        <w:t>a partner does not have a fixed entitlement to a share of income that the partnership derives from time to time, or of the capital of a partnership, only because the partner’s share of the income or capital is able to be varied; and</w:t>
      </w:r>
    </w:p>
    <w:p w:rsidR="0068718B" w:rsidRPr="00914564" w:rsidRDefault="0068718B">
      <w:pPr>
        <w:pStyle w:val="paragraph"/>
      </w:pPr>
      <w:r w:rsidRPr="00914564">
        <w:tab/>
        <w:t>(b)</w:t>
      </w:r>
      <w:r w:rsidRPr="00914564">
        <w:tab/>
        <w:t>the Commissioner considers that the partner should be treated as having the fixed entitlement, having regard to:</w:t>
      </w:r>
    </w:p>
    <w:p w:rsidR="0068718B" w:rsidRPr="00914564" w:rsidRDefault="0068718B">
      <w:pPr>
        <w:pStyle w:val="paragraphsub"/>
      </w:pPr>
      <w:r w:rsidRPr="00914564">
        <w:tab/>
        <w:t>(i)</w:t>
      </w:r>
      <w:r w:rsidRPr="00914564">
        <w:tab/>
        <w:t>the circumstances in which the share is able to be varied; and</w:t>
      </w:r>
    </w:p>
    <w:p w:rsidR="0068718B" w:rsidRPr="00914564" w:rsidRDefault="0068718B">
      <w:pPr>
        <w:pStyle w:val="paragraphsub"/>
      </w:pPr>
      <w:r w:rsidRPr="00914564">
        <w:tab/>
        <w:t>(ii)</w:t>
      </w:r>
      <w:r w:rsidRPr="00914564">
        <w:tab/>
        <w:t>the likelihood of the variation happening; and</w:t>
      </w:r>
    </w:p>
    <w:p w:rsidR="0068718B" w:rsidRPr="00914564" w:rsidRDefault="0068718B">
      <w:pPr>
        <w:pStyle w:val="paragraphsub"/>
        <w:keepNext/>
      </w:pPr>
      <w:r w:rsidRPr="00914564">
        <w:tab/>
        <w:t>(iii)</w:t>
      </w:r>
      <w:r w:rsidRPr="00914564">
        <w:tab/>
        <w:t>the nature of the partnership;</w:t>
      </w:r>
    </w:p>
    <w:p w:rsidR="0068718B" w:rsidRPr="00914564" w:rsidRDefault="0068718B">
      <w:pPr>
        <w:pStyle w:val="subsection2"/>
        <w:keepNext/>
      </w:pPr>
      <w:r w:rsidRPr="00914564">
        <w:t>the partner has the fixed entitlement.</w:t>
      </w:r>
    </w:p>
    <w:p w:rsidR="0068718B" w:rsidRPr="00914564" w:rsidRDefault="0068718B" w:rsidP="00000417">
      <w:pPr>
        <w:pStyle w:val="ActHead5"/>
      </w:pPr>
      <w:bookmarkStart w:id="197" w:name="_Toc368993053"/>
      <w:r w:rsidRPr="00914564">
        <w:rPr>
          <w:rStyle w:val="CharSectno"/>
        </w:rPr>
        <w:t>272</w:t>
      </w:r>
      <w:r w:rsidR="00914564">
        <w:rPr>
          <w:rStyle w:val="CharSectno"/>
        </w:rPr>
        <w:noBreakHyphen/>
      </w:r>
      <w:r w:rsidRPr="00914564">
        <w:rPr>
          <w:rStyle w:val="CharSectno"/>
        </w:rPr>
        <w:t>20</w:t>
      </w:r>
      <w:r w:rsidRPr="00914564">
        <w:t xml:space="preserve">  Fixed entitlement to share of income or capital held indirectly</w:t>
      </w:r>
      <w:bookmarkEnd w:id="197"/>
    </w:p>
    <w:p w:rsidR="0068718B" w:rsidRPr="00914564" w:rsidRDefault="0068718B">
      <w:pPr>
        <w:pStyle w:val="subsection"/>
      </w:pPr>
      <w:r w:rsidRPr="00914564">
        <w:tab/>
      </w:r>
      <w:r w:rsidRPr="00914564">
        <w:tab/>
        <w:t xml:space="preserve">A person holds a fixed entitlement to a share of the income or capital of a company, partnership or trust </w:t>
      </w:r>
      <w:r w:rsidRPr="00914564">
        <w:rPr>
          <w:b/>
          <w:i/>
        </w:rPr>
        <w:t>indirectly</w:t>
      </w:r>
      <w:r w:rsidRPr="00914564">
        <w:t xml:space="preserve"> if the person holds the entitlement indirectly through fixed entitlements to shares of the income or capital, respectively, of interposed companies, partnerships or trusts.</w:t>
      </w:r>
    </w:p>
    <w:p w:rsidR="0068718B" w:rsidRPr="00914564" w:rsidRDefault="0068718B" w:rsidP="00000417">
      <w:pPr>
        <w:pStyle w:val="ActHead5"/>
      </w:pPr>
      <w:bookmarkStart w:id="198" w:name="_Toc368993054"/>
      <w:r w:rsidRPr="00914564">
        <w:rPr>
          <w:rStyle w:val="CharSectno"/>
        </w:rPr>
        <w:t>272</w:t>
      </w:r>
      <w:r w:rsidR="00914564">
        <w:rPr>
          <w:rStyle w:val="CharSectno"/>
        </w:rPr>
        <w:noBreakHyphen/>
      </w:r>
      <w:r w:rsidRPr="00914564">
        <w:rPr>
          <w:rStyle w:val="CharSectno"/>
        </w:rPr>
        <w:t>25</w:t>
      </w:r>
      <w:r w:rsidRPr="00914564">
        <w:t xml:space="preserve">  Special cases of fixed entitlements held directly or indirectly</w:t>
      </w:r>
      <w:bookmarkEnd w:id="198"/>
    </w:p>
    <w:p w:rsidR="0068718B" w:rsidRPr="00914564" w:rsidRDefault="0068718B">
      <w:pPr>
        <w:pStyle w:val="SubsectionHead"/>
      </w:pPr>
      <w:r w:rsidRPr="00914564">
        <w:t>Coverage of section</w:t>
      </w:r>
    </w:p>
    <w:p w:rsidR="0068718B" w:rsidRPr="00914564" w:rsidRDefault="0068718B">
      <w:pPr>
        <w:pStyle w:val="subsection"/>
      </w:pPr>
      <w:r w:rsidRPr="00914564">
        <w:tab/>
        <w:t>(1)</w:t>
      </w:r>
      <w:r w:rsidRPr="00914564">
        <w:tab/>
        <w:t xml:space="preserve">This section affects references in this </w:t>
      </w:r>
      <w:r w:rsidR="003A418D" w:rsidRPr="00914564">
        <w:t>Schedule </w:t>
      </w:r>
      <w:r w:rsidRPr="00914564">
        <w:t>(other than in subparagraph</w:t>
      </w:r>
      <w:r w:rsidR="00914564">
        <w:t> </w:t>
      </w:r>
      <w:r w:rsidRPr="00914564">
        <w:t>269</w:t>
      </w:r>
      <w:r w:rsidR="00914564">
        <w:noBreakHyphen/>
      </w:r>
      <w:r w:rsidRPr="00914564">
        <w:t>75(b)(ii) and section</w:t>
      </w:r>
      <w:r w:rsidR="00914564">
        <w:t> </w:t>
      </w:r>
      <w:r w:rsidRPr="00914564">
        <w:t>272</w:t>
      </w:r>
      <w:r w:rsidR="00914564">
        <w:noBreakHyphen/>
      </w:r>
      <w:r w:rsidRPr="00914564">
        <w:t>30) to a person or individual having,</w:t>
      </w:r>
      <w:r w:rsidRPr="00914564">
        <w:rPr>
          <w:b/>
          <w:i/>
        </w:rPr>
        <w:t xml:space="preserve"> directly or indirectly</w:t>
      </w:r>
      <w:r w:rsidRPr="00914564">
        <w:t xml:space="preserve">, a fixed entitlement to a share of the income or capital of a company, partnership or trust (the </w:t>
      </w:r>
      <w:r w:rsidRPr="00914564">
        <w:rPr>
          <w:b/>
          <w:i/>
        </w:rPr>
        <w:t>main entity</w:t>
      </w:r>
      <w:r w:rsidRPr="00914564">
        <w:t xml:space="preserve">) at a particular time (the </w:t>
      </w:r>
      <w:r w:rsidRPr="00914564">
        <w:rPr>
          <w:b/>
          <w:i/>
        </w:rPr>
        <w:t>test time</w:t>
      </w:r>
      <w:r w:rsidRPr="00914564">
        <w:t>).</w:t>
      </w:r>
    </w:p>
    <w:p w:rsidR="0068718B" w:rsidRPr="00914564" w:rsidRDefault="0068718B">
      <w:pPr>
        <w:pStyle w:val="notetext"/>
      </w:pPr>
      <w:r w:rsidRPr="00914564">
        <w:t>Note:</w:t>
      </w:r>
      <w:r w:rsidRPr="00914564">
        <w:tab/>
        <w:t>This section will not affect a reference to a person or individual having a fixed entitlement where the phrase “directly or indirectly” is not used.</w:t>
      </w:r>
    </w:p>
    <w:p w:rsidR="0068718B" w:rsidRPr="00914564" w:rsidRDefault="0068718B">
      <w:pPr>
        <w:pStyle w:val="SubsectionHead"/>
      </w:pPr>
      <w:r w:rsidRPr="00914564">
        <w:t>Certain interposed government bodies and special companies</w:t>
      </w:r>
    </w:p>
    <w:p w:rsidR="0068718B" w:rsidRPr="00914564" w:rsidRDefault="0068718B">
      <w:pPr>
        <w:pStyle w:val="subsection"/>
      </w:pPr>
      <w:r w:rsidRPr="00914564">
        <w:tab/>
        <w:t>(2)</w:t>
      </w:r>
      <w:r w:rsidRPr="00914564">
        <w:tab/>
        <w:t xml:space="preserve">If at the test time a government body or a special company has, directly or indirectly, a fixed entitlement to a share of the income or capital of the main entity, </w:t>
      </w:r>
      <w:r w:rsidR="00914564">
        <w:t>subsection (</w:t>
      </w:r>
      <w:r w:rsidRPr="00914564">
        <w:t>4) or (5) applies.</w:t>
      </w:r>
    </w:p>
    <w:p w:rsidR="0068718B" w:rsidRPr="00914564" w:rsidRDefault="0068718B">
      <w:pPr>
        <w:pStyle w:val="TLPnoteright"/>
      </w:pPr>
      <w:r w:rsidRPr="00914564">
        <w:t xml:space="preserve">To find out the meaning of </w:t>
      </w:r>
      <w:r w:rsidRPr="00914564">
        <w:rPr>
          <w:b/>
          <w:i/>
        </w:rPr>
        <w:t>government body</w:t>
      </w:r>
      <w:r w:rsidRPr="00914564">
        <w:t xml:space="preserve"> and </w:t>
      </w:r>
      <w:r w:rsidRPr="00914564">
        <w:rPr>
          <w:b/>
          <w:i/>
        </w:rPr>
        <w:t>special company</w:t>
      </w:r>
      <w:r w:rsidRPr="00914564">
        <w:t>: see section</w:t>
      </w:r>
      <w:r w:rsidR="00914564">
        <w:t> </w:t>
      </w:r>
      <w:r w:rsidRPr="00914564">
        <w:t>272</w:t>
      </w:r>
      <w:r w:rsidR="00914564">
        <w:noBreakHyphen/>
      </w:r>
      <w:r w:rsidRPr="00914564">
        <w:t>140.</w:t>
      </w:r>
    </w:p>
    <w:p w:rsidR="0068718B" w:rsidRPr="00914564" w:rsidRDefault="0068718B">
      <w:pPr>
        <w:pStyle w:val="SubsectionHead"/>
      </w:pPr>
      <w:r w:rsidRPr="00914564">
        <w:t>Certain interposed funds</w:t>
      </w:r>
    </w:p>
    <w:p w:rsidR="0068718B" w:rsidRPr="00914564" w:rsidRDefault="0068718B">
      <w:pPr>
        <w:pStyle w:val="subsection"/>
      </w:pPr>
      <w:r w:rsidRPr="00914564">
        <w:tab/>
        <w:t>(3)</w:t>
      </w:r>
      <w:r w:rsidRPr="00914564">
        <w:tab/>
        <w:t>If:</w:t>
      </w:r>
    </w:p>
    <w:p w:rsidR="0068718B" w:rsidRPr="00914564" w:rsidRDefault="0068718B">
      <w:pPr>
        <w:pStyle w:val="paragraph"/>
      </w:pPr>
      <w:r w:rsidRPr="00914564">
        <w:tab/>
        <w:t>(a)</w:t>
      </w:r>
      <w:r w:rsidRPr="00914564">
        <w:tab/>
        <w:t>a fund is:</w:t>
      </w:r>
    </w:p>
    <w:p w:rsidR="0068718B" w:rsidRPr="00914564" w:rsidRDefault="0068718B">
      <w:pPr>
        <w:pStyle w:val="paragraphsub"/>
      </w:pPr>
      <w:r w:rsidRPr="00914564">
        <w:tab/>
        <w:t>(i)</w:t>
      </w:r>
      <w:r w:rsidRPr="00914564">
        <w:tab/>
        <w:t>a complying superannuation fund or complying approved deposit fund in relation to the income year in which the test time occurs; or</w:t>
      </w:r>
    </w:p>
    <w:p w:rsidR="0068718B" w:rsidRPr="00914564" w:rsidRDefault="0068718B">
      <w:pPr>
        <w:pStyle w:val="paragraphsub"/>
      </w:pPr>
      <w:r w:rsidRPr="00914564">
        <w:tab/>
        <w:t>(ii)</w:t>
      </w:r>
      <w:r w:rsidRPr="00914564">
        <w:tab/>
        <w:t xml:space="preserve">a </w:t>
      </w:r>
      <w:r w:rsidR="00606F1D" w:rsidRPr="00914564">
        <w:t>superannuation fund for foreign residents</w:t>
      </w:r>
      <w:r w:rsidRPr="00914564">
        <w:t xml:space="preserve"> at the test time; and</w:t>
      </w:r>
    </w:p>
    <w:p w:rsidR="0068718B" w:rsidRPr="00914564" w:rsidRDefault="0068718B">
      <w:pPr>
        <w:pStyle w:val="paragraph"/>
      </w:pPr>
      <w:r w:rsidRPr="00914564">
        <w:tab/>
        <w:t>(b)</w:t>
      </w:r>
      <w:r w:rsidRPr="00914564">
        <w:tab/>
        <w:t>at the test time the fund has, directly or indirectly, a fixed entitlement to a share of the income or capital of the main entity;</w:t>
      </w:r>
    </w:p>
    <w:p w:rsidR="0068718B" w:rsidRPr="00914564" w:rsidRDefault="00914564">
      <w:pPr>
        <w:pStyle w:val="subsection2"/>
      </w:pPr>
      <w:r>
        <w:t>subsection (</w:t>
      </w:r>
      <w:r w:rsidR="0068718B" w:rsidRPr="00914564">
        <w:t>4) or (5) applies.</w:t>
      </w:r>
    </w:p>
    <w:p w:rsidR="00257176" w:rsidRPr="00914564" w:rsidRDefault="00257176" w:rsidP="00257176">
      <w:pPr>
        <w:pStyle w:val="notetext"/>
      </w:pPr>
      <w:r w:rsidRPr="00914564">
        <w:t>Note:</w:t>
      </w:r>
      <w:r w:rsidRPr="00914564">
        <w:tab/>
        <w:t>See subsection</w:t>
      </w:r>
      <w:r w:rsidR="00914564">
        <w:t> </w:t>
      </w:r>
      <w:r w:rsidRPr="00914564">
        <w:t xml:space="preserve">6(1) for the meaning of </w:t>
      </w:r>
      <w:r w:rsidRPr="00914564">
        <w:rPr>
          <w:b/>
          <w:i/>
        </w:rPr>
        <w:t>complying superannuation fund</w:t>
      </w:r>
      <w:r w:rsidRPr="00914564">
        <w:t xml:space="preserve">, </w:t>
      </w:r>
      <w:r w:rsidRPr="00914564">
        <w:rPr>
          <w:b/>
          <w:i/>
        </w:rPr>
        <w:t>complying approved deposit fund</w:t>
      </w:r>
      <w:r w:rsidRPr="00914564">
        <w:t xml:space="preserve"> and </w:t>
      </w:r>
      <w:r w:rsidRPr="00914564">
        <w:rPr>
          <w:b/>
          <w:i/>
        </w:rPr>
        <w:t>superannuation fund for foreign residents</w:t>
      </w:r>
      <w:r w:rsidRPr="00914564">
        <w:t>.</w:t>
      </w:r>
    </w:p>
    <w:p w:rsidR="0068718B" w:rsidRPr="00914564" w:rsidRDefault="0068718B">
      <w:pPr>
        <w:pStyle w:val="SubsectionHead"/>
      </w:pPr>
      <w:r w:rsidRPr="00914564">
        <w:t>Government bodies, and funds or companies with more than 50 members</w:t>
      </w:r>
    </w:p>
    <w:p w:rsidR="0068718B" w:rsidRPr="00914564" w:rsidRDefault="0068718B">
      <w:pPr>
        <w:pStyle w:val="subsection"/>
      </w:pPr>
      <w:r w:rsidRPr="00914564">
        <w:tab/>
        <w:t>(4)</w:t>
      </w:r>
      <w:r w:rsidRPr="00914564">
        <w:tab/>
        <w:t>In the case of a government body, or a fund or company that has more than 50 members:</w:t>
      </w:r>
    </w:p>
    <w:p w:rsidR="0068718B" w:rsidRPr="00914564" w:rsidRDefault="0068718B">
      <w:pPr>
        <w:pStyle w:val="paragraph"/>
      </w:pPr>
      <w:r w:rsidRPr="00914564">
        <w:tab/>
        <w:t>(a)</w:t>
      </w:r>
      <w:r w:rsidRPr="00914564">
        <w:tab/>
        <w:t xml:space="preserve">except where </w:t>
      </w:r>
      <w:r w:rsidR="00914564">
        <w:t>paragraph (</w:t>
      </w:r>
      <w:r w:rsidRPr="00914564">
        <w:t>b) applies—the body, fund or company is treated as if it had the fixed entitlement as an individual and for the individual’s own benefit; and</w:t>
      </w:r>
    </w:p>
    <w:p w:rsidR="0068718B" w:rsidRPr="00914564" w:rsidRDefault="0068718B">
      <w:pPr>
        <w:pStyle w:val="paragraph"/>
      </w:pPr>
      <w:r w:rsidRPr="00914564">
        <w:tab/>
        <w:t>(b)</w:t>
      </w:r>
      <w:r w:rsidRPr="00914564">
        <w:tab/>
        <w:t>if the reference is in subsection</w:t>
      </w:r>
      <w:r w:rsidR="00914564">
        <w:t> </w:t>
      </w:r>
      <w:r w:rsidRPr="00914564">
        <w:t>272</w:t>
      </w:r>
      <w:r w:rsidR="00914564">
        <w:noBreakHyphen/>
      </w:r>
      <w:r w:rsidRPr="00914564">
        <w:t>105(2)—the fixed entitlement is treated as if it were held instead by more than 20 individuals and for their own benefit.</w:t>
      </w:r>
    </w:p>
    <w:p w:rsidR="0068718B" w:rsidRPr="00914564" w:rsidRDefault="0068718B">
      <w:pPr>
        <w:pStyle w:val="SubsectionHead"/>
      </w:pPr>
      <w:r w:rsidRPr="00914564">
        <w:t>Funds or companies with 50 members or fewer</w:t>
      </w:r>
    </w:p>
    <w:p w:rsidR="0068718B" w:rsidRPr="00914564" w:rsidRDefault="0068718B">
      <w:pPr>
        <w:pStyle w:val="subsection"/>
      </w:pPr>
      <w:r w:rsidRPr="00914564">
        <w:tab/>
        <w:t>(5)</w:t>
      </w:r>
      <w:r w:rsidRPr="00914564">
        <w:tab/>
        <w:t>In the case of a fund or company that has 50 members or fewer, the fund or company is treated as if it did not have the entitlement, but the members are treated as if they had the entitlement in equal proportions.</w:t>
      </w:r>
    </w:p>
    <w:p w:rsidR="0068718B" w:rsidRPr="00914564" w:rsidRDefault="0068718B">
      <w:pPr>
        <w:pStyle w:val="SubsectionHead"/>
      </w:pPr>
      <w:r w:rsidRPr="00914564">
        <w:t xml:space="preserve">Mixed application of </w:t>
      </w:r>
      <w:r w:rsidR="00914564">
        <w:t>subsections (</w:t>
      </w:r>
      <w:r w:rsidRPr="00914564">
        <w:t>4) and (5) in certain provisions</w:t>
      </w:r>
    </w:p>
    <w:p w:rsidR="0068718B" w:rsidRPr="00914564" w:rsidRDefault="0068718B">
      <w:pPr>
        <w:pStyle w:val="subsection"/>
      </w:pPr>
      <w:r w:rsidRPr="00914564">
        <w:tab/>
        <w:t>(6)</w:t>
      </w:r>
      <w:r w:rsidRPr="00914564">
        <w:tab/>
        <w:t>If, apart from this subsection:</w:t>
      </w:r>
    </w:p>
    <w:p w:rsidR="0068718B" w:rsidRPr="00914564" w:rsidRDefault="0068718B">
      <w:pPr>
        <w:pStyle w:val="paragraph"/>
      </w:pPr>
      <w:r w:rsidRPr="00914564">
        <w:tab/>
        <w:t>(a)</w:t>
      </w:r>
      <w:r w:rsidRPr="00914564">
        <w:tab/>
        <w:t>the following apply:</w:t>
      </w:r>
    </w:p>
    <w:p w:rsidR="0068718B" w:rsidRPr="00914564" w:rsidRDefault="0068718B">
      <w:pPr>
        <w:pStyle w:val="paragraphsub"/>
      </w:pPr>
      <w:r w:rsidRPr="00914564">
        <w:tab/>
        <w:t>(i)</w:t>
      </w:r>
      <w:r w:rsidRPr="00914564">
        <w:tab/>
        <w:t>for the purposes of section</w:t>
      </w:r>
      <w:r w:rsidR="00914564">
        <w:t> </w:t>
      </w:r>
      <w:r w:rsidRPr="00914564">
        <w:t>266</w:t>
      </w:r>
      <w:r w:rsidR="00914564">
        <w:noBreakHyphen/>
      </w:r>
      <w:r w:rsidRPr="00914564">
        <w:t>40 or subsection</w:t>
      </w:r>
      <w:r w:rsidR="00914564">
        <w:t> </w:t>
      </w:r>
      <w:r w:rsidRPr="00914564">
        <w:t>267</w:t>
      </w:r>
      <w:r w:rsidR="00914564">
        <w:noBreakHyphen/>
      </w:r>
      <w:r w:rsidRPr="00914564">
        <w:t>40(2), 267</w:t>
      </w:r>
      <w:r w:rsidR="00914564">
        <w:noBreakHyphen/>
      </w:r>
      <w:r w:rsidRPr="00914564">
        <w:t>70(2), 268</w:t>
      </w:r>
      <w:r w:rsidR="00914564">
        <w:noBreakHyphen/>
      </w:r>
      <w:r w:rsidRPr="00914564">
        <w:t>10(3), 268</w:t>
      </w:r>
      <w:r w:rsidR="00914564">
        <w:noBreakHyphen/>
      </w:r>
      <w:r w:rsidRPr="00914564">
        <w:t>15(3) or 268</w:t>
      </w:r>
      <w:r w:rsidR="00914564">
        <w:noBreakHyphen/>
      </w:r>
      <w:r w:rsidRPr="00914564">
        <w:t>25(4), it is necessary to determine whether individuals had fixed entitlements during a period; and</w:t>
      </w:r>
    </w:p>
    <w:p w:rsidR="0068718B" w:rsidRPr="00914564" w:rsidRDefault="0068718B">
      <w:pPr>
        <w:pStyle w:val="paragraphsub"/>
      </w:pPr>
      <w:r w:rsidRPr="00914564">
        <w:tab/>
        <w:t>(ii)</w:t>
      </w:r>
      <w:r w:rsidRPr="00914564">
        <w:tab/>
        <w:t xml:space="preserve">the consequences in </w:t>
      </w:r>
      <w:r w:rsidR="00914564">
        <w:t>subsection (</w:t>
      </w:r>
      <w:r w:rsidRPr="00914564">
        <w:t xml:space="preserve">4) would apply to a fund or company for part of the period and the consequences in </w:t>
      </w:r>
      <w:r w:rsidR="00914564">
        <w:t>subsection (</w:t>
      </w:r>
      <w:r w:rsidRPr="00914564">
        <w:t>5) would apply for the remainder of the period; or</w:t>
      </w:r>
    </w:p>
    <w:p w:rsidR="0068718B" w:rsidRPr="00914564" w:rsidRDefault="0068718B">
      <w:pPr>
        <w:pStyle w:val="paragraph"/>
      </w:pPr>
      <w:r w:rsidRPr="00914564">
        <w:tab/>
        <w:t>(b)</w:t>
      </w:r>
      <w:r w:rsidRPr="00914564">
        <w:tab/>
        <w:t>the following apply:</w:t>
      </w:r>
    </w:p>
    <w:p w:rsidR="0068718B" w:rsidRPr="00914564" w:rsidRDefault="0068718B">
      <w:pPr>
        <w:pStyle w:val="paragraphsub"/>
      </w:pPr>
      <w:r w:rsidRPr="00914564">
        <w:tab/>
        <w:t>(i)</w:t>
      </w:r>
      <w:r w:rsidRPr="00914564">
        <w:tab/>
        <w:t>for the purposes of subsection</w:t>
      </w:r>
      <w:r w:rsidR="00914564">
        <w:t> </w:t>
      </w:r>
      <w:r w:rsidRPr="00914564">
        <w:t>266</w:t>
      </w:r>
      <w:r w:rsidR="00914564">
        <w:noBreakHyphen/>
      </w:r>
      <w:r w:rsidRPr="00914564">
        <w:t>90(1) or (2), 266</w:t>
      </w:r>
      <w:r w:rsidR="00914564">
        <w:noBreakHyphen/>
      </w:r>
      <w:r w:rsidRPr="00914564">
        <w:t>125(2), 266</w:t>
      </w:r>
      <w:r w:rsidR="00914564">
        <w:noBreakHyphen/>
      </w:r>
      <w:r w:rsidRPr="00914564">
        <w:t>165(2) or 268</w:t>
      </w:r>
      <w:r w:rsidR="00914564">
        <w:noBreakHyphen/>
      </w:r>
      <w:r w:rsidRPr="00914564">
        <w:t>20(3), it is necessary to determine whether individuals had fixed entitlements at 2 times; and</w:t>
      </w:r>
    </w:p>
    <w:p w:rsidR="0068718B" w:rsidRPr="00914564" w:rsidRDefault="0068718B">
      <w:pPr>
        <w:pStyle w:val="paragraphsub"/>
      </w:pPr>
      <w:r w:rsidRPr="00914564">
        <w:tab/>
        <w:t>(ii)</w:t>
      </w:r>
      <w:r w:rsidRPr="00914564">
        <w:tab/>
        <w:t xml:space="preserve">the consequences in </w:t>
      </w:r>
      <w:r w:rsidR="00914564">
        <w:t>subsection (</w:t>
      </w:r>
      <w:r w:rsidRPr="00914564">
        <w:t xml:space="preserve">4) would apply to a fund or company at one of the times and the consequences in </w:t>
      </w:r>
      <w:r w:rsidR="00914564">
        <w:t>subsection (</w:t>
      </w:r>
      <w:r w:rsidRPr="00914564">
        <w:t>5) would apply at the other time;</w:t>
      </w:r>
    </w:p>
    <w:p w:rsidR="0068718B" w:rsidRPr="00914564" w:rsidRDefault="0068718B">
      <w:pPr>
        <w:pStyle w:val="subsection2"/>
      </w:pPr>
      <w:r w:rsidRPr="00914564">
        <w:t xml:space="preserve">the consequences in </w:t>
      </w:r>
      <w:r w:rsidR="00914564">
        <w:t>subsection (</w:t>
      </w:r>
      <w:r w:rsidRPr="00914564">
        <w:t>5) instead apply to the fund or company for the whole of the period, or at both of the times, as the case may be.</w:t>
      </w:r>
    </w:p>
    <w:p w:rsidR="0068718B" w:rsidRPr="00914564" w:rsidRDefault="0068718B">
      <w:pPr>
        <w:pStyle w:val="SubsectionHead"/>
      </w:pPr>
      <w:r w:rsidRPr="00914564">
        <w:t>Entities ceasing to be special companies</w:t>
      </w:r>
    </w:p>
    <w:p w:rsidR="0068718B" w:rsidRPr="00914564" w:rsidRDefault="0068718B">
      <w:pPr>
        <w:pStyle w:val="subsection"/>
      </w:pPr>
      <w:r w:rsidRPr="00914564">
        <w:tab/>
        <w:t>(7)</w:t>
      </w:r>
      <w:r w:rsidRPr="00914564">
        <w:tab/>
        <w:t>If:</w:t>
      </w:r>
    </w:p>
    <w:p w:rsidR="0068718B" w:rsidRPr="00914564" w:rsidRDefault="0068718B">
      <w:pPr>
        <w:pStyle w:val="paragraph"/>
      </w:pPr>
      <w:r w:rsidRPr="00914564">
        <w:tab/>
        <w:t>(a)</w:t>
      </w:r>
      <w:r w:rsidRPr="00914564">
        <w:tab/>
      </w:r>
      <w:r w:rsidR="00914564">
        <w:t>subsection (</w:t>
      </w:r>
      <w:r w:rsidRPr="00914564">
        <w:t xml:space="preserve">4) or (5) applies in relation to a special company during a period (the </w:t>
      </w:r>
      <w:r w:rsidRPr="00914564">
        <w:rPr>
          <w:b/>
          <w:i/>
        </w:rPr>
        <w:t>special company period</w:t>
      </w:r>
      <w:r w:rsidRPr="00914564">
        <w:t>); and</w:t>
      </w:r>
    </w:p>
    <w:p w:rsidR="0068718B" w:rsidRPr="00914564" w:rsidRDefault="0068718B">
      <w:pPr>
        <w:pStyle w:val="paragraph"/>
      </w:pPr>
      <w:r w:rsidRPr="00914564">
        <w:tab/>
        <w:t>(b)</w:t>
      </w:r>
      <w:r w:rsidRPr="00914564">
        <w:tab/>
        <w:t>the special company period ends when the special company ceases to be a special company without ceasing to exist; and</w:t>
      </w:r>
    </w:p>
    <w:p w:rsidR="0068718B" w:rsidRPr="00914564" w:rsidRDefault="0068718B">
      <w:pPr>
        <w:pStyle w:val="paragraph"/>
      </w:pPr>
      <w:r w:rsidRPr="00914564">
        <w:tab/>
        <w:t>(c)</w:t>
      </w:r>
      <w:r w:rsidRPr="00914564">
        <w:tab/>
        <w:t xml:space="preserve">having regard to the matters set out in </w:t>
      </w:r>
      <w:r w:rsidR="00914564">
        <w:t>subsection (</w:t>
      </w:r>
      <w:r w:rsidRPr="00914564">
        <w:t xml:space="preserve">8), the Commissioner considers it fair and reasonable to treat one or more of the persons who were members of the special company immediately after it ceased to be a special company as having held the fixed entitlement mentioned in </w:t>
      </w:r>
      <w:r w:rsidR="00914564">
        <w:t>subsection (</w:t>
      </w:r>
      <w:r w:rsidRPr="00914564">
        <w:t>2) during the whole or part of the special company period;</w:t>
      </w:r>
    </w:p>
    <w:p w:rsidR="0068718B" w:rsidRPr="00914564" w:rsidRDefault="0068718B">
      <w:pPr>
        <w:pStyle w:val="subsection2"/>
      </w:pPr>
      <w:r w:rsidRPr="00914564">
        <w:t>then:</w:t>
      </w:r>
    </w:p>
    <w:p w:rsidR="0068718B" w:rsidRPr="00914564" w:rsidRDefault="0068718B">
      <w:pPr>
        <w:pStyle w:val="paragraph"/>
      </w:pPr>
      <w:r w:rsidRPr="00914564">
        <w:tab/>
        <w:t>(d)</w:t>
      </w:r>
      <w:r w:rsidRPr="00914564">
        <w:tab/>
      </w:r>
      <w:r w:rsidR="00914564">
        <w:t>subsection (</w:t>
      </w:r>
      <w:r w:rsidRPr="00914564">
        <w:t>4) or (5) does not apply in relation to the special company during the whole or the part of the special company period; and</w:t>
      </w:r>
    </w:p>
    <w:p w:rsidR="0068718B" w:rsidRPr="00914564" w:rsidRDefault="0068718B">
      <w:pPr>
        <w:pStyle w:val="paragraph"/>
      </w:pPr>
      <w:r w:rsidRPr="00914564">
        <w:tab/>
        <w:t>(e)</w:t>
      </w:r>
      <w:r w:rsidRPr="00914564">
        <w:tab/>
        <w:t xml:space="preserve">the one or more persons are, as mentioned in </w:t>
      </w:r>
      <w:r w:rsidR="00914564">
        <w:t>paragraph (</w:t>
      </w:r>
      <w:r w:rsidRPr="00914564">
        <w:t>c), treated as having the fixed entitlement instead of the company.</w:t>
      </w:r>
    </w:p>
    <w:p w:rsidR="0068718B" w:rsidRPr="00914564" w:rsidRDefault="0068718B">
      <w:pPr>
        <w:pStyle w:val="SubsectionHead"/>
      </w:pPr>
      <w:r w:rsidRPr="00914564">
        <w:t xml:space="preserve">Matters for the purposes of </w:t>
      </w:r>
      <w:r w:rsidR="00914564">
        <w:t>paragraph (</w:t>
      </w:r>
      <w:r w:rsidRPr="00914564">
        <w:t>7)(c)</w:t>
      </w:r>
    </w:p>
    <w:p w:rsidR="0068718B" w:rsidRPr="00914564" w:rsidRDefault="0068718B">
      <w:pPr>
        <w:pStyle w:val="subsection"/>
      </w:pPr>
      <w:r w:rsidRPr="00914564">
        <w:tab/>
        <w:t>(8)</w:t>
      </w:r>
      <w:r w:rsidRPr="00914564">
        <w:tab/>
        <w:t xml:space="preserve">For the purposes of </w:t>
      </w:r>
      <w:r w:rsidR="00914564">
        <w:t>paragraph (</w:t>
      </w:r>
      <w:r w:rsidRPr="00914564">
        <w:t>7)(c), the matters are:</w:t>
      </w:r>
    </w:p>
    <w:p w:rsidR="0068718B" w:rsidRPr="00914564" w:rsidRDefault="0068718B">
      <w:pPr>
        <w:pStyle w:val="paragraph"/>
      </w:pPr>
      <w:r w:rsidRPr="00914564">
        <w:tab/>
        <w:t>(a)</w:t>
      </w:r>
      <w:r w:rsidRPr="00914564">
        <w:tab/>
        <w:t>the identity of its members before and after the special company ceases to be a special company; and</w:t>
      </w:r>
    </w:p>
    <w:p w:rsidR="0068718B" w:rsidRPr="00914564" w:rsidRDefault="0068718B">
      <w:pPr>
        <w:pStyle w:val="paragraph"/>
      </w:pPr>
      <w:r w:rsidRPr="00914564">
        <w:tab/>
        <w:t>(b)</w:t>
      </w:r>
      <w:r w:rsidRPr="00914564">
        <w:tab/>
        <w:t>the circumstances in which it ceases to be a special company; and</w:t>
      </w:r>
    </w:p>
    <w:p w:rsidR="0068718B" w:rsidRPr="00914564" w:rsidRDefault="0068718B">
      <w:pPr>
        <w:pStyle w:val="paragraph"/>
      </w:pPr>
      <w:r w:rsidRPr="00914564">
        <w:tab/>
        <w:t>(c)</w:t>
      </w:r>
      <w:r w:rsidRPr="00914564">
        <w:tab/>
        <w:t>the nature of the rights in the special company held by its members before and after it ceases to be a special company; and</w:t>
      </w:r>
    </w:p>
    <w:p w:rsidR="0068718B" w:rsidRPr="00914564" w:rsidRDefault="0068718B">
      <w:pPr>
        <w:pStyle w:val="paragraph"/>
      </w:pPr>
      <w:r w:rsidRPr="00914564">
        <w:tab/>
        <w:t>(d)</w:t>
      </w:r>
      <w:r w:rsidRPr="00914564">
        <w:tab/>
        <w:t>any other matter that the Commissioner considers relevant.</w:t>
      </w:r>
    </w:p>
    <w:p w:rsidR="0068718B" w:rsidRPr="00914564" w:rsidRDefault="0068718B" w:rsidP="00000417">
      <w:pPr>
        <w:pStyle w:val="ActHead5"/>
      </w:pPr>
      <w:bookmarkStart w:id="199" w:name="_Toc368993055"/>
      <w:r w:rsidRPr="00914564">
        <w:rPr>
          <w:rStyle w:val="CharSectno"/>
        </w:rPr>
        <w:t>272</w:t>
      </w:r>
      <w:r w:rsidR="00914564">
        <w:rPr>
          <w:rStyle w:val="CharSectno"/>
        </w:rPr>
        <w:noBreakHyphen/>
      </w:r>
      <w:r w:rsidRPr="00914564">
        <w:rPr>
          <w:rStyle w:val="CharSectno"/>
        </w:rPr>
        <w:t>30</w:t>
      </w:r>
      <w:r w:rsidRPr="00914564">
        <w:t xml:space="preserve">  Additional special cases of fixed entitlements held directly or indirectly</w:t>
      </w:r>
      <w:bookmarkEnd w:id="199"/>
    </w:p>
    <w:p w:rsidR="0068718B" w:rsidRPr="00914564" w:rsidRDefault="0068718B">
      <w:pPr>
        <w:pStyle w:val="SubsectionHead"/>
      </w:pPr>
      <w:r w:rsidRPr="00914564">
        <w:t>Coverage of section</w:t>
      </w:r>
    </w:p>
    <w:p w:rsidR="0068718B" w:rsidRPr="00914564" w:rsidRDefault="0068718B">
      <w:pPr>
        <w:pStyle w:val="subsection"/>
      </w:pPr>
      <w:r w:rsidRPr="00914564">
        <w:tab/>
        <w:t>(1)</w:t>
      </w:r>
      <w:r w:rsidRPr="00914564">
        <w:tab/>
        <w:t xml:space="preserve">This section also affects references in this </w:t>
      </w:r>
      <w:r w:rsidR="003A418D" w:rsidRPr="00914564">
        <w:t>Schedule </w:t>
      </w:r>
      <w:r w:rsidRPr="00914564">
        <w:t>(other than in subparagraph</w:t>
      </w:r>
      <w:r w:rsidR="00914564">
        <w:t> </w:t>
      </w:r>
      <w:r w:rsidRPr="00914564">
        <w:t>269</w:t>
      </w:r>
      <w:r w:rsidR="00914564">
        <w:noBreakHyphen/>
      </w:r>
      <w:r w:rsidRPr="00914564">
        <w:t>75(b)(ii) and section</w:t>
      </w:r>
      <w:r w:rsidR="00914564">
        <w:t> </w:t>
      </w:r>
      <w:r w:rsidRPr="00914564">
        <w:t>272</w:t>
      </w:r>
      <w:r w:rsidR="00914564">
        <w:noBreakHyphen/>
      </w:r>
      <w:r w:rsidRPr="00914564">
        <w:t xml:space="preserve">25) to a person or individual having, </w:t>
      </w:r>
      <w:r w:rsidRPr="00914564">
        <w:rPr>
          <w:b/>
          <w:i/>
        </w:rPr>
        <w:t>directly or indirectly</w:t>
      </w:r>
      <w:r w:rsidRPr="00914564">
        <w:t xml:space="preserve">, a fixed entitlement to a share of the income or capital of a company, partnership or trust (the </w:t>
      </w:r>
      <w:r w:rsidRPr="00914564">
        <w:rPr>
          <w:b/>
          <w:i/>
        </w:rPr>
        <w:t>main entity</w:t>
      </w:r>
      <w:r w:rsidRPr="00914564">
        <w:t xml:space="preserve">) at a particular time (the </w:t>
      </w:r>
      <w:r w:rsidRPr="00914564">
        <w:rPr>
          <w:b/>
          <w:i/>
        </w:rPr>
        <w:t>test time</w:t>
      </w:r>
      <w:r w:rsidRPr="00914564">
        <w:t>).</w:t>
      </w:r>
    </w:p>
    <w:p w:rsidR="0068718B" w:rsidRPr="00914564" w:rsidRDefault="0068718B">
      <w:pPr>
        <w:pStyle w:val="notetext"/>
      </w:pPr>
      <w:r w:rsidRPr="00914564">
        <w:t>Note:</w:t>
      </w:r>
      <w:r w:rsidRPr="00914564">
        <w:tab/>
        <w:t>This section will not affect a reference to a person or individual having a fixed entitlement where the phrase “directly or indirectly” is not used.</w:t>
      </w:r>
    </w:p>
    <w:p w:rsidR="0068718B" w:rsidRPr="00914564" w:rsidRDefault="0068718B">
      <w:pPr>
        <w:pStyle w:val="SubsectionHead"/>
      </w:pPr>
      <w:r w:rsidRPr="00914564">
        <w:t>Interposed family trusts</w:t>
      </w:r>
    </w:p>
    <w:p w:rsidR="0068718B" w:rsidRPr="00914564" w:rsidRDefault="0068718B">
      <w:pPr>
        <w:pStyle w:val="subsection"/>
      </w:pPr>
      <w:r w:rsidRPr="00914564">
        <w:tab/>
        <w:t>(2)</w:t>
      </w:r>
      <w:r w:rsidRPr="00914564">
        <w:tab/>
        <w:t>If at the test time a family trust has, directly or indirectly, a fixed entitlement to a share of the income or capital of the main entity, it is treated as if it had the fixed entitlement as an individual and for the individual’s own benefit.</w:t>
      </w:r>
    </w:p>
    <w:p w:rsidR="0068718B" w:rsidRPr="00914564" w:rsidRDefault="0068718B">
      <w:pPr>
        <w:pStyle w:val="SubsectionHead"/>
      </w:pPr>
      <w:r w:rsidRPr="00914564">
        <w:t>Interposed listed public companies and widely held unit trusts</w:t>
      </w:r>
    </w:p>
    <w:p w:rsidR="0068718B" w:rsidRPr="00914564" w:rsidRDefault="0068718B">
      <w:pPr>
        <w:pStyle w:val="subsection"/>
      </w:pPr>
      <w:r w:rsidRPr="00914564">
        <w:tab/>
        <w:t>(3)</w:t>
      </w:r>
      <w:r w:rsidRPr="00914564">
        <w:tab/>
        <w:t>If:</w:t>
      </w:r>
    </w:p>
    <w:p w:rsidR="0068718B" w:rsidRPr="00914564" w:rsidRDefault="0068718B">
      <w:pPr>
        <w:pStyle w:val="paragraph"/>
      </w:pPr>
      <w:r w:rsidRPr="00914564">
        <w:tab/>
        <w:t>(a)</w:t>
      </w:r>
      <w:r w:rsidRPr="00914564">
        <w:tab/>
        <w:t>at the test time a listed public company or widely held unit trust has, directly or indirectly, a fixed entitlement to a share of the income or capital of the main entity; and</w:t>
      </w:r>
    </w:p>
    <w:p w:rsidR="0068718B" w:rsidRPr="00914564" w:rsidRDefault="0068718B">
      <w:pPr>
        <w:pStyle w:val="TLPnoteright"/>
      </w:pPr>
      <w:r w:rsidRPr="00914564">
        <w:t xml:space="preserve">To find out the meaning of </w:t>
      </w:r>
      <w:r w:rsidRPr="00914564">
        <w:rPr>
          <w:b/>
          <w:i/>
        </w:rPr>
        <w:t>listed public company</w:t>
      </w:r>
      <w:r w:rsidRPr="00914564">
        <w:t>: see section</w:t>
      </w:r>
      <w:r w:rsidR="00914564">
        <w:t> </w:t>
      </w:r>
      <w:r w:rsidRPr="00914564">
        <w:t>272</w:t>
      </w:r>
      <w:r w:rsidR="00914564">
        <w:noBreakHyphen/>
      </w:r>
      <w:r w:rsidRPr="00914564">
        <w:t>135.</w:t>
      </w:r>
    </w:p>
    <w:p w:rsidR="0068718B" w:rsidRPr="00914564" w:rsidRDefault="0068718B">
      <w:pPr>
        <w:pStyle w:val="paragraph"/>
      </w:pPr>
      <w:r w:rsidRPr="00914564">
        <w:tab/>
        <w:t>(b)</w:t>
      </w:r>
      <w:r w:rsidRPr="00914564">
        <w:tab/>
        <w:t xml:space="preserve">having regard to the matters set out in </w:t>
      </w:r>
      <w:r w:rsidR="00914564">
        <w:t>subsection (</w:t>
      </w:r>
      <w:r w:rsidRPr="00914564">
        <w:t>4), the Commissioner considers it fair and reasonable to treat the company or trust as holding, at the test time, the whole or part of its fixed entitlement as an individual and for the individual’s own benefit;</w:t>
      </w:r>
    </w:p>
    <w:p w:rsidR="0068718B" w:rsidRPr="00914564" w:rsidRDefault="0068718B">
      <w:pPr>
        <w:pStyle w:val="subsection2"/>
      </w:pPr>
      <w:r w:rsidRPr="00914564">
        <w:t>the company or trust is treated as so holding the whole or the part of its fixed entitlement.</w:t>
      </w:r>
    </w:p>
    <w:p w:rsidR="0068718B" w:rsidRPr="00914564" w:rsidRDefault="0068718B">
      <w:pPr>
        <w:pStyle w:val="SubsectionHead"/>
      </w:pPr>
      <w:r w:rsidRPr="00914564">
        <w:t xml:space="preserve">Matters for the purposes of </w:t>
      </w:r>
      <w:r w:rsidR="00914564">
        <w:t>paragraph (</w:t>
      </w:r>
      <w:r w:rsidRPr="00914564">
        <w:t>3)(b)</w:t>
      </w:r>
    </w:p>
    <w:p w:rsidR="0068718B" w:rsidRPr="00914564" w:rsidRDefault="0068718B">
      <w:pPr>
        <w:pStyle w:val="subsection"/>
      </w:pPr>
      <w:r w:rsidRPr="00914564">
        <w:tab/>
        <w:t>(4)</w:t>
      </w:r>
      <w:r w:rsidRPr="00914564">
        <w:tab/>
        <w:t xml:space="preserve">For the purposes of </w:t>
      </w:r>
      <w:r w:rsidR="00914564">
        <w:t>paragraph (</w:t>
      </w:r>
      <w:r w:rsidRPr="00914564">
        <w:t>3)(b), the matters are:</w:t>
      </w:r>
    </w:p>
    <w:p w:rsidR="0068718B" w:rsidRPr="00914564" w:rsidRDefault="0068718B">
      <w:pPr>
        <w:pStyle w:val="paragraph"/>
      </w:pPr>
      <w:r w:rsidRPr="00914564">
        <w:tab/>
        <w:t>(a)</w:t>
      </w:r>
      <w:r w:rsidRPr="00914564">
        <w:tab/>
        <w:t>the practicability of identifying any individuals who at the test time have fixed entitlements to a share of the income or capital of the main entity indirectly through the company or trust and for their own benefit; and</w:t>
      </w:r>
    </w:p>
    <w:p w:rsidR="0068718B" w:rsidRPr="00914564" w:rsidRDefault="0068718B">
      <w:pPr>
        <w:pStyle w:val="paragraph"/>
      </w:pPr>
      <w:r w:rsidRPr="00914564">
        <w:tab/>
        <w:t>(b)</w:t>
      </w:r>
      <w:r w:rsidRPr="00914564">
        <w:tab/>
        <w:t xml:space="preserve">any change before or after the test time in the individuals who can be identified as having fixed entitlements of the kind mentioned in </w:t>
      </w:r>
      <w:r w:rsidR="00914564">
        <w:t>paragraph (</w:t>
      </w:r>
      <w:r w:rsidRPr="00914564">
        <w:t>a); and</w:t>
      </w:r>
    </w:p>
    <w:p w:rsidR="0068718B" w:rsidRPr="00914564" w:rsidRDefault="0068718B">
      <w:pPr>
        <w:pStyle w:val="paragraph"/>
      </w:pPr>
      <w:r w:rsidRPr="00914564">
        <w:tab/>
        <w:t>(c)</w:t>
      </w:r>
      <w:r w:rsidRPr="00914564">
        <w:tab/>
        <w:t>any other matter that the Commissioner considers relevant.</w:t>
      </w:r>
    </w:p>
    <w:p w:rsidR="0068718B" w:rsidRPr="00914564" w:rsidRDefault="0068718B" w:rsidP="00000417">
      <w:pPr>
        <w:pStyle w:val="ActHead5"/>
      </w:pPr>
      <w:bookmarkStart w:id="200" w:name="_Toc368993056"/>
      <w:r w:rsidRPr="00914564">
        <w:rPr>
          <w:rStyle w:val="CharSectno"/>
        </w:rPr>
        <w:t>272</w:t>
      </w:r>
      <w:r w:rsidR="00914564">
        <w:rPr>
          <w:rStyle w:val="CharSectno"/>
        </w:rPr>
        <w:noBreakHyphen/>
      </w:r>
      <w:r w:rsidRPr="00914564">
        <w:rPr>
          <w:rStyle w:val="CharSectno"/>
        </w:rPr>
        <w:t>35</w:t>
      </w:r>
      <w:r w:rsidRPr="00914564">
        <w:t xml:space="preserve">  Arrangements to pass fixed entitlement tests</w:t>
      </w:r>
      <w:bookmarkEnd w:id="200"/>
    </w:p>
    <w:p w:rsidR="0068718B" w:rsidRPr="00914564" w:rsidRDefault="0068718B">
      <w:pPr>
        <w:pStyle w:val="subsection"/>
      </w:pPr>
      <w:r w:rsidRPr="00914564">
        <w:tab/>
        <w:t>(1)</w:t>
      </w:r>
      <w:r w:rsidRPr="00914564">
        <w:tab/>
        <w:t xml:space="preserve">If the operation of a provision of this </w:t>
      </w:r>
      <w:r w:rsidR="003A418D" w:rsidRPr="00914564">
        <w:t>Schedule </w:t>
      </w:r>
      <w:r w:rsidRPr="00914564">
        <w:t xml:space="preserve">depends on or is in any way affected by an individual having a fixed entitlement directly or indirectly, and for the individual’s own benefit, to a share of the income or capital of a company, partnership or trust, an individual who would otherwise have that fixed entitlement is taken </w:t>
      </w:r>
      <w:r w:rsidRPr="00914564">
        <w:rPr>
          <w:i/>
        </w:rPr>
        <w:t>not</w:t>
      </w:r>
      <w:r w:rsidRPr="00914564">
        <w:t xml:space="preserve"> to have it for the purposes of the operation of the provision if the condition in </w:t>
      </w:r>
      <w:r w:rsidR="00914564">
        <w:t>subsection (</w:t>
      </w:r>
      <w:r w:rsidRPr="00914564">
        <w:t>2) is met.</w:t>
      </w:r>
    </w:p>
    <w:p w:rsidR="0068718B" w:rsidRPr="00914564" w:rsidRDefault="0068718B">
      <w:pPr>
        <w:pStyle w:val="subsection"/>
      </w:pPr>
      <w:r w:rsidRPr="00914564">
        <w:tab/>
        <w:t>(2)</w:t>
      </w:r>
      <w:r w:rsidRPr="00914564">
        <w:tab/>
        <w:t>The condition is that an arrangement was entered into where:</w:t>
      </w:r>
    </w:p>
    <w:p w:rsidR="0068718B" w:rsidRPr="00914564" w:rsidRDefault="0068718B">
      <w:pPr>
        <w:pStyle w:val="paragraph"/>
      </w:pPr>
      <w:r w:rsidRPr="00914564">
        <w:tab/>
        <w:t>(a)</w:t>
      </w:r>
      <w:r w:rsidRPr="00914564">
        <w:tab/>
        <w:t>the arrangement in some way (directly or indirectly) related to, affected or depended for its operation on the fixed entitlement or its value; and</w:t>
      </w:r>
    </w:p>
    <w:p w:rsidR="0068718B" w:rsidRPr="00914564" w:rsidRDefault="0068718B">
      <w:pPr>
        <w:pStyle w:val="paragraph"/>
      </w:pPr>
      <w:r w:rsidRPr="00914564">
        <w:tab/>
        <w:t>(b)</w:t>
      </w:r>
      <w:r w:rsidRPr="00914564">
        <w:tab/>
        <w:t>the purpose, or one of the purposes, of the arrangement was to ensure that, for the purposes of the operation of the provision, the individual would have the fixed entitlement.</w:t>
      </w:r>
    </w:p>
    <w:p w:rsidR="0068718B" w:rsidRPr="00914564" w:rsidRDefault="0068718B" w:rsidP="00000417">
      <w:pPr>
        <w:pStyle w:val="ActHead5"/>
      </w:pPr>
      <w:bookmarkStart w:id="201" w:name="_Toc368993057"/>
      <w:r w:rsidRPr="00914564">
        <w:rPr>
          <w:rStyle w:val="CharSectno"/>
        </w:rPr>
        <w:t>272</w:t>
      </w:r>
      <w:r w:rsidR="00914564">
        <w:rPr>
          <w:rStyle w:val="CharSectno"/>
        </w:rPr>
        <w:noBreakHyphen/>
      </w:r>
      <w:r w:rsidRPr="00914564">
        <w:rPr>
          <w:rStyle w:val="CharSectno"/>
        </w:rPr>
        <w:t>40</w:t>
      </w:r>
      <w:r w:rsidRPr="00914564">
        <w:t xml:space="preserve">  Continued holding of fixed entitlement where death occurs</w:t>
      </w:r>
      <w:bookmarkEnd w:id="201"/>
    </w:p>
    <w:p w:rsidR="0068718B" w:rsidRPr="00914564" w:rsidRDefault="0068718B">
      <w:pPr>
        <w:pStyle w:val="subsection"/>
      </w:pPr>
      <w:r w:rsidRPr="00914564">
        <w:tab/>
      </w:r>
      <w:r w:rsidRPr="00914564">
        <w:tab/>
        <w:t>If, immediately before an individual dies, he or she has a fixed entitlement to a share of the income or capital of a trust, partnership or company directly or indirectly, and for his or her own benefit, the individual is taken to continue to have the entitlement for so long as:</w:t>
      </w:r>
    </w:p>
    <w:p w:rsidR="0068718B" w:rsidRPr="00914564" w:rsidRDefault="0068718B">
      <w:pPr>
        <w:pStyle w:val="paragraph"/>
      </w:pPr>
      <w:r w:rsidRPr="00914564">
        <w:tab/>
        <w:t>(a)</w:t>
      </w:r>
      <w:r w:rsidRPr="00914564">
        <w:tab/>
        <w:t>it is held by someone as trustee of the individual’s estate; or</w:t>
      </w:r>
    </w:p>
    <w:p w:rsidR="0068718B" w:rsidRPr="00914564" w:rsidRDefault="0068718B">
      <w:pPr>
        <w:pStyle w:val="paragraph"/>
      </w:pPr>
      <w:r w:rsidRPr="00914564">
        <w:tab/>
        <w:t>(b)</w:t>
      </w:r>
      <w:r w:rsidRPr="00914564">
        <w:tab/>
        <w:t>it is held by someone who received it as a beneficiary of the estate.</w:t>
      </w:r>
    </w:p>
    <w:p w:rsidR="0068718B" w:rsidRPr="00914564" w:rsidRDefault="0068718B" w:rsidP="00000417">
      <w:pPr>
        <w:pStyle w:val="ActHead4"/>
      </w:pPr>
      <w:bookmarkStart w:id="202" w:name="_Toc368993058"/>
      <w:r w:rsidRPr="00914564">
        <w:rPr>
          <w:rStyle w:val="CharSubdNo"/>
        </w:rPr>
        <w:t>Subdivision</w:t>
      </w:r>
      <w:r w:rsidR="00914564">
        <w:rPr>
          <w:rStyle w:val="CharSubdNo"/>
        </w:rPr>
        <w:t> </w:t>
      </w:r>
      <w:r w:rsidRPr="00914564">
        <w:rPr>
          <w:rStyle w:val="CharSubdNo"/>
        </w:rPr>
        <w:t>272</w:t>
      </w:r>
      <w:r w:rsidR="00914564">
        <w:rPr>
          <w:rStyle w:val="CharSubdNo"/>
        </w:rPr>
        <w:noBreakHyphen/>
      </w:r>
      <w:r w:rsidRPr="00914564">
        <w:rPr>
          <w:rStyle w:val="CharSubdNo"/>
        </w:rPr>
        <w:t>B</w:t>
      </w:r>
      <w:r w:rsidRPr="00914564">
        <w:t>—</w:t>
      </w:r>
      <w:r w:rsidRPr="00914564">
        <w:rPr>
          <w:rStyle w:val="CharSubdText"/>
        </w:rPr>
        <w:t>Distribution of income or capital</w:t>
      </w:r>
      <w:bookmarkEnd w:id="202"/>
    </w:p>
    <w:p w:rsidR="0068718B" w:rsidRPr="00914564" w:rsidRDefault="0068718B" w:rsidP="00000417">
      <w:pPr>
        <w:pStyle w:val="ActHead5"/>
      </w:pPr>
      <w:bookmarkStart w:id="203" w:name="_Toc368993059"/>
      <w:r w:rsidRPr="00914564">
        <w:rPr>
          <w:rStyle w:val="CharSectno"/>
        </w:rPr>
        <w:t>272</w:t>
      </w:r>
      <w:r w:rsidR="00914564">
        <w:rPr>
          <w:rStyle w:val="CharSectno"/>
        </w:rPr>
        <w:noBreakHyphen/>
      </w:r>
      <w:r w:rsidRPr="00914564">
        <w:rPr>
          <w:rStyle w:val="CharSectno"/>
        </w:rPr>
        <w:t>45</w:t>
      </w:r>
      <w:r w:rsidRPr="00914564">
        <w:t xml:space="preserve">  Trust distribution to beneficiary</w:t>
      </w:r>
      <w:bookmarkEnd w:id="203"/>
    </w:p>
    <w:p w:rsidR="0068718B" w:rsidRPr="00914564" w:rsidRDefault="0068718B">
      <w:pPr>
        <w:pStyle w:val="subsection"/>
      </w:pPr>
      <w:r w:rsidRPr="00914564">
        <w:tab/>
      </w:r>
      <w:r w:rsidRPr="00914564">
        <w:tab/>
        <w:t xml:space="preserve">A trust </w:t>
      </w:r>
      <w:r w:rsidRPr="00914564">
        <w:rPr>
          <w:b/>
          <w:i/>
        </w:rPr>
        <w:t>distributes</w:t>
      </w:r>
      <w:r w:rsidRPr="00914564">
        <w:t xml:space="preserve"> income or capital of the trust to a person if it:</w:t>
      </w:r>
    </w:p>
    <w:p w:rsidR="0068718B" w:rsidRPr="00914564" w:rsidRDefault="0068718B">
      <w:pPr>
        <w:pStyle w:val="paragraph"/>
      </w:pPr>
      <w:r w:rsidRPr="00914564">
        <w:tab/>
        <w:t>(a)</w:t>
      </w:r>
      <w:r w:rsidRPr="00914564">
        <w:tab/>
        <w:t>pays or credits the income or capital in the form of money to the person; or</w:t>
      </w:r>
    </w:p>
    <w:p w:rsidR="0068718B" w:rsidRPr="00914564" w:rsidRDefault="0068718B">
      <w:pPr>
        <w:pStyle w:val="paragraph"/>
      </w:pPr>
      <w:r w:rsidRPr="00914564">
        <w:tab/>
        <w:t>(b)</w:t>
      </w:r>
      <w:r w:rsidRPr="00914564">
        <w:tab/>
        <w:t>transfers the income or capital in the form of property to the person; or</w:t>
      </w:r>
    </w:p>
    <w:p w:rsidR="0068718B" w:rsidRPr="00914564" w:rsidRDefault="0068718B">
      <w:pPr>
        <w:pStyle w:val="paragraph"/>
      </w:pPr>
      <w:r w:rsidRPr="00914564">
        <w:tab/>
        <w:t>(c)</w:t>
      </w:r>
      <w:r w:rsidRPr="00914564">
        <w:tab/>
        <w:t>reinvests or otherwise deals with the income or capital on behalf of the person or in accordance with the directions of the person; or</w:t>
      </w:r>
    </w:p>
    <w:p w:rsidR="0068718B" w:rsidRPr="00914564" w:rsidRDefault="0068718B">
      <w:pPr>
        <w:pStyle w:val="paragraph"/>
      </w:pPr>
      <w:r w:rsidRPr="00914564">
        <w:tab/>
        <w:t>(d)</w:t>
      </w:r>
      <w:r w:rsidRPr="00914564">
        <w:tab/>
        <w:t>applies the income or capital for the benefit of the person;</w:t>
      </w:r>
    </w:p>
    <w:p w:rsidR="0068718B" w:rsidRPr="00914564" w:rsidRDefault="0068718B">
      <w:pPr>
        <w:pStyle w:val="subsection2"/>
      </w:pPr>
      <w:r w:rsidRPr="00914564">
        <w:t>in the person’s capacity as a beneficiary of the trust.</w:t>
      </w:r>
    </w:p>
    <w:p w:rsidR="0068718B" w:rsidRPr="00914564" w:rsidRDefault="0068718B" w:rsidP="00000417">
      <w:pPr>
        <w:pStyle w:val="ActHead5"/>
      </w:pPr>
      <w:bookmarkStart w:id="204" w:name="_Toc368993060"/>
      <w:r w:rsidRPr="00914564">
        <w:rPr>
          <w:rStyle w:val="CharSectno"/>
        </w:rPr>
        <w:t>272</w:t>
      </w:r>
      <w:r w:rsidR="00914564">
        <w:rPr>
          <w:rStyle w:val="CharSectno"/>
        </w:rPr>
        <w:noBreakHyphen/>
      </w:r>
      <w:r w:rsidRPr="00914564">
        <w:rPr>
          <w:rStyle w:val="CharSectno"/>
        </w:rPr>
        <w:t>50</w:t>
      </w:r>
      <w:r w:rsidRPr="00914564">
        <w:t xml:space="preserve">  Company distribution to shareholder</w:t>
      </w:r>
      <w:bookmarkEnd w:id="204"/>
    </w:p>
    <w:p w:rsidR="0068718B" w:rsidRPr="00914564" w:rsidRDefault="0068718B">
      <w:pPr>
        <w:pStyle w:val="SubsectionHead"/>
      </w:pPr>
      <w:r w:rsidRPr="00914564">
        <w:t>Distribution of income</w:t>
      </w:r>
    </w:p>
    <w:p w:rsidR="0068718B" w:rsidRPr="00914564" w:rsidRDefault="0068718B">
      <w:pPr>
        <w:pStyle w:val="subsection"/>
      </w:pPr>
      <w:r w:rsidRPr="00914564">
        <w:tab/>
        <w:t>(1)</w:t>
      </w:r>
      <w:r w:rsidRPr="00914564">
        <w:tab/>
        <w:t xml:space="preserve">A company </w:t>
      </w:r>
      <w:r w:rsidRPr="00914564">
        <w:rPr>
          <w:b/>
          <w:i/>
        </w:rPr>
        <w:t>distributes</w:t>
      </w:r>
      <w:r w:rsidRPr="00914564">
        <w:t xml:space="preserve"> income of the company to a person if the company pays a dividend or non</w:t>
      </w:r>
      <w:r w:rsidR="00914564">
        <w:noBreakHyphen/>
      </w:r>
      <w:r w:rsidRPr="00914564">
        <w:t>share dividend to the person.</w:t>
      </w:r>
    </w:p>
    <w:p w:rsidR="0068718B" w:rsidRPr="00914564" w:rsidRDefault="0068718B" w:rsidP="00E02C53">
      <w:pPr>
        <w:pStyle w:val="SubsectionHead"/>
      </w:pPr>
      <w:r w:rsidRPr="00914564">
        <w:t>Distribution of capital</w:t>
      </w:r>
    </w:p>
    <w:p w:rsidR="0068718B" w:rsidRPr="00914564" w:rsidRDefault="0068718B" w:rsidP="00E144B8">
      <w:pPr>
        <w:pStyle w:val="subsection"/>
        <w:keepLines/>
        <w:spacing w:before="40"/>
      </w:pPr>
      <w:r w:rsidRPr="00914564">
        <w:tab/>
        <w:t>(2)</w:t>
      </w:r>
      <w:r w:rsidRPr="00914564">
        <w:tab/>
        <w:t xml:space="preserve">A company </w:t>
      </w:r>
      <w:r w:rsidRPr="00914564">
        <w:rPr>
          <w:b/>
          <w:i/>
        </w:rPr>
        <w:t>distributes</w:t>
      </w:r>
      <w:r w:rsidRPr="00914564">
        <w:t xml:space="preserve"> capital of the company to a person if:</w:t>
      </w:r>
    </w:p>
    <w:p w:rsidR="0068718B" w:rsidRPr="00914564" w:rsidRDefault="0068718B">
      <w:pPr>
        <w:pStyle w:val="paragraph"/>
      </w:pPr>
      <w:r w:rsidRPr="00914564">
        <w:tab/>
        <w:t>(a)</w:t>
      </w:r>
      <w:r w:rsidRPr="00914564">
        <w:tab/>
        <w:t>it pays or credits money, or transfers property, of the company to the person, where the amount paid or credited, or the amount or value of the property, is debited against an amount standing to the credit of the share capital account of the company; and</w:t>
      </w:r>
    </w:p>
    <w:p w:rsidR="0068718B" w:rsidRPr="00914564" w:rsidRDefault="0068718B">
      <w:pPr>
        <w:pStyle w:val="paragraph"/>
      </w:pPr>
      <w:r w:rsidRPr="00914564">
        <w:tab/>
        <w:t>(b)</w:t>
      </w:r>
      <w:r w:rsidRPr="00914564">
        <w:tab/>
        <w:t>the payment, crediting or transfer is not the payment of a dividend.</w:t>
      </w:r>
    </w:p>
    <w:p w:rsidR="0068718B" w:rsidRPr="00914564" w:rsidRDefault="0068718B">
      <w:pPr>
        <w:pStyle w:val="subsection"/>
      </w:pPr>
      <w:r w:rsidRPr="00914564">
        <w:tab/>
        <w:t>(3)</w:t>
      </w:r>
      <w:r w:rsidRPr="00914564">
        <w:tab/>
        <w:t xml:space="preserve">A company </w:t>
      </w:r>
      <w:r w:rsidRPr="00914564">
        <w:rPr>
          <w:b/>
          <w:i/>
        </w:rPr>
        <w:t>distributes</w:t>
      </w:r>
      <w:r w:rsidRPr="00914564">
        <w:t xml:space="preserve"> capital of the company to a person if the company makes a non</w:t>
      </w:r>
      <w:r w:rsidR="00914564">
        <w:noBreakHyphen/>
      </w:r>
      <w:r w:rsidRPr="00914564">
        <w:t>share capital return to the person.</w:t>
      </w:r>
    </w:p>
    <w:p w:rsidR="0068718B" w:rsidRPr="00914564" w:rsidRDefault="0068718B" w:rsidP="00000417">
      <w:pPr>
        <w:pStyle w:val="ActHead5"/>
      </w:pPr>
      <w:bookmarkStart w:id="205" w:name="_Toc368993061"/>
      <w:r w:rsidRPr="00914564">
        <w:rPr>
          <w:rStyle w:val="CharSectno"/>
        </w:rPr>
        <w:t>272</w:t>
      </w:r>
      <w:r w:rsidR="00914564">
        <w:rPr>
          <w:rStyle w:val="CharSectno"/>
        </w:rPr>
        <w:noBreakHyphen/>
      </w:r>
      <w:r w:rsidRPr="00914564">
        <w:rPr>
          <w:rStyle w:val="CharSectno"/>
        </w:rPr>
        <w:t>55</w:t>
      </w:r>
      <w:r w:rsidRPr="00914564">
        <w:t xml:space="preserve">  Partnership distribution to partner</w:t>
      </w:r>
      <w:bookmarkEnd w:id="205"/>
    </w:p>
    <w:p w:rsidR="0068718B" w:rsidRPr="00914564" w:rsidRDefault="0068718B">
      <w:pPr>
        <w:pStyle w:val="subsection"/>
      </w:pPr>
      <w:r w:rsidRPr="00914564">
        <w:tab/>
      </w:r>
      <w:r w:rsidRPr="00914564">
        <w:tab/>
        <w:t xml:space="preserve">A partnership </w:t>
      </w:r>
      <w:r w:rsidRPr="00914564">
        <w:rPr>
          <w:b/>
          <w:i/>
        </w:rPr>
        <w:t>distributes</w:t>
      </w:r>
      <w:r w:rsidRPr="00914564">
        <w:t xml:space="preserve"> income or capital of the partnership to a person if it:</w:t>
      </w:r>
    </w:p>
    <w:p w:rsidR="0068718B" w:rsidRPr="00914564" w:rsidRDefault="0068718B">
      <w:pPr>
        <w:pStyle w:val="paragraph"/>
      </w:pPr>
      <w:r w:rsidRPr="00914564">
        <w:tab/>
        <w:t>(a)</w:t>
      </w:r>
      <w:r w:rsidRPr="00914564">
        <w:tab/>
        <w:t>pays or credits the income or capital in the form of money to the person; or</w:t>
      </w:r>
    </w:p>
    <w:p w:rsidR="0068718B" w:rsidRPr="00914564" w:rsidRDefault="0068718B">
      <w:pPr>
        <w:pStyle w:val="paragraph"/>
      </w:pPr>
      <w:r w:rsidRPr="00914564">
        <w:tab/>
        <w:t>(b)</w:t>
      </w:r>
      <w:r w:rsidRPr="00914564">
        <w:tab/>
        <w:t>transfers the income or capital in the form of property to the person; or</w:t>
      </w:r>
    </w:p>
    <w:p w:rsidR="0068718B" w:rsidRPr="00914564" w:rsidRDefault="0068718B">
      <w:pPr>
        <w:pStyle w:val="paragraph"/>
      </w:pPr>
      <w:r w:rsidRPr="00914564">
        <w:tab/>
        <w:t>(c)</w:t>
      </w:r>
      <w:r w:rsidRPr="00914564">
        <w:tab/>
        <w:t>reinvests or otherwise deals with the income or capital on behalf of the person or in accordance with the directions of the person; or</w:t>
      </w:r>
    </w:p>
    <w:p w:rsidR="0068718B" w:rsidRPr="00914564" w:rsidRDefault="0068718B">
      <w:pPr>
        <w:pStyle w:val="paragraph"/>
      </w:pPr>
      <w:r w:rsidRPr="00914564">
        <w:tab/>
        <w:t>(d)</w:t>
      </w:r>
      <w:r w:rsidRPr="00914564">
        <w:tab/>
        <w:t>applies the income or capital for the benefit of the person;</w:t>
      </w:r>
    </w:p>
    <w:p w:rsidR="0068718B" w:rsidRPr="00914564" w:rsidRDefault="0068718B">
      <w:pPr>
        <w:pStyle w:val="subsection2"/>
      </w:pPr>
      <w:r w:rsidRPr="00914564">
        <w:t>in the person’s capacity as a partner in the partnership.</w:t>
      </w:r>
    </w:p>
    <w:p w:rsidR="0068718B" w:rsidRPr="00914564" w:rsidRDefault="0068718B" w:rsidP="00000417">
      <w:pPr>
        <w:pStyle w:val="ActHead5"/>
      </w:pPr>
      <w:bookmarkStart w:id="206" w:name="_Toc368993062"/>
      <w:r w:rsidRPr="00914564">
        <w:rPr>
          <w:rStyle w:val="CharSectno"/>
        </w:rPr>
        <w:t>272</w:t>
      </w:r>
      <w:r w:rsidR="00914564">
        <w:rPr>
          <w:rStyle w:val="CharSectno"/>
        </w:rPr>
        <w:noBreakHyphen/>
      </w:r>
      <w:r w:rsidRPr="00914564">
        <w:rPr>
          <w:rStyle w:val="CharSectno"/>
        </w:rPr>
        <w:t>60</w:t>
      </w:r>
      <w:r w:rsidRPr="00914564">
        <w:t xml:space="preserve">  Other distributions of income and capital</w:t>
      </w:r>
      <w:bookmarkEnd w:id="206"/>
    </w:p>
    <w:p w:rsidR="0068718B" w:rsidRPr="00914564" w:rsidRDefault="0068718B">
      <w:pPr>
        <w:pStyle w:val="subsection"/>
      </w:pPr>
      <w:r w:rsidRPr="00914564">
        <w:tab/>
        <w:t>(1)</w:t>
      </w:r>
      <w:r w:rsidRPr="00914564">
        <w:tab/>
        <w:t xml:space="preserve">A company, partnership or trust (an </w:t>
      </w:r>
      <w:r w:rsidRPr="00914564">
        <w:rPr>
          <w:b/>
          <w:i/>
        </w:rPr>
        <w:t>entity</w:t>
      </w:r>
      <w:r w:rsidRPr="00914564">
        <w:t xml:space="preserve">) also </w:t>
      </w:r>
      <w:r w:rsidRPr="00914564">
        <w:rPr>
          <w:b/>
          <w:i/>
        </w:rPr>
        <w:t>distributes</w:t>
      </w:r>
      <w:r w:rsidRPr="00914564">
        <w:t xml:space="preserve"> income or capital to a person in circumstances not covered by section</w:t>
      </w:r>
      <w:r w:rsidR="00914564">
        <w:t> </w:t>
      </w:r>
      <w:r w:rsidRPr="00914564">
        <w:t>272</w:t>
      </w:r>
      <w:r w:rsidR="00914564">
        <w:noBreakHyphen/>
      </w:r>
      <w:r w:rsidRPr="00914564">
        <w:t>45, 272</w:t>
      </w:r>
      <w:r w:rsidR="00914564">
        <w:noBreakHyphen/>
      </w:r>
      <w:r w:rsidRPr="00914564">
        <w:t>50 or 272</w:t>
      </w:r>
      <w:r w:rsidR="00914564">
        <w:noBreakHyphen/>
      </w:r>
      <w:r w:rsidRPr="00914564">
        <w:t>55 if it:</w:t>
      </w:r>
    </w:p>
    <w:p w:rsidR="0068718B" w:rsidRPr="00914564" w:rsidRDefault="0068718B">
      <w:pPr>
        <w:pStyle w:val="paragraph"/>
      </w:pPr>
      <w:r w:rsidRPr="00914564">
        <w:tab/>
        <w:t>(a)</w:t>
      </w:r>
      <w:r w:rsidRPr="00914564">
        <w:tab/>
        <w:t>pays (including by way of a loan) or credits money of the entity to the person, or reinvests such money for the person; or</w:t>
      </w:r>
    </w:p>
    <w:p w:rsidR="0068718B" w:rsidRPr="00914564" w:rsidRDefault="0068718B">
      <w:pPr>
        <w:pStyle w:val="paragraph"/>
      </w:pPr>
      <w:r w:rsidRPr="00914564">
        <w:tab/>
        <w:t>(b)</w:t>
      </w:r>
      <w:r w:rsidRPr="00914564">
        <w:tab/>
        <w:t>transfers property of the entity to, or allows use of property of the entity by, the person; or</w:t>
      </w:r>
    </w:p>
    <w:p w:rsidR="0068718B" w:rsidRPr="00914564" w:rsidRDefault="0068718B">
      <w:pPr>
        <w:pStyle w:val="paragraph"/>
      </w:pPr>
      <w:r w:rsidRPr="00914564">
        <w:tab/>
        <w:t>(c)</w:t>
      </w:r>
      <w:r w:rsidRPr="00914564">
        <w:tab/>
        <w:t>deals with money or property of the entity for or on behalf of the person or as the person directs; or</w:t>
      </w:r>
    </w:p>
    <w:p w:rsidR="0068718B" w:rsidRPr="00914564" w:rsidRDefault="0068718B">
      <w:pPr>
        <w:pStyle w:val="paragraph"/>
      </w:pPr>
      <w:r w:rsidRPr="00914564">
        <w:tab/>
        <w:t>(d)</w:t>
      </w:r>
      <w:r w:rsidRPr="00914564">
        <w:tab/>
        <w:t>applies money or property of the entity for the benefit of the person; or</w:t>
      </w:r>
    </w:p>
    <w:p w:rsidR="0068718B" w:rsidRPr="00914564" w:rsidRDefault="0068718B">
      <w:pPr>
        <w:pStyle w:val="paragraph"/>
      </w:pPr>
      <w:r w:rsidRPr="00914564">
        <w:tab/>
        <w:t>(e)</w:t>
      </w:r>
      <w:r w:rsidRPr="00914564">
        <w:tab/>
        <w:t>extinguishes, forgives, releases or waives a debt or other liability owed by the person to the</w:t>
      </w:r>
      <w:r w:rsidRPr="00914564">
        <w:rPr>
          <w:i/>
        </w:rPr>
        <w:t xml:space="preserve"> </w:t>
      </w:r>
      <w:r w:rsidRPr="00914564">
        <w:t>entity</w:t>
      </w:r>
      <w:r w:rsidRPr="00914564">
        <w:rPr>
          <w:i/>
        </w:rPr>
        <w:t>.</w:t>
      </w:r>
    </w:p>
    <w:p w:rsidR="0068718B" w:rsidRPr="00914564" w:rsidRDefault="0068718B">
      <w:pPr>
        <w:pStyle w:val="SubsectionHead"/>
      </w:pPr>
      <w:r w:rsidRPr="00914564">
        <w:t>Limit on distributions</w:t>
      </w:r>
    </w:p>
    <w:p w:rsidR="0068718B" w:rsidRPr="00914564" w:rsidRDefault="0068718B">
      <w:pPr>
        <w:pStyle w:val="subsection"/>
      </w:pPr>
      <w:r w:rsidRPr="00914564">
        <w:tab/>
        <w:t>(2)</w:t>
      </w:r>
      <w:r w:rsidRPr="00914564">
        <w:tab/>
        <w:t xml:space="preserve">However, </w:t>
      </w:r>
      <w:r w:rsidR="00914564">
        <w:t>subsection (</w:t>
      </w:r>
      <w:r w:rsidRPr="00914564">
        <w:t>1) only applies if, and to the extent that:</w:t>
      </w:r>
    </w:p>
    <w:p w:rsidR="0068718B" w:rsidRPr="00914564" w:rsidRDefault="0068718B">
      <w:pPr>
        <w:pStyle w:val="paragraph"/>
      </w:pPr>
      <w:r w:rsidRPr="00914564">
        <w:tab/>
        <w:t>(a)</w:t>
      </w:r>
      <w:r w:rsidRPr="00914564">
        <w:tab/>
        <w:t>the amount paid, credited, reinvested or applied, the value of the property transferred, or the value of the other thing done;</w:t>
      </w:r>
    </w:p>
    <w:p w:rsidR="0068718B" w:rsidRPr="00914564" w:rsidRDefault="0068718B">
      <w:pPr>
        <w:pStyle w:val="subsection2"/>
      </w:pPr>
      <w:r w:rsidRPr="00914564">
        <w:t>exceeds:</w:t>
      </w:r>
    </w:p>
    <w:p w:rsidR="0068718B" w:rsidRPr="00914564" w:rsidRDefault="0068718B">
      <w:pPr>
        <w:pStyle w:val="paragraph"/>
      </w:pPr>
      <w:r w:rsidRPr="00914564">
        <w:tab/>
        <w:t>(b)</w:t>
      </w:r>
      <w:r w:rsidRPr="00914564">
        <w:tab/>
        <w:t>the amount or value of any consideration given in return.</w:t>
      </w:r>
    </w:p>
    <w:p w:rsidR="0068718B" w:rsidRPr="00914564" w:rsidRDefault="0068718B">
      <w:pPr>
        <w:pStyle w:val="SubsectionHead"/>
      </w:pPr>
      <w:r w:rsidRPr="00914564">
        <w:t>Character of distributions</w:t>
      </w:r>
    </w:p>
    <w:p w:rsidR="0068718B" w:rsidRPr="00914564" w:rsidRDefault="0068718B">
      <w:pPr>
        <w:pStyle w:val="subsection"/>
      </w:pPr>
      <w:r w:rsidRPr="00914564">
        <w:tab/>
        <w:t>(3)</w:t>
      </w:r>
      <w:r w:rsidRPr="00914564">
        <w:tab/>
        <w:t xml:space="preserve">Each thing that is a distribution because of </w:t>
      </w:r>
      <w:r w:rsidR="00914564">
        <w:t>subsection (</w:t>
      </w:r>
      <w:r w:rsidRPr="00914564">
        <w:t>1) is a distribution of income unless it is clear that the money or property concerned was capital, or that the debt or liability was attributable to capital, of the entity.</w:t>
      </w:r>
    </w:p>
    <w:p w:rsidR="0068718B" w:rsidRPr="00914564" w:rsidRDefault="0068718B" w:rsidP="00000417">
      <w:pPr>
        <w:pStyle w:val="ActHead5"/>
      </w:pPr>
      <w:bookmarkStart w:id="207" w:name="_Toc368993063"/>
      <w:r w:rsidRPr="00914564">
        <w:rPr>
          <w:rStyle w:val="CharSectno"/>
        </w:rPr>
        <w:t>272</w:t>
      </w:r>
      <w:r w:rsidR="00914564">
        <w:rPr>
          <w:rStyle w:val="CharSectno"/>
        </w:rPr>
        <w:noBreakHyphen/>
      </w:r>
      <w:r w:rsidRPr="00914564">
        <w:rPr>
          <w:rStyle w:val="CharSectno"/>
        </w:rPr>
        <w:t>63</w:t>
      </w:r>
      <w:r w:rsidRPr="00914564">
        <w:t xml:space="preserve">  Distribute indirectly</w:t>
      </w:r>
      <w:bookmarkEnd w:id="207"/>
    </w:p>
    <w:p w:rsidR="0068718B" w:rsidRPr="00914564" w:rsidRDefault="0068718B">
      <w:pPr>
        <w:pStyle w:val="subsection"/>
      </w:pPr>
      <w:r w:rsidRPr="00914564">
        <w:tab/>
      </w:r>
      <w:r w:rsidRPr="00914564">
        <w:tab/>
        <w:t xml:space="preserve">A trust distributes income or capital </w:t>
      </w:r>
      <w:r w:rsidRPr="00914564">
        <w:rPr>
          <w:b/>
          <w:i/>
        </w:rPr>
        <w:t>indirectly</w:t>
      </w:r>
      <w:r w:rsidRPr="00914564">
        <w:t xml:space="preserve"> to an individual if it distributes the income or capital to a company, partnership or trust (the </w:t>
      </w:r>
      <w:r w:rsidRPr="00914564">
        <w:rPr>
          <w:b/>
          <w:i/>
        </w:rPr>
        <w:t>first interposed entity</w:t>
      </w:r>
      <w:r w:rsidRPr="00914564">
        <w:t>) interposed between the trust and the individual and:</w:t>
      </w:r>
    </w:p>
    <w:p w:rsidR="0068718B" w:rsidRPr="00914564" w:rsidRDefault="0068718B">
      <w:pPr>
        <w:pStyle w:val="paragraph"/>
      </w:pPr>
      <w:r w:rsidRPr="00914564">
        <w:tab/>
        <w:t>(a)</w:t>
      </w:r>
      <w:r w:rsidRPr="00914564">
        <w:tab/>
        <w:t>the first interposed entity distributes to the individual an amount or property attributable to the income or capital; or</w:t>
      </w:r>
    </w:p>
    <w:p w:rsidR="0068718B" w:rsidRPr="00914564" w:rsidRDefault="0068718B">
      <w:pPr>
        <w:pStyle w:val="paragraph"/>
      </w:pPr>
      <w:r w:rsidRPr="00914564">
        <w:tab/>
        <w:t>(b)</w:t>
      </w:r>
      <w:r w:rsidRPr="00914564">
        <w:tab/>
        <w:t xml:space="preserve">another company, partnership or trust (the </w:t>
      </w:r>
      <w:r w:rsidRPr="00914564">
        <w:rPr>
          <w:b/>
          <w:i/>
        </w:rPr>
        <w:t>final interposed entity</w:t>
      </w:r>
      <w:r w:rsidRPr="00914564">
        <w:t>) distributes to the individual an amount or property that is attributable to the income or capital as a result of:</w:t>
      </w:r>
    </w:p>
    <w:p w:rsidR="0068718B" w:rsidRPr="00914564" w:rsidRDefault="0068718B">
      <w:pPr>
        <w:pStyle w:val="paragraphsub"/>
      </w:pPr>
      <w:r w:rsidRPr="00914564">
        <w:tab/>
        <w:t>(i)</w:t>
      </w:r>
      <w:r w:rsidRPr="00914564">
        <w:tab/>
        <w:t>the distribution of an amount or property attributable to the income or capital to the final interposed entity by the first interposed entity; or</w:t>
      </w:r>
    </w:p>
    <w:p w:rsidR="0068718B" w:rsidRPr="00914564" w:rsidRDefault="0068718B">
      <w:pPr>
        <w:pStyle w:val="paragraphsub"/>
      </w:pPr>
      <w:r w:rsidRPr="00914564">
        <w:tab/>
        <w:t>(ii)</w:t>
      </w:r>
      <w:r w:rsidRPr="00914564">
        <w:tab/>
        <w:t>successive distributions of amounts or property attributable to the income or capital to and by any companies, partnerships or trusts interposed between the first interposed entity and the final interposed entity.</w:t>
      </w:r>
    </w:p>
    <w:p w:rsidR="0068718B" w:rsidRPr="00914564" w:rsidRDefault="0068718B" w:rsidP="00000417">
      <w:pPr>
        <w:pStyle w:val="ActHead4"/>
      </w:pPr>
      <w:bookmarkStart w:id="208" w:name="_Toc368993064"/>
      <w:r w:rsidRPr="00914564">
        <w:rPr>
          <w:rStyle w:val="CharSubdNo"/>
        </w:rPr>
        <w:t>Subdivision</w:t>
      </w:r>
      <w:r w:rsidR="00914564">
        <w:rPr>
          <w:rStyle w:val="CharSubdNo"/>
        </w:rPr>
        <w:t> </w:t>
      </w:r>
      <w:r w:rsidRPr="00914564">
        <w:rPr>
          <w:rStyle w:val="CharSubdNo"/>
        </w:rPr>
        <w:t>272</w:t>
      </w:r>
      <w:r w:rsidR="00914564">
        <w:rPr>
          <w:rStyle w:val="CharSubdNo"/>
        </w:rPr>
        <w:noBreakHyphen/>
      </w:r>
      <w:r w:rsidRPr="00914564">
        <w:rPr>
          <w:rStyle w:val="CharSubdNo"/>
        </w:rPr>
        <w:t>C</w:t>
      </w:r>
      <w:r w:rsidRPr="00914564">
        <w:t>—</w:t>
      </w:r>
      <w:r w:rsidRPr="00914564">
        <w:rPr>
          <w:rStyle w:val="CharSubdText"/>
        </w:rPr>
        <w:t>Fixed trusts and non</w:t>
      </w:r>
      <w:r w:rsidR="00914564">
        <w:rPr>
          <w:rStyle w:val="CharSubdText"/>
        </w:rPr>
        <w:noBreakHyphen/>
      </w:r>
      <w:r w:rsidRPr="00914564">
        <w:rPr>
          <w:rStyle w:val="CharSubdText"/>
        </w:rPr>
        <w:t>fixed trusts</w:t>
      </w:r>
      <w:bookmarkEnd w:id="208"/>
    </w:p>
    <w:p w:rsidR="0068718B" w:rsidRPr="00914564" w:rsidRDefault="0068718B" w:rsidP="00000417">
      <w:pPr>
        <w:pStyle w:val="ActHead5"/>
      </w:pPr>
      <w:bookmarkStart w:id="209" w:name="_Toc368993065"/>
      <w:r w:rsidRPr="00914564">
        <w:rPr>
          <w:rStyle w:val="CharSectno"/>
        </w:rPr>
        <w:t>272</w:t>
      </w:r>
      <w:r w:rsidR="00914564">
        <w:rPr>
          <w:rStyle w:val="CharSectno"/>
        </w:rPr>
        <w:noBreakHyphen/>
      </w:r>
      <w:r w:rsidRPr="00914564">
        <w:rPr>
          <w:rStyle w:val="CharSectno"/>
        </w:rPr>
        <w:t>65</w:t>
      </w:r>
      <w:r w:rsidRPr="00914564">
        <w:t xml:space="preserve">  Fixed trust</w:t>
      </w:r>
      <w:bookmarkEnd w:id="209"/>
    </w:p>
    <w:p w:rsidR="0068718B" w:rsidRPr="00914564" w:rsidRDefault="0068718B">
      <w:pPr>
        <w:pStyle w:val="subsection"/>
      </w:pPr>
      <w:r w:rsidRPr="00914564">
        <w:tab/>
      </w:r>
      <w:r w:rsidRPr="00914564">
        <w:tab/>
        <w:t xml:space="preserve">A trust is a </w:t>
      </w:r>
      <w:r w:rsidRPr="00914564">
        <w:rPr>
          <w:b/>
          <w:i/>
        </w:rPr>
        <w:t>fixed trust</w:t>
      </w:r>
      <w:r w:rsidRPr="00914564">
        <w:t xml:space="preserve"> if persons have fixed entitlements to all of the income and capital of the trust.</w:t>
      </w:r>
    </w:p>
    <w:p w:rsidR="0068718B" w:rsidRPr="00914564" w:rsidRDefault="0068718B" w:rsidP="00000417">
      <w:pPr>
        <w:pStyle w:val="ActHead5"/>
      </w:pPr>
      <w:bookmarkStart w:id="210" w:name="_Toc368993066"/>
      <w:r w:rsidRPr="00914564">
        <w:rPr>
          <w:rStyle w:val="CharSectno"/>
        </w:rPr>
        <w:t>272</w:t>
      </w:r>
      <w:r w:rsidR="00914564">
        <w:rPr>
          <w:rStyle w:val="CharSectno"/>
        </w:rPr>
        <w:noBreakHyphen/>
      </w:r>
      <w:r w:rsidRPr="00914564">
        <w:rPr>
          <w:rStyle w:val="CharSectno"/>
        </w:rPr>
        <w:t>70</w:t>
      </w:r>
      <w:r w:rsidRPr="00914564">
        <w:t xml:space="preserve">  Non</w:t>
      </w:r>
      <w:r w:rsidR="00914564">
        <w:noBreakHyphen/>
      </w:r>
      <w:r w:rsidRPr="00914564">
        <w:t>fixed trust</w:t>
      </w:r>
      <w:bookmarkEnd w:id="210"/>
    </w:p>
    <w:p w:rsidR="0068718B" w:rsidRPr="00914564" w:rsidRDefault="0068718B">
      <w:pPr>
        <w:pStyle w:val="subsection"/>
      </w:pPr>
      <w:r w:rsidRPr="00914564">
        <w:tab/>
      </w:r>
      <w:r w:rsidRPr="00914564">
        <w:tab/>
        <w:t xml:space="preserve">A trust is a </w:t>
      </w:r>
      <w:r w:rsidRPr="00914564">
        <w:rPr>
          <w:b/>
          <w:i/>
        </w:rPr>
        <w:t>non</w:t>
      </w:r>
      <w:r w:rsidR="00914564">
        <w:rPr>
          <w:b/>
          <w:i/>
        </w:rPr>
        <w:noBreakHyphen/>
      </w:r>
      <w:r w:rsidRPr="00914564">
        <w:rPr>
          <w:b/>
          <w:i/>
        </w:rPr>
        <w:t>fixed trust</w:t>
      </w:r>
      <w:r w:rsidRPr="00914564">
        <w:t xml:space="preserve"> if it is not a fixed trust.</w:t>
      </w:r>
    </w:p>
    <w:p w:rsidR="0068718B" w:rsidRPr="00914564" w:rsidRDefault="0068718B" w:rsidP="00000417">
      <w:pPr>
        <w:pStyle w:val="ActHead4"/>
      </w:pPr>
      <w:bookmarkStart w:id="211" w:name="_Toc368993067"/>
      <w:r w:rsidRPr="00914564">
        <w:rPr>
          <w:rStyle w:val="CharSubdNo"/>
        </w:rPr>
        <w:t>Subdivision</w:t>
      </w:r>
      <w:r w:rsidR="00914564">
        <w:rPr>
          <w:rStyle w:val="CharSubdNo"/>
        </w:rPr>
        <w:t> </w:t>
      </w:r>
      <w:r w:rsidRPr="00914564">
        <w:rPr>
          <w:rStyle w:val="CharSubdNo"/>
        </w:rPr>
        <w:t>272</w:t>
      </w:r>
      <w:r w:rsidR="00914564">
        <w:rPr>
          <w:rStyle w:val="CharSubdNo"/>
        </w:rPr>
        <w:noBreakHyphen/>
      </w:r>
      <w:r w:rsidRPr="00914564">
        <w:rPr>
          <w:rStyle w:val="CharSubdNo"/>
        </w:rPr>
        <w:t>D</w:t>
      </w:r>
      <w:r w:rsidRPr="00914564">
        <w:t>—</w:t>
      </w:r>
      <w:r w:rsidRPr="00914564">
        <w:rPr>
          <w:rStyle w:val="CharSubdText"/>
        </w:rPr>
        <w:t>Family trust etc.</w:t>
      </w:r>
      <w:bookmarkEnd w:id="211"/>
    </w:p>
    <w:p w:rsidR="0068718B" w:rsidRPr="00914564" w:rsidRDefault="0068718B" w:rsidP="00000417">
      <w:pPr>
        <w:pStyle w:val="ActHead5"/>
      </w:pPr>
      <w:bookmarkStart w:id="212" w:name="_Toc368993068"/>
      <w:r w:rsidRPr="00914564">
        <w:rPr>
          <w:rStyle w:val="CharSectno"/>
        </w:rPr>
        <w:t>272</w:t>
      </w:r>
      <w:r w:rsidR="00914564">
        <w:rPr>
          <w:rStyle w:val="CharSectno"/>
        </w:rPr>
        <w:noBreakHyphen/>
      </w:r>
      <w:r w:rsidRPr="00914564">
        <w:rPr>
          <w:rStyle w:val="CharSectno"/>
        </w:rPr>
        <w:t>75</w:t>
      </w:r>
      <w:r w:rsidRPr="00914564">
        <w:t xml:space="preserve">  Family trust</w:t>
      </w:r>
      <w:bookmarkEnd w:id="212"/>
    </w:p>
    <w:p w:rsidR="0068718B" w:rsidRPr="00914564" w:rsidRDefault="0068718B">
      <w:pPr>
        <w:pStyle w:val="subsection"/>
      </w:pPr>
      <w:r w:rsidRPr="00914564">
        <w:tab/>
      </w:r>
      <w:r w:rsidRPr="00914564">
        <w:tab/>
        <w:t xml:space="preserve">A trust is a </w:t>
      </w:r>
      <w:r w:rsidRPr="00914564">
        <w:rPr>
          <w:b/>
          <w:i/>
        </w:rPr>
        <w:t>family trust</w:t>
      </w:r>
      <w:r w:rsidRPr="00914564">
        <w:t xml:space="preserve"> at any time when a family trust election (see subsection</w:t>
      </w:r>
      <w:r w:rsidR="00914564">
        <w:t> </w:t>
      </w:r>
      <w:r w:rsidRPr="00914564">
        <w:t>272</w:t>
      </w:r>
      <w:r w:rsidR="00914564">
        <w:noBreakHyphen/>
      </w:r>
      <w:r w:rsidRPr="00914564">
        <w:t>80(1)) in respect of the trust is in force.</w:t>
      </w:r>
    </w:p>
    <w:p w:rsidR="0068718B" w:rsidRPr="00914564" w:rsidRDefault="0068718B" w:rsidP="00000417">
      <w:pPr>
        <w:pStyle w:val="ActHead5"/>
      </w:pPr>
      <w:bookmarkStart w:id="213" w:name="_Toc368993069"/>
      <w:r w:rsidRPr="00914564">
        <w:rPr>
          <w:rStyle w:val="CharSectno"/>
        </w:rPr>
        <w:t>272</w:t>
      </w:r>
      <w:r w:rsidR="00914564">
        <w:rPr>
          <w:rStyle w:val="CharSectno"/>
        </w:rPr>
        <w:noBreakHyphen/>
      </w:r>
      <w:r w:rsidRPr="00914564">
        <w:rPr>
          <w:rStyle w:val="CharSectno"/>
        </w:rPr>
        <w:t>80</w:t>
      </w:r>
      <w:r w:rsidRPr="00914564">
        <w:t xml:space="preserve">  Family trust election</w:t>
      </w:r>
      <w:bookmarkEnd w:id="213"/>
    </w:p>
    <w:p w:rsidR="0068718B" w:rsidRPr="00914564" w:rsidRDefault="0068718B">
      <w:pPr>
        <w:pStyle w:val="SubsectionHead"/>
      </w:pPr>
      <w:r w:rsidRPr="00914564">
        <w:t>Nature of election</w:t>
      </w:r>
    </w:p>
    <w:p w:rsidR="0068718B" w:rsidRPr="00914564" w:rsidRDefault="0068718B">
      <w:pPr>
        <w:pStyle w:val="subsection"/>
      </w:pPr>
      <w:r w:rsidRPr="00914564">
        <w:tab/>
        <w:t>(1)</w:t>
      </w:r>
      <w:r w:rsidRPr="00914564">
        <w:tab/>
        <w:t xml:space="preserve">Subject to this section, the trustee of the trust may make an election (the </w:t>
      </w:r>
      <w:r w:rsidRPr="00914564">
        <w:rPr>
          <w:b/>
          <w:i/>
        </w:rPr>
        <w:t>family trust election</w:t>
      </w:r>
      <w:r w:rsidRPr="00914564">
        <w:t xml:space="preserve">) in accordance with this section that the trust is a family trust for the purposes of this </w:t>
      </w:r>
      <w:r w:rsidR="003A418D" w:rsidRPr="00914564">
        <w:t>Schedule </w:t>
      </w:r>
      <w:r w:rsidRPr="00914564">
        <w:t>at all times after the beginning of a specified income year.</w:t>
      </w:r>
    </w:p>
    <w:p w:rsidR="00CE56B7" w:rsidRPr="00914564" w:rsidRDefault="00CE56B7" w:rsidP="00CE56B7">
      <w:pPr>
        <w:pStyle w:val="SubsectionHead"/>
      </w:pPr>
      <w:r w:rsidRPr="00914564">
        <w:t>How election made</w:t>
      </w:r>
    </w:p>
    <w:p w:rsidR="00CE56B7" w:rsidRPr="00914564" w:rsidRDefault="00CE56B7" w:rsidP="00CE56B7">
      <w:pPr>
        <w:pStyle w:val="subsection"/>
      </w:pPr>
      <w:r w:rsidRPr="00914564">
        <w:tab/>
        <w:t>(2)</w:t>
      </w:r>
      <w:r w:rsidRPr="00914564">
        <w:tab/>
        <w:t>The election must be in writing and in the approved form.</w:t>
      </w:r>
    </w:p>
    <w:p w:rsidR="0068718B" w:rsidRPr="00914564" w:rsidRDefault="0068718B">
      <w:pPr>
        <w:pStyle w:val="SubsectionHead"/>
      </w:pPr>
      <w:r w:rsidRPr="00914564">
        <w:t>Election to specify individual and certain information</w:t>
      </w:r>
    </w:p>
    <w:p w:rsidR="0068718B" w:rsidRPr="00914564" w:rsidRDefault="0068718B">
      <w:pPr>
        <w:pStyle w:val="subsection"/>
      </w:pPr>
      <w:r w:rsidRPr="00914564">
        <w:tab/>
        <w:t>(3)</w:t>
      </w:r>
      <w:r w:rsidRPr="00914564">
        <w:tab/>
        <w:t>The election must also specify an individual as the individual whose family group is to be taken into account in relation to the election, and must contain such other information as the Commissioner requires.</w:t>
      </w:r>
    </w:p>
    <w:p w:rsidR="0068718B" w:rsidRPr="00914564" w:rsidRDefault="0068718B">
      <w:pPr>
        <w:pStyle w:val="SubsectionHead"/>
      </w:pPr>
      <w:r w:rsidRPr="00914564">
        <w:t>Trust must pass family control test</w:t>
      </w:r>
    </w:p>
    <w:p w:rsidR="0068718B" w:rsidRPr="00914564" w:rsidRDefault="0068718B">
      <w:pPr>
        <w:pStyle w:val="subsection"/>
      </w:pPr>
      <w:r w:rsidRPr="00914564">
        <w:tab/>
        <w:t>(4)</w:t>
      </w:r>
      <w:r w:rsidRPr="00914564">
        <w:tab/>
        <w:t>If the trust does not pass the family control test (see section</w:t>
      </w:r>
      <w:r w:rsidR="00914564">
        <w:t> </w:t>
      </w:r>
      <w:r w:rsidRPr="00914564">
        <w:t>272</w:t>
      </w:r>
      <w:r w:rsidR="00914564">
        <w:noBreakHyphen/>
      </w:r>
      <w:r w:rsidRPr="00914564">
        <w:t>87) at the end of the specified income year, the trustee must not make the election.</w:t>
      </w:r>
    </w:p>
    <w:p w:rsidR="00C21244" w:rsidRPr="00914564" w:rsidRDefault="00C21244" w:rsidP="00C21244">
      <w:pPr>
        <w:pStyle w:val="SubsectionHead"/>
      </w:pPr>
      <w:r w:rsidRPr="00914564">
        <w:t>Earlier year may be the specified year</w:t>
      </w:r>
    </w:p>
    <w:p w:rsidR="00C21244" w:rsidRPr="00914564" w:rsidRDefault="00C21244" w:rsidP="00C21244">
      <w:pPr>
        <w:pStyle w:val="subsection"/>
      </w:pPr>
      <w:r w:rsidRPr="00914564">
        <w:tab/>
        <w:t>(4A)</w:t>
      </w:r>
      <w:r w:rsidRPr="00914564">
        <w:tab/>
        <w:t>The specified income year may be a year before the one in which the election is made if:</w:t>
      </w:r>
    </w:p>
    <w:p w:rsidR="00C21244" w:rsidRPr="00914564" w:rsidRDefault="00C21244" w:rsidP="00C21244">
      <w:pPr>
        <w:pStyle w:val="paragraph"/>
      </w:pPr>
      <w:r w:rsidRPr="00914564">
        <w:tab/>
        <w:t>(a)</w:t>
      </w:r>
      <w:r w:rsidRPr="00914564">
        <w:tab/>
        <w:t>at all times in the period from the beginning of the specified income year until 30</w:t>
      </w:r>
      <w:r w:rsidR="00914564">
        <w:t> </w:t>
      </w:r>
      <w:r w:rsidRPr="00914564">
        <w:t>June in the income year before the one during which the election is made, the trust passes the family control test (see section</w:t>
      </w:r>
      <w:r w:rsidR="00914564">
        <w:t> </w:t>
      </w:r>
      <w:r w:rsidRPr="00914564">
        <w:t>272</w:t>
      </w:r>
      <w:r w:rsidR="00914564">
        <w:noBreakHyphen/>
      </w:r>
      <w:r w:rsidRPr="00914564">
        <w:t>87); and</w:t>
      </w:r>
    </w:p>
    <w:p w:rsidR="00C21244" w:rsidRPr="00914564" w:rsidRDefault="00C21244" w:rsidP="00C21244">
      <w:pPr>
        <w:pStyle w:val="paragraph"/>
      </w:pPr>
      <w:r w:rsidRPr="00914564">
        <w:tab/>
        <w:t>(b)</w:t>
      </w:r>
      <w:r w:rsidRPr="00914564">
        <w:tab/>
        <w:t>either:</w:t>
      </w:r>
    </w:p>
    <w:p w:rsidR="00C21244" w:rsidRPr="00914564" w:rsidRDefault="00C21244" w:rsidP="00C21244">
      <w:pPr>
        <w:pStyle w:val="paragraphsub"/>
      </w:pPr>
      <w:r w:rsidRPr="00914564">
        <w:tab/>
        <w:t>(i)</w:t>
      </w:r>
      <w:r w:rsidRPr="00914564">
        <w:tab/>
        <w:t>any conferrals of present entitlement to income or capital of the trust made by the trustee during that period have been made on; or</w:t>
      </w:r>
    </w:p>
    <w:p w:rsidR="00C21244" w:rsidRPr="00914564" w:rsidRDefault="00C21244" w:rsidP="00C21244">
      <w:pPr>
        <w:pStyle w:val="paragraphsub"/>
      </w:pPr>
      <w:r w:rsidRPr="00914564">
        <w:tab/>
        <w:t>(ii)</w:t>
      </w:r>
      <w:r w:rsidRPr="00914564">
        <w:tab/>
        <w:t>any distributions of income or capital of the trust made by the trustee during that period have been made to;</w:t>
      </w:r>
    </w:p>
    <w:p w:rsidR="00C21244" w:rsidRPr="00914564" w:rsidRDefault="00C21244" w:rsidP="00C21244">
      <w:pPr>
        <w:pStyle w:val="paragraph"/>
      </w:pPr>
      <w:r w:rsidRPr="00914564">
        <w:tab/>
      </w:r>
      <w:r w:rsidRPr="00914564">
        <w:tab/>
        <w:t>the individual specified in the election or members of that individual’s family group.</w:t>
      </w:r>
    </w:p>
    <w:p w:rsidR="00084A5D" w:rsidRPr="00914564" w:rsidRDefault="00084A5D" w:rsidP="00084A5D">
      <w:pPr>
        <w:pStyle w:val="SubsectionHead"/>
      </w:pPr>
      <w:r w:rsidRPr="00914564">
        <w:t>Election generally cannot be varied or revoked</w:t>
      </w:r>
    </w:p>
    <w:p w:rsidR="00084A5D" w:rsidRPr="00914564" w:rsidRDefault="00084A5D" w:rsidP="00084A5D">
      <w:pPr>
        <w:pStyle w:val="subsection"/>
      </w:pPr>
      <w:r w:rsidRPr="00914564">
        <w:tab/>
        <w:t>(5)</w:t>
      </w:r>
      <w:r w:rsidRPr="00914564">
        <w:tab/>
        <w:t xml:space="preserve">Subject to </w:t>
      </w:r>
      <w:r w:rsidR="00914564">
        <w:t>subsections (</w:t>
      </w:r>
      <w:r w:rsidRPr="00914564">
        <w:t>5A), (5B), (5C), (6) and (6A), the election cannot be varied or revoked.</w:t>
      </w:r>
    </w:p>
    <w:p w:rsidR="00084A5D" w:rsidRPr="00914564" w:rsidRDefault="00084A5D" w:rsidP="00084A5D">
      <w:pPr>
        <w:pStyle w:val="SubsectionHead"/>
      </w:pPr>
      <w:r w:rsidRPr="00914564">
        <w:t>Variation cases</w:t>
      </w:r>
    </w:p>
    <w:p w:rsidR="00084A5D" w:rsidRPr="00914564" w:rsidRDefault="00084A5D" w:rsidP="00084A5D">
      <w:pPr>
        <w:pStyle w:val="subsection"/>
      </w:pPr>
      <w:r w:rsidRPr="00914564">
        <w:tab/>
        <w:t>(5A)</w:t>
      </w:r>
      <w:r w:rsidRPr="00914564">
        <w:tab/>
        <w:t xml:space="preserve">The trustee of a trust may, in respect of an income year during the period specified in </w:t>
      </w:r>
      <w:r w:rsidR="00914564">
        <w:t>subsection (</w:t>
      </w:r>
      <w:r w:rsidRPr="00914564">
        <w:t xml:space="preserve">6B), vary an election so that a different individual (the </w:t>
      </w:r>
      <w:r w:rsidRPr="00914564">
        <w:rPr>
          <w:b/>
          <w:i/>
        </w:rPr>
        <w:t>new individual</w:t>
      </w:r>
      <w:r w:rsidRPr="00914564">
        <w:t xml:space="preserve">) is specified for the purposes of </w:t>
      </w:r>
      <w:r w:rsidR="00914564">
        <w:t>subsection (</w:t>
      </w:r>
      <w:r w:rsidRPr="00914564">
        <w:t>3) as the individual whose family group is to be taken into account in relation to the election if:</w:t>
      </w:r>
    </w:p>
    <w:p w:rsidR="00084A5D" w:rsidRPr="00914564" w:rsidRDefault="00084A5D" w:rsidP="00084A5D">
      <w:pPr>
        <w:pStyle w:val="paragraph"/>
      </w:pPr>
      <w:r w:rsidRPr="00914564">
        <w:tab/>
        <w:t>(a)</w:t>
      </w:r>
      <w:r w:rsidRPr="00914564">
        <w:tab/>
        <w:t>the new individual was a member of the family of the individual originally specified in the election at the election commencement time; and</w:t>
      </w:r>
    </w:p>
    <w:p w:rsidR="00084A5D" w:rsidRPr="00914564" w:rsidRDefault="00084A5D" w:rsidP="00084A5D">
      <w:pPr>
        <w:pStyle w:val="paragraph"/>
      </w:pPr>
      <w:r w:rsidRPr="00914564">
        <w:tab/>
        <w:t>(b)</w:t>
      </w:r>
      <w:r w:rsidRPr="00914564">
        <w:tab/>
        <w:t>any conferrals of present entitlement to income or capital of:</w:t>
      </w:r>
    </w:p>
    <w:p w:rsidR="00084A5D" w:rsidRPr="00914564" w:rsidRDefault="00084A5D" w:rsidP="00084A5D">
      <w:pPr>
        <w:pStyle w:val="paragraphsub"/>
      </w:pPr>
      <w:r w:rsidRPr="00914564">
        <w:tab/>
        <w:t>(i)</w:t>
      </w:r>
      <w:r w:rsidRPr="00914564">
        <w:tab/>
        <w:t>the trust; and</w:t>
      </w:r>
    </w:p>
    <w:p w:rsidR="00084A5D" w:rsidRPr="00914564" w:rsidRDefault="00084A5D" w:rsidP="00084A5D">
      <w:pPr>
        <w:pStyle w:val="paragraphsub"/>
      </w:pPr>
      <w:r w:rsidRPr="00914564">
        <w:tab/>
        <w:t>(ii)</w:t>
      </w:r>
      <w:r w:rsidRPr="00914564">
        <w:tab/>
        <w:t>an entity for which an interposed entity election has been made in relation to the trust;</w:t>
      </w:r>
    </w:p>
    <w:p w:rsidR="00084A5D" w:rsidRPr="00914564" w:rsidRDefault="00084A5D" w:rsidP="00084A5D">
      <w:pPr>
        <w:pStyle w:val="paragraph"/>
      </w:pPr>
      <w:r w:rsidRPr="00914564">
        <w:tab/>
      </w:r>
      <w:r w:rsidRPr="00914564">
        <w:tab/>
        <w:t>during the period in which the election has been in force have been made on the new individual or on persons who would have been members of the new individual’s family group at the time of the conferral; and</w:t>
      </w:r>
    </w:p>
    <w:p w:rsidR="00084A5D" w:rsidRPr="00914564" w:rsidRDefault="00084A5D" w:rsidP="008F49AC">
      <w:pPr>
        <w:pStyle w:val="paragraph"/>
        <w:keepNext/>
        <w:keepLines/>
      </w:pPr>
      <w:r w:rsidRPr="00914564">
        <w:tab/>
        <w:t>(c)</w:t>
      </w:r>
      <w:r w:rsidRPr="00914564">
        <w:tab/>
        <w:t>any distributions of income or capital of:</w:t>
      </w:r>
    </w:p>
    <w:p w:rsidR="00084A5D" w:rsidRPr="00914564" w:rsidRDefault="00084A5D" w:rsidP="00084A5D">
      <w:pPr>
        <w:pStyle w:val="paragraphsub"/>
      </w:pPr>
      <w:r w:rsidRPr="00914564">
        <w:tab/>
        <w:t>(i)</w:t>
      </w:r>
      <w:r w:rsidRPr="00914564">
        <w:tab/>
        <w:t>the trust; and</w:t>
      </w:r>
    </w:p>
    <w:p w:rsidR="00084A5D" w:rsidRPr="00914564" w:rsidRDefault="00084A5D" w:rsidP="00084A5D">
      <w:pPr>
        <w:pStyle w:val="paragraphsub"/>
      </w:pPr>
      <w:r w:rsidRPr="00914564">
        <w:tab/>
        <w:t>(ii)</w:t>
      </w:r>
      <w:r w:rsidRPr="00914564">
        <w:tab/>
        <w:t>an entity for which an interposed entity election has been made in relation to the trust;</w:t>
      </w:r>
    </w:p>
    <w:p w:rsidR="00084A5D" w:rsidRPr="00914564" w:rsidRDefault="00084A5D" w:rsidP="00084A5D">
      <w:pPr>
        <w:pStyle w:val="paragraph"/>
      </w:pPr>
      <w:r w:rsidRPr="00914564">
        <w:tab/>
      </w:r>
      <w:r w:rsidRPr="00914564">
        <w:tab/>
        <w:t>during the period in which the election has been in force have been made to the new individual or to persons who would have been members of the new individual’s family group at the time of the distribution.</w:t>
      </w:r>
    </w:p>
    <w:p w:rsidR="00084A5D" w:rsidRPr="00914564" w:rsidRDefault="00084A5D" w:rsidP="00084A5D">
      <w:pPr>
        <w:pStyle w:val="subsection"/>
      </w:pPr>
      <w:r w:rsidRPr="00914564">
        <w:tab/>
        <w:t>(5B)</w:t>
      </w:r>
      <w:r w:rsidRPr="00914564">
        <w:tab/>
        <w:t xml:space="preserve">A variation of an election under </w:t>
      </w:r>
      <w:r w:rsidR="00914564">
        <w:t>subsection (</w:t>
      </w:r>
      <w:r w:rsidRPr="00914564">
        <w:t>5A) in relation to a trust can only be made once.</w:t>
      </w:r>
    </w:p>
    <w:p w:rsidR="00084A5D" w:rsidRPr="00914564" w:rsidRDefault="00084A5D" w:rsidP="00084A5D">
      <w:pPr>
        <w:pStyle w:val="subsection"/>
      </w:pPr>
      <w:r w:rsidRPr="00914564">
        <w:tab/>
        <w:t>(5C)</w:t>
      </w:r>
      <w:r w:rsidRPr="00914564">
        <w:tab/>
        <w:t xml:space="preserve">The trustee of a trust may vary an election so that a different individual (the </w:t>
      </w:r>
      <w:r w:rsidRPr="00914564">
        <w:rPr>
          <w:b/>
          <w:i/>
        </w:rPr>
        <w:t>new individual</w:t>
      </w:r>
      <w:r w:rsidRPr="00914564">
        <w:t xml:space="preserve">) is specified for the purposes of </w:t>
      </w:r>
      <w:r w:rsidR="00914564">
        <w:t>subsection (</w:t>
      </w:r>
      <w:r w:rsidRPr="00914564">
        <w:t>3) as the individual whose family group is to be taken into account in relation to the election if:</w:t>
      </w:r>
    </w:p>
    <w:p w:rsidR="00084A5D" w:rsidRPr="00914564" w:rsidRDefault="00084A5D" w:rsidP="00084A5D">
      <w:pPr>
        <w:pStyle w:val="paragraph"/>
      </w:pPr>
      <w:r w:rsidRPr="00914564">
        <w:tab/>
        <w:t>(a)</w:t>
      </w:r>
      <w:r w:rsidRPr="00914564">
        <w:tab/>
        <w:t>an order; or</w:t>
      </w:r>
    </w:p>
    <w:p w:rsidR="00084A5D" w:rsidRPr="00914564" w:rsidRDefault="00084A5D" w:rsidP="00084A5D">
      <w:pPr>
        <w:pStyle w:val="paragraph"/>
      </w:pPr>
      <w:r w:rsidRPr="00914564">
        <w:tab/>
        <w:t>(b)</w:t>
      </w:r>
      <w:r w:rsidRPr="00914564">
        <w:tab/>
        <w:t>an agreement; or</w:t>
      </w:r>
    </w:p>
    <w:p w:rsidR="00084A5D" w:rsidRPr="00914564" w:rsidRDefault="00084A5D" w:rsidP="00084A5D">
      <w:pPr>
        <w:pStyle w:val="paragraph"/>
      </w:pPr>
      <w:r w:rsidRPr="00914564">
        <w:tab/>
        <w:t>(c)</w:t>
      </w:r>
      <w:r w:rsidRPr="00914564">
        <w:tab/>
        <w:t>an award;</w:t>
      </w:r>
    </w:p>
    <w:p w:rsidR="00084A5D" w:rsidRPr="00914564" w:rsidRDefault="00084A5D" w:rsidP="00084A5D">
      <w:pPr>
        <w:pStyle w:val="subsection2"/>
      </w:pPr>
      <w:r w:rsidRPr="00914564">
        <w:t>of a kind mentioned in paragraphs 126</w:t>
      </w:r>
      <w:r w:rsidR="00914564">
        <w:noBreakHyphen/>
      </w:r>
      <w:r w:rsidRPr="00914564">
        <w:t xml:space="preserve">5(1)(a) to (f) of the </w:t>
      </w:r>
      <w:r w:rsidRPr="00914564">
        <w:rPr>
          <w:i/>
        </w:rPr>
        <w:t>Income Tax Assessment Act 1997</w:t>
      </w:r>
      <w:r w:rsidRPr="00914564">
        <w:t xml:space="preserve"> results in the new individual, or a group comprising the new individual and members of the new individual’s family, having control of the trust under </w:t>
      </w:r>
      <w:r w:rsidR="00914564">
        <w:t>subsection (</w:t>
      </w:r>
      <w:r w:rsidRPr="00914564">
        <w:t>5D).</w:t>
      </w:r>
    </w:p>
    <w:p w:rsidR="00084A5D" w:rsidRPr="00914564" w:rsidRDefault="00084A5D" w:rsidP="00084A5D">
      <w:pPr>
        <w:pStyle w:val="subsection"/>
      </w:pPr>
      <w:r w:rsidRPr="00914564">
        <w:tab/>
        <w:t>(5D)</w:t>
      </w:r>
      <w:r w:rsidRPr="00914564">
        <w:tab/>
        <w:t xml:space="preserve">The new individual, or a group comprising the new individual and members of the new individual’s family, have control of the trust for the purposes of </w:t>
      </w:r>
      <w:r w:rsidR="00914564">
        <w:t>subsection (</w:t>
      </w:r>
      <w:r w:rsidRPr="00914564">
        <w:t>5C) if any of paragraphs 272</w:t>
      </w:r>
      <w:r w:rsidR="00914564">
        <w:noBreakHyphen/>
      </w:r>
      <w:r w:rsidRPr="00914564">
        <w:t>87(2)(a) to (g) are satisfied in relation to a group consisting of:</w:t>
      </w:r>
    </w:p>
    <w:p w:rsidR="00084A5D" w:rsidRPr="00914564" w:rsidRDefault="00084A5D" w:rsidP="00084A5D">
      <w:pPr>
        <w:pStyle w:val="paragraph"/>
      </w:pPr>
      <w:r w:rsidRPr="00914564">
        <w:tab/>
        <w:t>(a)</w:t>
      </w:r>
      <w:r w:rsidRPr="00914564">
        <w:tab/>
        <w:t>the new individual; or</w:t>
      </w:r>
    </w:p>
    <w:p w:rsidR="00084A5D" w:rsidRPr="00914564" w:rsidRDefault="00084A5D" w:rsidP="00084A5D">
      <w:pPr>
        <w:pStyle w:val="paragraph"/>
      </w:pPr>
      <w:r w:rsidRPr="00914564">
        <w:tab/>
        <w:t>(b)</w:t>
      </w:r>
      <w:r w:rsidRPr="00914564">
        <w:tab/>
        <w:t>the new individual and members of the new individual’s family.</w:t>
      </w:r>
    </w:p>
    <w:p w:rsidR="0068718B" w:rsidRPr="00914564" w:rsidRDefault="0068718B">
      <w:pPr>
        <w:pStyle w:val="SubsectionHead"/>
      </w:pPr>
      <w:r w:rsidRPr="00914564">
        <w:t xml:space="preserve">Revocation </w:t>
      </w:r>
      <w:r w:rsidR="00084A5D" w:rsidRPr="00914564">
        <w:t>cases</w:t>
      </w:r>
    </w:p>
    <w:p w:rsidR="0068718B" w:rsidRPr="00914564" w:rsidRDefault="0068718B">
      <w:pPr>
        <w:pStyle w:val="subsection"/>
      </w:pPr>
      <w:r w:rsidRPr="00914564">
        <w:tab/>
        <w:t>(6)</w:t>
      </w:r>
      <w:r w:rsidRPr="00914564">
        <w:tab/>
        <w:t>The trustee of a fixed trust may revoke the election if:</w:t>
      </w:r>
    </w:p>
    <w:p w:rsidR="0068718B" w:rsidRPr="00914564" w:rsidRDefault="0068718B">
      <w:pPr>
        <w:pStyle w:val="paragraph"/>
      </w:pPr>
      <w:r w:rsidRPr="00914564">
        <w:tab/>
        <w:t>(a)</w:t>
      </w:r>
      <w:r w:rsidRPr="00914564">
        <w:tab/>
        <w:t>at the beginning of the specified income year:</w:t>
      </w:r>
    </w:p>
    <w:p w:rsidR="0068718B" w:rsidRPr="00914564" w:rsidRDefault="0068718B">
      <w:pPr>
        <w:pStyle w:val="paragraphsub"/>
      </w:pPr>
      <w:r w:rsidRPr="00914564">
        <w:tab/>
        <w:t>(i)</w:t>
      </w:r>
      <w:r w:rsidRPr="00914564">
        <w:tab/>
        <w:t>the individual specified in the election; or</w:t>
      </w:r>
    </w:p>
    <w:p w:rsidR="0068718B" w:rsidRPr="00914564" w:rsidRDefault="0068718B">
      <w:pPr>
        <w:pStyle w:val="paragraphsub"/>
      </w:pPr>
      <w:r w:rsidRPr="00914564">
        <w:tab/>
        <w:t>(ii)</w:t>
      </w:r>
      <w:r w:rsidRPr="00914564">
        <w:tab/>
        <w:t>one or more members of the individual’s family; or</w:t>
      </w:r>
    </w:p>
    <w:p w:rsidR="0068718B" w:rsidRPr="00914564" w:rsidRDefault="0068718B">
      <w:pPr>
        <w:pStyle w:val="paragraphsub"/>
      </w:pPr>
      <w:r w:rsidRPr="00914564">
        <w:tab/>
        <w:t>(iii)</w:t>
      </w:r>
      <w:r w:rsidRPr="00914564">
        <w:tab/>
        <w:t>the trustee of another trust that is a family trust, provided the individual is specified in that trust’s family trust election;</w:t>
      </w:r>
    </w:p>
    <w:p w:rsidR="0068718B" w:rsidRPr="00914564" w:rsidRDefault="0068718B">
      <w:pPr>
        <w:pStyle w:val="paragraph"/>
      </w:pPr>
      <w:r w:rsidRPr="00914564">
        <w:tab/>
      </w:r>
      <w:r w:rsidRPr="00914564">
        <w:tab/>
        <w:t>or any combination of the above, had the fixed entitlements, directly or indirectly, and for their own benefit, to all of the income and capital of the trust; and</w:t>
      </w:r>
    </w:p>
    <w:p w:rsidR="0068718B" w:rsidRPr="00914564" w:rsidRDefault="0068718B">
      <w:pPr>
        <w:pStyle w:val="paragraph"/>
      </w:pPr>
      <w:r w:rsidRPr="00914564">
        <w:tab/>
        <w:t>(b)</w:t>
      </w:r>
      <w:r w:rsidRPr="00914564">
        <w:tab/>
        <w:t xml:space="preserve">at a later time (whether before or after the return is furnished, but while the trust is still a fixed trust), an individual, other than one of a kind mentioned in </w:t>
      </w:r>
      <w:r w:rsidR="00914564">
        <w:t>subparagraph (</w:t>
      </w:r>
      <w:r w:rsidRPr="00914564">
        <w:t>a)(i), (ii) or (iii), holds a fixed entitlement, directly or indirectly, and for his or her own benefit, to any of the income or capital of the trust.</w:t>
      </w:r>
    </w:p>
    <w:p w:rsidR="00084A5D" w:rsidRPr="00914564" w:rsidRDefault="00084A5D" w:rsidP="00084A5D">
      <w:pPr>
        <w:pStyle w:val="subsection"/>
      </w:pPr>
      <w:r w:rsidRPr="00914564">
        <w:tab/>
        <w:t>(6A)</w:t>
      </w:r>
      <w:r w:rsidRPr="00914564">
        <w:tab/>
        <w:t xml:space="preserve">The trustee of a trust may, in respect of an income year during the period specified in </w:t>
      </w:r>
      <w:r w:rsidR="00914564">
        <w:t>subsection (</w:t>
      </w:r>
      <w:r w:rsidRPr="00914564">
        <w:t>6B), revoke the election unless:</w:t>
      </w:r>
    </w:p>
    <w:p w:rsidR="00084A5D" w:rsidRPr="00914564" w:rsidRDefault="00084A5D" w:rsidP="00084A5D">
      <w:pPr>
        <w:pStyle w:val="paragraph"/>
      </w:pPr>
      <w:r w:rsidRPr="00914564">
        <w:tab/>
        <w:t>(a)</w:t>
      </w:r>
      <w:r w:rsidRPr="00914564">
        <w:tab/>
        <w:t>the trust, or another entity, has incurred a tax loss and had its assessable income reduced by part or all of the loss in an income year or years during the period:</w:t>
      </w:r>
    </w:p>
    <w:p w:rsidR="00084A5D" w:rsidRPr="00914564" w:rsidRDefault="00084A5D" w:rsidP="00084A5D">
      <w:pPr>
        <w:pStyle w:val="paragraphsub"/>
      </w:pPr>
      <w:r w:rsidRPr="00914564">
        <w:tab/>
        <w:t>(i)</w:t>
      </w:r>
      <w:r w:rsidRPr="00914564">
        <w:tab/>
      </w:r>
      <w:r w:rsidR="005810DD" w:rsidRPr="00914564">
        <w:t>beginning</w:t>
      </w:r>
      <w:r w:rsidRPr="00914564">
        <w:t xml:space="preserve"> at the beginning of the income year specified in the election; and</w:t>
      </w:r>
    </w:p>
    <w:p w:rsidR="00084A5D" w:rsidRPr="00914564" w:rsidRDefault="00084A5D" w:rsidP="00084A5D">
      <w:pPr>
        <w:pStyle w:val="paragraphsub"/>
      </w:pPr>
      <w:r w:rsidRPr="00914564">
        <w:tab/>
        <w:t>(ii)</w:t>
      </w:r>
      <w:r w:rsidRPr="00914564">
        <w:tab/>
        <w:t xml:space="preserve">finishing at the end of the income year immediately prior to the income year from which the revocation is to be effective (see </w:t>
      </w:r>
      <w:r w:rsidR="00914564">
        <w:t>subsection (</w:t>
      </w:r>
      <w:r w:rsidRPr="00914564">
        <w:t>8));</w:t>
      </w:r>
    </w:p>
    <w:p w:rsidR="00084A5D" w:rsidRPr="00914564" w:rsidRDefault="00084A5D" w:rsidP="00084A5D">
      <w:pPr>
        <w:pStyle w:val="paragraph"/>
      </w:pPr>
      <w:r w:rsidRPr="00914564">
        <w:tab/>
      </w:r>
      <w:r w:rsidRPr="00914564">
        <w:tab/>
        <w:t>and the trust, or the other entity, could not have had its assessable income so reduced had the election not been in force; or</w:t>
      </w:r>
    </w:p>
    <w:p w:rsidR="00084A5D" w:rsidRPr="00914564" w:rsidRDefault="00084A5D" w:rsidP="00084A5D">
      <w:pPr>
        <w:pStyle w:val="paragraph"/>
      </w:pPr>
      <w:r w:rsidRPr="00914564">
        <w:tab/>
        <w:t>(b)</w:t>
      </w:r>
      <w:r w:rsidRPr="00914564">
        <w:tab/>
        <w:t xml:space="preserve">the trust, or another entity, has claimed a deduction for bad debts in an income year or years during the period specified in </w:t>
      </w:r>
      <w:r w:rsidR="00914564">
        <w:t>paragraph (</w:t>
      </w:r>
      <w:r w:rsidRPr="00914564">
        <w:t>a) and the trust, or the other entity, could not have claimed the deduction had the election not been in force; or</w:t>
      </w:r>
    </w:p>
    <w:p w:rsidR="00084A5D" w:rsidRPr="00914564" w:rsidRDefault="00084A5D" w:rsidP="00084A5D">
      <w:pPr>
        <w:pStyle w:val="paragraph"/>
      </w:pPr>
      <w:r w:rsidRPr="00914564">
        <w:tab/>
        <w:t>(c)</w:t>
      </w:r>
      <w:r w:rsidRPr="00914564">
        <w:tab/>
        <w:t xml:space="preserve">a beneficiary of the trust in an income year during the period specified in </w:t>
      </w:r>
      <w:r w:rsidR="00914564">
        <w:t>paragraph (</w:t>
      </w:r>
      <w:r w:rsidRPr="00914564">
        <w:t>a) received a franked distribution indirectly through the trust and paragraph</w:t>
      </w:r>
      <w:r w:rsidR="00914564">
        <w:t> </w:t>
      </w:r>
      <w:r w:rsidRPr="00914564">
        <w:t>207</w:t>
      </w:r>
      <w:r w:rsidR="00914564">
        <w:noBreakHyphen/>
      </w:r>
      <w:r w:rsidRPr="00914564">
        <w:t xml:space="preserve">150(1)(a) of the </w:t>
      </w:r>
      <w:r w:rsidRPr="00914564">
        <w:rPr>
          <w:i/>
        </w:rPr>
        <w:t xml:space="preserve">Income Tax Assessment Act 1997 </w:t>
      </w:r>
      <w:r w:rsidRPr="00914564">
        <w:t>would have applied in relation to the distribution had the election not been in force.</w:t>
      </w:r>
    </w:p>
    <w:p w:rsidR="00084A5D" w:rsidRPr="00914564" w:rsidRDefault="00084A5D" w:rsidP="00084A5D">
      <w:pPr>
        <w:pStyle w:val="SubsectionHead"/>
      </w:pPr>
      <w:r w:rsidRPr="00914564">
        <w:t>Period to vary or revoke the election</w:t>
      </w:r>
    </w:p>
    <w:p w:rsidR="00084A5D" w:rsidRPr="00914564" w:rsidRDefault="00084A5D" w:rsidP="00084A5D">
      <w:pPr>
        <w:pStyle w:val="subsection"/>
      </w:pPr>
      <w:r w:rsidRPr="00914564">
        <w:tab/>
        <w:t>(6B)</w:t>
      </w:r>
      <w:r w:rsidRPr="00914564">
        <w:tab/>
        <w:t xml:space="preserve">The trustee of a trust cannot vary or revoke the election under </w:t>
      </w:r>
      <w:r w:rsidR="00914564">
        <w:t>subsections (</w:t>
      </w:r>
      <w:r w:rsidRPr="00914564">
        <w:t>5A) or (6A) unless the variation or revocation is in respect of an income year that occurs during the period:</w:t>
      </w:r>
    </w:p>
    <w:p w:rsidR="00084A5D" w:rsidRPr="00914564" w:rsidRDefault="00084A5D" w:rsidP="00084A5D">
      <w:pPr>
        <w:pStyle w:val="paragraph"/>
      </w:pPr>
      <w:r w:rsidRPr="00914564">
        <w:tab/>
        <w:t>(a)</w:t>
      </w:r>
      <w:r w:rsidRPr="00914564">
        <w:tab/>
      </w:r>
      <w:r w:rsidR="005810DD" w:rsidRPr="00914564">
        <w:t>beginning</w:t>
      </w:r>
      <w:r w:rsidRPr="00914564">
        <w:t xml:space="preserve"> at the beginning of the income year specified in the election and finishing at the end of the fourth income year after the income year specified in the election; or</w:t>
      </w:r>
    </w:p>
    <w:p w:rsidR="00084A5D" w:rsidRPr="00914564" w:rsidRDefault="00084A5D" w:rsidP="00084A5D">
      <w:pPr>
        <w:pStyle w:val="paragraph"/>
      </w:pPr>
      <w:r w:rsidRPr="00914564">
        <w:tab/>
        <w:t>(b)</w:t>
      </w:r>
      <w:r w:rsidRPr="00914564">
        <w:tab/>
      </w:r>
      <w:r w:rsidR="005810DD" w:rsidRPr="00914564">
        <w:t>beginning</w:t>
      </w:r>
      <w:r w:rsidRPr="00914564">
        <w:t xml:space="preserve"> at the beginning of the income year in which Schedule</w:t>
      </w:r>
      <w:r w:rsidR="00914564">
        <w:t> </w:t>
      </w:r>
      <w:r w:rsidRPr="00914564">
        <w:t xml:space="preserve">8 to the </w:t>
      </w:r>
      <w:r w:rsidRPr="00914564">
        <w:rPr>
          <w:i/>
        </w:rPr>
        <w:t>Tax Laws Amendment (2007 Measures No.</w:t>
      </w:r>
      <w:r w:rsidR="00914564">
        <w:rPr>
          <w:i/>
        </w:rPr>
        <w:t> </w:t>
      </w:r>
      <w:r w:rsidRPr="00914564">
        <w:rPr>
          <w:i/>
        </w:rPr>
        <w:t>4) Act 2007</w:t>
      </w:r>
      <w:r w:rsidRPr="00914564">
        <w:t xml:space="preserve"> commenced and finishing at the end of the subsequent income year.</w:t>
      </w:r>
    </w:p>
    <w:p w:rsidR="00084A5D" w:rsidRPr="00914564" w:rsidRDefault="00084A5D" w:rsidP="00084A5D">
      <w:pPr>
        <w:pStyle w:val="SubsectionHead"/>
      </w:pPr>
      <w:r w:rsidRPr="00914564">
        <w:t>How to vary or revoke the election</w:t>
      </w:r>
    </w:p>
    <w:p w:rsidR="00084A5D" w:rsidRPr="00914564" w:rsidRDefault="00084A5D" w:rsidP="00084A5D">
      <w:pPr>
        <w:pStyle w:val="subsection"/>
      </w:pPr>
      <w:r w:rsidRPr="00914564">
        <w:tab/>
        <w:t>(7)</w:t>
      </w:r>
      <w:r w:rsidRPr="00914564">
        <w:tab/>
        <w:t xml:space="preserve">To revoke an election under </w:t>
      </w:r>
      <w:r w:rsidR="00914564">
        <w:t>subsection (</w:t>
      </w:r>
      <w:r w:rsidRPr="00914564">
        <w:t>6), the revocation must be made in the trust’s return of income for the income year in which the later time occurs. If the trustee is not required to give a return for the income year, the revocation must:</w:t>
      </w:r>
    </w:p>
    <w:p w:rsidR="00084A5D" w:rsidRPr="00914564" w:rsidRDefault="00084A5D" w:rsidP="00084A5D">
      <w:pPr>
        <w:pStyle w:val="paragraph"/>
      </w:pPr>
      <w:r w:rsidRPr="00914564">
        <w:tab/>
        <w:t>(a)</w:t>
      </w:r>
      <w:r w:rsidRPr="00914564">
        <w:tab/>
        <w:t>be in writing and in the approved form; and</w:t>
      </w:r>
    </w:p>
    <w:p w:rsidR="00084A5D" w:rsidRPr="00914564" w:rsidRDefault="00084A5D" w:rsidP="00084A5D">
      <w:pPr>
        <w:pStyle w:val="paragraph"/>
      </w:pPr>
      <w:r w:rsidRPr="00914564">
        <w:tab/>
        <w:t>(b)</w:t>
      </w:r>
      <w:r w:rsidRPr="00914564">
        <w:tab/>
        <w:t>specify the later time; and</w:t>
      </w:r>
    </w:p>
    <w:p w:rsidR="00084A5D" w:rsidRPr="00914564" w:rsidRDefault="00084A5D" w:rsidP="00084A5D">
      <w:pPr>
        <w:pStyle w:val="paragraph"/>
      </w:pPr>
      <w:r w:rsidRPr="00914564">
        <w:tab/>
        <w:t>(c)</w:t>
      </w:r>
      <w:r w:rsidRPr="00914564">
        <w:tab/>
        <w:t>be given to the Commissioner before the end of:</w:t>
      </w:r>
    </w:p>
    <w:p w:rsidR="00084A5D" w:rsidRPr="00914564" w:rsidRDefault="00084A5D" w:rsidP="00084A5D">
      <w:pPr>
        <w:pStyle w:val="paragraphsub"/>
      </w:pPr>
      <w:r w:rsidRPr="00914564">
        <w:tab/>
        <w:t>(i)</w:t>
      </w:r>
      <w:r w:rsidRPr="00914564">
        <w:tab/>
        <w:t>2 months after the end of the income year in which the later time occurs; or</w:t>
      </w:r>
    </w:p>
    <w:p w:rsidR="00084A5D" w:rsidRPr="00914564" w:rsidRDefault="00084A5D" w:rsidP="00084A5D">
      <w:pPr>
        <w:pStyle w:val="paragraphsub"/>
      </w:pPr>
      <w:r w:rsidRPr="00914564">
        <w:tab/>
        <w:t>(ii)</w:t>
      </w:r>
      <w:r w:rsidRPr="00914564">
        <w:tab/>
        <w:t>such later day as the Commissioner allows.</w:t>
      </w:r>
    </w:p>
    <w:p w:rsidR="00084A5D" w:rsidRPr="00914564" w:rsidRDefault="00084A5D" w:rsidP="00084A5D">
      <w:pPr>
        <w:pStyle w:val="subsection"/>
      </w:pPr>
      <w:r w:rsidRPr="00914564">
        <w:tab/>
        <w:t>(8)</w:t>
      </w:r>
      <w:r w:rsidRPr="00914564">
        <w:tab/>
        <w:t xml:space="preserve">To vary or revoke an election under </w:t>
      </w:r>
      <w:r w:rsidR="00914564">
        <w:t>subsection (</w:t>
      </w:r>
      <w:r w:rsidRPr="00914564">
        <w:t>5A), (5C) or (6A), the variation or revocation must be made in the trust’s return of income for the income year from which the variation or revocation is to be effective. If the trustee is not required to give a return for the income year, the variation or revocation must:</w:t>
      </w:r>
    </w:p>
    <w:p w:rsidR="00084A5D" w:rsidRPr="00914564" w:rsidRDefault="00084A5D" w:rsidP="00084A5D">
      <w:pPr>
        <w:pStyle w:val="paragraph"/>
      </w:pPr>
      <w:r w:rsidRPr="00914564">
        <w:tab/>
        <w:t>(a)</w:t>
      </w:r>
      <w:r w:rsidRPr="00914564">
        <w:tab/>
        <w:t>be in writing and in the approved form; and</w:t>
      </w:r>
    </w:p>
    <w:p w:rsidR="00084A5D" w:rsidRPr="00914564" w:rsidRDefault="00084A5D" w:rsidP="00084A5D">
      <w:pPr>
        <w:pStyle w:val="paragraph"/>
      </w:pPr>
      <w:r w:rsidRPr="00914564">
        <w:tab/>
        <w:t>(b)</w:t>
      </w:r>
      <w:r w:rsidRPr="00914564">
        <w:tab/>
        <w:t>specify the income year from which the variation or revocation is to be effective; and</w:t>
      </w:r>
    </w:p>
    <w:p w:rsidR="00084A5D" w:rsidRPr="00914564" w:rsidRDefault="00084A5D" w:rsidP="00084A5D">
      <w:pPr>
        <w:pStyle w:val="paragraph"/>
      </w:pPr>
      <w:r w:rsidRPr="00914564">
        <w:tab/>
        <w:t>(c)</w:t>
      </w:r>
      <w:r w:rsidRPr="00914564">
        <w:tab/>
        <w:t>be given to the Commissioner on or before:</w:t>
      </w:r>
    </w:p>
    <w:p w:rsidR="00084A5D" w:rsidRPr="00914564" w:rsidRDefault="00084A5D" w:rsidP="00084A5D">
      <w:pPr>
        <w:pStyle w:val="paragraphsub"/>
      </w:pPr>
      <w:r w:rsidRPr="00914564">
        <w:tab/>
        <w:t>(i)</w:t>
      </w:r>
      <w:r w:rsidRPr="00914564">
        <w:tab/>
        <w:t>2 months after the end of that income year; or</w:t>
      </w:r>
    </w:p>
    <w:p w:rsidR="00084A5D" w:rsidRPr="00914564" w:rsidRDefault="00084A5D" w:rsidP="00084A5D">
      <w:pPr>
        <w:pStyle w:val="paragraphsub"/>
      </w:pPr>
      <w:r w:rsidRPr="00914564">
        <w:tab/>
        <w:t>(ii)</w:t>
      </w:r>
      <w:r w:rsidRPr="00914564">
        <w:tab/>
        <w:t>such later day as the Commissioner allows.</w:t>
      </w:r>
    </w:p>
    <w:p w:rsidR="00084A5D" w:rsidRPr="00914564" w:rsidRDefault="00084A5D" w:rsidP="008F49AC">
      <w:pPr>
        <w:pStyle w:val="SubsectionHead"/>
      </w:pPr>
      <w:r w:rsidRPr="00914564">
        <w:t>When election is in force</w:t>
      </w:r>
    </w:p>
    <w:p w:rsidR="00084A5D" w:rsidRPr="00914564" w:rsidRDefault="00084A5D" w:rsidP="008F49AC">
      <w:pPr>
        <w:pStyle w:val="subsection"/>
        <w:keepNext/>
        <w:keepLines/>
      </w:pPr>
      <w:r w:rsidRPr="00914564">
        <w:tab/>
        <w:t>(9)</w:t>
      </w:r>
      <w:r w:rsidRPr="00914564">
        <w:tab/>
        <w:t>The election is in force:</w:t>
      </w:r>
    </w:p>
    <w:p w:rsidR="00084A5D" w:rsidRPr="00914564" w:rsidRDefault="00084A5D" w:rsidP="00084A5D">
      <w:pPr>
        <w:pStyle w:val="paragraph"/>
      </w:pPr>
      <w:r w:rsidRPr="00914564">
        <w:tab/>
        <w:t>(a)</w:t>
      </w:r>
      <w:r w:rsidRPr="00914564">
        <w:tab/>
        <w:t xml:space="preserve">if it is not revoked—at all times after the election commencement time (see </w:t>
      </w:r>
      <w:r w:rsidR="00914564">
        <w:t>subsection (</w:t>
      </w:r>
      <w:r w:rsidRPr="00914564">
        <w:t>10)); or</w:t>
      </w:r>
    </w:p>
    <w:p w:rsidR="00084A5D" w:rsidRPr="00914564" w:rsidRDefault="00084A5D" w:rsidP="00084A5D">
      <w:pPr>
        <w:pStyle w:val="paragraph"/>
      </w:pPr>
      <w:r w:rsidRPr="00914564">
        <w:tab/>
        <w:t>(b)</w:t>
      </w:r>
      <w:r w:rsidRPr="00914564">
        <w:tab/>
        <w:t xml:space="preserve">if it is revoked under </w:t>
      </w:r>
      <w:r w:rsidR="00914564">
        <w:t>subsection (</w:t>
      </w:r>
      <w:r w:rsidRPr="00914564">
        <w:t>6)—at all times from the election commencement time until the later time specified in the revocation; or</w:t>
      </w:r>
    </w:p>
    <w:p w:rsidR="00084A5D" w:rsidRPr="00914564" w:rsidRDefault="00084A5D" w:rsidP="00084A5D">
      <w:pPr>
        <w:pStyle w:val="paragraph"/>
      </w:pPr>
      <w:r w:rsidRPr="00914564">
        <w:tab/>
        <w:t>(c)</w:t>
      </w:r>
      <w:r w:rsidRPr="00914564">
        <w:tab/>
        <w:t xml:space="preserve">if it is revoked under </w:t>
      </w:r>
      <w:r w:rsidR="00914564">
        <w:t>subsection (</w:t>
      </w:r>
      <w:r w:rsidRPr="00914564">
        <w:t xml:space="preserve">6A)—at all times from the election commencement time until the end of the income year immediately prior to the income year from which the revocation is to be effective (see </w:t>
      </w:r>
      <w:r w:rsidR="00914564">
        <w:t>subsection (</w:t>
      </w:r>
      <w:r w:rsidRPr="00914564">
        <w:t>8)).</w:t>
      </w:r>
    </w:p>
    <w:p w:rsidR="0068718B" w:rsidRPr="00914564" w:rsidRDefault="0068718B" w:rsidP="00C42BA2">
      <w:pPr>
        <w:pStyle w:val="SubsectionHead"/>
      </w:pPr>
      <w:r w:rsidRPr="00914564">
        <w:t>Election commencement time</w:t>
      </w:r>
    </w:p>
    <w:p w:rsidR="0068718B" w:rsidRPr="00914564" w:rsidRDefault="0068718B" w:rsidP="00E144B8">
      <w:pPr>
        <w:pStyle w:val="subsection"/>
        <w:keepLines/>
        <w:spacing w:before="40"/>
      </w:pPr>
      <w:r w:rsidRPr="00914564">
        <w:tab/>
        <w:t>(10)</w:t>
      </w:r>
      <w:r w:rsidRPr="00914564">
        <w:tab/>
        <w:t xml:space="preserve">The </w:t>
      </w:r>
      <w:r w:rsidRPr="00914564">
        <w:rPr>
          <w:b/>
          <w:i/>
        </w:rPr>
        <w:t>election commencement time</w:t>
      </w:r>
      <w:r w:rsidRPr="00914564">
        <w:t xml:space="preserve"> is:</w:t>
      </w:r>
    </w:p>
    <w:p w:rsidR="0068718B" w:rsidRPr="00914564" w:rsidRDefault="0068718B">
      <w:pPr>
        <w:pStyle w:val="paragraph"/>
      </w:pPr>
      <w:r w:rsidRPr="00914564">
        <w:tab/>
        <w:t>(a)</w:t>
      </w:r>
      <w:r w:rsidRPr="00914564">
        <w:tab/>
        <w:t>if the trust does not pass the family control test (see section</w:t>
      </w:r>
      <w:r w:rsidR="00914564">
        <w:t> </w:t>
      </w:r>
      <w:r w:rsidRPr="00914564">
        <w:t>272</w:t>
      </w:r>
      <w:r w:rsidR="00914564">
        <w:noBreakHyphen/>
      </w:r>
      <w:r w:rsidRPr="00914564">
        <w:t>87) at all times in the income year specified—the earliest time from which the trust does pass the family control test for the remainder of that income year; or</w:t>
      </w:r>
    </w:p>
    <w:p w:rsidR="0068718B" w:rsidRPr="00914564" w:rsidRDefault="0068718B">
      <w:pPr>
        <w:pStyle w:val="paragraph"/>
      </w:pPr>
      <w:r w:rsidRPr="00914564">
        <w:tab/>
        <w:t>(b)</w:t>
      </w:r>
      <w:r w:rsidRPr="00914564">
        <w:tab/>
        <w:t>in any other case—the beginning of the income year specified.</w:t>
      </w:r>
    </w:p>
    <w:p w:rsidR="0068718B" w:rsidRPr="00914564" w:rsidRDefault="0068718B">
      <w:pPr>
        <w:pStyle w:val="SubsectionHead"/>
      </w:pPr>
      <w:r w:rsidRPr="00914564">
        <w:t>Only one election</w:t>
      </w:r>
    </w:p>
    <w:p w:rsidR="0068718B" w:rsidRPr="00914564" w:rsidRDefault="0068718B">
      <w:pPr>
        <w:pStyle w:val="subsection"/>
      </w:pPr>
      <w:r w:rsidRPr="00914564">
        <w:tab/>
        <w:t>(11)</w:t>
      </w:r>
      <w:r w:rsidRPr="00914564">
        <w:tab/>
        <w:t>The trustee must not make more than one election under this section in relation to the trust.</w:t>
      </w:r>
    </w:p>
    <w:p w:rsidR="0068718B" w:rsidRPr="00914564" w:rsidRDefault="0068718B" w:rsidP="00000417">
      <w:pPr>
        <w:pStyle w:val="ActHead5"/>
      </w:pPr>
      <w:bookmarkStart w:id="214" w:name="_Toc368993070"/>
      <w:r w:rsidRPr="00914564">
        <w:rPr>
          <w:rStyle w:val="CharSectno"/>
        </w:rPr>
        <w:t>272</w:t>
      </w:r>
      <w:r w:rsidR="00914564">
        <w:rPr>
          <w:rStyle w:val="CharSectno"/>
        </w:rPr>
        <w:noBreakHyphen/>
      </w:r>
      <w:r w:rsidRPr="00914564">
        <w:rPr>
          <w:rStyle w:val="CharSectno"/>
        </w:rPr>
        <w:t>85</w:t>
      </w:r>
      <w:r w:rsidRPr="00914564">
        <w:t xml:space="preserve">  Interposed entity election</w:t>
      </w:r>
      <w:bookmarkEnd w:id="214"/>
    </w:p>
    <w:p w:rsidR="0068718B" w:rsidRPr="00914564" w:rsidRDefault="0068718B">
      <w:pPr>
        <w:pStyle w:val="SubsectionHead"/>
      </w:pPr>
      <w:r w:rsidRPr="00914564">
        <w:t>Nature of election</w:t>
      </w:r>
    </w:p>
    <w:p w:rsidR="0068718B" w:rsidRPr="00914564" w:rsidRDefault="0068718B">
      <w:pPr>
        <w:pStyle w:val="subsection"/>
      </w:pPr>
      <w:r w:rsidRPr="00914564">
        <w:tab/>
        <w:t>(1)</w:t>
      </w:r>
      <w:r w:rsidRPr="00914564">
        <w:tab/>
        <w:t xml:space="preserve">Subject to this section, if the trustee makes a family trust election, a company, the partners in any partnership or the trustee of any other trust may make an election (an </w:t>
      </w:r>
      <w:r w:rsidRPr="00914564">
        <w:rPr>
          <w:b/>
          <w:i/>
        </w:rPr>
        <w:t>interposed entity election</w:t>
      </w:r>
      <w:r w:rsidRPr="00914564">
        <w:t>) in accordance with this section that the company, partnership or trust is to be included, at all times after a specified day in a specified income year, in the family group of the individual specified in the family trust election.</w:t>
      </w:r>
    </w:p>
    <w:p w:rsidR="00776304" w:rsidRPr="00914564" w:rsidRDefault="00776304" w:rsidP="00776304">
      <w:pPr>
        <w:pStyle w:val="SubsectionHead"/>
      </w:pPr>
      <w:r w:rsidRPr="00914564">
        <w:t>How election made</w:t>
      </w:r>
    </w:p>
    <w:p w:rsidR="00776304" w:rsidRPr="00914564" w:rsidRDefault="00776304" w:rsidP="00776304">
      <w:pPr>
        <w:pStyle w:val="subsection"/>
      </w:pPr>
      <w:r w:rsidRPr="00914564">
        <w:tab/>
        <w:t>(2)</w:t>
      </w:r>
      <w:r w:rsidRPr="00914564">
        <w:tab/>
        <w:t>The election must be in writing and in the approved form.</w:t>
      </w:r>
    </w:p>
    <w:p w:rsidR="0068718B" w:rsidRPr="00914564" w:rsidRDefault="0068718B">
      <w:pPr>
        <w:pStyle w:val="SubsectionHead"/>
      </w:pPr>
      <w:r w:rsidRPr="00914564">
        <w:t>Election to contain information</w:t>
      </w:r>
    </w:p>
    <w:p w:rsidR="0068718B" w:rsidRPr="00914564" w:rsidRDefault="0068718B">
      <w:pPr>
        <w:pStyle w:val="subsection"/>
      </w:pPr>
      <w:r w:rsidRPr="00914564">
        <w:tab/>
        <w:t>(3)</w:t>
      </w:r>
      <w:r w:rsidRPr="00914564">
        <w:tab/>
        <w:t>The election must contain such information as the Commissioner requires.</w:t>
      </w:r>
    </w:p>
    <w:p w:rsidR="0068718B" w:rsidRPr="00914564" w:rsidRDefault="0068718B">
      <w:pPr>
        <w:pStyle w:val="SubsectionHead"/>
      </w:pPr>
      <w:r w:rsidRPr="00914564">
        <w:t>Family control test must be passed</w:t>
      </w:r>
    </w:p>
    <w:p w:rsidR="0068718B" w:rsidRPr="00914564" w:rsidRDefault="0068718B">
      <w:pPr>
        <w:pStyle w:val="subsection"/>
      </w:pPr>
      <w:r w:rsidRPr="00914564">
        <w:tab/>
        <w:t>(4)</w:t>
      </w:r>
      <w:r w:rsidRPr="00914564">
        <w:tab/>
        <w:t>The company, partnership or trust must pass the family control test (see section</w:t>
      </w:r>
      <w:r w:rsidR="00914564">
        <w:t> </w:t>
      </w:r>
      <w:r w:rsidRPr="00914564">
        <w:t>272</w:t>
      </w:r>
      <w:r w:rsidR="00914564">
        <w:noBreakHyphen/>
      </w:r>
      <w:r w:rsidRPr="00914564">
        <w:t>87) at the end of the income year.</w:t>
      </w:r>
    </w:p>
    <w:p w:rsidR="00162DBE" w:rsidRPr="00914564" w:rsidRDefault="00162DBE" w:rsidP="00162DBE">
      <w:pPr>
        <w:pStyle w:val="SubsectionHead"/>
      </w:pPr>
      <w:r w:rsidRPr="00914564">
        <w:t>Earlier year may be the specified year</w:t>
      </w:r>
    </w:p>
    <w:p w:rsidR="00162DBE" w:rsidRPr="00914564" w:rsidRDefault="00162DBE" w:rsidP="00162DBE">
      <w:pPr>
        <w:pStyle w:val="subsection"/>
      </w:pPr>
      <w:r w:rsidRPr="00914564">
        <w:tab/>
        <w:t>(4A)</w:t>
      </w:r>
      <w:r w:rsidRPr="00914564">
        <w:tab/>
        <w:t>The specified income year may be a year before the one in which the election is made if:</w:t>
      </w:r>
    </w:p>
    <w:p w:rsidR="00162DBE" w:rsidRPr="00914564" w:rsidRDefault="00162DBE" w:rsidP="00162DBE">
      <w:pPr>
        <w:pStyle w:val="paragraph"/>
      </w:pPr>
      <w:r w:rsidRPr="00914564">
        <w:tab/>
        <w:t>(a)</w:t>
      </w:r>
      <w:r w:rsidRPr="00914564">
        <w:tab/>
        <w:t>at all times in the period from the beginning of the specified income year until 30</w:t>
      </w:r>
      <w:r w:rsidR="00914564">
        <w:t> </w:t>
      </w:r>
      <w:r w:rsidRPr="00914564">
        <w:t>June in the income year before the one during which the election is made, the company, partnership or trust passes the family control test (see section</w:t>
      </w:r>
      <w:r w:rsidR="00914564">
        <w:t> </w:t>
      </w:r>
      <w:r w:rsidRPr="00914564">
        <w:t>272</w:t>
      </w:r>
      <w:r w:rsidR="00914564">
        <w:noBreakHyphen/>
      </w:r>
      <w:r w:rsidRPr="00914564">
        <w:t>87); and</w:t>
      </w:r>
    </w:p>
    <w:p w:rsidR="00162DBE" w:rsidRPr="00914564" w:rsidRDefault="00162DBE" w:rsidP="00162DBE">
      <w:pPr>
        <w:pStyle w:val="paragraph"/>
      </w:pPr>
      <w:r w:rsidRPr="00914564">
        <w:tab/>
        <w:t>(b)</w:t>
      </w:r>
      <w:r w:rsidRPr="00914564">
        <w:tab/>
        <w:t>either:</w:t>
      </w:r>
    </w:p>
    <w:p w:rsidR="00162DBE" w:rsidRPr="00914564" w:rsidRDefault="00162DBE" w:rsidP="00162DBE">
      <w:pPr>
        <w:pStyle w:val="paragraphsub"/>
      </w:pPr>
      <w:r w:rsidRPr="00914564">
        <w:tab/>
        <w:t>(i)</w:t>
      </w:r>
      <w:r w:rsidRPr="00914564">
        <w:tab/>
        <w:t>any conferrals of present entitlement to income or capital of the trust made by the trustee during that period have been made on; or</w:t>
      </w:r>
    </w:p>
    <w:p w:rsidR="00162DBE" w:rsidRPr="00914564" w:rsidRDefault="00162DBE" w:rsidP="00162DBE">
      <w:pPr>
        <w:pStyle w:val="paragraphsub"/>
      </w:pPr>
      <w:r w:rsidRPr="00914564">
        <w:tab/>
        <w:t>(ii)</w:t>
      </w:r>
      <w:r w:rsidRPr="00914564">
        <w:tab/>
        <w:t>any distributions of income or capital of the trust made by the trustee during that period have been made to;</w:t>
      </w:r>
    </w:p>
    <w:p w:rsidR="00162DBE" w:rsidRPr="00914564" w:rsidRDefault="00162DBE" w:rsidP="00162DBE">
      <w:pPr>
        <w:pStyle w:val="paragraph"/>
      </w:pPr>
      <w:r w:rsidRPr="00914564">
        <w:tab/>
      </w:r>
      <w:r w:rsidRPr="00914564">
        <w:tab/>
        <w:t>the individual specified in the family trust election or members of that individual’s family group.</w:t>
      </w:r>
    </w:p>
    <w:p w:rsidR="00084A5D" w:rsidRPr="00914564" w:rsidRDefault="00084A5D" w:rsidP="00084A5D">
      <w:pPr>
        <w:pStyle w:val="SubsectionHead"/>
      </w:pPr>
      <w:r w:rsidRPr="00914564">
        <w:t>Election generally cannot be revoked</w:t>
      </w:r>
    </w:p>
    <w:p w:rsidR="00084A5D" w:rsidRPr="00914564" w:rsidRDefault="00084A5D" w:rsidP="00084A5D">
      <w:pPr>
        <w:pStyle w:val="subsection"/>
      </w:pPr>
      <w:r w:rsidRPr="00914564">
        <w:tab/>
        <w:t>(5)</w:t>
      </w:r>
      <w:r w:rsidRPr="00914564">
        <w:tab/>
        <w:t xml:space="preserve">Subject to </w:t>
      </w:r>
      <w:r w:rsidR="00914564">
        <w:t>subsections (</w:t>
      </w:r>
      <w:r w:rsidRPr="00914564">
        <w:t>5A) and (5B), the election cannot be revoked.</w:t>
      </w:r>
    </w:p>
    <w:p w:rsidR="00084A5D" w:rsidRPr="00914564" w:rsidRDefault="00084A5D" w:rsidP="00084A5D">
      <w:pPr>
        <w:pStyle w:val="SubsectionHead"/>
      </w:pPr>
      <w:r w:rsidRPr="00914564">
        <w:t>Revocation cases</w:t>
      </w:r>
    </w:p>
    <w:p w:rsidR="00084A5D" w:rsidRPr="00914564" w:rsidRDefault="00084A5D" w:rsidP="00084A5D">
      <w:pPr>
        <w:pStyle w:val="subsection"/>
      </w:pPr>
      <w:r w:rsidRPr="00914564">
        <w:tab/>
        <w:t>(5A)</w:t>
      </w:r>
      <w:r w:rsidRPr="00914564">
        <w:tab/>
        <w:t xml:space="preserve">A company, the partners in any partnership or the trustee of a trust may, in respect of an income year during the period specified in </w:t>
      </w:r>
      <w:r w:rsidR="00914564">
        <w:t>subsection (</w:t>
      </w:r>
      <w:r w:rsidRPr="00914564">
        <w:t>5C), revoke the election if at the election commencement time, or at a later time, the entity was, or becomes, a member of the family group (within the meaning of subsection</w:t>
      </w:r>
      <w:r w:rsidR="00914564">
        <w:t> </w:t>
      </w:r>
      <w:r w:rsidRPr="00914564">
        <w:t>272</w:t>
      </w:r>
      <w:r w:rsidR="00914564">
        <w:noBreakHyphen/>
      </w:r>
      <w:r w:rsidRPr="00914564">
        <w:t>90(3A) or (5)) of the individual specified in the family trust election.</w:t>
      </w:r>
    </w:p>
    <w:p w:rsidR="00084A5D" w:rsidRPr="00914564" w:rsidRDefault="00084A5D" w:rsidP="00084A5D">
      <w:pPr>
        <w:pStyle w:val="subsection"/>
      </w:pPr>
      <w:r w:rsidRPr="00914564">
        <w:tab/>
        <w:t>(5B)</w:t>
      </w:r>
      <w:r w:rsidRPr="00914564">
        <w:tab/>
        <w:t>The election is taken to be revoked if the family trust election to which it relates is revoked.</w:t>
      </w:r>
    </w:p>
    <w:p w:rsidR="00084A5D" w:rsidRPr="00914564" w:rsidRDefault="00084A5D" w:rsidP="00084A5D">
      <w:pPr>
        <w:pStyle w:val="SubsectionHead"/>
      </w:pPr>
      <w:r w:rsidRPr="00914564">
        <w:t>Period to revoke the election</w:t>
      </w:r>
    </w:p>
    <w:p w:rsidR="00084A5D" w:rsidRPr="00914564" w:rsidRDefault="00084A5D" w:rsidP="00084A5D">
      <w:pPr>
        <w:pStyle w:val="subsection"/>
      </w:pPr>
      <w:r w:rsidRPr="00914564">
        <w:tab/>
        <w:t>(5C)</w:t>
      </w:r>
      <w:r w:rsidRPr="00914564">
        <w:tab/>
        <w:t xml:space="preserve">A company, the partners in any partnership or the trustee of a trust cannot revoke an election under </w:t>
      </w:r>
      <w:r w:rsidR="00914564">
        <w:t>subsection (</w:t>
      </w:r>
      <w:r w:rsidRPr="00914564">
        <w:t>5A) unless the revocation is in respect of an income year that occurs during the period:</w:t>
      </w:r>
    </w:p>
    <w:p w:rsidR="00084A5D" w:rsidRPr="00914564" w:rsidRDefault="00084A5D" w:rsidP="00084A5D">
      <w:pPr>
        <w:pStyle w:val="paragraph"/>
      </w:pPr>
      <w:r w:rsidRPr="00914564">
        <w:tab/>
        <w:t>(a)</w:t>
      </w:r>
      <w:r w:rsidRPr="00914564">
        <w:tab/>
      </w:r>
      <w:r w:rsidR="005810DD" w:rsidRPr="00914564">
        <w:t>beginning</w:t>
      </w:r>
      <w:r w:rsidRPr="00914564">
        <w:t xml:space="preserve"> at the later of:</w:t>
      </w:r>
    </w:p>
    <w:p w:rsidR="00084A5D" w:rsidRPr="00914564" w:rsidRDefault="00084A5D" w:rsidP="00084A5D">
      <w:pPr>
        <w:pStyle w:val="paragraphsub"/>
      </w:pPr>
      <w:r w:rsidRPr="00914564">
        <w:tab/>
        <w:t>(i)</w:t>
      </w:r>
      <w:r w:rsidRPr="00914564">
        <w:tab/>
        <w:t>the beginning of the income year specified in the election; and</w:t>
      </w:r>
    </w:p>
    <w:p w:rsidR="00084A5D" w:rsidRPr="00914564" w:rsidRDefault="00084A5D" w:rsidP="00084A5D">
      <w:pPr>
        <w:pStyle w:val="paragraphsub"/>
      </w:pPr>
      <w:r w:rsidRPr="00914564">
        <w:tab/>
        <w:t>(ii)</w:t>
      </w:r>
      <w:r w:rsidRPr="00914564">
        <w:tab/>
        <w:t>the beginning of the income year in which the entity became a member of the family group;</w:t>
      </w:r>
    </w:p>
    <w:p w:rsidR="00084A5D" w:rsidRPr="00914564" w:rsidRDefault="00084A5D" w:rsidP="00084A5D">
      <w:pPr>
        <w:pStyle w:val="paragraph"/>
      </w:pPr>
      <w:r w:rsidRPr="00914564">
        <w:tab/>
      </w:r>
      <w:r w:rsidRPr="00914564">
        <w:tab/>
        <w:t xml:space="preserve">and finishing at the end of the fourth income year after the income year referred to in </w:t>
      </w:r>
      <w:r w:rsidR="00914564">
        <w:t>subparagraph (</w:t>
      </w:r>
      <w:r w:rsidRPr="00914564">
        <w:t>i) or (ii); or</w:t>
      </w:r>
    </w:p>
    <w:p w:rsidR="00084A5D" w:rsidRPr="00914564" w:rsidRDefault="00084A5D" w:rsidP="00084A5D">
      <w:pPr>
        <w:pStyle w:val="paragraph"/>
      </w:pPr>
      <w:r w:rsidRPr="00914564">
        <w:tab/>
        <w:t>(b)</w:t>
      </w:r>
      <w:r w:rsidRPr="00914564">
        <w:tab/>
      </w:r>
      <w:r w:rsidR="005810DD" w:rsidRPr="00914564">
        <w:t>beginning</w:t>
      </w:r>
      <w:r w:rsidRPr="00914564">
        <w:t xml:space="preserve"> at the beginning of the income year in which Schedule</w:t>
      </w:r>
      <w:r w:rsidR="00914564">
        <w:t> </w:t>
      </w:r>
      <w:r w:rsidRPr="00914564">
        <w:t xml:space="preserve">8 to the </w:t>
      </w:r>
      <w:r w:rsidRPr="00914564">
        <w:rPr>
          <w:i/>
        </w:rPr>
        <w:t>Tax Laws Amendment (2007 Measures No.</w:t>
      </w:r>
      <w:r w:rsidR="00914564">
        <w:rPr>
          <w:i/>
        </w:rPr>
        <w:t> </w:t>
      </w:r>
      <w:r w:rsidRPr="00914564">
        <w:rPr>
          <w:i/>
        </w:rPr>
        <w:t>4) Act 2007</w:t>
      </w:r>
      <w:r w:rsidRPr="00914564">
        <w:t xml:space="preserve"> commenced and finishing at the end of the subsequent income year.</w:t>
      </w:r>
    </w:p>
    <w:p w:rsidR="00084A5D" w:rsidRPr="00914564" w:rsidRDefault="00084A5D" w:rsidP="00084A5D">
      <w:pPr>
        <w:pStyle w:val="SubsectionHead"/>
      </w:pPr>
      <w:r w:rsidRPr="00914564">
        <w:t>How revocation is made</w:t>
      </w:r>
    </w:p>
    <w:p w:rsidR="00084A5D" w:rsidRPr="00914564" w:rsidRDefault="00084A5D" w:rsidP="00084A5D">
      <w:pPr>
        <w:pStyle w:val="subsection"/>
      </w:pPr>
      <w:r w:rsidRPr="00914564">
        <w:tab/>
        <w:t>(6)</w:t>
      </w:r>
      <w:r w:rsidRPr="00914564">
        <w:tab/>
        <w:t>A revocation must be made in the entity’s return of income for the income year from which the revocation is to be effective. If the entity is not required to give a return for the income year, the revocation must:</w:t>
      </w:r>
    </w:p>
    <w:p w:rsidR="00084A5D" w:rsidRPr="00914564" w:rsidRDefault="00084A5D" w:rsidP="00084A5D">
      <w:pPr>
        <w:pStyle w:val="paragraph"/>
      </w:pPr>
      <w:r w:rsidRPr="00914564">
        <w:tab/>
        <w:t>(a)</w:t>
      </w:r>
      <w:r w:rsidRPr="00914564">
        <w:tab/>
        <w:t>be in writing and in the approved form; and</w:t>
      </w:r>
    </w:p>
    <w:p w:rsidR="00084A5D" w:rsidRPr="00914564" w:rsidRDefault="00084A5D" w:rsidP="00084A5D">
      <w:pPr>
        <w:pStyle w:val="paragraph"/>
      </w:pPr>
      <w:r w:rsidRPr="00914564">
        <w:tab/>
        <w:t>(b)</w:t>
      </w:r>
      <w:r w:rsidRPr="00914564">
        <w:tab/>
        <w:t>specify the income year from which the revocation is to be effective; and</w:t>
      </w:r>
    </w:p>
    <w:p w:rsidR="00084A5D" w:rsidRPr="00914564" w:rsidRDefault="00084A5D" w:rsidP="00084A5D">
      <w:pPr>
        <w:pStyle w:val="paragraph"/>
      </w:pPr>
      <w:r w:rsidRPr="00914564">
        <w:tab/>
        <w:t>(c)</w:t>
      </w:r>
      <w:r w:rsidRPr="00914564">
        <w:tab/>
        <w:t>be given to the Commissioner on or before:</w:t>
      </w:r>
    </w:p>
    <w:p w:rsidR="00084A5D" w:rsidRPr="00914564" w:rsidRDefault="00084A5D" w:rsidP="00084A5D">
      <w:pPr>
        <w:pStyle w:val="paragraphsub"/>
      </w:pPr>
      <w:r w:rsidRPr="00914564">
        <w:tab/>
        <w:t>(i)</w:t>
      </w:r>
      <w:r w:rsidRPr="00914564">
        <w:tab/>
        <w:t>2 months after the end of that income year; or</w:t>
      </w:r>
    </w:p>
    <w:p w:rsidR="00084A5D" w:rsidRPr="00914564" w:rsidRDefault="00084A5D" w:rsidP="00084A5D">
      <w:pPr>
        <w:pStyle w:val="paragraphsub"/>
      </w:pPr>
      <w:r w:rsidRPr="00914564">
        <w:tab/>
        <w:t>(ii)</w:t>
      </w:r>
      <w:r w:rsidRPr="00914564">
        <w:tab/>
        <w:t>such later day as the Commissioner allows.</w:t>
      </w:r>
    </w:p>
    <w:p w:rsidR="00084A5D" w:rsidRPr="00914564" w:rsidRDefault="00084A5D" w:rsidP="00084A5D">
      <w:pPr>
        <w:pStyle w:val="SubsectionHead"/>
      </w:pPr>
      <w:r w:rsidRPr="00914564">
        <w:t>When election is in force</w:t>
      </w:r>
    </w:p>
    <w:p w:rsidR="00084A5D" w:rsidRPr="00914564" w:rsidRDefault="00084A5D" w:rsidP="00084A5D">
      <w:pPr>
        <w:pStyle w:val="subsection"/>
      </w:pPr>
      <w:r w:rsidRPr="00914564">
        <w:tab/>
        <w:t>(6A)</w:t>
      </w:r>
      <w:r w:rsidRPr="00914564">
        <w:tab/>
        <w:t>The election is in force:</w:t>
      </w:r>
    </w:p>
    <w:p w:rsidR="00084A5D" w:rsidRPr="00914564" w:rsidRDefault="00084A5D" w:rsidP="00084A5D">
      <w:pPr>
        <w:pStyle w:val="paragraph"/>
      </w:pPr>
      <w:r w:rsidRPr="00914564">
        <w:tab/>
        <w:t>(a)</w:t>
      </w:r>
      <w:r w:rsidRPr="00914564">
        <w:tab/>
        <w:t xml:space="preserve">if it is not revoked—at all times after the election commencement time (see </w:t>
      </w:r>
      <w:r w:rsidR="00914564">
        <w:t>subsection (</w:t>
      </w:r>
      <w:r w:rsidRPr="00914564">
        <w:t>6B)); or</w:t>
      </w:r>
    </w:p>
    <w:p w:rsidR="00084A5D" w:rsidRPr="00914564" w:rsidRDefault="00084A5D" w:rsidP="008F49AC">
      <w:pPr>
        <w:pStyle w:val="paragraph"/>
        <w:keepNext/>
        <w:keepLines/>
      </w:pPr>
      <w:r w:rsidRPr="00914564">
        <w:tab/>
        <w:t>(b)</w:t>
      </w:r>
      <w:r w:rsidRPr="00914564">
        <w:tab/>
        <w:t xml:space="preserve">if it is revoked under </w:t>
      </w:r>
      <w:r w:rsidR="00914564">
        <w:t>subsection (</w:t>
      </w:r>
      <w:r w:rsidRPr="00914564">
        <w:t xml:space="preserve">5A)—at all times from the election commencement time to the end of the income year immediately prior to the income year from which the revocation is to be effective (see </w:t>
      </w:r>
      <w:r w:rsidR="00914564">
        <w:t>subsection (</w:t>
      </w:r>
      <w:r w:rsidRPr="00914564">
        <w:t>6)); or</w:t>
      </w:r>
    </w:p>
    <w:p w:rsidR="00084A5D" w:rsidRPr="00914564" w:rsidRDefault="00084A5D" w:rsidP="00084A5D">
      <w:pPr>
        <w:pStyle w:val="paragraph"/>
      </w:pPr>
      <w:r w:rsidRPr="00914564">
        <w:tab/>
        <w:t>(c)</w:t>
      </w:r>
      <w:r w:rsidRPr="00914564">
        <w:tab/>
        <w:t>if the family trust election to which it relates is revoked under subsection</w:t>
      </w:r>
      <w:r w:rsidR="00914564">
        <w:t> </w:t>
      </w:r>
      <w:r w:rsidRPr="00914564">
        <w:t>272</w:t>
      </w:r>
      <w:r w:rsidR="00914564">
        <w:noBreakHyphen/>
      </w:r>
      <w:r w:rsidRPr="00914564">
        <w:t>80(6)—at all times from the election commencement time until the later time specified in that revocation; or</w:t>
      </w:r>
    </w:p>
    <w:p w:rsidR="00084A5D" w:rsidRPr="00914564" w:rsidRDefault="00084A5D" w:rsidP="00084A5D">
      <w:pPr>
        <w:pStyle w:val="paragraph"/>
      </w:pPr>
      <w:r w:rsidRPr="00914564">
        <w:tab/>
        <w:t>(d)</w:t>
      </w:r>
      <w:r w:rsidRPr="00914564">
        <w:tab/>
        <w:t>if the family trust election to which it relates is revoked under subsection</w:t>
      </w:r>
      <w:r w:rsidR="00914564">
        <w:t> </w:t>
      </w:r>
      <w:r w:rsidRPr="00914564">
        <w:t>272</w:t>
      </w:r>
      <w:r w:rsidR="00914564">
        <w:noBreakHyphen/>
      </w:r>
      <w:r w:rsidRPr="00914564">
        <w:t>80(6A)—at all times from the election commencement time to the end of the income year immediately prior to the income year from which the family trust revocation is to be effective (see subsection</w:t>
      </w:r>
      <w:r w:rsidR="00914564">
        <w:t> </w:t>
      </w:r>
      <w:r w:rsidRPr="00914564">
        <w:t>272</w:t>
      </w:r>
      <w:r w:rsidR="00914564">
        <w:noBreakHyphen/>
      </w:r>
      <w:r w:rsidRPr="00914564">
        <w:t>80(8)).</w:t>
      </w:r>
    </w:p>
    <w:p w:rsidR="00084A5D" w:rsidRPr="00914564" w:rsidRDefault="00084A5D" w:rsidP="00084A5D">
      <w:pPr>
        <w:pStyle w:val="SubsectionHead"/>
      </w:pPr>
      <w:r w:rsidRPr="00914564">
        <w:t>Election commencement time</w:t>
      </w:r>
    </w:p>
    <w:p w:rsidR="00084A5D" w:rsidRPr="00914564" w:rsidRDefault="00084A5D" w:rsidP="00084A5D">
      <w:pPr>
        <w:pStyle w:val="subsection"/>
      </w:pPr>
      <w:r w:rsidRPr="00914564">
        <w:tab/>
        <w:t>(6B)</w:t>
      </w:r>
      <w:r w:rsidRPr="00914564">
        <w:tab/>
        <w:t xml:space="preserve">The </w:t>
      </w:r>
      <w:r w:rsidRPr="00914564">
        <w:rPr>
          <w:b/>
          <w:i/>
        </w:rPr>
        <w:t>election commencement time</w:t>
      </w:r>
      <w:r w:rsidRPr="00914564">
        <w:t xml:space="preserve"> is:</w:t>
      </w:r>
    </w:p>
    <w:p w:rsidR="00084A5D" w:rsidRPr="00914564" w:rsidRDefault="00084A5D" w:rsidP="00084A5D">
      <w:pPr>
        <w:pStyle w:val="paragraph"/>
      </w:pPr>
      <w:r w:rsidRPr="00914564">
        <w:tab/>
        <w:t>(a)</w:t>
      </w:r>
      <w:r w:rsidRPr="00914564">
        <w:tab/>
        <w:t>if the company, partnership or trust does not pass the family control test at all times in the specified income year—the later of:</w:t>
      </w:r>
    </w:p>
    <w:p w:rsidR="00084A5D" w:rsidRPr="00914564" w:rsidRDefault="00084A5D" w:rsidP="00084A5D">
      <w:pPr>
        <w:pStyle w:val="paragraphsub"/>
      </w:pPr>
      <w:r w:rsidRPr="00914564">
        <w:tab/>
        <w:t>(i)</w:t>
      </w:r>
      <w:r w:rsidRPr="00914564">
        <w:tab/>
        <w:t>the beginning of the specified day; and</w:t>
      </w:r>
    </w:p>
    <w:p w:rsidR="00084A5D" w:rsidRPr="00914564" w:rsidRDefault="00084A5D" w:rsidP="00084A5D">
      <w:pPr>
        <w:pStyle w:val="paragraphsub"/>
      </w:pPr>
      <w:r w:rsidRPr="00914564">
        <w:tab/>
        <w:t>(ii)</w:t>
      </w:r>
      <w:r w:rsidRPr="00914564">
        <w:tab/>
        <w:t>the earliest time from which the company, partnership or trust does pass the family control test for the remainder of the specified income year; or</w:t>
      </w:r>
    </w:p>
    <w:p w:rsidR="00084A5D" w:rsidRPr="00914564" w:rsidRDefault="00084A5D" w:rsidP="00084A5D">
      <w:pPr>
        <w:pStyle w:val="paragraph"/>
      </w:pPr>
      <w:r w:rsidRPr="00914564">
        <w:tab/>
        <w:t>(b)</w:t>
      </w:r>
      <w:r w:rsidRPr="00914564">
        <w:tab/>
        <w:t>in any other case—the beginning of the specified day.</w:t>
      </w:r>
    </w:p>
    <w:p w:rsidR="0068718B" w:rsidRPr="00914564" w:rsidRDefault="0068718B">
      <w:pPr>
        <w:pStyle w:val="SubsectionHead"/>
      </w:pPr>
      <w:r w:rsidRPr="00914564">
        <w:t>Restriction on multiple elections</w:t>
      </w:r>
    </w:p>
    <w:p w:rsidR="0068718B" w:rsidRPr="00914564" w:rsidRDefault="0068718B">
      <w:pPr>
        <w:pStyle w:val="subsection"/>
      </w:pPr>
      <w:r w:rsidRPr="00914564">
        <w:tab/>
        <w:t>(7)</w:t>
      </w:r>
      <w:r w:rsidRPr="00914564">
        <w:tab/>
        <w:t>The company, partners or trustee must not make an election under this section that the company, partnership or trust is to be included in the family group of the individual specified in the family trust election in respect of more than one trust, unless the individual specified in each of the family trust elections is the same.</w:t>
      </w:r>
    </w:p>
    <w:p w:rsidR="00084A5D" w:rsidRPr="00914564" w:rsidRDefault="00084A5D" w:rsidP="00084A5D">
      <w:pPr>
        <w:pStyle w:val="subsection"/>
      </w:pPr>
      <w:r w:rsidRPr="00914564">
        <w:tab/>
        <w:t>(8)</w:t>
      </w:r>
      <w:r w:rsidRPr="00914564">
        <w:tab/>
        <w:t xml:space="preserve">For the purposes of </w:t>
      </w:r>
      <w:r w:rsidR="00914564">
        <w:t>subsection (</w:t>
      </w:r>
      <w:r w:rsidRPr="00914564">
        <w:t xml:space="preserve">7) disregard an election that has been revoked under </w:t>
      </w:r>
      <w:r w:rsidR="00914564">
        <w:t>subsection (</w:t>
      </w:r>
      <w:r w:rsidRPr="00914564">
        <w:t>5A) or (5B).</w:t>
      </w:r>
    </w:p>
    <w:p w:rsidR="0068718B" w:rsidRPr="00914564" w:rsidRDefault="0068718B" w:rsidP="00000417">
      <w:pPr>
        <w:pStyle w:val="ActHead5"/>
      </w:pPr>
      <w:bookmarkStart w:id="215" w:name="_Toc368993071"/>
      <w:r w:rsidRPr="00914564">
        <w:rPr>
          <w:rStyle w:val="CharSectno"/>
        </w:rPr>
        <w:t>272</w:t>
      </w:r>
      <w:r w:rsidR="00914564">
        <w:rPr>
          <w:rStyle w:val="CharSectno"/>
        </w:rPr>
        <w:noBreakHyphen/>
      </w:r>
      <w:r w:rsidRPr="00914564">
        <w:rPr>
          <w:rStyle w:val="CharSectno"/>
        </w:rPr>
        <w:t>87</w:t>
      </w:r>
      <w:r w:rsidRPr="00914564">
        <w:t xml:space="preserve">  Passing the family control test</w:t>
      </w:r>
      <w:bookmarkEnd w:id="215"/>
    </w:p>
    <w:p w:rsidR="0068718B" w:rsidRPr="00914564" w:rsidRDefault="0068718B">
      <w:pPr>
        <w:pStyle w:val="SubsectionHead"/>
      </w:pPr>
      <w:r w:rsidRPr="00914564">
        <w:t>Trusts</w:t>
      </w:r>
    </w:p>
    <w:p w:rsidR="0068718B" w:rsidRPr="00914564" w:rsidRDefault="0068718B">
      <w:pPr>
        <w:pStyle w:val="subsection"/>
      </w:pPr>
      <w:r w:rsidRPr="00914564">
        <w:tab/>
        <w:t>(1)</w:t>
      </w:r>
      <w:r w:rsidRPr="00914564">
        <w:tab/>
        <w:t xml:space="preserve">A trust in respect of which a family trust election or an interposed entity election is proposed to be made </w:t>
      </w:r>
      <w:r w:rsidRPr="00914564">
        <w:rPr>
          <w:b/>
          <w:i/>
        </w:rPr>
        <w:t>passes the family control test</w:t>
      </w:r>
      <w:r w:rsidRPr="00914564">
        <w:t xml:space="preserve"> if:</w:t>
      </w:r>
    </w:p>
    <w:p w:rsidR="0068718B" w:rsidRPr="00914564" w:rsidRDefault="0068718B">
      <w:pPr>
        <w:pStyle w:val="paragraph"/>
      </w:pPr>
      <w:r w:rsidRPr="00914564">
        <w:tab/>
        <w:t>(a)</w:t>
      </w:r>
      <w:r w:rsidRPr="00914564">
        <w:tab/>
        <w:t xml:space="preserve">the requirement in any of the paragraphs of </w:t>
      </w:r>
      <w:r w:rsidR="00914564">
        <w:t>subsection (</w:t>
      </w:r>
      <w:r w:rsidRPr="00914564">
        <w:t>2) is satisfied in relation to a group consisting of:</w:t>
      </w:r>
    </w:p>
    <w:p w:rsidR="0068718B" w:rsidRPr="00914564" w:rsidRDefault="0068718B">
      <w:pPr>
        <w:pStyle w:val="paragraphsub"/>
      </w:pPr>
      <w:r w:rsidRPr="00914564">
        <w:tab/>
        <w:t>(i)</w:t>
      </w:r>
      <w:r w:rsidRPr="00914564">
        <w:tab/>
        <w:t xml:space="preserve">the individual (the </w:t>
      </w:r>
      <w:r w:rsidRPr="00914564">
        <w:rPr>
          <w:b/>
          <w:i/>
        </w:rPr>
        <w:t>primary individual</w:t>
      </w:r>
      <w:r w:rsidRPr="00914564">
        <w:t>) who is to be specified in the family trust election or, in the case of an interposed entity election, who is specified in the family trust election to which the interposed entity election will relate; or</w:t>
      </w:r>
    </w:p>
    <w:p w:rsidR="0068718B" w:rsidRPr="00914564" w:rsidRDefault="0068718B">
      <w:pPr>
        <w:pStyle w:val="paragraphsub"/>
      </w:pPr>
      <w:r w:rsidRPr="00914564">
        <w:tab/>
        <w:t>(ii)</w:t>
      </w:r>
      <w:r w:rsidRPr="00914564">
        <w:tab/>
        <w:t>one or more members of the primary individual’s family (see section</w:t>
      </w:r>
      <w:r w:rsidR="00914564">
        <w:t> </w:t>
      </w:r>
      <w:r w:rsidRPr="00914564">
        <w:t>272</w:t>
      </w:r>
      <w:r w:rsidR="00914564">
        <w:noBreakHyphen/>
      </w:r>
      <w:r w:rsidRPr="00914564">
        <w:t>95); or</w:t>
      </w:r>
    </w:p>
    <w:p w:rsidR="0068718B" w:rsidRPr="00914564" w:rsidRDefault="0068718B">
      <w:pPr>
        <w:pStyle w:val="paragraphsub"/>
      </w:pPr>
      <w:r w:rsidRPr="00914564">
        <w:tab/>
        <w:t>(iii)</w:t>
      </w:r>
      <w:r w:rsidRPr="00914564">
        <w:tab/>
        <w:t>the primary individual and one or more members of the primary individual’s family; or</w:t>
      </w:r>
    </w:p>
    <w:p w:rsidR="0068718B" w:rsidRPr="00914564" w:rsidRDefault="0068718B">
      <w:pPr>
        <w:pStyle w:val="paragraph"/>
        <w:keepLines/>
      </w:pPr>
      <w:r w:rsidRPr="00914564">
        <w:tab/>
        <w:t>(b)</w:t>
      </w:r>
      <w:r w:rsidRPr="00914564">
        <w:tab/>
        <w:t xml:space="preserve">the requirement in any of </w:t>
      </w:r>
      <w:r w:rsidR="00914564">
        <w:t>paragraphs (</w:t>
      </w:r>
      <w:r w:rsidRPr="00914564">
        <w:t xml:space="preserve">a) to (e) of </w:t>
      </w:r>
      <w:r w:rsidR="00914564">
        <w:t>subsection (</w:t>
      </w:r>
      <w:r w:rsidRPr="00914564">
        <w:t xml:space="preserve">2) is satisfied in relation to a group consisting of a person or persons covered by </w:t>
      </w:r>
      <w:r w:rsidR="00914564">
        <w:t>subparagraph (</w:t>
      </w:r>
      <w:r w:rsidRPr="00914564">
        <w:t>a)(i), (ii) or (iii) of this subsection and one or more legal or financial advisers to the primary individual or to a member of the primary individual’s family; or</w:t>
      </w:r>
    </w:p>
    <w:p w:rsidR="0068718B" w:rsidRPr="00914564" w:rsidRDefault="0068718B">
      <w:pPr>
        <w:pStyle w:val="paragraph"/>
      </w:pPr>
      <w:r w:rsidRPr="00914564">
        <w:tab/>
        <w:t>(c)</w:t>
      </w:r>
      <w:r w:rsidRPr="00914564">
        <w:tab/>
        <w:t xml:space="preserve">the requirement in </w:t>
      </w:r>
      <w:r w:rsidR="00914564">
        <w:t>paragraph (</w:t>
      </w:r>
      <w:r w:rsidRPr="00914564">
        <w:t xml:space="preserve">f) of </w:t>
      </w:r>
      <w:r w:rsidR="00914564">
        <w:t>subsection (</w:t>
      </w:r>
      <w:r w:rsidRPr="00914564">
        <w:t>2) is satisfied in relation to a group consisting of:</w:t>
      </w:r>
    </w:p>
    <w:p w:rsidR="0068718B" w:rsidRPr="00914564" w:rsidRDefault="0068718B">
      <w:pPr>
        <w:pStyle w:val="paragraphsub"/>
      </w:pPr>
      <w:r w:rsidRPr="00914564">
        <w:tab/>
        <w:t>(i)</w:t>
      </w:r>
      <w:r w:rsidRPr="00914564">
        <w:tab/>
        <w:t>the trustees of one or more family trusts, provided the primary individual is specified in the family trust election of each of those family trusts; or</w:t>
      </w:r>
    </w:p>
    <w:p w:rsidR="0068718B" w:rsidRPr="00914564" w:rsidRDefault="0068718B">
      <w:pPr>
        <w:pStyle w:val="paragraphsub"/>
      </w:pPr>
      <w:r w:rsidRPr="00914564">
        <w:tab/>
        <w:t>(ii)</w:t>
      </w:r>
      <w:r w:rsidRPr="00914564">
        <w:tab/>
        <w:t xml:space="preserve">such trustees and a person or persons covered by </w:t>
      </w:r>
      <w:r w:rsidR="00914564">
        <w:t>subparagraph (</w:t>
      </w:r>
      <w:r w:rsidRPr="00914564">
        <w:t>a)(i), (ii) or (iii).</w:t>
      </w:r>
    </w:p>
    <w:p w:rsidR="0068718B" w:rsidRPr="00914564" w:rsidRDefault="0068718B">
      <w:pPr>
        <w:pStyle w:val="SubsectionHead"/>
      </w:pPr>
      <w:r w:rsidRPr="00914564">
        <w:t xml:space="preserve">Requirement for purposes of </w:t>
      </w:r>
      <w:r w:rsidR="00914564">
        <w:t>subsection (</w:t>
      </w:r>
      <w:r w:rsidRPr="00914564">
        <w:t>1)</w:t>
      </w:r>
    </w:p>
    <w:p w:rsidR="0068718B" w:rsidRPr="00914564" w:rsidRDefault="0068718B">
      <w:pPr>
        <w:pStyle w:val="subsection"/>
      </w:pPr>
      <w:r w:rsidRPr="00914564">
        <w:tab/>
        <w:t>(2)</w:t>
      </w:r>
      <w:r w:rsidRPr="00914564">
        <w:tab/>
        <w:t xml:space="preserve">The requirement for the purposes of </w:t>
      </w:r>
      <w:r w:rsidR="00914564">
        <w:t>subsection (</w:t>
      </w:r>
      <w:r w:rsidRPr="00914564">
        <w:t>1) is that:</w:t>
      </w:r>
    </w:p>
    <w:p w:rsidR="0068718B" w:rsidRPr="00914564" w:rsidRDefault="0068718B">
      <w:pPr>
        <w:pStyle w:val="paragraph"/>
      </w:pPr>
      <w:r w:rsidRPr="00914564">
        <w:tab/>
        <w:t>(a)</w:t>
      </w:r>
      <w:r w:rsidRPr="00914564">
        <w:tab/>
        <w:t>the group has the power, by means of the exercise of a power of appointment or revocation or otherwise, to obtain beneficial enjoyment (directly or indirectly) of the capital or income of the trust; or</w:t>
      </w:r>
    </w:p>
    <w:p w:rsidR="0068718B" w:rsidRPr="00914564" w:rsidRDefault="0068718B">
      <w:pPr>
        <w:pStyle w:val="paragraph"/>
      </w:pPr>
      <w:r w:rsidRPr="00914564">
        <w:tab/>
        <w:t>(b)</w:t>
      </w:r>
      <w:r w:rsidRPr="00914564">
        <w:tab/>
        <w:t>the group is able (directly or indirectly) to control the application of the capital or income of the trust; or</w:t>
      </w:r>
    </w:p>
    <w:p w:rsidR="0068718B" w:rsidRPr="00914564" w:rsidRDefault="0068718B">
      <w:pPr>
        <w:pStyle w:val="paragraph"/>
      </w:pPr>
      <w:r w:rsidRPr="00914564">
        <w:tab/>
        <w:t>(c)</w:t>
      </w:r>
      <w:r w:rsidRPr="00914564">
        <w:tab/>
        <w:t xml:space="preserve">the group is capable, under a scheme, of gaining the beneficial enjoyment in </w:t>
      </w:r>
      <w:r w:rsidR="00914564">
        <w:t>paragraph (</w:t>
      </w:r>
      <w:r w:rsidRPr="00914564">
        <w:t xml:space="preserve">a) or the control in </w:t>
      </w:r>
      <w:r w:rsidR="00914564">
        <w:t>paragraph (</w:t>
      </w:r>
      <w:r w:rsidRPr="00914564">
        <w:t>b); or</w:t>
      </w:r>
    </w:p>
    <w:p w:rsidR="0068718B" w:rsidRPr="00914564" w:rsidRDefault="0068718B">
      <w:pPr>
        <w:pStyle w:val="paragraph"/>
      </w:pPr>
      <w:r w:rsidRPr="00914564">
        <w:tab/>
        <w:t>(d)</w:t>
      </w:r>
      <w:r w:rsidRPr="00914564">
        <w:tab/>
        <w:t>the trustee of the trust is accustomed, under an obligation or might reasonably be expected, to act in accordance with the directions, instructions or wishes of the group; or</w:t>
      </w:r>
    </w:p>
    <w:p w:rsidR="0068718B" w:rsidRPr="00914564" w:rsidRDefault="0068718B">
      <w:pPr>
        <w:pStyle w:val="paragraph"/>
      </w:pPr>
      <w:r w:rsidRPr="00914564">
        <w:tab/>
        <w:t>(e)</w:t>
      </w:r>
      <w:r w:rsidRPr="00914564">
        <w:tab/>
        <w:t>the group is able to remove or appoint the trustee of the trust; or</w:t>
      </w:r>
    </w:p>
    <w:p w:rsidR="0068718B" w:rsidRPr="00914564" w:rsidRDefault="0068718B">
      <w:pPr>
        <w:pStyle w:val="paragraph"/>
      </w:pPr>
      <w:r w:rsidRPr="00914564">
        <w:tab/>
        <w:t>(f)</w:t>
      </w:r>
      <w:r w:rsidRPr="00914564">
        <w:tab/>
        <w:t>the group has more than a 50% stake in the income or capital of the trust; or</w:t>
      </w:r>
    </w:p>
    <w:p w:rsidR="0068718B" w:rsidRPr="00914564" w:rsidRDefault="0068718B">
      <w:pPr>
        <w:pStyle w:val="paragraph"/>
      </w:pPr>
      <w:r w:rsidRPr="00914564">
        <w:tab/>
        <w:t xml:space="preserve"> (g)</w:t>
      </w:r>
      <w:r w:rsidRPr="00914564">
        <w:tab/>
        <w:t>persons in the group are the only persons who, under the terms of the trust, can obtain the beneficial enjoyment of the income and capital of the trust.</w:t>
      </w:r>
    </w:p>
    <w:p w:rsidR="0068718B" w:rsidRPr="00914564" w:rsidRDefault="0068718B">
      <w:pPr>
        <w:pStyle w:val="SubsectionHead"/>
      </w:pPr>
      <w:r w:rsidRPr="00914564">
        <w:t>Companies and partnerships</w:t>
      </w:r>
    </w:p>
    <w:p w:rsidR="0068718B" w:rsidRPr="00914564" w:rsidRDefault="0068718B" w:rsidP="00E144B8">
      <w:pPr>
        <w:pStyle w:val="subsection"/>
        <w:spacing w:before="40"/>
      </w:pPr>
      <w:r w:rsidRPr="00914564">
        <w:tab/>
        <w:t>(3)</w:t>
      </w:r>
      <w:r w:rsidRPr="00914564">
        <w:tab/>
        <w:t>A company or partnership in respect of which an interposed entity election is proposed to be made passes the family control test if a group consisting of:</w:t>
      </w:r>
    </w:p>
    <w:p w:rsidR="0068718B" w:rsidRPr="00914564" w:rsidRDefault="0068718B">
      <w:pPr>
        <w:pStyle w:val="paragraph"/>
      </w:pPr>
      <w:r w:rsidRPr="00914564">
        <w:tab/>
        <w:t>(a)</w:t>
      </w:r>
      <w:r w:rsidRPr="00914564">
        <w:tab/>
        <w:t>the individual who is specified in the family trust election mentioned in subsection</w:t>
      </w:r>
      <w:r w:rsidR="00914564">
        <w:t> </w:t>
      </w:r>
      <w:r w:rsidRPr="00914564">
        <w:t>272</w:t>
      </w:r>
      <w:r w:rsidR="00914564">
        <w:noBreakHyphen/>
      </w:r>
      <w:r w:rsidRPr="00914564">
        <w:t>85(1) in relation to the interposed entity election; or</w:t>
      </w:r>
    </w:p>
    <w:p w:rsidR="0068718B" w:rsidRPr="00914564" w:rsidRDefault="0068718B">
      <w:pPr>
        <w:pStyle w:val="paragraph"/>
      </w:pPr>
      <w:r w:rsidRPr="00914564">
        <w:tab/>
        <w:t>(b)</w:t>
      </w:r>
      <w:r w:rsidRPr="00914564">
        <w:tab/>
        <w:t>one or more members of the individual’s family (see section</w:t>
      </w:r>
      <w:r w:rsidR="00914564">
        <w:t> </w:t>
      </w:r>
      <w:r w:rsidRPr="00914564">
        <w:t>272</w:t>
      </w:r>
      <w:r w:rsidR="00914564">
        <w:noBreakHyphen/>
      </w:r>
      <w:r w:rsidRPr="00914564">
        <w:t>95); or</w:t>
      </w:r>
    </w:p>
    <w:p w:rsidR="0068718B" w:rsidRPr="00914564" w:rsidRDefault="0068718B">
      <w:pPr>
        <w:pStyle w:val="paragraph"/>
      </w:pPr>
      <w:r w:rsidRPr="00914564">
        <w:tab/>
        <w:t>(c)</w:t>
      </w:r>
      <w:r w:rsidRPr="00914564">
        <w:tab/>
        <w:t>the trustees of one or more family trusts, provided the individual is specified in the family trust election of each of those family trusts; or</w:t>
      </w:r>
    </w:p>
    <w:p w:rsidR="0068718B" w:rsidRPr="00914564" w:rsidRDefault="0068718B">
      <w:pPr>
        <w:pStyle w:val="paragraph"/>
      </w:pPr>
      <w:r w:rsidRPr="00914564">
        <w:tab/>
        <w:t>(d)</w:t>
      </w:r>
      <w:r w:rsidRPr="00914564">
        <w:tab/>
        <w:t>any persons covered by any combination of the above paragraphs;</w:t>
      </w:r>
    </w:p>
    <w:p w:rsidR="0068718B" w:rsidRPr="00914564" w:rsidRDefault="0068718B">
      <w:pPr>
        <w:pStyle w:val="subsection2"/>
      </w:pPr>
      <w:r w:rsidRPr="00914564">
        <w:t>have (between them), directly or indirectly, and for their own benefit, fixed entitlements to a greater than 50% share of the income or a greater then 50% share of the capital of the company or partnership.</w:t>
      </w:r>
    </w:p>
    <w:p w:rsidR="0068718B" w:rsidRPr="00914564" w:rsidRDefault="0068718B" w:rsidP="00000417">
      <w:pPr>
        <w:pStyle w:val="ActHead5"/>
      </w:pPr>
      <w:bookmarkStart w:id="216" w:name="_Toc368993072"/>
      <w:r w:rsidRPr="00914564">
        <w:rPr>
          <w:rStyle w:val="CharSectno"/>
        </w:rPr>
        <w:t>272</w:t>
      </w:r>
      <w:r w:rsidR="00914564">
        <w:rPr>
          <w:rStyle w:val="CharSectno"/>
        </w:rPr>
        <w:noBreakHyphen/>
      </w:r>
      <w:r w:rsidRPr="00914564">
        <w:rPr>
          <w:rStyle w:val="CharSectno"/>
        </w:rPr>
        <w:t>90</w:t>
      </w:r>
      <w:r w:rsidRPr="00914564">
        <w:t xml:space="preserve">  Family group</w:t>
      </w:r>
      <w:bookmarkEnd w:id="216"/>
    </w:p>
    <w:p w:rsidR="0068718B" w:rsidRPr="00914564" w:rsidRDefault="0068718B">
      <w:pPr>
        <w:pStyle w:val="subsection"/>
      </w:pPr>
      <w:r w:rsidRPr="00914564">
        <w:tab/>
        <w:t>(1)</w:t>
      </w:r>
      <w:r w:rsidRPr="00914564">
        <w:tab/>
        <w:t xml:space="preserve">This section states whether a person is a member of the </w:t>
      </w:r>
      <w:r w:rsidRPr="00914564">
        <w:rPr>
          <w:b/>
          <w:i/>
        </w:rPr>
        <w:t>family group</w:t>
      </w:r>
      <w:r w:rsidRPr="00914564">
        <w:t xml:space="preserve"> of the individual (the </w:t>
      </w:r>
      <w:r w:rsidRPr="00914564">
        <w:rPr>
          <w:b/>
          <w:i/>
        </w:rPr>
        <w:t>primary individual</w:t>
      </w:r>
      <w:r w:rsidRPr="00914564">
        <w:t>) specified in the family trust election in relation to a conferral of a present entitlement to, or a distribution of, income or capital of a company, partnership or trust, upon or to the person.</w:t>
      </w:r>
    </w:p>
    <w:p w:rsidR="0068718B" w:rsidRPr="00914564" w:rsidRDefault="0068718B">
      <w:pPr>
        <w:pStyle w:val="SubsectionHead"/>
      </w:pPr>
      <w:r w:rsidRPr="00914564">
        <w:t>Family member</w:t>
      </w:r>
    </w:p>
    <w:p w:rsidR="0068718B" w:rsidRPr="00914564" w:rsidRDefault="0068718B">
      <w:pPr>
        <w:pStyle w:val="subsection"/>
      </w:pPr>
      <w:r w:rsidRPr="00914564">
        <w:tab/>
        <w:t>(2)</w:t>
      </w:r>
      <w:r w:rsidRPr="00914564">
        <w:tab/>
        <w:t>A member of the primary individual’s family (see section</w:t>
      </w:r>
      <w:r w:rsidR="00914564">
        <w:t> </w:t>
      </w:r>
      <w:r w:rsidRPr="00914564">
        <w:t>272</w:t>
      </w:r>
      <w:r w:rsidR="00914564">
        <w:noBreakHyphen/>
      </w:r>
      <w:r w:rsidRPr="00914564">
        <w:t>95) is a member of the primary individual’s family group in relation to the conferral or distribution.</w:t>
      </w:r>
    </w:p>
    <w:p w:rsidR="00084A5D" w:rsidRPr="00914564" w:rsidRDefault="00084A5D" w:rsidP="00084A5D">
      <w:pPr>
        <w:pStyle w:val="SubsectionHead"/>
      </w:pPr>
      <w:r w:rsidRPr="00914564">
        <w:t>Certain former family members</w:t>
      </w:r>
    </w:p>
    <w:p w:rsidR="00084A5D" w:rsidRPr="00914564" w:rsidRDefault="00084A5D" w:rsidP="00084A5D">
      <w:pPr>
        <w:pStyle w:val="subsection"/>
      </w:pPr>
      <w:r w:rsidRPr="00914564">
        <w:tab/>
        <w:t>(2A)</w:t>
      </w:r>
      <w:r w:rsidRPr="00914564">
        <w:tab/>
        <w:t>The following persons are members of the primary individual’s family group in relation to the conferral or distribution:</w:t>
      </w:r>
    </w:p>
    <w:p w:rsidR="00084A5D" w:rsidRPr="00914564" w:rsidRDefault="00084A5D" w:rsidP="00084A5D">
      <w:pPr>
        <w:pStyle w:val="paragraph"/>
      </w:pPr>
      <w:r w:rsidRPr="00914564">
        <w:tab/>
        <w:t>(a)</w:t>
      </w:r>
      <w:r w:rsidRPr="00914564">
        <w:tab/>
        <w:t>a person who was a spouse of either the primary individual or of a member of the primary individual’s family before a breakdown in the marriage</w:t>
      </w:r>
      <w:r w:rsidR="00177125" w:rsidRPr="00914564">
        <w:t xml:space="preserve"> or relationship</w:t>
      </w:r>
      <w:r w:rsidRPr="00914564">
        <w:t>; and</w:t>
      </w:r>
    </w:p>
    <w:p w:rsidR="00177125" w:rsidRPr="00914564" w:rsidRDefault="00177125" w:rsidP="00177125">
      <w:pPr>
        <w:pStyle w:val="paragraph"/>
      </w:pPr>
      <w:r w:rsidRPr="00914564">
        <w:tab/>
        <w:t>(b)</w:t>
      </w:r>
      <w:r w:rsidRPr="00914564">
        <w:tab/>
        <w:t>a person:</w:t>
      </w:r>
    </w:p>
    <w:p w:rsidR="00177125" w:rsidRPr="00914564" w:rsidRDefault="00177125" w:rsidP="00177125">
      <w:pPr>
        <w:pStyle w:val="paragraphsub"/>
      </w:pPr>
      <w:r w:rsidRPr="00914564">
        <w:tab/>
        <w:t>(i)</w:t>
      </w:r>
      <w:r w:rsidRPr="00914564">
        <w:tab/>
        <w:t>who was the spouse of either the primary individual or of a member of the primary individual’s family immediately before the death of the primary individual or member of the primary individual’s family; and</w:t>
      </w:r>
    </w:p>
    <w:p w:rsidR="00177125" w:rsidRPr="00914564" w:rsidRDefault="00177125" w:rsidP="00177125">
      <w:pPr>
        <w:pStyle w:val="paragraphsub"/>
      </w:pPr>
      <w:r w:rsidRPr="00914564">
        <w:tab/>
        <w:t>(ii)</w:t>
      </w:r>
      <w:r w:rsidRPr="00914564">
        <w:tab/>
        <w:t>who is now the spouse of a person who is not a member of the primary individual’s family; and</w:t>
      </w:r>
    </w:p>
    <w:p w:rsidR="00084A5D" w:rsidRPr="00914564" w:rsidRDefault="00084A5D" w:rsidP="00084A5D">
      <w:pPr>
        <w:pStyle w:val="paragraph"/>
      </w:pPr>
      <w:r w:rsidRPr="00914564">
        <w:tab/>
        <w:t>(c)</w:t>
      </w:r>
      <w:r w:rsidRPr="00914564">
        <w:tab/>
        <w:t xml:space="preserve">a person who was a </w:t>
      </w:r>
      <w:r w:rsidR="00177125" w:rsidRPr="00914564">
        <w:t>child of the spouse</w:t>
      </w:r>
      <w:r w:rsidRPr="00914564">
        <w:t xml:space="preserve"> of either the primary individual or of a member of the primary individual’s family before a breakdown in the marriage</w:t>
      </w:r>
      <w:r w:rsidR="00622FD8" w:rsidRPr="00914564">
        <w:t xml:space="preserve"> or relationship</w:t>
      </w:r>
      <w:r w:rsidRPr="00914564">
        <w:t xml:space="preserve"> of the primary individual or the member of the primary individual’s family.</w:t>
      </w:r>
    </w:p>
    <w:p w:rsidR="00084A5D" w:rsidRPr="00914564" w:rsidRDefault="00084A5D" w:rsidP="00084A5D">
      <w:pPr>
        <w:pStyle w:val="notetext"/>
      </w:pPr>
      <w:r w:rsidRPr="00914564">
        <w:t>Note:</w:t>
      </w:r>
      <w:r w:rsidRPr="00914564">
        <w:tab/>
        <w:t>The fact that a person is a member of the family group of an individual under this subsection does not mean that the person is a member of the individual’s family under section</w:t>
      </w:r>
      <w:r w:rsidR="00914564">
        <w:t> </w:t>
      </w:r>
      <w:r w:rsidRPr="00914564">
        <w:t>272</w:t>
      </w:r>
      <w:r w:rsidR="00914564">
        <w:noBreakHyphen/>
      </w:r>
      <w:r w:rsidRPr="00914564">
        <w:t>95.</w:t>
      </w:r>
    </w:p>
    <w:p w:rsidR="0068718B" w:rsidRPr="00914564" w:rsidRDefault="0068718B">
      <w:pPr>
        <w:pStyle w:val="SubsectionHead"/>
      </w:pPr>
      <w:r w:rsidRPr="00914564">
        <w:t>Trust covered by family trust election</w:t>
      </w:r>
    </w:p>
    <w:p w:rsidR="0068718B" w:rsidRPr="00914564" w:rsidRDefault="0068718B">
      <w:pPr>
        <w:pStyle w:val="subsection"/>
      </w:pPr>
      <w:r w:rsidRPr="00914564">
        <w:tab/>
        <w:t>(3)</w:t>
      </w:r>
      <w:r w:rsidRPr="00914564">
        <w:tab/>
        <w:t>The trust in respect of which the family trust election was made is a member of the primary individual’s family group in relation to the conferral or distribution.</w:t>
      </w:r>
    </w:p>
    <w:p w:rsidR="00084A5D" w:rsidRPr="00914564" w:rsidRDefault="00084A5D" w:rsidP="00084A5D">
      <w:pPr>
        <w:pStyle w:val="SubsectionHead"/>
      </w:pPr>
      <w:r w:rsidRPr="00914564">
        <w:t>Trust with same primary individual</w:t>
      </w:r>
    </w:p>
    <w:p w:rsidR="00084A5D" w:rsidRPr="00914564" w:rsidRDefault="00084A5D" w:rsidP="00084A5D">
      <w:pPr>
        <w:pStyle w:val="subsection"/>
      </w:pPr>
      <w:r w:rsidRPr="00914564">
        <w:tab/>
        <w:t>(3A)</w:t>
      </w:r>
      <w:r w:rsidRPr="00914564">
        <w:tab/>
        <w:t>A trust with the same primary individual specified in its family trust election is a member of the primary individual’s family group in relation to the conferral or distribution.</w:t>
      </w:r>
    </w:p>
    <w:p w:rsidR="0068718B" w:rsidRPr="00914564" w:rsidRDefault="0068718B">
      <w:pPr>
        <w:pStyle w:val="SubsectionHead"/>
      </w:pPr>
      <w:r w:rsidRPr="00914564">
        <w:t>Entity covered by interposed entity election</w:t>
      </w:r>
    </w:p>
    <w:p w:rsidR="0068718B" w:rsidRPr="00914564" w:rsidRDefault="0068718B">
      <w:pPr>
        <w:pStyle w:val="subsection"/>
      </w:pPr>
      <w:r w:rsidRPr="00914564">
        <w:tab/>
        <w:t>(4)</w:t>
      </w:r>
      <w:r w:rsidRPr="00914564">
        <w:tab/>
        <w:t>A company, partnership or trust is a member of the primary individual’s family group in relation to the conferral or distribution if:</w:t>
      </w:r>
    </w:p>
    <w:p w:rsidR="0068718B" w:rsidRPr="00914564" w:rsidRDefault="0068718B">
      <w:pPr>
        <w:pStyle w:val="paragraph"/>
      </w:pPr>
      <w:r w:rsidRPr="00914564">
        <w:tab/>
        <w:t>(a)</w:t>
      </w:r>
      <w:r w:rsidRPr="00914564">
        <w:tab/>
        <w:t>the company, partners or trustee has made an interposed entity election to that effect; and</w:t>
      </w:r>
    </w:p>
    <w:p w:rsidR="0068718B" w:rsidRPr="00914564" w:rsidRDefault="0068718B">
      <w:pPr>
        <w:pStyle w:val="paragraph"/>
      </w:pPr>
      <w:r w:rsidRPr="00914564">
        <w:tab/>
        <w:t>(b)</w:t>
      </w:r>
      <w:r w:rsidRPr="00914564">
        <w:tab/>
        <w:t>the election is in force when the conferral takes place or the distribution is made.</w:t>
      </w:r>
    </w:p>
    <w:p w:rsidR="0068718B" w:rsidRPr="00914564" w:rsidRDefault="0068718B">
      <w:pPr>
        <w:pStyle w:val="SubsectionHead"/>
      </w:pPr>
      <w:r w:rsidRPr="00914564">
        <w:t>Entity owned by family</w:t>
      </w:r>
    </w:p>
    <w:p w:rsidR="0068718B" w:rsidRPr="00914564" w:rsidRDefault="0068718B">
      <w:pPr>
        <w:pStyle w:val="subsection"/>
      </w:pPr>
      <w:r w:rsidRPr="00914564">
        <w:tab/>
        <w:t>(5)</w:t>
      </w:r>
      <w:r w:rsidRPr="00914564">
        <w:tab/>
        <w:t>A company, partnership or trust is a member of the primary individual’s family group in relation to the conferral or distribution if, when the conferral takes place or the distribution is made:</w:t>
      </w:r>
    </w:p>
    <w:p w:rsidR="0068718B" w:rsidRPr="00914564" w:rsidRDefault="0068718B">
      <w:pPr>
        <w:pStyle w:val="paragraph"/>
      </w:pPr>
      <w:r w:rsidRPr="00914564">
        <w:tab/>
        <w:t>(a)</w:t>
      </w:r>
      <w:r w:rsidRPr="00914564">
        <w:tab/>
        <w:t>the primary individual; or</w:t>
      </w:r>
    </w:p>
    <w:p w:rsidR="0068718B" w:rsidRPr="00914564" w:rsidRDefault="0068718B">
      <w:pPr>
        <w:pStyle w:val="paragraph"/>
      </w:pPr>
      <w:r w:rsidRPr="00914564">
        <w:tab/>
        <w:t>(b)</w:t>
      </w:r>
      <w:r w:rsidRPr="00914564">
        <w:tab/>
        <w:t>one or more members of the primary individual’s family; or</w:t>
      </w:r>
    </w:p>
    <w:p w:rsidR="0068718B" w:rsidRPr="00914564" w:rsidRDefault="0068718B">
      <w:pPr>
        <w:pStyle w:val="paragraph"/>
      </w:pPr>
      <w:r w:rsidRPr="00914564">
        <w:tab/>
        <w:t>(c)</w:t>
      </w:r>
      <w:r w:rsidRPr="00914564">
        <w:tab/>
        <w:t>the trustees of one or more family trusts, provided the primary individual is specified in the family trust election of each of those family trusts;</w:t>
      </w:r>
    </w:p>
    <w:p w:rsidR="0068718B" w:rsidRPr="00914564" w:rsidRDefault="0068718B">
      <w:pPr>
        <w:pStyle w:val="subsection2"/>
      </w:pPr>
      <w:r w:rsidRPr="00914564">
        <w:t>or any combination of the above, have fixed entitlements directly or indirectly, and for their own benefit, to all of the income and capital of the company, partnership or trust.</w:t>
      </w:r>
    </w:p>
    <w:p w:rsidR="00D334A2" w:rsidRPr="00914564" w:rsidRDefault="00D334A2" w:rsidP="00D334A2">
      <w:pPr>
        <w:pStyle w:val="SubsectionHead"/>
      </w:pPr>
      <w:r w:rsidRPr="00914564">
        <w:t>Funds</w:t>
      </w:r>
    </w:p>
    <w:p w:rsidR="00D334A2" w:rsidRPr="00914564" w:rsidRDefault="00D334A2" w:rsidP="00D334A2">
      <w:pPr>
        <w:pStyle w:val="subsection"/>
      </w:pPr>
      <w:r w:rsidRPr="00914564">
        <w:tab/>
        <w:t>(6)</w:t>
      </w:r>
      <w:r w:rsidRPr="00914564">
        <w:tab/>
        <w:t>A fund, authority or institution in Australia that is mentioned in item</w:t>
      </w:r>
      <w:r w:rsidR="00914564">
        <w:t> </w:t>
      </w:r>
      <w:r w:rsidRPr="00914564">
        <w:t>1 or 2 of the table in section</w:t>
      </w:r>
      <w:r w:rsidR="00914564">
        <w:t> </w:t>
      </w:r>
      <w:r w:rsidRPr="00914564">
        <w:t>30</w:t>
      </w:r>
      <w:r w:rsidR="00914564">
        <w:noBreakHyphen/>
      </w:r>
      <w:r w:rsidRPr="00914564">
        <w:t xml:space="preserve">15 of the </w:t>
      </w:r>
      <w:r w:rsidRPr="00914564">
        <w:rPr>
          <w:i/>
        </w:rPr>
        <w:t xml:space="preserve">Income Tax Assessment Act 1997 </w:t>
      </w:r>
      <w:r w:rsidRPr="00914564">
        <w:t>is a member of the primary individual’s family group in relation to the conferral or distribution if, assuming that a deduction were allowable under Division</w:t>
      </w:r>
      <w:r w:rsidR="00914564">
        <w:t> </w:t>
      </w:r>
      <w:r w:rsidRPr="00914564">
        <w:t>30 of that Act in respect of the conferral or distribution, section</w:t>
      </w:r>
      <w:r w:rsidR="00914564">
        <w:t> </w:t>
      </w:r>
      <w:r w:rsidRPr="00914564">
        <w:t>78A of this Act would not prevent any of the deduction being allowable.</w:t>
      </w:r>
    </w:p>
    <w:p w:rsidR="00D334A2" w:rsidRPr="00914564" w:rsidRDefault="00D334A2" w:rsidP="00D334A2">
      <w:pPr>
        <w:pStyle w:val="SubsectionHead"/>
      </w:pPr>
      <w:r w:rsidRPr="00914564">
        <w:t>Certain tax exempt bodies</w:t>
      </w:r>
    </w:p>
    <w:p w:rsidR="00D334A2" w:rsidRPr="00914564" w:rsidRDefault="00D334A2" w:rsidP="00D334A2">
      <w:pPr>
        <w:pStyle w:val="subsection"/>
      </w:pPr>
      <w:r w:rsidRPr="00914564">
        <w:tab/>
        <w:t>(7)</w:t>
      </w:r>
      <w:r w:rsidRPr="00914564">
        <w:tab/>
        <w:t>An institution, hospital, trustee, society, association, club, or fund, all of whose income is exempt under:</w:t>
      </w:r>
    </w:p>
    <w:p w:rsidR="00D334A2" w:rsidRPr="00914564" w:rsidRDefault="00D334A2" w:rsidP="00D334A2">
      <w:pPr>
        <w:pStyle w:val="paragraph"/>
      </w:pPr>
      <w:r w:rsidRPr="00914564">
        <w:tab/>
        <w:t>(a)</w:t>
      </w:r>
      <w:r w:rsidRPr="00914564">
        <w:tab/>
        <w:t>section</w:t>
      </w:r>
      <w:r w:rsidR="00914564">
        <w:t> </w:t>
      </w:r>
      <w:r w:rsidRPr="00914564">
        <w:t>50</w:t>
      </w:r>
      <w:r w:rsidR="00914564">
        <w:noBreakHyphen/>
      </w:r>
      <w:r w:rsidRPr="00914564">
        <w:t>5, 50</w:t>
      </w:r>
      <w:r w:rsidR="00914564">
        <w:noBreakHyphen/>
      </w:r>
      <w:r w:rsidRPr="00914564">
        <w:t>10 or 50</w:t>
      </w:r>
      <w:r w:rsidR="00914564">
        <w:noBreakHyphen/>
      </w:r>
      <w:r w:rsidRPr="00914564">
        <w:t>20 of the</w:t>
      </w:r>
      <w:r w:rsidRPr="00914564">
        <w:rPr>
          <w:i/>
        </w:rPr>
        <w:t xml:space="preserve"> Income Tax Assessment Act 1997</w:t>
      </w:r>
      <w:r w:rsidRPr="00914564">
        <w:t>; or</w:t>
      </w:r>
    </w:p>
    <w:p w:rsidR="00D334A2" w:rsidRPr="00914564" w:rsidRDefault="00D334A2" w:rsidP="00D334A2">
      <w:pPr>
        <w:pStyle w:val="paragraph"/>
      </w:pPr>
      <w:r w:rsidRPr="00914564">
        <w:tab/>
        <w:t>(b)</w:t>
      </w:r>
      <w:r w:rsidRPr="00914564">
        <w:tab/>
        <w:t>item</w:t>
      </w:r>
      <w:r w:rsidR="00914564">
        <w:t> </w:t>
      </w:r>
      <w:r w:rsidRPr="00914564">
        <w:t>6.1 or 6.2 of the table in section</w:t>
      </w:r>
      <w:r w:rsidR="00914564">
        <w:t> </w:t>
      </w:r>
      <w:r w:rsidRPr="00914564">
        <w:t>50</w:t>
      </w:r>
      <w:r w:rsidR="00914564">
        <w:noBreakHyphen/>
      </w:r>
      <w:r w:rsidRPr="00914564">
        <w:t>30, or item</w:t>
      </w:r>
      <w:r w:rsidR="00914564">
        <w:t> </w:t>
      </w:r>
      <w:r w:rsidRPr="00914564">
        <w:t>9.1 or 9.2 of the table in section</w:t>
      </w:r>
      <w:r w:rsidR="00914564">
        <w:t> </w:t>
      </w:r>
      <w:r w:rsidRPr="00914564">
        <w:t>50</w:t>
      </w:r>
      <w:r w:rsidR="00914564">
        <w:noBreakHyphen/>
      </w:r>
      <w:r w:rsidRPr="00914564">
        <w:t>45, of the</w:t>
      </w:r>
      <w:r w:rsidRPr="00914564">
        <w:rPr>
          <w:i/>
        </w:rPr>
        <w:t xml:space="preserve"> Income Tax Assessment Act 1997</w:t>
      </w:r>
      <w:r w:rsidRPr="00914564">
        <w:t>;</w:t>
      </w:r>
    </w:p>
    <w:p w:rsidR="00D334A2" w:rsidRPr="00914564" w:rsidRDefault="00D334A2" w:rsidP="00D334A2">
      <w:pPr>
        <w:pStyle w:val="subsection2"/>
      </w:pPr>
      <w:r w:rsidRPr="00914564">
        <w:t>is a member of the primary individual’s family group in relation to the conferral or distribution if, assuming that a deduction were allowable under Division</w:t>
      </w:r>
      <w:r w:rsidR="00914564">
        <w:t> </w:t>
      </w:r>
      <w:r w:rsidRPr="00914564">
        <w:t>30 of that Act in respect of the conferral or distribution, section</w:t>
      </w:r>
      <w:r w:rsidR="00914564">
        <w:t> </w:t>
      </w:r>
      <w:r w:rsidRPr="00914564">
        <w:t>78A of this Act would not prevent any of the deduction being allowable.</w:t>
      </w:r>
    </w:p>
    <w:p w:rsidR="0068718B" w:rsidRPr="00914564" w:rsidRDefault="0068718B">
      <w:pPr>
        <w:pStyle w:val="SubsectionHead"/>
      </w:pPr>
      <w:r w:rsidRPr="00914564">
        <w:t>Institutions etc. where no living beneficiaries</w:t>
      </w:r>
    </w:p>
    <w:p w:rsidR="0068718B" w:rsidRPr="00914564" w:rsidRDefault="0068718B">
      <w:pPr>
        <w:pStyle w:val="subsection"/>
      </w:pPr>
      <w:r w:rsidRPr="00914564">
        <w:tab/>
        <w:t>(8)</w:t>
      </w:r>
      <w:r w:rsidRPr="00914564">
        <w:tab/>
        <w:t>Either:</w:t>
      </w:r>
    </w:p>
    <w:p w:rsidR="0068718B" w:rsidRPr="00914564" w:rsidRDefault="0068718B">
      <w:pPr>
        <w:pStyle w:val="paragraph"/>
      </w:pPr>
      <w:r w:rsidRPr="00914564">
        <w:tab/>
        <w:t>(a)</w:t>
      </w:r>
      <w:r w:rsidRPr="00914564">
        <w:tab/>
        <w:t>an institution all of whose income is exempt under item</w:t>
      </w:r>
      <w:r w:rsidR="00914564">
        <w:t> </w:t>
      </w:r>
      <w:r w:rsidRPr="00914564">
        <w:t>1.1, 1.3 or 1.4 of the table in section</w:t>
      </w:r>
      <w:r w:rsidR="00914564">
        <w:t> </w:t>
      </w:r>
      <w:r w:rsidRPr="00914564">
        <w:t>50</w:t>
      </w:r>
      <w:r w:rsidR="00914564">
        <w:noBreakHyphen/>
      </w:r>
      <w:r w:rsidRPr="00914564">
        <w:t xml:space="preserve">5 of the </w:t>
      </w:r>
      <w:r w:rsidRPr="00914564">
        <w:rPr>
          <w:i/>
        </w:rPr>
        <w:t>Income Tax Assessment Act 1997</w:t>
      </w:r>
      <w:r w:rsidRPr="00914564">
        <w:t>; or</w:t>
      </w:r>
    </w:p>
    <w:p w:rsidR="0068718B" w:rsidRPr="00914564" w:rsidRDefault="0068718B">
      <w:pPr>
        <w:pStyle w:val="paragraph"/>
      </w:pPr>
      <w:r w:rsidRPr="00914564">
        <w:tab/>
        <w:t>(b)</w:t>
      </w:r>
      <w:r w:rsidRPr="00914564">
        <w:tab/>
        <w:t xml:space="preserve">a fund, authority or institution in </w:t>
      </w:r>
      <w:smartTag w:uri="urn:schemas-microsoft-com:office:smarttags" w:element="country-region">
        <w:smartTag w:uri="urn:schemas-microsoft-com:office:smarttags" w:element="place">
          <w:r w:rsidRPr="00914564">
            <w:t>Australia</w:t>
          </w:r>
        </w:smartTag>
      </w:smartTag>
      <w:r w:rsidRPr="00914564">
        <w:t xml:space="preserve"> that is mentioned in item</w:t>
      </w:r>
      <w:r w:rsidR="00914564">
        <w:t> </w:t>
      </w:r>
      <w:r w:rsidRPr="00914564">
        <w:t>1 or 2 of the table in section</w:t>
      </w:r>
      <w:r w:rsidR="00914564">
        <w:t> </w:t>
      </w:r>
      <w:r w:rsidRPr="00914564">
        <w:t>30</w:t>
      </w:r>
      <w:r w:rsidR="00914564">
        <w:noBreakHyphen/>
      </w:r>
      <w:r w:rsidRPr="00914564">
        <w:t xml:space="preserve">15 of the </w:t>
      </w:r>
      <w:r w:rsidRPr="00914564">
        <w:rPr>
          <w:i/>
        </w:rPr>
        <w:t>Income Tax Assessment Act 1997</w:t>
      </w:r>
      <w:r w:rsidRPr="00914564">
        <w:t>;</w:t>
      </w:r>
    </w:p>
    <w:p w:rsidR="0068718B" w:rsidRPr="00914564" w:rsidRDefault="0068718B">
      <w:pPr>
        <w:pStyle w:val="subsection2"/>
      </w:pPr>
      <w:r w:rsidRPr="00914564">
        <w:t>is a member of the primary individual’s family group in relation to the conferral or distribution if, when the conferral takes place or the distribution is made, all of the beneficiaries of the trust, in respect of which the family trust election was made, who were individuals have died.</w:t>
      </w:r>
    </w:p>
    <w:p w:rsidR="0068718B" w:rsidRPr="00914564" w:rsidRDefault="0068718B">
      <w:pPr>
        <w:pStyle w:val="SubsectionHead"/>
      </w:pPr>
      <w:r w:rsidRPr="00914564">
        <w:t>Estate of deceased family</w:t>
      </w:r>
    </w:p>
    <w:p w:rsidR="0068718B" w:rsidRPr="00914564" w:rsidRDefault="0068718B">
      <w:pPr>
        <w:pStyle w:val="subsection"/>
      </w:pPr>
      <w:r w:rsidRPr="00914564">
        <w:tab/>
        <w:t>(9)</w:t>
      </w:r>
      <w:r w:rsidRPr="00914564">
        <w:tab/>
        <w:t>If the primary individual and all of the members of his or her family are dead when the conferral takes place or the distribution is made, the estates of the individual and of the members are members of the primary individual’s family group in relation to the conferral or distribution.</w:t>
      </w:r>
    </w:p>
    <w:p w:rsidR="0068718B" w:rsidRPr="00914564" w:rsidRDefault="0068718B">
      <w:pPr>
        <w:pStyle w:val="SubsectionHead"/>
      </w:pPr>
      <w:r w:rsidRPr="00914564">
        <w:t>Interests in SMEs</w:t>
      </w:r>
    </w:p>
    <w:p w:rsidR="0068718B" w:rsidRPr="00914564" w:rsidRDefault="0068718B">
      <w:pPr>
        <w:pStyle w:val="subsection"/>
      </w:pPr>
      <w:r w:rsidRPr="00914564">
        <w:tab/>
        <w:t>(10)</w:t>
      </w:r>
      <w:r w:rsidRPr="00914564">
        <w:tab/>
        <w:t>A person is a member of the primary individual’s family group in relation to the conferral or distribution if:</w:t>
      </w:r>
    </w:p>
    <w:p w:rsidR="0068718B" w:rsidRPr="00914564" w:rsidRDefault="0068718B">
      <w:pPr>
        <w:pStyle w:val="paragraph"/>
      </w:pPr>
      <w:r w:rsidRPr="00914564">
        <w:tab/>
        <w:t>(a)</w:t>
      </w:r>
      <w:r w:rsidRPr="00914564">
        <w:tab/>
        <w:t>a company that is an SME (within the meaning of section</w:t>
      </w:r>
      <w:r w:rsidR="00914564">
        <w:t> </w:t>
      </w:r>
      <w:r w:rsidRPr="00914564">
        <w:t>128TK) confers the entitlement or makes the distribution; and</w:t>
      </w:r>
    </w:p>
    <w:p w:rsidR="0068718B" w:rsidRPr="00914564" w:rsidRDefault="0068718B" w:rsidP="00527132">
      <w:pPr>
        <w:pStyle w:val="paragraph"/>
        <w:keepNext/>
        <w:keepLines/>
      </w:pPr>
      <w:r w:rsidRPr="00914564">
        <w:tab/>
        <w:t>(b)</w:t>
      </w:r>
      <w:r w:rsidRPr="00914564">
        <w:tab/>
        <w:t>the SME had made an interposed entity election to be included in the family group of the primary individual and the election is in force when the conferral takes place or the distribution is made; and</w:t>
      </w:r>
    </w:p>
    <w:p w:rsidR="0068718B" w:rsidRPr="00914564" w:rsidRDefault="0068718B">
      <w:pPr>
        <w:pStyle w:val="paragraph"/>
      </w:pPr>
      <w:r w:rsidRPr="00914564">
        <w:tab/>
        <w:t>(c)</w:t>
      </w:r>
      <w:r w:rsidRPr="00914564">
        <w:tab/>
        <w:t>the person:</w:t>
      </w:r>
    </w:p>
    <w:p w:rsidR="0068718B" w:rsidRPr="00914564" w:rsidRDefault="0068718B">
      <w:pPr>
        <w:pStyle w:val="paragraphsub"/>
      </w:pPr>
      <w:r w:rsidRPr="00914564">
        <w:tab/>
        <w:t>(i)</w:t>
      </w:r>
      <w:r w:rsidRPr="00914564">
        <w:tab/>
        <w:t>had acquired a threshold interest (within the meaning of section</w:t>
      </w:r>
      <w:r w:rsidR="00914564">
        <w:t> </w:t>
      </w:r>
      <w:r w:rsidRPr="00914564">
        <w:t>128TJ) in the SME on or after 1</w:t>
      </w:r>
      <w:r w:rsidR="00914564">
        <w:t> </w:t>
      </w:r>
      <w:r w:rsidRPr="00914564">
        <w:t>July 1996; and</w:t>
      </w:r>
    </w:p>
    <w:p w:rsidR="0068718B" w:rsidRPr="00914564" w:rsidRDefault="0068718B">
      <w:pPr>
        <w:pStyle w:val="paragraphsub"/>
      </w:pPr>
      <w:r w:rsidRPr="00914564">
        <w:tab/>
        <w:t>(ii)</w:t>
      </w:r>
      <w:r w:rsidRPr="00914564">
        <w:tab/>
        <w:t>is an Australian financial institution (within the meaning of section</w:t>
      </w:r>
      <w:r w:rsidR="00914564">
        <w:t> </w:t>
      </w:r>
      <w:r w:rsidRPr="00914564">
        <w:t>317) or a subsidiary (within the meaning of section</w:t>
      </w:r>
      <w:r w:rsidR="00914564">
        <w:t> </w:t>
      </w:r>
      <w:r w:rsidRPr="00914564">
        <w:t>128TL) of another company that is an Australian financial institution; and</w:t>
      </w:r>
    </w:p>
    <w:p w:rsidR="0068718B" w:rsidRPr="00914564" w:rsidRDefault="0068718B">
      <w:pPr>
        <w:pStyle w:val="paragraphsub"/>
      </w:pPr>
      <w:r w:rsidRPr="00914564">
        <w:tab/>
        <w:t>(iii)</w:t>
      </w:r>
      <w:r w:rsidRPr="00914564">
        <w:tab/>
        <w:t>is not an associate of the SME; and</w:t>
      </w:r>
    </w:p>
    <w:p w:rsidR="0068718B" w:rsidRPr="00914564" w:rsidRDefault="0068718B">
      <w:pPr>
        <w:pStyle w:val="paragraph"/>
      </w:pPr>
      <w:r w:rsidRPr="00914564">
        <w:tab/>
        <w:t>(d)</w:t>
      </w:r>
      <w:r w:rsidRPr="00914564">
        <w:tab/>
        <w:t>the distribution to which the conferral of the entitlement relates or that is made consists of a dividend paid, or a return of paid</w:t>
      </w:r>
      <w:r w:rsidR="00914564">
        <w:noBreakHyphen/>
      </w:r>
      <w:r w:rsidRPr="00914564">
        <w:t>up share capital of the SME, on ordinary shares in the SME that were issued:</w:t>
      </w:r>
    </w:p>
    <w:p w:rsidR="0068718B" w:rsidRPr="00914564" w:rsidRDefault="0068718B">
      <w:pPr>
        <w:pStyle w:val="paragraphsub"/>
      </w:pPr>
      <w:r w:rsidRPr="00914564">
        <w:tab/>
        <w:t>(i)</w:t>
      </w:r>
      <w:r w:rsidRPr="00914564">
        <w:tab/>
        <w:t>on or after 1</w:t>
      </w:r>
      <w:r w:rsidR="00914564">
        <w:t> </w:t>
      </w:r>
      <w:r w:rsidRPr="00914564">
        <w:t>July 1996; and</w:t>
      </w:r>
    </w:p>
    <w:p w:rsidR="0068718B" w:rsidRPr="00914564" w:rsidRDefault="0068718B">
      <w:pPr>
        <w:pStyle w:val="paragraphsub"/>
      </w:pPr>
      <w:r w:rsidRPr="00914564">
        <w:tab/>
        <w:t>(ii)</w:t>
      </w:r>
      <w:r w:rsidRPr="00914564">
        <w:tab/>
        <w:t>before or as part of the threshold share issue mentioned in paragraph</w:t>
      </w:r>
      <w:r w:rsidR="00914564">
        <w:t> </w:t>
      </w:r>
      <w:r w:rsidRPr="00914564">
        <w:t>128TJ(c).</w:t>
      </w:r>
    </w:p>
    <w:p w:rsidR="00084A5D" w:rsidRPr="00914564" w:rsidRDefault="00084A5D" w:rsidP="00084A5D">
      <w:pPr>
        <w:pStyle w:val="ActHead5"/>
      </w:pPr>
      <w:bookmarkStart w:id="217" w:name="_Toc368993073"/>
      <w:r w:rsidRPr="00914564">
        <w:rPr>
          <w:rStyle w:val="CharSectno"/>
        </w:rPr>
        <w:t>272</w:t>
      </w:r>
      <w:r w:rsidR="00914564">
        <w:rPr>
          <w:rStyle w:val="CharSectno"/>
        </w:rPr>
        <w:noBreakHyphen/>
      </w:r>
      <w:r w:rsidRPr="00914564">
        <w:rPr>
          <w:rStyle w:val="CharSectno"/>
        </w:rPr>
        <w:t>95</w:t>
      </w:r>
      <w:r w:rsidRPr="00914564">
        <w:t xml:space="preserve">  Family</w:t>
      </w:r>
      <w:bookmarkEnd w:id="217"/>
    </w:p>
    <w:p w:rsidR="00084A5D" w:rsidRPr="00914564" w:rsidRDefault="00084A5D" w:rsidP="00084A5D">
      <w:pPr>
        <w:pStyle w:val="subsection"/>
      </w:pPr>
      <w:r w:rsidRPr="00914564">
        <w:tab/>
        <w:t>(1)</w:t>
      </w:r>
      <w:r w:rsidRPr="00914564">
        <w:tab/>
        <w:t xml:space="preserve">The </w:t>
      </w:r>
      <w:r w:rsidRPr="00914564">
        <w:rPr>
          <w:b/>
          <w:i/>
        </w:rPr>
        <w:t>family</w:t>
      </w:r>
      <w:r w:rsidRPr="00914564">
        <w:t xml:space="preserve"> of an individual (the </w:t>
      </w:r>
      <w:r w:rsidRPr="00914564">
        <w:rPr>
          <w:b/>
          <w:i/>
        </w:rPr>
        <w:t>test individual</w:t>
      </w:r>
      <w:r w:rsidRPr="00914564">
        <w:t>) consists of the test individual and all of the following (if applicable):</w:t>
      </w:r>
    </w:p>
    <w:p w:rsidR="00084A5D" w:rsidRPr="00914564" w:rsidRDefault="00084A5D" w:rsidP="00084A5D">
      <w:pPr>
        <w:pStyle w:val="paragraph"/>
      </w:pPr>
      <w:r w:rsidRPr="00914564">
        <w:tab/>
        <w:t>(a)</w:t>
      </w:r>
      <w:r w:rsidRPr="00914564">
        <w:tab/>
        <w:t>any parent, grandparent, brother or sister of the test individual or the test individual’s spouse;</w:t>
      </w:r>
    </w:p>
    <w:p w:rsidR="00084A5D" w:rsidRPr="00914564" w:rsidRDefault="00084A5D" w:rsidP="00084A5D">
      <w:pPr>
        <w:pStyle w:val="paragraph"/>
      </w:pPr>
      <w:r w:rsidRPr="00914564">
        <w:tab/>
        <w:t>(b)</w:t>
      </w:r>
      <w:r w:rsidRPr="00914564">
        <w:tab/>
        <w:t>any nephew, niece or child of the test individual or the test individual’s spouse;</w:t>
      </w:r>
    </w:p>
    <w:p w:rsidR="00084A5D" w:rsidRPr="00914564" w:rsidRDefault="00084A5D" w:rsidP="00084A5D">
      <w:pPr>
        <w:pStyle w:val="paragraph"/>
      </w:pPr>
      <w:r w:rsidRPr="00914564">
        <w:tab/>
        <w:t>(c)</w:t>
      </w:r>
      <w:r w:rsidRPr="00914564">
        <w:tab/>
        <w:t xml:space="preserve">any lineal descendant of a nephew, niece or child referred to in </w:t>
      </w:r>
      <w:r w:rsidR="00914564">
        <w:t>paragraph (</w:t>
      </w:r>
      <w:r w:rsidRPr="00914564">
        <w:t>b);</w:t>
      </w:r>
    </w:p>
    <w:p w:rsidR="00084A5D" w:rsidRPr="00914564" w:rsidRDefault="00084A5D" w:rsidP="00084A5D">
      <w:pPr>
        <w:pStyle w:val="paragraph"/>
      </w:pPr>
      <w:r w:rsidRPr="00914564">
        <w:tab/>
        <w:t>(d)</w:t>
      </w:r>
      <w:r w:rsidRPr="00914564">
        <w:tab/>
        <w:t xml:space="preserve">the spouse of the test individual or of anyone who is a member of the test individual’s family because of </w:t>
      </w:r>
      <w:r w:rsidR="00914564">
        <w:t>paragraphs (</w:t>
      </w:r>
      <w:r w:rsidRPr="00914564">
        <w:t>a), (b) and (c).</w:t>
      </w:r>
    </w:p>
    <w:p w:rsidR="00622FD8" w:rsidRPr="00914564" w:rsidRDefault="00622FD8" w:rsidP="00622FD8">
      <w:pPr>
        <w:pStyle w:val="notetext"/>
      </w:pPr>
      <w:r w:rsidRPr="00914564">
        <w:t>Note 1:</w:t>
      </w:r>
      <w:r w:rsidRPr="00914564">
        <w:tab/>
      </w:r>
      <w:r w:rsidRPr="00914564">
        <w:rPr>
          <w:b/>
          <w:i/>
        </w:rPr>
        <w:t>Child</w:t>
      </w:r>
      <w:r w:rsidRPr="00914564">
        <w:t xml:space="preserve">, </w:t>
      </w:r>
      <w:r w:rsidRPr="00914564">
        <w:rPr>
          <w:b/>
          <w:i/>
        </w:rPr>
        <w:t>parent</w:t>
      </w:r>
      <w:r w:rsidRPr="00914564">
        <w:t xml:space="preserve"> and </w:t>
      </w:r>
      <w:r w:rsidRPr="00914564">
        <w:rPr>
          <w:b/>
          <w:i/>
        </w:rPr>
        <w:t xml:space="preserve">spouse </w:t>
      </w:r>
      <w:r w:rsidRPr="00914564">
        <w:t>are defined in subsection</w:t>
      </w:r>
      <w:r w:rsidR="00914564">
        <w:t> </w:t>
      </w:r>
      <w:r w:rsidRPr="00914564">
        <w:t>6(1).</w:t>
      </w:r>
    </w:p>
    <w:p w:rsidR="00622FD8" w:rsidRPr="00914564" w:rsidRDefault="00622FD8" w:rsidP="00622FD8">
      <w:pPr>
        <w:pStyle w:val="notetext"/>
      </w:pPr>
      <w:r w:rsidRPr="00914564">
        <w:t>Note 2:</w:t>
      </w:r>
      <w:r w:rsidRPr="00914564">
        <w:tab/>
        <w:t>Section</w:t>
      </w:r>
      <w:r w:rsidR="00914564">
        <w:t> </w:t>
      </w:r>
      <w:r w:rsidRPr="00914564">
        <w:t>960</w:t>
      </w:r>
      <w:r w:rsidR="00914564">
        <w:noBreakHyphen/>
      </w:r>
      <w:r w:rsidRPr="00914564">
        <w:t xml:space="preserve">255 may be relevant to determining relationships for the purposes of </w:t>
      </w:r>
      <w:r w:rsidR="00914564">
        <w:t>paragraph (</w:t>
      </w:r>
      <w:r w:rsidRPr="00914564">
        <w:t>1)(a).</w:t>
      </w:r>
    </w:p>
    <w:p w:rsidR="00084A5D" w:rsidRPr="00914564" w:rsidRDefault="00084A5D" w:rsidP="00084A5D">
      <w:pPr>
        <w:pStyle w:val="subsection"/>
      </w:pPr>
      <w:r w:rsidRPr="00914564">
        <w:tab/>
        <w:t>(2)</w:t>
      </w:r>
      <w:r w:rsidRPr="00914564">
        <w:tab/>
        <w:t>A person does not cease to be a family member merely because of the death of any other family member.</w:t>
      </w:r>
    </w:p>
    <w:p w:rsidR="00084A5D" w:rsidRPr="00914564" w:rsidRDefault="00084A5D" w:rsidP="00527132">
      <w:pPr>
        <w:pStyle w:val="subsection"/>
        <w:keepNext/>
        <w:keepLines/>
      </w:pPr>
      <w:r w:rsidRPr="00914564">
        <w:tab/>
        <w:t>(3)</w:t>
      </w:r>
      <w:r w:rsidRPr="00914564">
        <w:tab/>
        <w:t>In this section, an adopted child, step</w:t>
      </w:r>
      <w:r w:rsidR="00914564">
        <w:noBreakHyphen/>
      </w:r>
      <w:r w:rsidRPr="00914564">
        <w:t>child or ex</w:t>
      </w:r>
      <w:r w:rsidR="00914564">
        <w:noBreakHyphen/>
      </w:r>
      <w:r w:rsidRPr="00914564">
        <w:t>nuptial child of a person is taken to be a lineal descendant of that person for the purposes of determining the lineal descendants of that person or any other person.</w:t>
      </w:r>
    </w:p>
    <w:p w:rsidR="00084A5D" w:rsidRPr="00914564" w:rsidRDefault="00084A5D" w:rsidP="00084A5D">
      <w:pPr>
        <w:pStyle w:val="notetext"/>
      </w:pPr>
      <w:r w:rsidRPr="00914564">
        <w:t>Note:</w:t>
      </w:r>
      <w:r w:rsidRPr="00914564">
        <w:tab/>
        <w:t>A person who is no longer a member of an individual’s family under this section may still be a member of the individual’s family group under subsection</w:t>
      </w:r>
      <w:r w:rsidR="00914564">
        <w:t> </w:t>
      </w:r>
      <w:r w:rsidRPr="00914564">
        <w:t>272</w:t>
      </w:r>
      <w:r w:rsidR="00914564">
        <w:noBreakHyphen/>
      </w:r>
      <w:r w:rsidRPr="00914564">
        <w:t>90(2A).</w:t>
      </w:r>
    </w:p>
    <w:p w:rsidR="0068718B" w:rsidRPr="00914564" w:rsidRDefault="0068718B" w:rsidP="00091ABB">
      <w:pPr>
        <w:pStyle w:val="ActHead4"/>
      </w:pPr>
      <w:bookmarkStart w:id="218" w:name="_Toc368993074"/>
      <w:r w:rsidRPr="00914564">
        <w:rPr>
          <w:rStyle w:val="CharSubdNo"/>
        </w:rPr>
        <w:t>Subdivision</w:t>
      </w:r>
      <w:r w:rsidR="00914564">
        <w:rPr>
          <w:rStyle w:val="CharSubdNo"/>
        </w:rPr>
        <w:t> </w:t>
      </w:r>
      <w:r w:rsidRPr="00914564">
        <w:rPr>
          <w:rStyle w:val="CharSubdNo"/>
        </w:rPr>
        <w:t>272</w:t>
      </w:r>
      <w:r w:rsidR="00914564">
        <w:rPr>
          <w:rStyle w:val="CharSubdNo"/>
        </w:rPr>
        <w:noBreakHyphen/>
      </w:r>
      <w:r w:rsidRPr="00914564">
        <w:rPr>
          <w:rStyle w:val="CharSubdNo"/>
        </w:rPr>
        <w:t>E</w:t>
      </w:r>
      <w:r w:rsidRPr="00914564">
        <w:t>—</w:t>
      </w:r>
      <w:r w:rsidRPr="00914564">
        <w:rPr>
          <w:rStyle w:val="CharSubdText"/>
        </w:rPr>
        <w:t>Excepted trust</w:t>
      </w:r>
      <w:bookmarkEnd w:id="218"/>
    </w:p>
    <w:p w:rsidR="0068718B" w:rsidRPr="00914564" w:rsidRDefault="0068718B" w:rsidP="00091ABB">
      <w:pPr>
        <w:pStyle w:val="ActHead5"/>
      </w:pPr>
      <w:bookmarkStart w:id="219" w:name="_Toc368993075"/>
      <w:r w:rsidRPr="00914564">
        <w:rPr>
          <w:rStyle w:val="CharSectno"/>
        </w:rPr>
        <w:t>272</w:t>
      </w:r>
      <w:r w:rsidR="00914564">
        <w:rPr>
          <w:rStyle w:val="CharSectno"/>
        </w:rPr>
        <w:noBreakHyphen/>
      </w:r>
      <w:r w:rsidRPr="00914564">
        <w:rPr>
          <w:rStyle w:val="CharSectno"/>
        </w:rPr>
        <w:t>100</w:t>
      </w:r>
      <w:r w:rsidRPr="00914564">
        <w:t xml:space="preserve">  Excepted trust</w:t>
      </w:r>
      <w:bookmarkEnd w:id="219"/>
    </w:p>
    <w:p w:rsidR="0068718B" w:rsidRPr="00914564" w:rsidRDefault="0068718B" w:rsidP="00091ABB">
      <w:pPr>
        <w:pStyle w:val="subsection"/>
        <w:keepNext/>
        <w:keepLines/>
      </w:pPr>
      <w:r w:rsidRPr="00914564">
        <w:tab/>
      </w:r>
      <w:r w:rsidRPr="00914564">
        <w:tab/>
        <w:t xml:space="preserve">A trust is an </w:t>
      </w:r>
      <w:r w:rsidRPr="00914564">
        <w:rPr>
          <w:b/>
          <w:i/>
        </w:rPr>
        <w:t>excepted trust</w:t>
      </w:r>
      <w:r w:rsidRPr="00914564">
        <w:t xml:space="preserve"> at a particular time if:</w:t>
      </w:r>
    </w:p>
    <w:p w:rsidR="0068718B" w:rsidRPr="00914564" w:rsidRDefault="0068718B">
      <w:pPr>
        <w:pStyle w:val="paragraph"/>
      </w:pPr>
      <w:r w:rsidRPr="00914564">
        <w:tab/>
        <w:t>(a)</w:t>
      </w:r>
      <w:r w:rsidRPr="00914564">
        <w:tab/>
        <w:t>it is a family trust at the particular time; or</w:t>
      </w:r>
    </w:p>
    <w:p w:rsidR="0068718B" w:rsidRPr="00914564" w:rsidRDefault="0068718B">
      <w:pPr>
        <w:pStyle w:val="paragraph"/>
      </w:pPr>
      <w:r w:rsidRPr="00914564">
        <w:tab/>
        <w:t>(b)</w:t>
      </w:r>
      <w:r w:rsidRPr="00914564">
        <w:tab/>
        <w:t>it is a complying superannuation fund, a complying approved deposit fund or a pooled superannuation trust in relation to the income year in which the particular time occurs; or</w:t>
      </w:r>
    </w:p>
    <w:p w:rsidR="0068718B" w:rsidRPr="00914564" w:rsidRDefault="0068718B">
      <w:pPr>
        <w:pStyle w:val="paragraph"/>
      </w:pPr>
      <w:r w:rsidRPr="00914564">
        <w:tab/>
        <w:t>(c)</w:t>
      </w:r>
      <w:r w:rsidRPr="00914564">
        <w:tab/>
        <w:t>it is the trust of a deceased estate, where the particular time occurs during the period from the death of the individual until the end of the year of income in which the 5th anniversary of the death occurs; or</w:t>
      </w:r>
    </w:p>
    <w:p w:rsidR="0068718B" w:rsidRPr="00914564" w:rsidRDefault="0068718B">
      <w:pPr>
        <w:pStyle w:val="paragraph"/>
      </w:pPr>
      <w:r w:rsidRPr="00914564">
        <w:tab/>
        <w:t>(d)</w:t>
      </w:r>
      <w:r w:rsidRPr="00914564">
        <w:tab/>
        <w:t xml:space="preserve">at the particular time it is a fixed trust that is a unit trust, and </w:t>
      </w:r>
      <w:r w:rsidR="002C7B4D" w:rsidRPr="00914564">
        <w:t>exempt entities</w:t>
      </w:r>
      <w:r w:rsidRPr="00914564">
        <w:t xml:space="preserve"> have fixed entitlements, directly or indirectly, and for their own benefit, to all of the income and capital of the trust</w:t>
      </w:r>
      <w:r w:rsidR="001F44A3" w:rsidRPr="00914564">
        <w:t>; or</w:t>
      </w:r>
    </w:p>
    <w:p w:rsidR="001F44A3" w:rsidRPr="00914564" w:rsidRDefault="001F44A3" w:rsidP="001F44A3">
      <w:pPr>
        <w:pStyle w:val="paragraph"/>
      </w:pPr>
      <w:r w:rsidRPr="00914564">
        <w:tab/>
        <w:t>(e)</w:t>
      </w:r>
      <w:r w:rsidRPr="00914564">
        <w:tab/>
        <w:t>it is an FHSA trust at the particular time</w:t>
      </w:r>
      <w:r w:rsidR="004D0134" w:rsidRPr="00914564">
        <w:t>;</w:t>
      </w:r>
      <w:r w:rsidR="009A6312" w:rsidRPr="00914564">
        <w:t xml:space="preserve"> or</w:t>
      </w:r>
    </w:p>
    <w:p w:rsidR="004D0134" w:rsidRPr="00914564" w:rsidRDefault="004D0134" w:rsidP="004D0134">
      <w:pPr>
        <w:pStyle w:val="paragraph"/>
      </w:pPr>
      <w:r w:rsidRPr="00914564">
        <w:tab/>
        <w:t>(f)</w:t>
      </w:r>
      <w:r w:rsidRPr="00914564">
        <w:tab/>
        <w:t>it is a designated infrastructure project entity at the particular time.</w:t>
      </w:r>
    </w:p>
    <w:p w:rsidR="004D0134" w:rsidRPr="00914564" w:rsidRDefault="004D0134" w:rsidP="001F44A3">
      <w:pPr>
        <w:pStyle w:val="paragraph"/>
      </w:pPr>
    </w:p>
    <w:p w:rsidR="0068718B" w:rsidRPr="00914564" w:rsidRDefault="0068718B" w:rsidP="00000417">
      <w:pPr>
        <w:pStyle w:val="ActHead4"/>
      </w:pPr>
      <w:bookmarkStart w:id="220" w:name="_Toc368993076"/>
      <w:r w:rsidRPr="00914564">
        <w:rPr>
          <w:rStyle w:val="CharSubdNo"/>
        </w:rPr>
        <w:t>Subdivision</w:t>
      </w:r>
      <w:r w:rsidR="00914564">
        <w:rPr>
          <w:rStyle w:val="CharSubdNo"/>
        </w:rPr>
        <w:t> </w:t>
      </w:r>
      <w:r w:rsidRPr="00914564">
        <w:rPr>
          <w:rStyle w:val="CharSubdNo"/>
        </w:rPr>
        <w:t>272</w:t>
      </w:r>
      <w:r w:rsidR="00914564">
        <w:rPr>
          <w:rStyle w:val="CharSubdNo"/>
        </w:rPr>
        <w:noBreakHyphen/>
      </w:r>
      <w:r w:rsidRPr="00914564">
        <w:rPr>
          <w:rStyle w:val="CharSubdNo"/>
        </w:rPr>
        <w:t>F</w:t>
      </w:r>
      <w:r w:rsidRPr="00914564">
        <w:t>—</w:t>
      </w:r>
      <w:r w:rsidRPr="00914564">
        <w:rPr>
          <w:rStyle w:val="CharSubdText"/>
        </w:rPr>
        <w:t>Widely held unit trust</w:t>
      </w:r>
      <w:bookmarkEnd w:id="220"/>
    </w:p>
    <w:p w:rsidR="0068718B" w:rsidRPr="00914564" w:rsidRDefault="0068718B" w:rsidP="00000417">
      <w:pPr>
        <w:pStyle w:val="ActHead5"/>
      </w:pPr>
      <w:bookmarkStart w:id="221" w:name="_Toc368993077"/>
      <w:r w:rsidRPr="00914564">
        <w:rPr>
          <w:rStyle w:val="CharSectno"/>
        </w:rPr>
        <w:t>272</w:t>
      </w:r>
      <w:r w:rsidR="00914564">
        <w:rPr>
          <w:rStyle w:val="CharSectno"/>
        </w:rPr>
        <w:noBreakHyphen/>
      </w:r>
      <w:r w:rsidRPr="00914564">
        <w:rPr>
          <w:rStyle w:val="CharSectno"/>
        </w:rPr>
        <w:t>105</w:t>
      </w:r>
      <w:r w:rsidRPr="00914564">
        <w:t xml:space="preserve">  Widely held unit trust</w:t>
      </w:r>
      <w:bookmarkEnd w:id="221"/>
    </w:p>
    <w:p w:rsidR="0068718B" w:rsidRPr="00914564" w:rsidRDefault="0068718B">
      <w:pPr>
        <w:pStyle w:val="SubsectionHead"/>
      </w:pPr>
      <w:r w:rsidRPr="00914564">
        <w:t>Basic meaning</w:t>
      </w:r>
    </w:p>
    <w:p w:rsidR="0068718B" w:rsidRPr="00914564" w:rsidRDefault="0068718B">
      <w:pPr>
        <w:pStyle w:val="subsection"/>
      </w:pPr>
      <w:r w:rsidRPr="00914564">
        <w:tab/>
        <w:t>(1)</w:t>
      </w:r>
      <w:r w:rsidRPr="00914564">
        <w:tab/>
        <w:t xml:space="preserve">A trust is a </w:t>
      </w:r>
      <w:r w:rsidRPr="00914564">
        <w:rPr>
          <w:b/>
          <w:i/>
        </w:rPr>
        <w:t>widely held unit trust</w:t>
      </w:r>
      <w:r w:rsidRPr="00914564">
        <w:t xml:space="preserve"> if:</w:t>
      </w:r>
    </w:p>
    <w:p w:rsidR="0068718B" w:rsidRPr="00914564" w:rsidRDefault="0068718B">
      <w:pPr>
        <w:pStyle w:val="paragraph"/>
      </w:pPr>
      <w:r w:rsidRPr="00914564">
        <w:tab/>
        <w:t>(a)</w:t>
      </w:r>
      <w:r w:rsidRPr="00914564">
        <w:tab/>
        <w:t>it is a fixed trust that is a unit trust; and</w:t>
      </w:r>
    </w:p>
    <w:p w:rsidR="0068718B" w:rsidRPr="00914564" w:rsidRDefault="0068718B">
      <w:pPr>
        <w:pStyle w:val="paragraph"/>
      </w:pPr>
      <w:r w:rsidRPr="00914564">
        <w:tab/>
        <w:t>(b)</w:t>
      </w:r>
      <w:r w:rsidRPr="00914564">
        <w:tab/>
        <w:t xml:space="preserve">it is not closely held (see </w:t>
      </w:r>
      <w:r w:rsidR="00914564">
        <w:t>subsection (</w:t>
      </w:r>
      <w:r w:rsidRPr="00914564">
        <w:t>2)).</w:t>
      </w:r>
    </w:p>
    <w:p w:rsidR="0068718B" w:rsidRPr="00914564" w:rsidRDefault="0068718B" w:rsidP="00527132">
      <w:pPr>
        <w:pStyle w:val="SubsectionHead"/>
      </w:pPr>
      <w:r w:rsidRPr="00914564">
        <w:t>Closely held—income test</w:t>
      </w:r>
    </w:p>
    <w:p w:rsidR="0068718B" w:rsidRPr="00914564" w:rsidRDefault="0068718B" w:rsidP="00527132">
      <w:pPr>
        <w:pStyle w:val="subsection"/>
        <w:keepNext/>
        <w:keepLines/>
      </w:pPr>
      <w:r w:rsidRPr="00914564">
        <w:tab/>
        <w:t>(2)</w:t>
      </w:r>
      <w:r w:rsidRPr="00914564">
        <w:tab/>
        <w:t xml:space="preserve">A trust is </w:t>
      </w:r>
      <w:r w:rsidRPr="00914564">
        <w:rPr>
          <w:b/>
          <w:i/>
        </w:rPr>
        <w:t>closely held</w:t>
      </w:r>
      <w:r w:rsidRPr="00914564">
        <w:t xml:space="preserve"> if:</w:t>
      </w:r>
    </w:p>
    <w:p w:rsidR="0068718B" w:rsidRPr="00914564" w:rsidRDefault="0068718B">
      <w:pPr>
        <w:pStyle w:val="paragraph"/>
      </w:pPr>
      <w:r w:rsidRPr="00914564">
        <w:tab/>
        <w:t>(a)</w:t>
      </w:r>
      <w:r w:rsidRPr="00914564">
        <w:tab/>
        <w:t>an individual has, or up to 20 individuals have between them; or</w:t>
      </w:r>
    </w:p>
    <w:p w:rsidR="0068718B" w:rsidRPr="00914564" w:rsidRDefault="0068718B">
      <w:pPr>
        <w:pStyle w:val="paragraph"/>
      </w:pPr>
      <w:r w:rsidRPr="00914564">
        <w:tab/>
        <w:t>(b)</w:t>
      </w:r>
      <w:r w:rsidRPr="00914564">
        <w:tab/>
        <w:t>no individual has, or no individuals have between them;</w:t>
      </w:r>
    </w:p>
    <w:p w:rsidR="0068718B" w:rsidRPr="00914564" w:rsidRDefault="0068718B">
      <w:pPr>
        <w:pStyle w:val="subsection2"/>
      </w:pPr>
      <w:r w:rsidRPr="00914564">
        <w:t>directly or indirectly and for their own benefit, fixed entitlements to a 75% or greater share of the income of the trust.</w:t>
      </w:r>
    </w:p>
    <w:p w:rsidR="0068718B" w:rsidRPr="00914564" w:rsidRDefault="0068718B" w:rsidP="00091ABB">
      <w:pPr>
        <w:pStyle w:val="SubsectionHead"/>
      </w:pPr>
      <w:r w:rsidRPr="00914564">
        <w:t>Closely held—capital test</w:t>
      </w:r>
    </w:p>
    <w:p w:rsidR="0068718B" w:rsidRPr="00914564" w:rsidRDefault="0068718B" w:rsidP="00091ABB">
      <w:pPr>
        <w:pStyle w:val="subsection"/>
        <w:keepNext/>
        <w:keepLines/>
      </w:pPr>
      <w:r w:rsidRPr="00914564">
        <w:tab/>
        <w:t>(2A)</w:t>
      </w:r>
      <w:r w:rsidRPr="00914564">
        <w:tab/>
        <w:t xml:space="preserve">A trust is also </w:t>
      </w:r>
      <w:r w:rsidRPr="00914564">
        <w:rPr>
          <w:b/>
          <w:i/>
        </w:rPr>
        <w:t>closely held</w:t>
      </w:r>
      <w:r w:rsidRPr="00914564">
        <w:t xml:space="preserve"> if:</w:t>
      </w:r>
    </w:p>
    <w:p w:rsidR="0068718B" w:rsidRPr="00914564" w:rsidRDefault="0068718B">
      <w:pPr>
        <w:pStyle w:val="paragraph"/>
      </w:pPr>
      <w:r w:rsidRPr="00914564">
        <w:tab/>
        <w:t>(a)</w:t>
      </w:r>
      <w:r w:rsidRPr="00914564">
        <w:tab/>
        <w:t>an individual has, or up to 20 individuals have between them; or</w:t>
      </w:r>
    </w:p>
    <w:p w:rsidR="0068718B" w:rsidRPr="00914564" w:rsidRDefault="0068718B">
      <w:pPr>
        <w:pStyle w:val="paragraph"/>
      </w:pPr>
      <w:r w:rsidRPr="00914564">
        <w:tab/>
        <w:t>(b)</w:t>
      </w:r>
      <w:r w:rsidRPr="00914564">
        <w:tab/>
        <w:t>no individual has, or no individuals have between them;</w:t>
      </w:r>
    </w:p>
    <w:p w:rsidR="0068718B" w:rsidRPr="00914564" w:rsidRDefault="0068718B">
      <w:pPr>
        <w:pStyle w:val="subsection2"/>
      </w:pPr>
      <w:r w:rsidRPr="00914564">
        <w:t>directly or indirectly and for their own benefit, fixed entitlements to a 75% or greater share of the capital of the trust.</w:t>
      </w:r>
    </w:p>
    <w:p w:rsidR="0068718B" w:rsidRPr="00914564" w:rsidRDefault="0068718B">
      <w:pPr>
        <w:pStyle w:val="SubsectionHead"/>
      </w:pPr>
      <w:r w:rsidRPr="00914564">
        <w:t>Single individual</w:t>
      </w:r>
    </w:p>
    <w:p w:rsidR="0068718B" w:rsidRPr="00914564" w:rsidRDefault="0068718B">
      <w:pPr>
        <w:pStyle w:val="subsection"/>
      </w:pPr>
      <w:r w:rsidRPr="00914564">
        <w:tab/>
        <w:t>(3)</w:t>
      </w:r>
      <w:r w:rsidRPr="00914564">
        <w:tab/>
        <w:t xml:space="preserve">For the purposes of </w:t>
      </w:r>
      <w:r w:rsidR="00914564">
        <w:t>subsection (</w:t>
      </w:r>
      <w:r w:rsidRPr="00914564">
        <w:t>2) or (2A), all of the following are taken to be a single individual:</w:t>
      </w:r>
    </w:p>
    <w:p w:rsidR="0068718B" w:rsidRPr="00914564" w:rsidRDefault="0068718B">
      <w:pPr>
        <w:pStyle w:val="paragraph"/>
      </w:pPr>
      <w:r w:rsidRPr="00914564">
        <w:tab/>
        <w:t>(a)</w:t>
      </w:r>
      <w:r w:rsidRPr="00914564">
        <w:tab/>
        <w:t>an individual, whether or not the individual holds units in the unit trust; and</w:t>
      </w:r>
    </w:p>
    <w:p w:rsidR="0068718B" w:rsidRPr="00914564" w:rsidRDefault="0068718B">
      <w:pPr>
        <w:pStyle w:val="paragraph"/>
      </w:pPr>
      <w:r w:rsidRPr="00914564">
        <w:tab/>
        <w:t>(b)</w:t>
      </w:r>
      <w:r w:rsidRPr="00914564">
        <w:tab/>
        <w:t>the individual’s relatives; and</w:t>
      </w:r>
    </w:p>
    <w:p w:rsidR="0068718B" w:rsidRPr="00914564" w:rsidRDefault="0068718B">
      <w:pPr>
        <w:pStyle w:val="paragraph"/>
      </w:pPr>
      <w:r w:rsidRPr="00914564">
        <w:tab/>
        <w:t>(c)</w:t>
      </w:r>
      <w:r w:rsidRPr="00914564">
        <w:tab/>
        <w:t>in relation to any units in respect of which other individuals are nominees of the individual or of the individual’s relatives—those other individuals.</w:t>
      </w:r>
    </w:p>
    <w:p w:rsidR="0068718B" w:rsidRPr="00914564" w:rsidRDefault="0068718B">
      <w:pPr>
        <w:pStyle w:val="SubsectionHead"/>
      </w:pPr>
      <w:r w:rsidRPr="00914564">
        <w:t>Exception</w:t>
      </w:r>
    </w:p>
    <w:p w:rsidR="0068718B" w:rsidRPr="00914564" w:rsidRDefault="0068718B">
      <w:pPr>
        <w:pStyle w:val="subsection"/>
      </w:pPr>
      <w:r w:rsidRPr="00914564">
        <w:tab/>
        <w:t>(4)</w:t>
      </w:r>
      <w:r w:rsidRPr="00914564">
        <w:tab/>
        <w:t xml:space="preserve">A unit trust is </w:t>
      </w:r>
      <w:r w:rsidRPr="00914564">
        <w:rPr>
          <w:i/>
        </w:rPr>
        <w:t>not</w:t>
      </w:r>
      <w:r w:rsidRPr="00914564">
        <w:t xml:space="preserve"> a </w:t>
      </w:r>
      <w:r w:rsidRPr="00914564">
        <w:rPr>
          <w:b/>
          <w:i/>
        </w:rPr>
        <w:t>widely held unit trust</w:t>
      </w:r>
      <w:r w:rsidRPr="00914564">
        <w:t xml:space="preserve"> if, because of:</w:t>
      </w:r>
    </w:p>
    <w:p w:rsidR="0068718B" w:rsidRPr="00914564" w:rsidRDefault="0068718B">
      <w:pPr>
        <w:pStyle w:val="paragraph"/>
      </w:pPr>
      <w:r w:rsidRPr="00914564">
        <w:tab/>
        <w:t>(a)</w:t>
      </w:r>
      <w:r w:rsidRPr="00914564">
        <w:tab/>
        <w:t>any provision in the trust instrument, or in any contract, agreement or instrument:</w:t>
      </w:r>
    </w:p>
    <w:p w:rsidR="0068718B" w:rsidRPr="00914564" w:rsidRDefault="0068718B">
      <w:pPr>
        <w:pStyle w:val="paragraphsub"/>
      </w:pPr>
      <w:r w:rsidRPr="00914564">
        <w:tab/>
        <w:t>(i)</w:t>
      </w:r>
      <w:r w:rsidRPr="00914564">
        <w:tab/>
        <w:t>authorising the variation or abrogation of rights attaching to any of the units; or</w:t>
      </w:r>
    </w:p>
    <w:p w:rsidR="0068718B" w:rsidRPr="00914564" w:rsidRDefault="0068718B">
      <w:pPr>
        <w:pStyle w:val="paragraphsub"/>
      </w:pPr>
      <w:r w:rsidRPr="00914564">
        <w:tab/>
        <w:t>(ii)</w:t>
      </w:r>
      <w:r w:rsidRPr="00914564">
        <w:tab/>
        <w:t>relating to the conversion, cancellation, extinguishment or redemption of any of the units; or</w:t>
      </w:r>
    </w:p>
    <w:p w:rsidR="0068718B" w:rsidRPr="00914564" w:rsidRDefault="0068718B">
      <w:pPr>
        <w:pStyle w:val="paragraph"/>
      </w:pPr>
      <w:r w:rsidRPr="00914564">
        <w:tab/>
        <w:t>(b)</w:t>
      </w:r>
      <w:r w:rsidRPr="00914564">
        <w:tab/>
        <w:t>any contract, agreement, arrangement, option or instrument under which a person has power to acquire any of the units; or</w:t>
      </w:r>
    </w:p>
    <w:p w:rsidR="0068718B" w:rsidRPr="00914564" w:rsidRDefault="0068718B">
      <w:pPr>
        <w:pStyle w:val="paragraph"/>
        <w:keepNext/>
      </w:pPr>
      <w:r w:rsidRPr="00914564">
        <w:tab/>
        <w:t>(c)</w:t>
      </w:r>
      <w:r w:rsidRPr="00914564">
        <w:tab/>
        <w:t>any power, authority or discretion in a person in relation to the rights attaching to any of the units;</w:t>
      </w:r>
    </w:p>
    <w:p w:rsidR="0068718B" w:rsidRPr="00914564" w:rsidRDefault="0068718B">
      <w:pPr>
        <w:pStyle w:val="subsection2"/>
      </w:pPr>
      <w:r w:rsidRPr="00914564">
        <w:t xml:space="preserve">it is reasonable to conclude that the rights attaching to any of the units are capable of being varied or abrogated in such a way (even if they are not in fact varied or abrogated in that way) that directly or indirectly the requirement in </w:t>
      </w:r>
      <w:r w:rsidR="00914564">
        <w:t>paragraph (</w:t>
      </w:r>
      <w:r w:rsidRPr="00914564">
        <w:t>1)(b) would not be satisfied.</w:t>
      </w:r>
    </w:p>
    <w:p w:rsidR="0068718B" w:rsidRPr="00914564" w:rsidRDefault="0068718B" w:rsidP="00000417">
      <w:pPr>
        <w:pStyle w:val="ActHead4"/>
      </w:pPr>
      <w:bookmarkStart w:id="222" w:name="_Toc368993078"/>
      <w:r w:rsidRPr="00914564">
        <w:rPr>
          <w:rStyle w:val="CharSubdNo"/>
        </w:rPr>
        <w:t>Subdivision</w:t>
      </w:r>
      <w:r w:rsidR="00914564">
        <w:rPr>
          <w:rStyle w:val="CharSubdNo"/>
        </w:rPr>
        <w:t> </w:t>
      </w:r>
      <w:r w:rsidRPr="00914564">
        <w:rPr>
          <w:rStyle w:val="CharSubdNo"/>
        </w:rPr>
        <w:t>272</w:t>
      </w:r>
      <w:r w:rsidR="00914564">
        <w:rPr>
          <w:rStyle w:val="CharSubdNo"/>
        </w:rPr>
        <w:noBreakHyphen/>
      </w:r>
      <w:r w:rsidRPr="00914564">
        <w:rPr>
          <w:rStyle w:val="CharSubdNo"/>
        </w:rPr>
        <w:t>G</w:t>
      </w:r>
      <w:r w:rsidRPr="00914564">
        <w:t>—</w:t>
      </w:r>
      <w:r w:rsidRPr="00914564">
        <w:rPr>
          <w:rStyle w:val="CharSubdText"/>
        </w:rPr>
        <w:t>Unlisted widely held trust and listed widely held trust</w:t>
      </w:r>
      <w:bookmarkEnd w:id="222"/>
    </w:p>
    <w:p w:rsidR="0068718B" w:rsidRPr="00914564" w:rsidRDefault="0068718B" w:rsidP="00000417">
      <w:pPr>
        <w:pStyle w:val="ActHead5"/>
      </w:pPr>
      <w:bookmarkStart w:id="223" w:name="_Toc368993079"/>
      <w:r w:rsidRPr="00914564">
        <w:rPr>
          <w:rStyle w:val="CharSectno"/>
        </w:rPr>
        <w:t>272</w:t>
      </w:r>
      <w:r w:rsidR="00914564">
        <w:rPr>
          <w:rStyle w:val="CharSectno"/>
        </w:rPr>
        <w:noBreakHyphen/>
      </w:r>
      <w:r w:rsidRPr="00914564">
        <w:rPr>
          <w:rStyle w:val="CharSectno"/>
        </w:rPr>
        <w:t>110</w:t>
      </w:r>
      <w:r w:rsidRPr="00914564">
        <w:t xml:space="preserve">  Unlisted widely held trust</w:t>
      </w:r>
      <w:bookmarkEnd w:id="223"/>
    </w:p>
    <w:p w:rsidR="0068718B" w:rsidRPr="00914564" w:rsidRDefault="0068718B">
      <w:pPr>
        <w:pStyle w:val="subsection"/>
      </w:pPr>
      <w:r w:rsidRPr="00914564">
        <w:tab/>
      </w:r>
      <w:r w:rsidRPr="00914564">
        <w:tab/>
        <w:t>Subject to Subdivision</w:t>
      </w:r>
      <w:r w:rsidR="00914564">
        <w:t> </w:t>
      </w:r>
      <w:r w:rsidRPr="00914564">
        <w:t>272</w:t>
      </w:r>
      <w:r w:rsidR="00914564">
        <w:noBreakHyphen/>
      </w:r>
      <w:r w:rsidRPr="00914564">
        <w:t xml:space="preserve">J, a unit trust is an </w:t>
      </w:r>
      <w:r w:rsidRPr="00914564">
        <w:rPr>
          <w:b/>
          <w:i/>
        </w:rPr>
        <w:t>unlisted widely held trust</w:t>
      </w:r>
      <w:r w:rsidRPr="00914564">
        <w:t xml:space="preserve"> if it is a widely held unit trust whose units are </w:t>
      </w:r>
      <w:r w:rsidRPr="00914564">
        <w:rPr>
          <w:i/>
        </w:rPr>
        <w:t xml:space="preserve">not </w:t>
      </w:r>
      <w:r w:rsidRPr="00914564">
        <w:t>listed for quotation in the official list of an approved stock exchange.</w:t>
      </w:r>
    </w:p>
    <w:p w:rsidR="0068718B" w:rsidRPr="00914564" w:rsidRDefault="0068718B" w:rsidP="00000417">
      <w:pPr>
        <w:pStyle w:val="ActHead5"/>
      </w:pPr>
      <w:bookmarkStart w:id="224" w:name="_Toc368993080"/>
      <w:r w:rsidRPr="00914564">
        <w:rPr>
          <w:rStyle w:val="CharSectno"/>
        </w:rPr>
        <w:t>272</w:t>
      </w:r>
      <w:r w:rsidR="00914564">
        <w:rPr>
          <w:rStyle w:val="CharSectno"/>
        </w:rPr>
        <w:noBreakHyphen/>
      </w:r>
      <w:r w:rsidRPr="00914564">
        <w:rPr>
          <w:rStyle w:val="CharSectno"/>
        </w:rPr>
        <w:t>115</w:t>
      </w:r>
      <w:r w:rsidRPr="00914564">
        <w:t xml:space="preserve">  Listed widely held trust</w:t>
      </w:r>
      <w:bookmarkEnd w:id="224"/>
    </w:p>
    <w:p w:rsidR="0068718B" w:rsidRPr="00914564" w:rsidRDefault="0068718B">
      <w:pPr>
        <w:pStyle w:val="subsection"/>
      </w:pPr>
      <w:r w:rsidRPr="00914564">
        <w:tab/>
      </w:r>
      <w:r w:rsidRPr="00914564">
        <w:tab/>
        <w:t xml:space="preserve">A unit trust is a </w:t>
      </w:r>
      <w:r w:rsidRPr="00914564">
        <w:rPr>
          <w:b/>
          <w:i/>
        </w:rPr>
        <w:t>listed widely held trust</w:t>
      </w:r>
      <w:r w:rsidRPr="00914564">
        <w:t xml:space="preserve"> if it is a widely held unit trust whose units are listed for quotation in the official list of an approved stock exchange.</w:t>
      </w:r>
    </w:p>
    <w:p w:rsidR="0068718B" w:rsidRPr="00914564" w:rsidRDefault="0068718B" w:rsidP="00000417">
      <w:pPr>
        <w:pStyle w:val="ActHead4"/>
      </w:pPr>
      <w:bookmarkStart w:id="225" w:name="_Toc368993081"/>
      <w:r w:rsidRPr="00914564">
        <w:rPr>
          <w:rStyle w:val="CharSubdNo"/>
        </w:rPr>
        <w:t>Subdivision</w:t>
      </w:r>
      <w:r w:rsidR="00914564">
        <w:rPr>
          <w:rStyle w:val="CharSubdNo"/>
        </w:rPr>
        <w:t> </w:t>
      </w:r>
      <w:r w:rsidRPr="00914564">
        <w:rPr>
          <w:rStyle w:val="CharSubdNo"/>
        </w:rPr>
        <w:t>272</w:t>
      </w:r>
      <w:r w:rsidR="00914564">
        <w:rPr>
          <w:rStyle w:val="CharSubdNo"/>
        </w:rPr>
        <w:noBreakHyphen/>
      </w:r>
      <w:r w:rsidRPr="00914564">
        <w:rPr>
          <w:rStyle w:val="CharSubdNo"/>
        </w:rPr>
        <w:t>H</w:t>
      </w:r>
      <w:r w:rsidRPr="00914564">
        <w:t>—</w:t>
      </w:r>
      <w:r w:rsidRPr="00914564">
        <w:rPr>
          <w:rStyle w:val="CharSubdText"/>
        </w:rPr>
        <w:t>Unlisted very widely held trust</w:t>
      </w:r>
      <w:bookmarkEnd w:id="225"/>
    </w:p>
    <w:p w:rsidR="0068718B" w:rsidRPr="00914564" w:rsidRDefault="0068718B" w:rsidP="00000417">
      <w:pPr>
        <w:pStyle w:val="ActHead5"/>
      </w:pPr>
      <w:bookmarkStart w:id="226" w:name="_Toc368993082"/>
      <w:r w:rsidRPr="00914564">
        <w:rPr>
          <w:rStyle w:val="CharSectno"/>
        </w:rPr>
        <w:t>272</w:t>
      </w:r>
      <w:r w:rsidR="00914564">
        <w:rPr>
          <w:rStyle w:val="CharSectno"/>
        </w:rPr>
        <w:noBreakHyphen/>
      </w:r>
      <w:r w:rsidRPr="00914564">
        <w:rPr>
          <w:rStyle w:val="CharSectno"/>
        </w:rPr>
        <w:t>120</w:t>
      </w:r>
      <w:r w:rsidRPr="00914564">
        <w:t xml:space="preserve">  Unlisted very widely held trust</w:t>
      </w:r>
      <w:bookmarkEnd w:id="226"/>
    </w:p>
    <w:p w:rsidR="0068718B" w:rsidRPr="00914564" w:rsidRDefault="0068718B">
      <w:pPr>
        <w:pStyle w:val="subsection"/>
      </w:pPr>
      <w:r w:rsidRPr="00914564">
        <w:tab/>
        <w:t>(1)</w:t>
      </w:r>
      <w:r w:rsidRPr="00914564">
        <w:tab/>
        <w:t>Subject to Subdivision</w:t>
      </w:r>
      <w:r w:rsidR="00914564">
        <w:t> </w:t>
      </w:r>
      <w:r w:rsidRPr="00914564">
        <w:t>272</w:t>
      </w:r>
      <w:r w:rsidR="00914564">
        <w:noBreakHyphen/>
      </w:r>
      <w:r w:rsidRPr="00914564">
        <w:t xml:space="preserve">J, a unit trust is an </w:t>
      </w:r>
      <w:r w:rsidRPr="00914564">
        <w:rPr>
          <w:b/>
          <w:i/>
        </w:rPr>
        <w:t>unlisted very widely held trust</w:t>
      </w:r>
      <w:r w:rsidRPr="00914564">
        <w:t xml:space="preserve"> if:</w:t>
      </w:r>
    </w:p>
    <w:p w:rsidR="0068718B" w:rsidRPr="00914564" w:rsidRDefault="0068718B">
      <w:pPr>
        <w:pStyle w:val="paragraph"/>
      </w:pPr>
      <w:r w:rsidRPr="00914564">
        <w:tab/>
        <w:t>(a)</w:t>
      </w:r>
      <w:r w:rsidRPr="00914564">
        <w:tab/>
        <w:t>it is an unlisted widely held trust; and</w:t>
      </w:r>
    </w:p>
    <w:p w:rsidR="0068718B" w:rsidRPr="00914564" w:rsidRDefault="0068718B">
      <w:pPr>
        <w:pStyle w:val="paragraph"/>
      </w:pPr>
      <w:r w:rsidRPr="00914564">
        <w:tab/>
        <w:t>(b)</w:t>
      </w:r>
      <w:r w:rsidRPr="00914564">
        <w:tab/>
        <w:t>it has at least 1,000 unit holders; and</w:t>
      </w:r>
    </w:p>
    <w:p w:rsidR="0068718B" w:rsidRPr="00914564" w:rsidRDefault="0068718B">
      <w:pPr>
        <w:pStyle w:val="paragraph"/>
      </w:pPr>
      <w:r w:rsidRPr="00914564">
        <w:tab/>
        <w:t>(c)</w:t>
      </w:r>
      <w:r w:rsidRPr="00914564">
        <w:tab/>
        <w:t>all of its units carry the same rights; and</w:t>
      </w:r>
    </w:p>
    <w:p w:rsidR="0068718B" w:rsidRPr="00914564" w:rsidRDefault="0068718B">
      <w:pPr>
        <w:pStyle w:val="paragraph"/>
      </w:pPr>
      <w:r w:rsidRPr="00914564">
        <w:tab/>
        <w:t>(d)</w:t>
      </w:r>
      <w:r w:rsidRPr="00914564">
        <w:tab/>
        <w:t>if its units are redeemable, they are redeemable for a price determined on the basis of its net asset value, according to Australian accounting principles; and</w:t>
      </w:r>
    </w:p>
    <w:p w:rsidR="0068718B" w:rsidRPr="00914564" w:rsidRDefault="0068718B">
      <w:pPr>
        <w:pStyle w:val="paragraph"/>
      </w:pPr>
      <w:r w:rsidRPr="00914564">
        <w:tab/>
        <w:t>(e)</w:t>
      </w:r>
      <w:r w:rsidRPr="00914564">
        <w:tab/>
        <w:t xml:space="preserve">it engages only in qualifying activities (see </w:t>
      </w:r>
      <w:r w:rsidR="00914564">
        <w:t>subsection (</w:t>
      </w:r>
      <w:r w:rsidRPr="00914564">
        <w:t>2)).</w:t>
      </w:r>
    </w:p>
    <w:p w:rsidR="0068718B" w:rsidRPr="00914564" w:rsidRDefault="0068718B">
      <w:pPr>
        <w:pStyle w:val="SubsectionHead"/>
      </w:pPr>
      <w:r w:rsidRPr="00914564">
        <w:t>Qualifying activity</w:t>
      </w:r>
    </w:p>
    <w:p w:rsidR="0068718B" w:rsidRPr="00914564" w:rsidRDefault="0068718B">
      <w:pPr>
        <w:pStyle w:val="subsection"/>
        <w:keepNext/>
      </w:pPr>
      <w:r w:rsidRPr="00914564">
        <w:tab/>
        <w:t>(2)</w:t>
      </w:r>
      <w:r w:rsidRPr="00914564">
        <w:tab/>
        <w:t xml:space="preserve">A </w:t>
      </w:r>
      <w:r w:rsidRPr="00914564">
        <w:rPr>
          <w:b/>
          <w:i/>
        </w:rPr>
        <w:t>qualifying activity</w:t>
      </w:r>
      <w:r w:rsidRPr="00914564">
        <w:t xml:space="preserve"> is an activity that:</w:t>
      </w:r>
    </w:p>
    <w:p w:rsidR="0068718B" w:rsidRPr="00914564" w:rsidRDefault="0068718B">
      <w:pPr>
        <w:pStyle w:val="paragraph"/>
      </w:pPr>
      <w:r w:rsidRPr="00914564">
        <w:tab/>
        <w:t>(a)</w:t>
      </w:r>
      <w:r w:rsidRPr="00914564">
        <w:tab/>
        <w:t>is an investment or business activity; and</w:t>
      </w:r>
    </w:p>
    <w:p w:rsidR="0068718B" w:rsidRPr="00914564" w:rsidRDefault="0068718B">
      <w:pPr>
        <w:pStyle w:val="paragraph"/>
      </w:pPr>
      <w:r w:rsidRPr="00914564">
        <w:tab/>
        <w:t>(b)</w:t>
      </w:r>
      <w:r w:rsidRPr="00914564">
        <w:tab/>
        <w:t>is conducted in accordance with the trust instrument or deed, and any prospectus, of the trust; and</w:t>
      </w:r>
    </w:p>
    <w:p w:rsidR="0068718B" w:rsidRPr="00914564" w:rsidRDefault="0068718B">
      <w:pPr>
        <w:pStyle w:val="paragraph"/>
      </w:pPr>
      <w:r w:rsidRPr="00914564">
        <w:tab/>
        <w:t>(c)</w:t>
      </w:r>
      <w:r w:rsidRPr="00914564">
        <w:tab/>
        <w:t>is conducted at arm’s length.</w:t>
      </w:r>
    </w:p>
    <w:p w:rsidR="0068718B" w:rsidRPr="00914564" w:rsidRDefault="0068718B" w:rsidP="00091ABB">
      <w:pPr>
        <w:pStyle w:val="SubsectionHead"/>
      </w:pPr>
      <w:r w:rsidRPr="00914564">
        <w:t xml:space="preserve">Extended status </w:t>
      </w:r>
    </w:p>
    <w:p w:rsidR="0068718B" w:rsidRPr="00914564" w:rsidRDefault="0068718B" w:rsidP="00091ABB">
      <w:pPr>
        <w:pStyle w:val="subsection"/>
        <w:keepNext/>
        <w:keepLines/>
      </w:pPr>
      <w:r w:rsidRPr="00914564">
        <w:tab/>
        <w:t>(3)</w:t>
      </w:r>
      <w:r w:rsidRPr="00914564">
        <w:tab/>
        <w:t>If:</w:t>
      </w:r>
    </w:p>
    <w:p w:rsidR="0068718B" w:rsidRPr="00914564" w:rsidRDefault="0068718B">
      <w:pPr>
        <w:pStyle w:val="paragraph"/>
      </w:pPr>
      <w:r w:rsidRPr="00914564">
        <w:tab/>
        <w:t>(a)</w:t>
      </w:r>
      <w:r w:rsidRPr="00914564">
        <w:tab/>
        <w:t xml:space="preserve">at a particular time (the </w:t>
      </w:r>
      <w:r w:rsidRPr="00914564">
        <w:rPr>
          <w:b/>
          <w:i/>
        </w:rPr>
        <w:t>first qualifying time</w:t>
      </w:r>
      <w:r w:rsidRPr="00914564">
        <w:t>), a trust for the first time becomes an unlisted very widely held trust; and</w:t>
      </w:r>
    </w:p>
    <w:p w:rsidR="0068718B" w:rsidRPr="00914564" w:rsidRDefault="0068718B">
      <w:pPr>
        <w:pStyle w:val="paragraph"/>
      </w:pPr>
      <w:r w:rsidRPr="00914564">
        <w:tab/>
        <w:t>(b)</w:t>
      </w:r>
      <w:r w:rsidRPr="00914564">
        <w:tab/>
        <w:t xml:space="preserve">at a time (the </w:t>
      </w:r>
      <w:r w:rsidRPr="00914564">
        <w:rPr>
          <w:b/>
          <w:i/>
        </w:rPr>
        <w:t>first unit issue time</w:t>
      </w:r>
      <w:r w:rsidRPr="00914564">
        <w:t>) that is not more than 2 years earlier, units in the trust were first issued; and</w:t>
      </w:r>
    </w:p>
    <w:p w:rsidR="0068718B" w:rsidRPr="00914564" w:rsidRDefault="0068718B">
      <w:pPr>
        <w:pStyle w:val="paragraph"/>
      </w:pPr>
      <w:r w:rsidRPr="00914564">
        <w:tab/>
        <w:t>(c)</w:t>
      </w:r>
      <w:r w:rsidRPr="00914564">
        <w:tab/>
        <w:t xml:space="preserve">at no time during the period (the </w:t>
      </w:r>
      <w:r w:rsidRPr="00914564">
        <w:rPr>
          <w:b/>
          <w:i/>
        </w:rPr>
        <w:t>start</w:t>
      </w:r>
      <w:r w:rsidR="00914564">
        <w:rPr>
          <w:b/>
          <w:i/>
        </w:rPr>
        <w:noBreakHyphen/>
      </w:r>
      <w:r w:rsidRPr="00914564">
        <w:rPr>
          <w:b/>
          <w:i/>
        </w:rPr>
        <w:t>up period</w:t>
      </w:r>
      <w:r w:rsidRPr="00914564">
        <w:t>) between the first unit issue time and the first qualifying time was there any abnormal trading, of a kind covered by subsection</w:t>
      </w:r>
      <w:r w:rsidR="00914564">
        <w:t> </w:t>
      </w:r>
      <w:r w:rsidRPr="00914564">
        <w:t>269</w:t>
      </w:r>
      <w:r w:rsidR="00914564">
        <w:noBreakHyphen/>
      </w:r>
      <w:r w:rsidRPr="00914564">
        <w:t>15(1) or section</w:t>
      </w:r>
      <w:r w:rsidR="00914564">
        <w:t> </w:t>
      </w:r>
      <w:r w:rsidRPr="00914564">
        <w:t>269</w:t>
      </w:r>
      <w:r w:rsidR="00914564">
        <w:noBreakHyphen/>
      </w:r>
      <w:r w:rsidRPr="00914564">
        <w:t>20, in the trust’s units; and</w:t>
      </w:r>
    </w:p>
    <w:p w:rsidR="0068718B" w:rsidRPr="00914564" w:rsidRDefault="0068718B">
      <w:pPr>
        <w:pStyle w:val="paragraph"/>
      </w:pPr>
      <w:r w:rsidRPr="00914564">
        <w:tab/>
        <w:t>(d)</w:t>
      </w:r>
      <w:r w:rsidRPr="00914564">
        <w:tab/>
        <w:t>at all times in the part (if any) of the start</w:t>
      </w:r>
      <w:r w:rsidR="00914564">
        <w:noBreakHyphen/>
      </w:r>
      <w:r w:rsidRPr="00914564">
        <w:t>up period that occurred more than 90 days after it began, the trust was a widely held unit trust;</w:t>
      </w:r>
    </w:p>
    <w:p w:rsidR="0068718B" w:rsidRPr="00914564" w:rsidRDefault="0068718B">
      <w:pPr>
        <w:pStyle w:val="subsection2"/>
      </w:pPr>
      <w:r w:rsidRPr="00914564">
        <w:t>the trust is taken to have been an unlisted very widely held trust at all times from the formation of the trust until the end of the start</w:t>
      </w:r>
      <w:r w:rsidR="00914564">
        <w:noBreakHyphen/>
      </w:r>
      <w:r w:rsidRPr="00914564">
        <w:t>up period.</w:t>
      </w:r>
    </w:p>
    <w:p w:rsidR="0068718B" w:rsidRPr="00914564" w:rsidRDefault="0068718B" w:rsidP="00000417">
      <w:pPr>
        <w:pStyle w:val="ActHead4"/>
      </w:pPr>
      <w:bookmarkStart w:id="227" w:name="_Toc368993083"/>
      <w:r w:rsidRPr="00914564">
        <w:rPr>
          <w:rStyle w:val="CharSubdNo"/>
        </w:rPr>
        <w:t>Subdivision</w:t>
      </w:r>
      <w:r w:rsidR="00914564">
        <w:rPr>
          <w:rStyle w:val="CharSubdNo"/>
        </w:rPr>
        <w:t> </w:t>
      </w:r>
      <w:r w:rsidRPr="00914564">
        <w:rPr>
          <w:rStyle w:val="CharSubdNo"/>
        </w:rPr>
        <w:t>272</w:t>
      </w:r>
      <w:r w:rsidR="00914564">
        <w:rPr>
          <w:rStyle w:val="CharSubdNo"/>
        </w:rPr>
        <w:noBreakHyphen/>
      </w:r>
      <w:r w:rsidRPr="00914564">
        <w:rPr>
          <w:rStyle w:val="CharSubdNo"/>
        </w:rPr>
        <w:t>I</w:t>
      </w:r>
      <w:r w:rsidRPr="00914564">
        <w:t>—</w:t>
      </w:r>
      <w:r w:rsidRPr="00914564">
        <w:rPr>
          <w:rStyle w:val="CharSubdText"/>
        </w:rPr>
        <w:t>Wholesale widely held trust</w:t>
      </w:r>
      <w:bookmarkEnd w:id="227"/>
    </w:p>
    <w:p w:rsidR="0068718B" w:rsidRPr="00914564" w:rsidRDefault="0068718B" w:rsidP="00000417">
      <w:pPr>
        <w:pStyle w:val="ActHead5"/>
      </w:pPr>
      <w:bookmarkStart w:id="228" w:name="_Toc368993084"/>
      <w:r w:rsidRPr="00914564">
        <w:rPr>
          <w:rStyle w:val="CharSectno"/>
        </w:rPr>
        <w:t>272</w:t>
      </w:r>
      <w:r w:rsidR="00914564">
        <w:rPr>
          <w:rStyle w:val="CharSectno"/>
        </w:rPr>
        <w:noBreakHyphen/>
      </w:r>
      <w:r w:rsidRPr="00914564">
        <w:rPr>
          <w:rStyle w:val="CharSectno"/>
        </w:rPr>
        <w:t>125</w:t>
      </w:r>
      <w:r w:rsidRPr="00914564">
        <w:t xml:space="preserve">  Wholesale widely held trust</w:t>
      </w:r>
      <w:bookmarkEnd w:id="228"/>
    </w:p>
    <w:p w:rsidR="0068718B" w:rsidRPr="00914564" w:rsidRDefault="0068718B">
      <w:pPr>
        <w:pStyle w:val="subsection"/>
      </w:pPr>
      <w:r w:rsidRPr="00914564">
        <w:tab/>
        <w:t>(1)</w:t>
      </w:r>
      <w:r w:rsidRPr="00914564">
        <w:tab/>
        <w:t>Subject to Subdivision</w:t>
      </w:r>
      <w:r w:rsidR="00914564">
        <w:t> </w:t>
      </w:r>
      <w:r w:rsidRPr="00914564">
        <w:t>272</w:t>
      </w:r>
      <w:r w:rsidR="00914564">
        <w:noBreakHyphen/>
      </w:r>
      <w:r w:rsidRPr="00914564">
        <w:t xml:space="preserve">J, a unit trust is a </w:t>
      </w:r>
      <w:r w:rsidRPr="00914564">
        <w:rPr>
          <w:b/>
          <w:i/>
        </w:rPr>
        <w:t>wholesale widely held trust</w:t>
      </w:r>
      <w:r w:rsidRPr="00914564">
        <w:t xml:space="preserve"> at a particular time (the </w:t>
      </w:r>
      <w:r w:rsidRPr="00914564">
        <w:rPr>
          <w:b/>
          <w:i/>
        </w:rPr>
        <w:t>test time</w:t>
      </w:r>
      <w:r w:rsidRPr="00914564">
        <w:t>) if:</w:t>
      </w:r>
    </w:p>
    <w:p w:rsidR="0068718B" w:rsidRPr="00914564" w:rsidRDefault="0068718B">
      <w:pPr>
        <w:pStyle w:val="paragraph"/>
      </w:pPr>
      <w:r w:rsidRPr="00914564">
        <w:tab/>
        <w:t>(a)</w:t>
      </w:r>
      <w:r w:rsidRPr="00914564">
        <w:tab/>
        <w:t>it is an unlisted widely held trust at the test time; and</w:t>
      </w:r>
    </w:p>
    <w:p w:rsidR="0068718B" w:rsidRPr="00914564" w:rsidRDefault="0068718B">
      <w:pPr>
        <w:pStyle w:val="paragraph"/>
      </w:pPr>
      <w:r w:rsidRPr="00914564">
        <w:tab/>
        <w:t>(b)</w:t>
      </w:r>
      <w:r w:rsidRPr="00914564">
        <w:tab/>
        <w:t>it is not an unlisted very widely held trust at the test time; and</w:t>
      </w:r>
    </w:p>
    <w:p w:rsidR="0068718B" w:rsidRPr="00914564" w:rsidRDefault="0068718B">
      <w:pPr>
        <w:pStyle w:val="paragraph"/>
      </w:pPr>
      <w:r w:rsidRPr="00914564">
        <w:tab/>
        <w:t>(c)</w:t>
      </w:r>
      <w:r w:rsidRPr="00914564">
        <w:tab/>
        <w:t xml:space="preserve">at least 75% of its units are held at the test time by one or more qualifying holders (see </w:t>
      </w:r>
      <w:r w:rsidR="00914564">
        <w:t>subsection (</w:t>
      </w:r>
      <w:r w:rsidRPr="00914564">
        <w:t>2)); and</w:t>
      </w:r>
    </w:p>
    <w:p w:rsidR="0068718B" w:rsidRPr="00914564" w:rsidRDefault="0068718B">
      <w:pPr>
        <w:pStyle w:val="paragraph"/>
      </w:pPr>
      <w:r w:rsidRPr="00914564">
        <w:tab/>
        <w:t>(d)</w:t>
      </w:r>
      <w:r w:rsidRPr="00914564">
        <w:tab/>
        <w:t>at the test time, all of its units carry the same rights; and</w:t>
      </w:r>
    </w:p>
    <w:p w:rsidR="0068718B" w:rsidRPr="00914564" w:rsidRDefault="0068718B">
      <w:pPr>
        <w:pStyle w:val="paragraph"/>
      </w:pPr>
      <w:r w:rsidRPr="00914564">
        <w:tab/>
        <w:t>(e)</w:t>
      </w:r>
      <w:r w:rsidRPr="00914564">
        <w:tab/>
        <w:t>if at the test time its units are redeemable, they are redeemable for a price determined on the basis of its net asset value, according to Australian accounting principles; and</w:t>
      </w:r>
    </w:p>
    <w:p w:rsidR="0068718B" w:rsidRPr="00914564" w:rsidRDefault="0068718B">
      <w:pPr>
        <w:pStyle w:val="paragraph"/>
      </w:pPr>
      <w:r w:rsidRPr="00914564">
        <w:tab/>
        <w:t>(f)</w:t>
      </w:r>
      <w:r w:rsidRPr="00914564">
        <w:tab/>
        <w:t>the amount subscribed for units in the trust by each person to whom units have been issued was at least $500,000; and</w:t>
      </w:r>
    </w:p>
    <w:p w:rsidR="0068718B" w:rsidRPr="00914564" w:rsidRDefault="0068718B">
      <w:pPr>
        <w:pStyle w:val="paragraph"/>
      </w:pPr>
      <w:r w:rsidRPr="00914564">
        <w:tab/>
        <w:t>(g)</w:t>
      </w:r>
      <w:r w:rsidRPr="00914564">
        <w:tab/>
        <w:t xml:space="preserve">at the test time, the unit trust engages only in qualifying activities (see </w:t>
      </w:r>
      <w:r w:rsidR="00914564">
        <w:t>subsection (</w:t>
      </w:r>
      <w:r w:rsidRPr="00914564">
        <w:t>3)).</w:t>
      </w:r>
    </w:p>
    <w:p w:rsidR="0068718B" w:rsidRPr="00914564" w:rsidRDefault="0068718B" w:rsidP="00091ABB">
      <w:pPr>
        <w:pStyle w:val="SubsectionHead"/>
      </w:pPr>
      <w:r w:rsidRPr="00914564">
        <w:t>Qualifying holder</w:t>
      </w:r>
    </w:p>
    <w:p w:rsidR="0068718B" w:rsidRPr="00914564" w:rsidRDefault="0068718B" w:rsidP="00091ABB">
      <w:pPr>
        <w:pStyle w:val="subsection"/>
        <w:keepNext/>
        <w:keepLines/>
      </w:pPr>
      <w:r w:rsidRPr="00914564">
        <w:tab/>
        <w:t>(2)</w:t>
      </w:r>
      <w:r w:rsidRPr="00914564">
        <w:tab/>
        <w:t xml:space="preserve">Each of the following is a </w:t>
      </w:r>
      <w:r w:rsidRPr="00914564">
        <w:rPr>
          <w:b/>
          <w:i/>
        </w:rPr>
        <w:t>qualifying holder</w:t>
      </w:r>
      <w:r w:rsidRPr="00914564">
        <w:t>:</w:t>
      </w:r>
    </w:p>
    <w:p w:rsidR="0068718B" w:rsidRPr="00914564" w:rsidRDefault="0068718B" w:rsidP="00091ABB">
      <w:pPr>
        <w:pStyle w:val="paragraph"/>
        <w:keepNext/>
        <w:keepLines/>
      </w:pPr>
      <w:r w:rsidRPr="00914564">
        <w:tab/>
        <w:t>(a)</w:t>
      </w:r>
      <w:r w:rsidRPr="00914564">
        <w:tab/>
        <w:t>a listed widely held trust;</w:t>
      </w:r>
    </w:p>
    <w:p w:rsidR="0068718B" w:rsidRPr="00914564" w:rsidRDefault="0068718B">
      <w:pPr>
        <w:pStyle w:val="paragraph"/>
      </w:pPr>
      <w:r w:rsidRPr="00914564">
        <w:tab/>
        <w:t>(b)</w:t>
      </w:r>
      <w:r w:rsidRPr="00914564">
        <w:tab/>
        <w:t>an unlisted very widely held trust;</w:t>
      </w:r>
    </w:p>
    <w:p w:rsidR="0068718B" w:rsidRPr="00914564" w:rsidRDefault="0068718B">
      <w:pPr>
        <w:pStyle w:val="paragraph"/>
      </w:pPr>
      <w:r w:rsidRPr="00914564">
        <w:tab/>
        <w:t>(c)</w:t>
      </w:r>
      <w:r w:rsidRPr="00914564">
        <w:tab/>
        <w:t>a life assurance company;</w:t>
      </w:r>
    </w:p>
    <w:p w:rsidR="0068718B" w:rsidRPr="00914564" w:rsidRDefault="0068718B">
      <w:pPr>
        <w:pStyle w:val="paragraph"/>
      </w:pPr>
      <w:r w:rsidRPr="00914564">
        <w:tab/>
        <w:t>(e)</w:t>
      </w:r>
      <w:r w:rsidRPr="00914564">
        <w:tab/>
        <w:t>a fund that is a complying approved deposit fund in relation to the year of income in which the test time occurs;</w:t>
      </w:r>
    </w:p>
    <w:p w:rsidR="0068718B" w:rsidRPr="00914564" w:rsidRDefault="0068718B">
      <w:pPr>
        <w:pStyle w:val="paragraph"/>
      </w:pPr>
      <w:r w:rsidRPr="00914564">
        <w:tab/>
        <w:t>(f)</w:t>
      </w:r>
      <w:r w:rsidRPr="00914564">
        <w:tab/>
        <w:t>a fund that is a complying superannuation fund in relation to the year of income in which the test time occurs;</w:t>
      </w:r>
    </w:p>
    <w:p w:rsidR="0068718B" w:rsidRPr="00914564" w:rsidRDefault="0068718B">
      <w:pPr>
        <w:pStyle w:val="paragraph"/>
      </w:pPr>
      <w:r w:rsidRPr="00914564">
        <w:tab/>
        <w:t>(g)</w:t>
      </w:r>
      <w:r w:rsidRPr="00914564">
        <w:tab/>
        <w:t>a trust that is a pooled superannuation trust in relation to the year of income in which the test time occurs.</w:t>
      </w:r>
    </w:p>
    <w:p w:rsidR="0068718B" w:rsidRPr="00914564" w:rsidRDefault="0068718B">
      <w:pPr>
        <w:pStyle w:val="SubsectionHead"/>
      </w:pPr>
      <w:r w:rsidRPr="00914564">
        <w:t>Qualifying activity</w:t>
      </w:r>
    </w:p>
    <w:p w:rsidR="0068718B" w:rsidRPr="00914564" w:rsidRDefault="0068718B">
      <w:pPr>
        <w:pStyle w:val="subsection"/>
      </w:pPr>
      <w:r w:rsidRPr="00914564">
        <w:tab/>
        <w:t>(3)</w:t>
      </w:r>
      <w:r w:rsidRPr="00914564">
        <w:tab/>
        <w:t xml:space="preserve">A </w:t>
      </w:r>
      <w:r w:rsidRPr="00914564">
        <w:rPr>
          <w:b/>
          <w:i/>
        </w:rPr>
        <w:t>qualifying activity</w:t>
      </w:r>
      <w:r w:rsidRPr="00914564">
        <w:t xml:space="preserve"> is an activity that:</w:t>
      </w:r>
    </w:p>
    <w:p w:rsidR="0068718B" w:rsidRPr="00914564" w:rsidRDefault="0068718B">
      <w:pPr>
        <w:pStyle w:val="paragraph"/>
      </w:pPr>
      <w:r w:rsidRPr="00914564">
        <w:tab/>
        <w:t>(a)</w:t>
      </w:r>
      <w:r w:rsidRPr="00914564">
        <w:tab/>
        <w:t>is an investment or business activity; and</w:t>
      </w:r>
    </w:p>
    <w:p w:rsidR="0068718B" w:rsidRPr="00914564" w:rsidRDefault="0068718B">
      <w:pPr>
        <w:pStyle w:val="paragraph"/>
      </w:pPr>
      <w:r w:rsidRPr="00914564">
        <w:tab/>
        <w:t>(b)</w:t>
      </w:r>
      <w:r w:rsidRPr="00914564">
        <w:tab/>
        <w:t>is conducted in accordance with the trust instrument or deed, and any prospectus, of the trust; and</w:t>
      </w:r>
    </w:p>
    <w:p w:rsidR="0068718B" w:rsidRPr="00914564" w:rsidRDefault="0068718B">
      <w:pPr>
        <w:pStyle w:val="paragraph"/>
      </w:pPr>
      <w:r w:rsidRPr="00914564">
        <w:tab/>
        <w:t>(c)</w:t>
      </w:r>
      <w:r w:rsidRPr="00914564">
        <w:tab/>
        <w:t>is conducted at arm’s length.</w:t>
      </w:r>
    </w:p>
    <w:p w:rsidR="0068718B" w:rsidRPr="00914564" w:rsidRDefault="0068718B" w:rsidP="00000417">
      <w:pPr>
        <w:pStyle w:val="ActHead4"/>
      </w:pPr>
      <w:bookmarkStart w:id="229" w:name="_Toc368993085"/>
      <w:r w:rsidRPr="00914564">
        <w:rPr>
          <w:rStyle w:val="CharSubdNo"/>
        </w:rPr>
        <w:t>Subdivision</w:t>
      </w:r>
      <w:r w:rsidR="00914564">
        <w:rPr>
          <w:rStyle w:val="CharSubdNo"/>
        </w:rPr>
        <w:t> </w:t>
      </w:r>
      <w:r w:rsidRPr="00914564">
        <w:rPr>
          <w:rStyle w:val="CharSubdNo"/>
        </w:rPr>
        <w:t>272</w:t>
      </w:r>
      <w:r w:rsidR="00914564">
        <w:rPr>
          <w:rStyle w:val="CharSubdNo"/>
        </w:rPr>
        <w:noBreakHyphen/>
      </w:r>
      <w:r w:rsidRPr="00914564">
        <w:rPr>
          <w:rStyle w:val="CharSubdNo"/>
        </w:rPr>
        <w:t>J</w:t>
      </w:r>
      <w:r w:rsidRPr="00914564">
        <w:t>—</w:t>
      </w:r>
      <w:r w:rsidRPr="00914564">
        <w:rPr>
          <w:rStyle w:val="CharSubdText"/>
        </w:rPr>
        <w:t>Kind of trust can be affected by ownership by higher level trust</w:t>
      </w:r>
      <w:bookmarkEnd w:id="229"/>
    </w:p>
    <w:p w:rsidR="0068718B" w:rsidRPr="00914564" w:rsidRDefault="0068718B" w:rsidP="00000417">
      <w:pPr>
        <w:pStyle w:val="ActHead5"/>
      </w:pPr>
      <w:bookmarkStart w:id="230" w:name="_Toc368993086"/>
      <w:r w:rsidRPr="00914564">
        <w:rPr>
          <w:rStyle w:val="CharSectno"/>
        </w:rPr>
        <w:t>272</w:t>
      </w:r>
      <w:r w:rsidR="00914564">
        <w:rPr>
          <w:rStyle w:val="CharSectno"/>
        </w:rPr>
        <w:noBreakHyphen/>
      </w:r>
      <w:r w:rsidRPr="00914564">
        <w:rPr>
          <w:rStyle w:val="CharSectno"/>
        </w:rPr>
        <w:t>127</w:t>
      </w:r>
      <w:r w:rsidRPr="00914564">
        <w:t xml:space="preserve">  Kind of trust can be affected by ownership by higher level trust</w:t>
      </w:r>
      <w:bookmarkEnd w:id="230"/>
    </w:p>
    <w:p w:rsidR="0068718B" w:rsidRPr="00914564" w:rsidRDefault="0068718B">
      <w:pPr>
        <w:pStyle w:val="subsection"/>
      </w:pPr>
      <w:r w:rsidRPr="00914564">
        <w:tab/>
        <w:t>(1)</w:t>
      </w:r>
      <w:r w:rsidRPr="00914564">
        <w:tab/>
        <w:t>If:</w:t>
      </w:r>
    </w:p>
    <w:p w:rsidR="0068718B" w:rsidRPr="00914564" w:rsidRDefault="0068718B">
      <w:pPr>
        <w:pStyle w:val="paragraph"/>
      </w:pPr>
      <w:r w:rsidRPr="00914564">
        <w:tab/>
        <w:t>(a)</w:t>
      </w:r>
      <w:r w:rsidRPr="00914564">
        <w:tab/>
        <w:t>apart from this Subdivision, a trust is an unlisted widely held trust, an unlisted very widely held trust or a wholesale widely held trust; and</w:t>
      </w:r>
    </w:p>
    <w:p w:rsidR="0068718B" w:rsidRPr="00914564" w:rsidRDefault="0068718B">
      <w:pPr>
        <w:pStyle w:val="paragraph"/>
      </w:pPr>
      <w:r w:rsidRPr="00914564">
        <w:tab/>
        <w:t>(b)</w:t>
      </w:r>
      <w:r w:rsidRPr="00914564">
        <w:tab/>
        <w:t xml:space="preserve">each of one or more trusts of a higher level (see </w:t>
      </w:r>
      <w:r w:rsidR="00914564">
        <w:t>subsection (</w:t>
      </w:r>
      <w:r w:rsidRPr="00914564">
        <w:t>3)) has, directly or indirectly, fixed entitlements to all of the income and capital of the trust;</w:t>
      </w:r>
    </w:p>
    <w:p w:rsidR="0068718B" w:rsidRPr="00914564" w:rsidRDefault="0068718B">
      <w:pPr>
        <w:pStyle w:val="subsection2"/>
      </w:pPr>
      <w:r w:rsidRPr="00914564">
        <w:t xml:space="preserve">the trust is instead a trust of the same kind (see </w:t>
      </w:r>
      <w:r w:rsidR="00914564">
        <w:t>subsection (</w:t>
      </w:r>
      <w:r w:rsidRPr="00914564">
        <w:t>2)) as the trust of the highest level.</w:t>
      </w:r>
    </w:p>
    <w:p w:rsidR="0068718B" w:rsidRPr="00914564" w:rsidRDefault="0068718B" w:rsidP="00091ABB">
      <w:pPr>
        <w:pStyle w:val="subsection"/>
        <w:keepNext/>
        <w:keepLines/>
      </w:pPr>
      <w:r w:rsidRPr="00914564">
        <w:tab/>
        <w:t>(2)</w:t>
      </w:r>
      <w:r w:rsidRPr="00914564">
        <w:tab/>
        <w:t>For the purposes of this Subdivision, trusts are of the following kinds:</w:t>
      </w:r>
    </w:p>
    <w:p w:rsidR="0068718B" w:rsidRPr="00914564" w:rsidRDefault="0068718B" w:rsidP="00091ABB">
      <w:pPr>
        <w:pStyle w:val="paragraph"/>
        <w:keepNext/>
        <w:keepLines/>
      </w:pPr>
      <w:r w:rsidRPr="00914564">
        <w:tab/>
        <w:t>(a)</w:t>
      </w:r>
      <w:r w:rsidRPr="00914564">
        <w:tab/>
        <w:t>unlisted widely held trust;</w:t>
      </w:r>
    </w:p>
    <w:p w:rsidR="0068718B" w:rsidRPr="00914564" w:rsidRDefault="0068718B">
      <w:pPr>
        <w:pStyle w:val="paragraph"/>
      </w:pPr>
      <w:r w:rsidRPr="00914564">
        <w:tab/>
        <w:t>(b)</w:t>
      </w:r>
      <w:r w:rsidRPr="00914564">
        <w:tab/>
        <w:t>unlisted very widely held trust;</w:t>
      </w:r>
    </w:p>
    <w:p w:rsidR="0068718B" w:rsidRPr="00914564" w:rsidRDefault="0068718B">
      <w:pPr>
        <w:pStyle w:val="paragraph"/>
      </w:pPr>
      <w:r w:rsidRPr="00914564">
        <w:tab/>
        <w:t>(c)</w:t>
      </w:r>
      <w:r w:rsidRPr="00914564">
        <w:tab/>
        <w:t>wholesale widely held trust;</w:t>
      </w:r>
    </w:p>
    <w:p w:rsidR="0068718B" w:rsidRPr="00914564" w:rsidRDefault="0068718B">
      <w:pPr>
        <w:pStyle w:val="paragraph"/>
      </w:pPr>
      <w:r w:rsidRPr="00914564">
        <w:tab/>
        <w:t>(d)</w:t>
      </w:r>
      <w:r w:rsidRPr="00914564">
        <w:tab/>
        <w:t>listed widely held trust.</w:t>
      </w:r>
    </w:p>
    <w:p w:rsidR="0068718B" w:rsidRPr="00914564" w:rsidRDefault="0068718B">
      <w:pPr>
        <w:pStyle w:val="subsection"/>
      </w:pPr>
      <w:r w:rsidRPr="00914564">
        <w:tab/>
        <w:t>(3)</w:t>
      </w:r>
      <w:r w:rsidRPr="00914564">
        <w:tab/>
        <w:t>The kinds of trust are allocated levels in the following order (from lowest to highest): unlisted widely held trust, unlisted very widely held trust, wholesale widely held trust and listed widely held trust.</w:t>
      </w:r>
    </w:p>
    <w:p w:rsidR="0068718B" w:rsidRPr="00914564" w:rsidRDefault="0068718B" w:rsidP="00650494">
      <w:pPr>
        <w:pStyle w:val="ActHead4"/>
      </w:pPr>
      <w:bookmarkStart w:id="231" w:name="_Toc368993087"/>
      <w:r w:rsidRPr="00914564">
        <w:rPr>
          <w:rStyle w:val="CharSubdNo"/>
        </w:rPr>
        <w:t>Subdivision</w:t>
      </w:r>
      <w:r w:rsidR="00914564">
        <w:rPr>
          <w:rStyle w:val="CharSubdNo"/>
        </w:rPr>
        <w:t> </w:t>
      </w:r>
      <w:r w:rsidRPr="00914564">
        <w:rPr>
          <w:rStyle w:val="CharSubdNo"/>
        </w:rPr>
        <w:t>272</w:t>
      </w:r>
      <w:r w:rsidR="00914564">
        <w:rPr>
          <w:rStyle w:val="CharSubdNo"/>
        </w:rPr>
        <w:noBreakHyphen/>
      </w:r>
      <w:r w:rsidRPr="00914564">
        <w:rPr>
          <w:rStyle w:val="CharSubdNo"/>
        </w:rPr>
        <w:t>K</w:t>
      </w:r>
      <w:r w:rsidRPr="00914564">
        <w:t>—</w:t>
      </w:r>
      <w:r w:rsidRPr="00914564">
        <w:rPr>
          <w:rStyle w:val="CharSubdText"/>
        </w:rPr>
        <w:t>Trusts beginning or ceasing to exist</w:t>
      </w:r>
      <w:bookmarkEnd w:id="231"/>
    </w:p>
    <w:p w:rsidR="0068718B" w:rsidRPr="00914564" w:rsidRDefault="0068718B" w:rsidP="00650494">
      <w:pPr>
        <w:pStyle w:val="ActHead5"/>
      </w:pPr>
      <w:bookmarkStart w:id="232" w:name="_Toc368993088"/>
      <w:r w:rsidRPr="00914564">
        <w:rPr>
          <w:rStyle w:val="CharSectno"/>
        </w:rPr>
        <w:t>272</w:t>
      </w:r>
      <w:r w:rsidR="00914564">
        <w:rPr>
          <w:rStyle w:val="CharSectno"/>
        </w:rPr>
        <w:noBreakHyphen/>
      </w:r>
      <w:r w:rsidRPr="00914564">
        <w:rPr>
          <w:rStyle w:val="CharSectno"/>
        </w:rPr>
        <w:t>130</w:t>
      </w:r>
      <w:r w:rsidRPr="00914564">
        <w:t xml:space="preserve">  Trusts beginning or ceasing to exist</w:t>
      </w:r>
      <w:bookmarkEnd w:id="232"/>
    </w:p>
    <w:p w:rsidR="0068718B" w:rsidRPr="00914564" w:rsidRDefault="0068718B" w:rsidP="00650494">
      <w:pPr>
        <w:pStyle w:val="subsection"/>
        <w:keepNext/>
      </w:pPr>
      <w:r w:rsidRPr="00914564">
        <w:tab/>
      </w:r>
      <w:r w:rsidRPr="00914564">
        <w:tab/>
        <w:t>If:</w:t>
      </w:r>
    </w:p>
    <w:p w:rsidR="0068718B" w:rsidRPr="00914564" w:rsidRDefault="0068718B">
      <w:pPr>
        <w:pStyle w:val="paragraph"/>
      </w:pPr>
      <w:r w:rsidRPr="00914564">
        <w:tab/>
        <w:t>(a)</w:t>
      </w:r>
      <w:r w:rsidRPr="00914564">
        <w:tab/>
        <w:t>under any provision of this Schedule, a trust is required to meet a condition at one or more times or at all times during a period; and</w:t>
      </w:r>
    </w:p>
    <w:p w:rsidR="0068718B" w:rsidRPr="00914564" w:rsidRDefault="0068718B">
      <w:pPr>
        <w:pStyle w:val="paragraph"/>
      </w:pPr>
      <w:r w:rsidRPr="00914564">
        <w:tab/>
        <w:t>(b)</w:t>
      </w:r>
      <w:r w:rsidRPr="00914564">
        <w:tab/>
        <w:t>the trust does not exist during a part of the period;</w:t>
      </w:r>
    </w:p>
    <w:p w:rsidR="0068718B" w:rsidRPr="00914564" w:rsidRDefault="0068718B">
      <w:pPr>
        <w:pStyle w:val="subsection2"/>
      </w:pPr>
      <w:r w:rsidRPr="00914564">
        <w:t>the period does not include that part.</w:t>
      </w:r>
    </w:p>
    <w:p w:rsidR="0068718B" w:rsidRPr="00914564" w:rsidRDefault="0068718B" w:rsidP="00000417">
      <w:pPr>
        <w:pStyle w:val="ActHead4"/>
      </w:pPr>
      <w:bookmarkStart w:id="233" w:name="_Toc368993089"/>
      <w:r w:rsidRPr="00914564">
        <w:rPr>
          <w:rStyle w:val="CharSubdNo"/>
        </w:rPr>
        <w:t>Subdivision</w:t>
      </w:r>
      <w:r w:rsidR="00914564">
        <w:rPr>
          <w:rStyle w:val="CharSubdNo"/>
        </w:rPr>
        <w:t> </w:t>
      </w:r>
      <w:r w:rsidRPr="00914564">
        <w:rPr>
          <w:rStyle w:val="CharSubdNo"/>
        </w:rPr>
        <w:t>272</w:t>
      </w:r>
      <w:r w:rsidR="00914564">
        <w:rPr>
          <w:rStyle w:val="CharSubdNo"/>
        </w:rPr>
        <w:noBreakHyphen/>
      </w:r>
      <w:r w:rsidRPr="00914564">
        <w:rPr>
          <w:rStyle w:val="CharSubdNo"/>
        </w:rPr>
        <w:t>L</w:t>
      </w:r>
      <w:r w:rsidRPr="00914564">
        <w:t>—</w:t>
      </w:r>
      <w:r w:rsidRPr="00914564">
        <w:rPr>
          <w:rStyle w:val="CharSubdText"/>
        </w:rPr>
        <w:t>Listed public company</w:t>
      </w:r>
      <w:bookmarkEnd w:id="233"/>
    </w:p>
    <w:p w:rsidR="0068718B" w:rsidRPr="00914564" w:rsidRDefault="0068718B" w:rsidP="00000417">
      <w:pPr>
        <w:pStyle w:val="ActHead5"/>
      </w:pPr>
      <w:bookmarkStart w:id="234" w:name="_Toc368993090"/>
      <w:r w:rsidRPr="00914564">
        <w:rPr>
          <w:rStyle w:val="CharSectno"/>
        </w:rPr>
        <w:t>272</w:t>
      </w:r>
      <w:r w:rsidR="00914564">
        <w:rPr>
          <w:rStyle w:val="CharSectno"/>
        </w:rPr>
        <w:noBreakHyphen/>
      </w:r>
      <w:r w:rsidRPr="00914564">
        <w:rPr>
          <w:rStyle w:val="CharSectno"/>
        </w:rPr>
        <w:t>135</w:t>
      </w:r>
      <w:r w:rsidRPr="00914564">
        <w:t xml:space="preserve">  Listed public company</w:t>
      </w:r>
      <w:bookmarkEnd w:id="234"/>
    </w:p>
    <w:p w:rsidR="0068718B" w:rsidRPr="00914564" w:rsidRDefault="0068718B">
      <w:pPr>
        <w:pStyle w:val="SubsectionHead"/>
      </w:pPr>
      <w:r w:rsidRPr="00914564">
        <w:t>Basic meaning</w:t>
      </w:r>
    </w:p>
    <w:p w:rsidR="0068718B" w:rsidRPr="00914564" w:rsidRDefault="0068718B">
      <w:pPr>
        <w:pStyle w:val="subsection"/>
      </w:pPr>
      <w:r w:rsidRPr="00914564">
        <w:tab/>
        <w:t>(1)</w:t>
      </w:r>
      <w:r w:rsidRPr="00914564">
        <w:tab/>
        <w:t xml:space="preserve">A </w:t>
      </w:r>
      <w:r w:rsidRPr="00914564">
        <w:rPr>
          <w:b/>
          <w:i/>
        </w:rPr>
        <w:t>listed public company</w:t>
      </w:r>
      <w:r w:rsidRPr="00914564">
        <w:t xml:space="preserve"> is a company whose shares (except those that carry a right to a fixed rate of dividend) are listed for quotation in the official list of an approved stock exchange.</w:t>
      </w:r>
    </w:p>
    <w:p w:rsidR="0068718B" w:rsidRPr="00914564" w:rsidRDefault="0068718B">
      <w:pPr>
        <w:pStyle w:val="SubsectionHead"/>
      </w:pPr>
      <w:r w:rsidRPr="00914564">
        <w:t>Exceptions</w:t>
      </w:r>
    </w:p>
    <w:p w:rsidR="0068718B" w:rsidRPr="00914564" w:rsidRDefault="0068718B">
      <w:pPr>
        <w:pStyle w:val="subsection"/>
      </w:pPr>
      <w:r w:rsidRPr="00914564">
        <w:tab/>
        <w:t>(2)</w:t>
      </w:r>
      <w:r w:rsidRPr="00914564">
        <w:tab/>
        <w:t xml:space="preserve">However, a company is </w:t>
      </w:r>
      <w:r w:rsidRPr="00914564">
        <w:rPr>
          <w:i/>
        </w:rPr>
        <w:t>not</w:t>
      </w:r>
      <w:r w:rsidRPr="00914564">
        <w:t xml:space="preserve"> a </w:t>
      </w:r>
      <w:r w:rsidRPr="00914564">
        <w:rPr>
          <w:b/>
          <w:i/>
        </w:rPr>
        <w:t>listed public company</w:t>
      </w:r>
      <w:r w:rsidRPr="00914564">
        <w:rPr>
          <w:b/>
        </w:rPr>
        <w:t xml:space="preserve"> </w:t>
      </w:r>
      <w:r w:rsidRPr="00914564">
        <w:t>if:</w:t>
      </w:r>
    </w:p>
    <w:p w:rsidR="0068718B" w:rsidRPr="00914564" w:rsidRDefault="0068718B">
      <w:pPr>
        <w:pStyle w:val="paragraph"/>
      </w:pPr>
      <w:r w:rsidRPr="00914564">
        <w:tab/>
        <w:t>(a)</w:t>
      </w:r>
      <w:r w:rsidRPr="00914564">
        <w:tab/>
        <w:t>a person (who is not a company) controls, or is able to control, or up to 20 persons (none of them companies) between them control, or are able to control, 75% or more of the voting power in the company (whether directly, or indirectly through one or more interposed companies, partnerships or trusts); or</w:t>
      </w:r>
    </w:p>
    <w:p w:rsidR="0068718B" w:rsidRPr="00914564" w:rsidRDefault="0068718B">
      <w:pPr>
        <w:pStyle w:val="paragraph"/>
      </w:pPr>
      <w:r w:rsidRPr="00914564">
        <w:tab/>
        <w:t>(b)</w:t>
      </w:r>
      <w:r w:rsidRPr="00914564">
        <w:tab/>
        <w:t>a person (who is not a company) has, or up to 20 persons (none of them companies) have between them, the right to receive for their own benefit (whether directly, or indirectly through one or more interposed companies, partnerships or trusts) 75% or more of any dividends that the company may pay; or</w:t>
      </w:r>
    </w:p>
    <w:p w:rsidR="0068718B" w:rsidRPr="00914564" w:rsidRDefault="0068718B">
      <w:pPr>
        <w:pStyle w:val="paragraph"/>
      </w:pPr>
      <w:r w:rsidRPr="00914564">
        <w:tab/>
        <w:t>(c)</w:t>
      </w:r>
      <w:r w:rsidRPr="00914564">
        <w:tab/>
        <w:t>a person (who is not a company) has, or up to 20 persons (none of them companies) have between them, the right to receive for their own benefit (whether directly, or indirectly through one or more interposed companies, partnerships or trusts) 75% or more of any distribution of capital of the company.</w:t>
      </w:r>
    </w:p>
    <w:p w:rsidR="0068718B" w:rsidRPr="00914564" w:rsidRDefault="0068718B">
      <w:pPr>
        <w:pStyle w:val="SubsectionHead"/>
      </w:pPr>
      <w:r w:rsidRPr="00914564">
        <w:t>Meaning of right to receive dividends or distribution of capital indirectly</w:t>
      </w:r>
    </w:p>
    <w:p w:rsidR="0068718B" w:rsidRPr="00914564" w:rsidRDefault="0068718B">
      <w:pPr>
        <w:pStyle w:val="subsection"/>
      </w:pPr>
      <w:r w:rsidRPr="00914564">
        <w:tab/>
        <w:t>(3)</w:t>
      </w:r>
      <w:r w:rsidRPr="00914564">
        <w:tab/>
        <w:t xml:space="preserve">For the purposes of </w:t>
      </w:r>
      <w:r w:rsidR="00914564">
        <w:t>subsection (</w:t>
      </w:r>
      <w:r w:rsidRPr="00914564">
        <w:t>2), persons have the right to receive dividends or a distribution of capital of a company indirectly for their own benefit if they would receive the dividends or capital for their own benefit if:</w:t>
      </w:r>
    </w:p>
    <w:p w:rsidR="0068718B" w:rsidRPr="00914564" w:rsidRDefault="0068718B">
      <w:pPr>
        <w:pStyle w:val="paragraph"/>
      </w:pPr>
      <w:r w:rsidRPr="00914564">
        <w:tab/>
        <w:t>(a)</w:t>
      </w:r>
      <w:r w:rsidRPr="00914564">
        <w:tab/>
        <w:t>the company were to pay the dividends or distribute the capital; and</w:t>
      </w:r>
    </w:p>
    <w:p w:rsidR="0068718B" w:rsidRPr="00914564" w:rsidRDefault="0068718B">
      <w:pPr>
        <w:pStyle w:val="paragraph"/>
      </w:pPr>
      <w:r w:rsidRPr="00914564">
        <w:tab/>
        <w:t>(b)</w:t>
      </w:r>
      <w:r w:rsidRPr="00914564">
        <w:tab/>
        <w:t>the dividends or capital were then successively paid or distributed by each company, partnership or trust interposed between the company and those persons.</w:t>
      </w:r>
    </w:p>
    <w:p w:rsidR="0068718B" w:rsidRPr="00914564" w:rsidRDefault="0068718B">
      <w:pPr>
        <w:pStyle w:val="SubsectionHead"/>
      </w:pPr>
      <w:r w:rsidRPr="00914564">
        <w:t>Meaning of distribute</w:t>
      </w:r>
    </w:p>
    <w:p w:rsidR="0068718B" w:rsidRPr="00914564" w:rsidRDefault="0068718B">
      <w:pPr>
        <w:pStyle w:val="subsection"/>
      </w:pPr>
      <w:r w:rsidRPr="00914564">
        <w:tab/>
        <w:t>(4)</w:t>
      </w:r>
      <w:r w:rsidRPr="00914564">
        <w:tab/>
        <w:t>Section</w:t>
      </w:r>
      <w:r w:rsidR="00914564">
        <w:t> </w:t>
      </w:r>
      <w:r w:rsidRPr="00914564">
        <w:t>272</w:t>
      </w:r>
      <w:r w:rsidR="00914564">
        <w:noBreakHyphen/>
      </w:r>
      <w:r w:rsidRPr="00914564">
        <w:t xml:space="preserve">50 is disregarded in determining the meaning of </w:t>
      </w:r>
      <w:r w:rsidRPr="00914564">
        <w:rPr>
          <w:b/>
          <w:i/>
        </w:rPr>
        <w:t>distribute</w:t>
      </w:r>
      <w:r w:rsidRPr="00914564">
        <w:t xml:space="preserve"> in </w:t>
      </w:r>
      <w:r w:rsidR="00914564">
        <w:t>paragraphs (</w:t>
      </w:r>
      <w:r w:rsidRPr="00914564">
        <w:t>3)(a) and (b).</w:t>
      </w:r>
    </w:p>
    <w:p w:rsidR="0068718B" w:rsidRPr="00914564" w:rsidRDefault="0068718B" w:rsidP="00000417">
      <w:pPr>
        <w:pStyle w:val="ActHead4"/>
      </w:pPr>
      <w:bookmarkStart w:id="235" w:name="_Toc368993091"/>
      <w:r w:rsidRPr="00914564">
        <w:rPr>
          <w:rStyle w:val="CharSubdNo"/>
        </w:rPr>
        <w:t>Subdivision</w:t>
      </w:r>
      <w:r w:rsidR="00914564">
        <w:rPr>
          <w:rStyle w:val="CharSubdNo"/>
        </w:rPr>
        <w:t> </w:t>
      </w:r>
      <w:r w:rsidRPr="00914564">
        <w:rPr>
          <w:rStyle w:val="CharSubdNo"/>
        </w:rPr>
        <w:t>272</w:t>
      </w:r>
      <w:r w:rsidR="00914564">
        <w:rPr>
          <w:rStyle w:val="CharSubdNo"/>
        </w:rPr>
        <w:noBreakHyphen/>
      </w:r>
      <w:r w:rsidRPr="00914564">
        <w:rPr>
          <w:rStyle w:val="CharSubdNo"/>
        </w:rPr>
        <w:t>M</w:t>
      </w:r>
      <w:r w:rsidRPr="00914564">
        <w:t>—</w:t>
      </w:r>
      <w:r w:rsidRPr="00914564">
        <w:rPr>
          <w:rStyle w:val="CharSubdText"/>
        </w:rPr>
        <w:t>Various definitions</w:t>
      </w:r>
      <w:bookmarkEnd w:id="235"/>
    </w:p>
    <w:p w:rsidR="0068718B" w:rsidRPr="00914564" w:rsidRDefault="0068718B" w:rsidP="00000417">
      <w:pPr>
        <w:pStyle w:val="ActHead5"/>
      </w:pPr>
      <w:bookmarkStart w:id="236" w:name="_Toc368993092"/>
      <w:r w:rsidRPr="00914564">
        <w:rPr>
          <w:rStyle w:val="CharSectno"/>
        </w:rPr>
        <w:t>272</w:t>
      </w:r>
      <w:r w:rsidR="00914564">
        <w:rPr>
          <w:rStyle w:val="CharSectno"/>
        </w:rPr>
        <w:noBreakHyphen/>
      </w:r>
      <w:r w:rsidRPr="00914564">
        <w:rPr>
          <w:rStyle w:val="CharSectno"/>
        </w:rPr>
        <w:t>140</w:t>
      </w:r>
      <w:r w:rsidRPr="00914564">
        <w:t xml:space="preserve">  Definitions</w:t>
      </w:r>
      <w:bookmarkEnd w:id="236"/>
    </w:p>
    <w:p w:rsidR="0068718B" w:rsidRPr="00914564" w:rsidRDefault="0068718B">
      <w:pPr>
        <w:pStyle w:val="subsection"/>
      </w:pPr>
      <w:r w:rsidRPr="00914564">
        <w:tab/>
      </w:r>
      <w:r w:rsidR="00084A5D" w:rsidRPr="00914564">
        <w:t>(1)</w:t>
      </w:r>
      <w:r w:rsidRPr="00914564">
        <w:tab/>
        <w:t>In this Schedule:</w:t>
      </w:r>
    </w:p>
    <w:p w:rsidR="0068718B" w:rsidRPr="00914564" w:rsidRDefault="0068718B">
      <w:pPr>
        <w:pStyle w:val="Definition"/>
      </w:pPr>
      <w:r w:rsidRPr="00914564">
        <w:rPr>
          <w:b/>
          <w:i/>
        </w:rPr>
        <w:t>abnormal trading</w:t>
      </w:r>
      <w:r w:rsidRPr="00914564">
        <w:t xml:space="preserve"> has the meaning given by Subdivision</w:t>
      </w:r>
      <w:r w:rsidR="00914564">
        <w:t> </w:t>
      </w:r>
      <w:r w:rsidRPr="00914564">
        <w:t>269</w:t>
      </w:r>
      <w:r w:rsidR="00914564">
        <w:noBreakHyphen/>
      </w:r>
      <w:r w:rsidRPr="00914564">
        <w:t>B.</w:t>
      </w:r>
    </w:p>
    <w:p w:rsidR="0068718B" w:rsidRPr="00914564" w:rsidRDefault="0068718B" w:rsidP="00527132">
      <w:pPr>
        <w:pStyle w:val="Definition"/>
      </w:pPr>
      <w:r w:rsidRPr="00914564">
        <w:rPr>
          <w:b/>
          <w:i/>
        </w:rPr>
        <w:t>arrangement</w:t>
      </w:r>
      <w:r w:rsidRPr="00914564">
        <w:t xml:space="preserve"> means any arrangement, agreement, understanding, promise or undertaking, whether express or implied, and whether or not enforceable (or intended to be enforceable) by legal proceedings.</w:t>
      </w:r>
    </w:p>
    <w:p w:rsidR="0068718B" w:rsidRPr="00914564" w:rsidRDefault="0068718B">
      <w:pPr>
        <w:pStyle w:val="Definition"/>
      </w:pPr>
      <w:r w:rsidRPr="00914564">
        <w:rPr>
          <w:b/>
          <w:i/>
        </w:rPr>
        <w:t>associate</w:t>
      </w:r>
      <w:r w:rsidRPr="00914564">
        <w:t xml:space="preserve"> has the same meaning as in section</w:t>
      </w:r>
      <w:r w:rsidR="00914564">
        <w:t> </w:t>
      </w:r>
      <w:r w:rsidRPr="00914564">
        <w:t>318.</w:t>
      </w:r>
    </w:p>
    <w:p w:rsidR="0068718B" w:rsidRPr="00914564" w:rsidRDefault="0068718B">
      <w:pPr>
        <w:pStyle w:val="Definition"/>
      </w:pPr>
      <w:r w:rsidRPr="00914564">
        <w:rPr>
          <w:b/>
          <w:i/>
        </w:rPr>
        <w:t>benefit</w:t>
      </w:r>
      <w:r w:rsidRPr="00914564">
        <w:t>, in Division</w:t>
      </w:r>
      <w:r w:rsidR="00914564">
        <w:t> </w:t>
      </w:r>
      <w:r w:rsidRPr="00914564">
        <w:t>270, has the meaning given by section</w:t>
      </w:r>
      <w:r w:rsidR="00914564">
        <w:t> </w:t>
      </w:r>
      <w:r w:rsidRPr="00914564">
        <w:t>270</w:t>
      </w:r>
      <w:r w:rsidR="00914564">
        <w:noBreakHyphen/>
      </w:r>
      <w:r w:rsidRPr="00914564">
        <w:t>20.</w:t>
      </w:r>
    </w:p>
    <w:p w:rsidR="009467AD" w:rsidRPr="00914564" w:rsidRDefault="009467AD" w:rsidP="009467AD">
      <w:pPr>
        <w:pStyle w:val="Definition"/>
      </w:pPr>
      <w:r w:rsidRPr="00914564">
        <w:rPr>
          <w:b/>
          <w:i/>
        </w:rPr>
        <w:t>breakdown in the marriage or relationship</w:t>
      </w:r>
      <w:r w:rsidRPr="00914564">
        <w:t xml:space="preserve"> of an individual: this occurs if the individual is living with another individual on a genuine domestic basis in a relationship as a couple (whether the individuals are the same sex or different sexes and whether legally married or not) and ceases to do so.</w:t>
      </w:r>
    </w:p>
    <w:p w:rsidR="0068718B" w:rsidRPr="00914564" w:rsidRDefault="0068718B">
      <w:pPr>
        <w:pStyle w:val="Definition"/>
      </w:pPr>
      <w:r w:rsidRPr="00914564">
        <w:rPr>
          <w:b/>
          <w:i/>
        </w:rPr>
        <w:t xml:space="preserve">complying approved deposit fund </w:t>
      </w:r>
      <w:r w:rsidRPr="00914564">
        <w:t>means a complying approved deposit fund within the meaning of section</w:t>
      </w:r>
      <w:r w:rsidR="00914564">
        <w:t> </w:t>
      </w:r>
      <w:r w:rsidRPr="00914564">
        <w:t xml:space="preserve">47 of the </w:t>
      </w:r>
      <w:r w:rsidRPr="00914564">
        <w:rPr>
          <w:i/>
        </w:rPr>
        <w:t>Superannuation Industry (Supervision) Act 1993</w:t>
      </w:r>
      <w:r w:rsidRPr="00914564">
        <w:t>.</w:t>
      </w:r>
    </w:p>
    <w:p w:rsidR="0068718B" w:rsidRPr="00914564" w:rsidRDefault="0068718B">
      <w:pPr>
        <w:pStyle w:val="Definition"/>
      </w:pPr>
      <w:r w:rsidRPr="00914564">
        <w:rPr>
          <w:b/>
          <w:i/>
        </w:rPr>
        <w:t xml:space="preserve">complying superannuation fund </w:t>
      </w:r>
      <w:r w:rsidRPr="00914564">
        <w:t>means a complying superannuation fund within the meaning of section</w:t>
      </w:r>
      <w:r w:rsidR="00914564">
        <w:t> </w:t>
      </w:r>
      <w:r w:rsidRPr="00914564">
        <w:t xml:space="preserve">45 of the </w:t>
      </w:r>
      <w:r w:rsidRPr="00914564">
        <w:rPr>
          <w:i/>
        </w:rPr>
        <w:t>Superannuation Industry (Supervision) Act 1993</w:t>
      </w:r>
      <w:r w:rsidRPr="00914564">
        <w:t>.</w:t>
      </w:r>
    </w:p>
    <w:p w:rsidR="0068718B" w:rsidRPr="00914564" w:rsidRDefault="0068718B">
      <w:pPr>
        <w:pStyle w:val="Definition"/>
      </w:pPr>
      <w:r w:rsidRPr="00914564">
        <w:rPr>
          <w:b/>
          <w:i/>
        </w:rPr>
        <w:t>control</w:t>
      </w:r>
      <w:r w:rsidRPr="00914564">
        <w:t xml:space="preserve"> </w:t>
      </w:r>
      <w:r w:rsidRPr="00914564">
        <w:rPr>
          <w:b/>
          <w:i/>
        </w:rPr>
        <w:t>a non</w:t>
      </w:r>
      <w:r w:rsidR="00914564">
        <w:rPr>
          <w:b/>
          <w:i/>
        </w:rPr>
        <w:noBreakHyphen/>
      </w:r>
      <w:r w:rsidRPr="00914564">
        <w:rPr>
          <w:b/>
          <w:i/>
        </w:rPr>
        <w:t>fixed trust</w:t>
      </w:r>
      <w:r w:rsidRPr="00914564">
        <w:t xml:space="preserve"> has the meaning given by Subdivision</w:t>
      </w:r>
      <w:r w:rsidR="00914564">
        <w:t> </w:t>
      </w:r>
      <w:r w:rsidRPr="00914564">
        <w:t>269</w:t>
      </w:r>
      <w:r w:rsidR="00914564">
        <w:noBreakHyphen/>
      </w:r>
      <w:r w:rsidRPr="00914564">
        <w:t>E.</w:t>
      </w:r>
    </w:p>
    <w:p w:rsidR="00810696" w:rsidRPr="00914564" w:rsidRDefault="00810696" w:rsidP="00810696">
      <w:pPr>
        <w:pStyle w:val="Definition"/>
      </w:pPr>
      <w:r w:rsidRPr="00914564">
        <w:rPr>
          <w:b/>
          <w:i/>
        </w:rPr>
        <w:t>designated infrastructure project entity</w:t>
      </w:r>
      <w:r w:rsidRPr="00914564">
        <w:t xml:space="preserve"> has the meaning given by the </w:t>
      </w:r>
      <w:r w:rsidRPr="00914564">
        <w:rPr>
          <w:i/>
        </w:rPr>
        <w:t>Income Tax Assessment Act 1997</w:t>
      </w:r>
      <w:r w:rsidRPr="00914564">
        <w:t>.</w:t>
      </w:r>
    </w:p>
    <w:p w:rsidR="0068718B" w:rsidRPr="00914564" w:rsidRDefault="0068718B">
      <w:pPr>
        <w:pStyle w:val="Definition"/>
      </w:pPr>
      <w:r w:rsidRPr="00914564">
        <w:rPr>
          <w:b/>
          <w:i/>
        </w:rPr>
        <w:t>directly or indirectly</w:t>
      </w:r>
      <w:r w:rsidRPr="00914564">
        <w:t xml:space="preserve"> has a meaning affected by sections</w:t>
      </w:r>
      <w:r w:rsidR="00914564">
        <w:t> </w:t>
      </w:r>
      <w:r w:rsidRPr="00914564">
        <w:t>272</w:t>
      </w:r>
      <w:r w:rsidR="00914564">
        <w:noBreakHyphen/>
      </w:r>
      <w:r w:rsidRPr="00914564">
        <w:t>25 and 272</w:t>
      </w:r>
      <w:r w:rsidR="00914564">
        <w:noBreakHyphen/>
      </w:r>
      <w:r w:rsidRPr="00914564">
        <w:t>30.</w:t>
      </w:r>
    </w:p>
    <w:p w:rsidR="0068718B" w:rsidRPr="00914564" w:rsidRDefault="0068718B">
      <w:pPr>
        <w:pStyle w:val="Definition"/>
      </w:pPr>
      <w:r w:rsidRPr="00914564">
        <w:rPr>
          <w:b/>
          <w:i/>
        </w:rPr>
        <w:t>distribute</w:t>
      </w:r>
      <w:r w:rsidRPr="00914564">
        <w:t xml:space="preserve"> income or capital has a meaning affected by sections</w:t>
      </w:r>
      <w:r w:rsidR="00914564">
        <w:t> </w:t>
      </w:r>
      <w:r w:rsidRPr="00914564">
        <w:t>272</w:t>
      </w:r>
      <w:r w:rsidR="00914564">
        <w:noBreakHyphen/>
      </w:r>
      <w:r w:rsidRPr="00914564">
        <w:t>45, 272</w:t>
      </w:r>
      <w:r w:rsidR="00914564">
        <w:noBreakHyphen/>
      </w:r>
      <w:r w:rsidRPr="00914564">
        <w:t>50, 272</w:t>
      </w:r>
      <w:r w:rsidR="00914564">
        <w:noBreakHyphen/>
      </w:r>
      <w:r w:rsidRPr="00914564">
        <w:t>55 and 272</w:t>
      </w:r>
      <w:r w:rsidR="00914564">
        <w:noBreakHyphen/>
      </w:r>
      <w:r w:rsidRPr="00914564">
        <w:t>60.</w:t>
      </w:r>
    </w:p>
    <w:p w:rsidR="0068718B" w:rsidRPr="00914564" w:rsidRDefault="0068718B">
      <w:pPr>
        <w:pStyle w:val="Definition"/>
      </w:pPr>
      <w:r w:rsidRPr="00914564">
        <w:rPr>
          <w:b/>
          <w:i/>
        </w:rPr>
        <w:t xml:space="preserve">excepted trust </w:t>
      </w:r>
      <w:r w:rsidRPr="00914564">
        <w:t>has the meaning given by section</w:t>
      </w:r>
      <w:r w:rsidR="00914564">
        <w:t> </w:t>
      </w:r>
      <w:r w:rsidRPr="00914564">
        <w:t>272</w:t>
      </w:r>
      <w:r w:rsidR="00914564">
        <w:noBreakHyphen/>
      </w:r>
      <w:r w:rsidRPr="00914564">
        <w:t>100.</w:t>
      </w:r>
    </w:p>
    <w:p w:rsidR="0068718B" w:rsidRPr="00914564" w:rsidRDefault="0068718B">
      <w:pPr>
        <w:pStyle w:val="Definition"/>
      </w:pPr>
      <w:r w:rsidRPr="00914564">
        <w:rPr>
          <w:b/>
          <w:i/>
        </w:rPr>
        <w:t>family</w:t>
      </w:r>
      <w:r w:rsidRPr="00914564">
        <w:t xml:space="preserve"> has the meaning given by section</w:t>
      </w:r>
      <w:r w:rsidR="00914564">
        <w:t> </w:t>
      </w:r>
      <w:r w:rsidRPr="00914564">
        <w:t>272</w:t>
      </w:r>
      <w:r w:rsidR="00914564">
        <w:noBreakHyphen/>
      </w:r>
      <w:r w:rsidRPr="00914564">
        <w:t>95.</w:t>
      </w:r>
    </w:p>
    <w:p w:rsidR="0068718B" w:rsidRPr="00914564" w:rsidRDefault="0068718B">
      <w:pPr>
        <w:pStyle w:val="Definition"/>
      </w:pPr>
      <w:r w:rsidRPr="00914564">
        <w:rPr>
          <w:b/>
          <w:i/>
        </w:rPr>
        <w:t>family group</w:t>
      </w:r>
      <w:r w:rsidRPr="00914564">
        <w:t xml:space="preserve"> has the meaning given by section</w:t>
      </w:r>
      <w:r w:rsidR="00914564">
        <w:t> </w:t>
      </w:r>
      <w:r w:rsidRPr="00914564">
        <w:t>272</w:t>
      </w:r>
      <w:r w:rsidR="00914564">
        <w:noBreakHyphen/>
      </w:r>
      <w:r w:rsidRPr="00914564">
        <w:t>90.</w:t>
      </w:r>
    </w:p>
    <w:p w:rsidR="0068718B" w:rsidRPr="00914564" w:rsidRDefault="0068718B">
      <w:pPr>
        <w:pStyle w:val="Definition"/>
      </w:pPr>
      <w:r w:rsidRPr="00914564">
        <w:rPr>
          <w:b/>
          <w:i/>
        </w:rPr>
        <w:t>family trust</w:t>
      </w:r>
      <w:r w:rsidRPr="00914564">
        <w:t xml:space="preserve"> has the meaning given by section</w:t>
      </w:r>
      <w:r w:rsidR="00914564">
        <w:t> </w:t>
      </w:r>
      <w:r w:rsidRPr="00914564">
        <w:t>272</w:t>
      </w:r>
      <w:r w:rsidR="00914564">
        <w:noBreakHyphen/>
      </w:r>
      <w:r w:rsidRPr="00914564">
        <w:t>75.</w:t>
      </w:r>
    </w:p>
    <w:p w:rsidR="0068718B" w:rsidRPr="00914564" w:rsidRDefault="0068718B">
      <w:pPr>
        <w:pStyle w:val="Definition"/>
      </w:pPr>
      <w:r w:rsidRPr="00914564">
        <w:rPr>
          <w:b/>
          <w:i/>
        </w:rPr>
        <w:t xml:space="preserve">family trust distribution tax </w:t>
      </w:r>
      <w:r w:rsidRPr="00914564">
        <w:t>has the meaning given by section</w:t>
      </w:r>
      <w:r w:rsidR="00914564">
        <w:t> </w:t>
      </w:r>
      <w:r w:rsidRPr="00914564">
        <w:t>271</w:t>
      </w:r>
      <w:r w:rsidR="00914564">
        <w:noBreakHyphen/>
      </w:r>
      <w:r w:rsidRPr="00914564">
        <w:t>10.</w:t>
      </w:r>
    </w:p>
    <w:p w:rsidR="0068718B" w:rsidRPr="00914564" w:rsidRDefault="0068718B">
      <w:pPr>
        <w:pStyle w:val="Definition"/>
      </w:pPr>
      <w:r w:rsidRPr="00914564">
        <w:rPr>
          <w:b/>
          <w:i/>
        </w:rPr>
        <w:t>family trust election</w:t>
      </w:r>
      <w:r w:rsidRPr="00914564">
        <w:t xml:space="preserve"> has the meaning given by section</w:t>
      </w:r>
      <w:r w:rsidR="00914564">
        <w:t> </w:t>
      </w:r>
      <w:r w:rsidRPr="00914564">
        <w:t>272</w:t>
      </w:r>
      <w:r w:rsidR="00914564">
        <w:noBreakHyphen/>
      </w:r>
      <w:r w:rsidRPr="00914564">
        <w:t>80.</w:t>
      </w:r>
    </w:p>
    <w:p w:rsidR="0068718B" w:rsidRPr="00914564" w:rsidRDefault="0068718B">
      <w:pPr>
        <w:pStyle w:val="Definition"/>
      </w:pPr>
      <w:r w:rsidRPr="00914564">
        <w:rPr>
          <w:b/>
          <w:i/>
        </w:rPr>
        <w:t xml:space="preserve">fixed entitlement </w:t>
      </w:r>
      <w:r w:rsidRPr="00914564">
        <w:t>has the meaning given by Subdivision</w:t>
      </w:r>
      <w:r w:rsidR="00914564">
        <w:t> </w:t>
      </w:r>
      <w:r w:rsidRPr="00914564">
        <w:t>272</w:t>
      </w:r>
      <w:r w:rsidR="00914564">
        <w:noBreakHyphen/>
      </w:r>
      <w:r w:rsidRPr="00914564">
        <w:t>A.</w:t>
      </w:r>
    </w:p>
    <w:p w:rsidR="0068718B" w:rsidRPr="00914564" w:rsidRDefault="0068718B">
      <w:pPr>
        <w:pStyle w:val="Definition"/>
      </w:pPr>
      <w:r w:rsidRPr="00914564">
        <w:rPr>
          <w:b/>
          <w:i/>
        </w:rPr>
        <w:t>fixed trust</w:t>
      </w:r>
      <w:r w:rsidRPr="00914564">
        <w:t xml:space="preserve"> has the meaning given by section</w:t>
      </w:r>
      <w:r w:rsidR="00914564">
        <w:t> </w:t>
      </w:r>
      <w:r w:rsidRPr="00914564">
        <w:t>272</w:t>
      </w:r>
      <w:r w:rsidR="00914564">
        <w:noBreakHyphen/>
      </w:r>
      <w:r w:rsidRPr="00914564">
        <w:t>65.</w:t>
      </w:r>
    </w:p>
    <w:p w:rsidR="0068718B" w:rsidRPr="00914564" w:rsidRDefault="0068718B" w:rsidP="00527132">
      <w:pPr>
        <w:pStyle w:val="Definition"/>
        <w:keepNext/>
        <w:keepLines/>
      </w:pPr>
      <w:r w:rsidRPr="00914564">
        <w:rPr>
          <w:b/>
          <w:i/>
        </w:rPr>
        <w:t>government body</w:t>
      </w:r>
      <w:r w:rsidRPr="00914564">
        <w:t xml:space="preserve"> means:</w:t>
      </w:r>
    </w:p>
    <w:p w:rsidR="0068718B" w:rsidRPr="00914564" w:rsidRDefault="0068718B" w:rsidP="00527132">
      <w:pPr>
        <w:pStyle w:val="paragraph"/>
        <w:keepNext/>
        <w:keepLines/>
      </w:pPr>
      <w:r w:rsidRPr="00914564">
        <w:tab/>
        <w:t>(a)</w:t>
      </w:r>
      <w:r w:rsidRPr="00914564">
        <w:tab/>
        <w:t>the Commonwealth, a State or a Territory; or</w:t>
      </w:r>
    </w:p>
    <w:p w:rsidR="0068718B" w:rsidRPr="00914564" w:rsidRDefault="0068718B">
      <w:pPr>
        <w:pStyle w:val="paragraph"/>
      </w:pPr>
      <w:r w:rsidRPr="00914564">
        <w:tab/>
        <w:t>(b)</w:t>
      </w:r>
      <w:r w:rsidRPr="00914564">
        <w:tab/>
        <w:t>a municipal corporation or other local governing body; or</w:t>
      </w:r>
    </w:p>
    <w:p w:rsidR="0068718B" w:rsidRPr="00914564" w:rsidRDefault="0068718B">
      <w:pPr>
        <w:pStyle w:val="paragraph"/>
      </w:pPr>
      <w:r w:rsidRPr="00914564">
        <w:tab/>
        <w:t>(c)</w:t>
      </w:r>
      <w:r w:rsidRPr="00914564">
        <w:tab/>
        <w:t>a foreign state.</w:t>
      </w:r>
    </w:p>
    <w:p w:rsidR="0068718B" w:rsidRPr="00914564" w:rsidRDefault="0068718B">
      <w:pPr>
        <w:pStyle w:val="Definition"/>
      </w:pPr>
      <w:r w:rsidRPr="00914564">
        <w:rPr>
          <w:b/>
          <w:i/>
        </w:rPr>
        <w:t>group</w:t>
      </w:r>
      <w:r w:rsidRPr="00914564">
        <w:t xml:space="preserve"> has the meaning given by subsection</w:t>
      </w:r>
      <w:r w:rsidR="00914564">
        <w:t> </w:t>
      </w:r>
      <w:r w:rsidRPr="00914564">
        <w:t>269</w:t>
      </w:r>
      <w:r w:rsidR="00914564">
        <w:noBreakHyphen/>
      </w:r>
      <w:r w:rsidRPr="00914564">
        <w:t>95(5).</w:t>
      </w:r>
    </w:p>
    <w:p w:rsidR="0068718B" w:rsidRPr="00914564" w:rsidRDefault="0068718B">
      <w:pPr>
        <w:pStyle w:val="Definition"/>
      </w:pPr>
      <w:r w:rsidRPr="00914564">
        <w:rPr>
          <w:b/>
          <w:i/>
        </w:rPr>
        <w:t xml:space="preserve">income year </w:t>
      </w:r>
      <w:r w:rsidRPr="00914564">
        <w:t>includes a year of income.</w:t>
      </w:r>
    </w:p>
    <w:p w:rsidR="0068718B" w:rsidRPr="00914564" w:rsidRDefault="0068718B">
      <w:pPr>
        <w:pStyle w:val="Definition"/>
      </w:pPr>
      <w:r w:rsidRPr="00914564">
        <w:rPr>
          <w:b/>
          <w:i/>
        </w:rPr>
        <w:t>indirectly</w:t>
      </w:r>
      <w:r w:rsidRPr="00914564">
        <w:t xml:space="preserve"> has a meaning affected by sections</w:t>
      </w:r>
      <w:r w:rsidR="00914564">
        <w:t> </w:t>
      </w:r>
      <w:r w:rsidRPr="00914564">
        <w:t>272</w:t>
      </w:r>
      <w:r w:rsidR="00914564">
        <w:noBreakHyphen/>
      </w:r>
      <w:r w:rsidRPr="00914564">
        <w:t>20 and 272</w:t>
      </w:r>
      <w:r w:rsidR="00914564">
        <w:noBreakHyphen/>
      </w:r>
      <w:r w:rsidRPr="00914564">
        <w:t>63.</w:t>
      </w:r>
    </w:p>
    <w:p w:rsidR="0068718B" w:rsidRPr="00914564" w:rsidRDefault="0068718B">
      <w:pPr>
        <w:pStyle w:val="Definition"/>
      </w:pPr>
      <w:r w:rsidRPr="00914564">
        <w:rPr>
          <w:b/>
          <w:i/>
        </w:rPr>
        <w:t>interposed entity election</w:t>
      </w:r>
      <w:r w:rsidRPr="00914564">
        <w:t xml:space="preserve"> has the meaning given by section</w:t>
      </w:r>
      <w:r w:rsidR="00914564">
        <w:t> </w:t>
      </w:r>
      <w:r w:rsidRPr="00914564">
        <w:t>272</w:t>
      </w:r>
      <w:r w:rsidR="00914564">
        <w:noBreakHyphen/>
      </w:r>
      <w:r w:rsidRPr="00914564">
        <w:t>85.</w:t>
      </w:r>
    </w:p>
    <w:p w:rsidR="0068718B" w:rsidRPr="00914564" w:rsidRDefault="0068718B">
      <w:pPr>
        <w:pStyle w:val="Definition"/>
      </w:pPr>
      <w:r w:rsidRPr="00914564">
        <w:rPr>
          <w:b/>
          <w:i/>
        </w:rPr>
        <w:t xml:space="preserve">listed public company </w:t>
      </w:r>
      <w:r w:rsidRPr="00914564">
        <w:t>has the meaning given by section</w:t>
      </w:r>
      <w:r w:rsidR="00914564">
        <w:t> </w:t>
      </w:r>
      <w:r w:rsidRPr="00914564">
        <w:t>272</w:t>
      </w:r>
      <w:r w:rsidR="00914564">
        <w:noBreakHyphen/>
      </w:r>
      <w:r w:rsidRPr="00914564">
        <w:t>135.</w:t>
      </w:r>
    </w:p>
    <w:p w:rsidR="0068718B" w:rsidRPr="00914564" w:rsidRDefault="0068718B">
      <w:pPr>
        <w:pStyle w:val="Definition"/>
      </w:pPr>
      <w:r w:rsidRPr="00914564">
        <w:rPr>
          <w:b/>
          <w:i/>
        </w:rPr>
        <w:t>listed widely held trust</w:t>
      </w:r>
      <w:r w:rsidRPr="00914564">
        <w:t xml:space="preserve"> has the meaning given by section</w:t>
      </w:r>
      <w:r w:rsidR="00914564">
        <w:t> </w:t>
      </w:r>
      <w:r w:rsidRPr="00914564">
        <w:t>272</w:t>
      </w:r>
      <w:r w:rsidR="00914564">
        <w:noBreakHyphen/>
      </w:r>
      <w:r w:rsidRPr="00914564">
        <w:t>115.</w:t>
      </w:r>
    </w:p>
    <w:p w:rsidR="0068718B" w:rsidRPr="00914564" w:rsidRDefault="0068718B">
      <w:pPr>
        <w:pStyle w:val="Definition"/>
      </w:pPr>
      <w:r w:rsidRPr="00914564">
        <w:rPr>
          <w:b/>
          <w:i/>
        </w:rPr>
        <w:t>loss year</w:t>
      </w:r>
      <w:r w:rsidRPr="00914564">
        <w:t xml:space="preserve"> means the income year in which a tax loss was incurred.</w:t>
      </w:r>
    </w:p>
    <w:p w:rsidR="0068718B" w:rsidRPr="00914564" w:rsidRDefault="0068718B">
      <w:pPr>
        <w:pStyle w:val="Definition"/>
      </w:pPr>
      <w:r w:rsidRPr="00914564">
        <w:rPr>
          <w:b/>
          <w:i/>
        </w:rPr>
        <w:t>member of a company</w:t>
      </w:r>
      <w:r w:rsidRPr="00914564">
        <w:t xml:space="preserve"> includes a shareholder, stockholder or holder of a life insurance policy of the company.</w:t>
      </w:r>
    </w:p>
    <w:p w:rsidR="0068718B" w:rsidRPr="00914564" w:rsidRDefault="0068718B" w:rsidP="00540E14">
      <w:pPr>
        <w:pStyle w:val="Definition"/>
      </w:pPr>
      <w:r w:rsidRPr="00914564">
        <w:rPr>
          <w:b/>
          <w:i/>
        </w:rPr>
        <w:t>more than a 50% stake</w:t>
      </w:r>
      <w:r w:rsidRPr="00914564">
        <w:t xml:space="preserve"> has the meaning given by section</w:t>
      </w:r>
      <w:r w:rsidR="00914564">
        <w:t> </w:t>
      </w:r>
      <w:r w:rsidRPr="00914564">
        <w:t>269</w:t>
      </w:r>
      <w:r w:rsidR="00914564">
        <w:noBreakHyphen/>
      </w:r>
      <w:r w:rsidRPr="00914564">
        <w:t>50.</w:t>
      </w:r>
    </w:p>
    <w:p w:rsidR="0068718B" w:rsidRPr="00914564" w:rsidRDefault="0068718B">
      <w:pPr>
        <w:pStyle w:val="Definition"/>
      </w:pPr>
      <w:r w:rsidRPr="00914564">
        <w:rPr>
          <w:b/>
          <w:i/>
        </w:rPr>
        <w:t>mutual affiliate company</w:t>
      </w:r>
      <w:r w:rsidRPr="00914564">
        <w:t xml:space="preserve"> has the meaning given by section</w:t>
      </w:r>
      <w:r w:rsidR="00914564">
        <w:t> </w:t>
      </w:r>
      <w:r w:rsidRPr="00914564">
        <w:t>121AC.</w:t>
      </w:r>
    </w:p>
    <w:p w:rsidR="0068718B" w:rsidRPr="00914564" w:rsidRDefault="0068718B">
      <w:pPr>
        <w:pStyle w:val="Definition"/>
      </w:pPr>
      <w:r w:rsidRPr="00914564">
        <w:rPr>
          <w:b/>
          <w:i/>
        </w:rPr>
        <w:t xml:space="preserve">mutual insurance company </w:t>
      </w:r>
      <w:r w:rsidRPr="00914564">
        <w:t>has the meaning given by section</w:t>
      </w:r>
      <w:r w:rsidR="00914564">
        <w:t> </w:t>
      </w:r>
      <w:r w:rsidRPr="00914564">
        <w:t>121AB.</w:t>
      </w:r>
    </w:p>
    <w:p w:rsidR="0068718B" w:rsidRPr="00914564" w:rsidRDefault="0068718B">
      <w:pPr>
        <w:pStyle w:val="Definition"/>
      </w:pPr>
      <w:r w:rsidRPr="00914564">
        <w:rPr>
          <w:b/>
          <w:i/>
        </w:rPr>
        <w:t>non</w:t>
      </w:r>
      <w:r w:rsidR="00914564">
        <w:rPr>
          <w:b/>
          <w:i/>
        </w:rPr>
        <w:noBreakHyphen/>
      </w:r>
      <w:r w:rsidRPr="00914564">
        <w:rPr>
          <w:b/>
          <w:i/>
        </w:rPr>
        <w:t>fixed trust</w:t>
      </w:r>
      <w:r w:rsidRPr="00914564">
        <w:t xml:space="preserve"> has the meaning given by section</w:t>
      </w:r>
      <w:r w:rsidR="00914564">
        <w:t> </w:t>
      </w:r>
      <w:r w:rsidRPr="00914564">
        <w:t>272</w:t>
      </w:r>
      <w:r w:rsidR="00914564">
        <w:noBreakHyphen/>
      </w:r>
      <w:r w:rsidRPr="00914564">
        <w:t>70.</w:t>
      </w:r>
    </w:p>
    <w:p w:rsidR="0068718B" w:rsidRPr="00914564" w:rsidRDefault="0068718B">
      <w:pPr>
        <w:pStyle w:val="Definition"/>
      </w:pPr>
      <w:r w:rsidRPr="00914564">
        <w:rPr>
          <w:b/>
          <w:i/>
        </w:rPr>
        <w:t>pass the 50% stake test</w:t>
      </w:r>
      <w:r w:rsidRPr="00914564">
        <w:t xml:space="preserve"> has the meaning given by section</w:t>
      </w:r>
      <w:r w:rsidR="00914564">
        <w:t> </w:t>
      </w:r>
      <w:r w:rsidRPr="00914564">
        <w:t>269</w:t>
      </w:r>
      <w:r w:rsidR="00914564">
        <w:noBreakHyphen/>
      </w:r>
      <w:r w:rsidRPr="00914564">
        <w:t>55.</w:t>
      </w:r>
    </w:p>
    <w:p w:rsidR="0068718B" w:rsidRPr="00914564" w:rsidRDefault="0068718B">
      <w:pPr>
        <w:pStyle w:val="Definition"/>
      </w:pPr>
      <w:r w:rsidRPr="00914564">
        <w:rPr>
          <w:b/>
          <w:i/>
        </w:rPr>
        <w:t>pass the family control test</w:t>
      </w:r>
      <w:r w:rsidRPr="00914564">
        <w:t xml:space="preserve"> has the meaning given by section</w:t>
      </w:r>
      <w:r w:rsidR="00914564">
        <w:t> </w:t>
      </w:r>
      <w:r w:rsidRPr="00914564">
        <w:t>272</w:t>
      </w:r>
      <w:r w:rsidR="00914564">
        <w:noBreakHyphen/>
      </w:r>
      <w:r w:rsidRPr="00914564">
        <w:t>87.</w:t>
      </w:r>
    </w:p>
    <w:p w:rsidR="0068718B" w:rsidRPr="00914564" w:rsidRDefault="0068718B">
      <w:pPr>
        <w:pStyle w:val="Definition"/>
      </w:pPr>
      <w:r w:rsidRPr="00914564">
        <w:rPr>
          <w:b/>
          <w:i/>
        </w:rPr>
        <w:t>pass the pattern of distributions test</w:t>
      </w:r>
      <w:r w:rsidRPr="00914564">
        <w:t xml:space="preserve"> has the meaning given by section</w:t>
      </w:r>
      <w:r w:rsidR="00914564">
        <w:t> </w:t>
      </w:r>
      <w:r w:rsidRPr="00914564">
        <w:t>269</w:t>
      </w:r>
      <w:r w:rsidR="00914564">
        <w:noBreakHyphen/>
      </w:r>
      <w:r w:rsidRPr="00914564">
        <w:t>60.</w:t>
      </w:r>
    </w:p>
    <w:p w:rsidR="0068718B" w:rsidRPr="00914564" w:rsidRDefault="0068718B">
      <w:pPr>
        <w:pStyle w:val="Definition"/>
      </w:pPr>
      <w:r w:rsidRPr="00914564">
        <w:rPr>
          <w:b/>
          <w:i/>
        </w:rPr>
        <w:t xml:space="preserve">pass the same business test </w:t>
      </w:r>
      <w:r w:rsidRPr="00914564">
        <w:t>has the meaning given by section</w:t>
      </w:r>
      <w:r w:rsidR="00914564">
        <w:t> </w:t>
      </w:r>
      <w:r w:rsidRPr="00914564">
        <w:t>269</w:t>
      </w:r>
      <w:r w:rsidR="00914564">
        <w:noBreakHyphen/>
      </w:r>
      <w:r w:rsidRPr="00914564">
        <w:t>100.</w:t>
      </w:r>
    </w:p>
    <w:p w:rsidR="0068718B" w:rsidRPr="00914564" w:rsidRDefault="0068718B" w:rsidP="00527132">
      <w:pPr>
        <w:pStyle w:val="Definition"/>
      </w:pPr>
      <w:r w:rsidRPr="00914564">
        <w:rPr>
          <w:b/>
          <w:i/>
        </w:rPr>
        <w:t>pooled superannuation trust</w:t>
      </w:r>
      <w:r w:rsidRPr="00914564">
        <w:t xml:space="preserve"> means a pooled superannuation trust within the meaning of section</w:t>
      </w:r>
      <w:r w:rsidR="00914564">
        <w:t> </w:t>
      </w:r>
      <w:r w:rsidRPr="00914564">
        <w:t xml:space="preserve">48 of the </w:t>
      </w:r>
      <w:r w:rsidRPr="00914564">
        <w:rPr>
          <w:i/>
        </w:rPr>
        <w:t>Superannuation Industry (Supervision) Act 1993</w:t>
      </w:r>
      <w:r w:rsidRPr="00914564">
        <w:t>.</w:t>
      </w:r>
    </w:p>
    <w:p w:rsidR="0068718B" w:rsidRPr="00914564" w:rsidRDefault="0068718B">
      <w:pPr>
        <w:pStyle w:val="Definition"/>
      </w:pPr>
      <w:r w:rsidRPr="00914564">
        <w:rPr>
          <w:b/>
          <w:i/>
        </w:rPr>
        <w:t xml:space="preserve">scheme </w:t>
      </w:r>
      <w:r w:rsidRPr="00914564">
        <w:t>has the same meaning as in subsection</w:t>
      </w:r>
      <w:r w:rsidR="00914564">
        <w:t> </w:t>
      </w:r>
      <w:r w:rsidRPr="00914564">
        <w:t>177A(1).</w:t>
      </w:r>
    </w:p>
    <w:p w:rsidR="0068718B" w:rsidRPr="00914564" w:rsidRDefault="0068718B">
      <w:pPr>
        <w:pStyle w:val="Definition"/>
      </w:pPr>
      <w:r w:rsidRPr="00914564">
        <w:rPr>
          <w:b/>
          <w:i/>
        </w:rPr>
        <w:t xml:space="preserve">special company </w:t>
      </w:r>
      <w:r w:rsidRPr="00914564">
        <w:t>means:</w:t>
      </w:r>
    </w:p>
    <w:p w:rsidR="0068718B" w:rsidRPr="00914564" w:rsidRDefault="0068718B">
      <w:pPr>
        <w:pStyle w:val="paragraph"/>
      </w:pPr>
      <w:r w:rsidRPr="00914564">
        <w:tab/>
        <w:t>(a)</w:t>
      </w:r>
      <w:r w:rsidRPr="00914564">
        <w:tab/>
        <w:t>a mutual affiliate company; or</w:t>
      </w:r>
    </w:p>
    <w:p w:rsidR="0068718B" w:rsidRPr="00914564" w:rsidRDefault="0068718B">
      <w:pPr>
        <w:pStyle w:val="paragraph"/>
      </w:pPr>
      <w:r w:rsidRPr="00914564">
        <w:tab/>
        <w:t>(b)</w:t>
      </w:r>
      <w:r w:rsidRPr="00914564">
        <w:tab/>
        <w:t>a mutual insurance company; or</w:t>
      </w:r>
    </w:p>
    <w:p w:rsidR="0068718B" w:rsidRPr="00914564" w:rsidRDefault="0068718B">
      <w:pPr>
        <w:pStyle w:val="paragraph"/>
      </w:pPr>
      <w:r w:rsidRPr="00914564">
        <w:tab/>
        <w:t>(c)</w:t>
      </w:r>
      <w:r w:rsidRPr="00914564">
        <w:tab/>
        <w:t>a company whose constituent document prevents it from distributing both income and capital (within the meaning of section</w:t>
      </w:r>
      <w:r w:rsidR="00914564">
        <w:t> </w:t>
      </w:r>
      <w:r w:rsidRPr="00914564">
        <w:t>272</w:t>
      </w:r>
      <w:r w:rsidR="00914564">
        <w:noBreakHyphen/>
      </w:r>
      <w:r w:rsidRPr="00914564">
        <w:t>50) to any member of the company; or</w:t>
      </w:r>
    </w:p>
    <w:p w:rsidR="0068718B" w:rsidRPr="00914564" w:rsidRDefault="0068718B">
      <w:pPr>
        <w:pStyle w:val="paragraph"/>
      </w:pPr>
      <w:r w:rsidRPr="00914564">
        <w:tab/>
        <w:t>(d)</w:t>
      </w:r>
      <w:r w:rsidRPr="00914564">
        <w:tab/>
        <w:t>a credit union, within the meaning of section</w:t>
      </w:r>
      <w:r w:rsidR="00914564">
        <w:t> </w:t>
      </w:r>
      <w:r w:rsidRPr="00914564">
        <w:t>3 of the Financial Institutions Codes (as defined in section</w:t>
      </w:r>
      <w:r w:rsidR="00914564">
        <w:t> </w:t>
      </w:r>
      <w:r w:rsidRPr="00914564">
        <w:t xml:space="preserve">111AZC of the </w:t>
      </w:r>
      <w:r w:rsidRPr="00914564">
        <w:rPr>
          <w:i/>
        </w:rPr>
        <w:t>Corporations Act 2001</w:t>
      </w:r>
      <w:r w:rsidRPr="00914564">
        <w:t>), whose constituent documents prevent it from paying dividends to its members; or</w:t>
      </w:r>
    </w:p>
    <w:p w:rsidR="0068718B" w:rsidRPr="00914564" w:rsidRDefault="0068718B">
      <w:pPr>
        <w:pStyle w:val="paragraph"/>
      </w:pPr>
      <w:r w:rsidRPr="00914564">
        <w:tab/>
        <w:t>(e)</w:t>
      </w:r>
      <w:r w:rsidRPr="00914564">
        <w:tab/>
        <w:t>a company that is prescribed by the regulations.</w:t>
      </w:r>
    </w:p>
    <w:p w:rsidR="00084A5D" w:rsidRPr="00914564" w:rsidRDefault="00084A5D" w:rsidP="00084A5D">
      <w:pPr>
        <w:pStyle w:val="Definition"/>
      </w:pPr>
      <w:r w:rsidRPr="00914564">
        <w:rPr>
          <w:b/>
          <w:i/>
        </w:rPr>
        <w:t>specified</w:t>
      </w:r>
      <w:r w:rsidRPr="00914564">
        <w:t xml:space="preserve"> </w:t>
      </w:r>
      <w:r w:rsidRPr="00914564">
        <w:rPr>
          <w:b/>
          <w:i/>
        </w:rPr>
        <w:t>individual</w:t>
      </w:r>
      <w:r w:rsidRPr="00914564">
        <w:t xml:space="preserve"> in relation to a family trust election has the meaning given by </w:t>
      </w:r>
      <w:r w:rsidR="00914564">
        <w:t>subsection (</w:t>
      </w:r>
      <w:r w:rsidRPr="00914564">
        <w:t>2).</w:t>
      </w:r>
    </w:p>
    <w:p w:rsidR="0068718B" w:rsidRPr="00914564" w:rsidRDefault="0068718B" w:rsidP="00540E14">
      <w:pPr>
        <w:pStyle w:val="Definition"/>
      </w:pPr>
      <w:r w:rsidRPr="00914564">
        <w:rPr>
          <w:b/>
          <w:i/>
        </w:rPr>
        <w:t>tax loss</w:t>
      </w:r>
      <w:r w:rsidRPr="00914564">
        <w:t xml:space="preserve"> means:</w:t>
      </w:r>
    </w:p>
    <w:p w:rsidR="0068718B" w:rsidRPr="00914564" w:rsidRDefault="0068718B">
      <w:pPr>
        <w:pStyle w:val="paragraph"/>
      </w:pPr>
      <w:r w:rsidRPr="00914564">
        <w:tab/>
        <w:t>(a)</w:t>
      </w:r>
      <w:r w:rsidRPr="00914564">
        <w:tab/>
        <w:t xml:space="preserve">a loss within the meaning of </w:t>
      </w:r>
      <w:r w:rsidR="00D334A2" w:rsidRPr="00914564">
        <w:t xml:space="preserve">former </w:t>
      </w:r>
      <w:r w:rsidRPr="00914564">
        <w:t>section</w:t>
      </w:r>
      <w:r w:rsidR="00914564">
        <w:t> </w:t>
      </w:r>
      <w:r w:rsidRPr="00914564">
        <w:t>79E, 80 or 80AA; or</w:t>
      </w:r>
    </w:p>
    <w:p w:rsidR="0068718B" w:rsidRPr="00914564" w:rsidRDefault="0068718B">
      <w:pPr>
        <w:pStyle w:val="paragraph"/>
      </w:pPr>
      <w:r w:rsidRPr="00914564">
        <w:tab/>
        <w:t>(b)</w:t>
      </w:r>
      <w:r w:rsidRPr="00914564">
        <w:tab/>
        <w:t xml:space="preserve">a film loss within the meaning of </w:t>
      </w:r>
      <w:r w:rsidR="00D334A2" w:rsidRPr="00914564">
        <w:t xml:space="preserve">former </w:t>
      </w:r>
      <w:r w:rsidRPr="00914564">
        <w:t>section</w:t>
      </w:r>
      <w:r w:rsidR="00914564">
        <w:t> </w:t>
      </w:r>
      <w:r w:rsidRPr="00914564">
        <w:t>79F or 80AAA; or</w:t>
      </w:r>
    </w:p>
    <w:p w:rsidR="0068718B" w:rsidRPr="00914564" w:rsidRDefault="0068718B">
      <w:pPr>
        <w:pStyle w:val="paragraph"/>
      </w:pPr>
      <w:r w:rsidRPr="00914564">
        <w:tab/>
        <w:t>(c)</w:t>
      </w:r>
      <w:r w:rsidRPr="00914564">
        <w:tab/>
        <w:t>a tax loss worked out under section</w:t>
      </w:r>
      <w:r w:rsidR="00914564">
        <w:t> </w:t>
      </w:r>
      <w:r w:rsidRPr="00914564">
        <w:t>36</w:t>
      </w:r>
      <w:r w:rsidR="00914564">
        <w:noBreakHyphen/>
      </w:r>
      <w:r w:rsidRPr="00914564">
        <w:t xml:space="preserve">10 of the </w:t>
      </w:r>
      <w:r w:rsidRPr="00914564">
        <w:rPr>
          <w:i/>
        </w:rPr>
        <w:t>Income Tax Assessment Act 1997</w:t>
      </w:r>
      <w:r w:rsidR="00810696" w:rsidRPr="00914564">
        <w:rPr>
          <w:i/>
        </w:rPr>
        <w:t xml:space="preserve"> </w:t>
      </w:r>
      <w:r w:rsidR="00810696" w:rsidRPr="00914564">
        <w:t>(including such a tax loss as increased under section</w:t>
      </w:r>
      <w:r w:rsidR="00914564">
        <w:t> </w:t>
      </w:r>
      <w:r w:rsidR="00810696" w:rsidRPr="00914564">
        <w:t>415</w:t>
      </w:r>
      <w:r w:rsidR="00914564">
        <w:noBreakHyphen/>
      </w:r>
      <w:r w:rsidR="00810696" w:rsidRPr="00914564">
        <w:t>15 of that Act)</w:t>
      </w:r>
      <w:r w:rsidRPr="00914564">
        <w:t>.</w:t>
      </w:r>
    </w:p>
    <w:p w:rsidR="0068718B" w:rsidRPr="00914564" w:rsidRDefault="0068718B">
      <w:pPr>
        <w:pStyle w:val="Definition"/>
      </w:pPr>
      <w:r w:rsidRPr="00914564">
        <w:rPr>
          <w:b/>
          <w:i/>
        </w:rPr>
        <w:t>trading</w:t>
      </w:r>
      <w:r w:rsidRPr="00914564">
        <w:t xml:space="preserve"> in units in a unit trust has the meaning given by section</w:t>
      </w:r>
      <w:r w:rsidR="00914564">
        <w:t> </w:t>
      </w:r>
      <w:r w:rsidRPr="00914564">
        <w:t>269</w:t>
      </w:r>
      <w:r w:rsidR="00914564">
        <w:noBreakHyphen/>
      </w:r>
      <w:r w:rsidRPr="00914564">
        <w:t>10.</w:t>
      </w:r>
    </w:p>
    <w:p w:rsidR="0068718B" w:rsidRPr="00914564" w:rsidRDefault="0068718B">
      <w:pPr>
        <w:pStyle w:val="Definition"/>
      </w:pPr>
      <w:r w:rsidRPr="00914564">
        <w:rPr>
          <w:b/>
          <w:i/>
        </w:rPr>
        <w:t>unlisted very widely held trust</w:t>
      </w:r>
      <w:r w:rsidRPr="00914564">
        <w:t xml:space="preserve"> has the meaning given by section</w:t>
      </w:r>
      <w:r w:rsidR="00914564">
        <w:t> </w:t>
      </w:r>
      <w:r w:rsidRPr="00914564">
        <w:t>272</w:t>
      </w:r>
      <w:r w:rsidR="00914564">
        <w:noBreakHyphen/>
      </w:r>
      <w:r w:rsidRPr="00914564">
        <w:t>120.</w:t>
      </w:r>
    </w:p>
    <w:p w:rsidR="0068718B" w:rsidRPr="00914564" w:rsidRDefault="0068718B">
      <w:pPr>
        <w:pStyle w:val="Definition"/>
      </w:pPr>
      <w:r w:rsidRPr="00914564">
        <w:rPr>
          <w:b/>
          <w:i/>
        </w:rPr>
        <w:t>unlisted widely held trust</w:t>
      </w:r>
      <w:r w:rsidRPr="00914564">
        <w:t xml:space="preserve"> has the meaning given by section</w:t>
      </w:r>
      <w:r w:rsidR="00914564">
        <w:t> </w:t>
      </w:r>
      <w:r w:rsidRPr="00914564">
        <w:t>272</w:t>
      </w:r>
      <w:r w:rsidR="00914564">
        <w:noBreakHyphen/>
      </w:r>
      <w:r w:rsidRPr="00914564">
        <w:t>110.</w:t>
      </w:r>
    </w:p>
    <w:p w:rsidR="0068718B" w:rsidRPr="00914564" w:rsidRDefault="0068718B">
      <w:pPr>
        <w:pStyle w:val="Definition"/>
      </w:pPr>
      <w:r w:rsidRPr="00914564">
        <w:rPr>
          <w:b/>
          <w:i/>
        </w:rPr>
        <w:t>wholesale widely held trust</w:t>
      </w:r>
      <w:r w:rsidRPr="00914564">
        <w:t xml:space="preserve"> has the meaning given by section</w:t>
      </w:r>
      <w:r w:rsidR="00914564">
        <w:t> </w:t>
      </w:r>
      <w:r w:rsidRPr="00914564">
        <w:t>272</w:t>
      </w:r>
      <w:r w:rsidR="00914564">
        <w:noBreakHyphen/>
      </w:r>
      <w:r w:rsidRPr="00914564">
        <w:t>125.</w:t>
      </w:r>
    </w:p>
    <w:p w:rsidR="0068718B" w:rsidRPr="00914564" w:rsidRDefault="0068718B">
      <w:pPr>
        <w:pStyle w:val="Definition"/>
      </w:pPr>
      <w:r w:rsidRPr="00914564">
        <w:rPr>
          <w:b/>
          <w:i/>
        </w:rPr>
        <w:t xml:space="preserve">widely held unit trust </w:t>
      </w:r>
      <w:r w:rsidRPr="00914564">
        <w:t>has the meaning given by section</w:t>
      </w:r>
      <w:r w:rsidR="00914564">
        <w:t> </w:t>
      </w:r>
      <w:r w:rsidRPr="00914564">
        <w:t>272</w:t>
      </w:r>
      <w:r w:rsidR="00914564">
        <w:noBreakHyphen/>
      </w:r>
      <w:r w:rsidRPr="00914564">
        <w:t>105.</w:t>
      </w:r>
    </w:p>
    <w:p w:rsidR="00084A5D" w:rsidRPr="00914564" w:rsidRDefault="00084A5D" w:rsidP="00084A5D">
      <w:pPr>
        <w:pStyle w:val="subsection"/>
      </w:pPr>
      <w:r w:rsidRPr="00914564">
        <w:tab/>
        <w:t>(2)</w:t>
      </w:r>
      <w:r w:rsidRPr="00914564">
        <w:tab/>
        <w:t xml:space="preserve">A reference in this </w:t>
      </w:r>
      <w:r w:rsidR="003A418D" w:rsidRPr="00914564">
        <w:t>Schedule </w:t>
      </w:r>
      <w:r w:rsidRPr="00914564">
        <w:t>to a person specified in a family trust election is a reference to:</w:t>
      </w:r>
    </w:p>
    <w:p w:rsidR="00084A5D" w:rsidRPr="00914564" w:rsidRDefault="00084A5D" w:rsidP="00084A5D">
      <w:pPr>
        <w:pStyle w:val="paragraph"/>
      </w:pPr>
      <w:r w:rsidRPr="00914564">
        <w:tab/>
        <w:t>(a)</w:t>
      </w:r>
      <w:r w:rsidRPr="00914564">
        <w:tab/>
        <w:t>if the family trust election has not been varied—the person specified for the purposes of subsection</w:t>
      </w:r>
      <w:r w:rsidR="00914564">
        <w:t> </w:t>
      </w:r>
      <w:r w:rsidRPr="00914564">
        <w:t>272</w:t>
      </w:r>
      <w:r w:rsidR="00914564">
        <w:noBreakHyphen/>
      </w:r>
      <w:r w:rsidRPr="00914564">
        <w:t>80(3); or</w:t>
      </w:r>
    </w:p>
    <w:p w:rsidR="00091ABB" w:rsidRPr="00914564" w:rsidRDefault="00084A5D" w:rsidP="00B1376B">
      <w:pPr>
        <w:pStyle w:val="paragraph"/>
      </w:pPr>
      <w:r w:rsidRPr="00914564">
        <w:tab/>
        <w:t>(b)</w:t>
      </w:r>
      <w:r w:rsidRPr="00914564">
        <w:tab/>
        <w:t>if the family trust election has been varied—the person most recently specified under subsection</w:t>
      </w:r>
      <w:r w:rsidR="00914564">
        <w:t> </w:t>
      </w:r>
      <w:r w:rsidRPr="00914564">
        <w:t>272</w:t>
      </w:r>
      <w:r w:rsidR="00914564">
        <w:noBreakHyphen/>
      </w:r>
      <w:r w:rsidRPr="00914564">
        <w:t>80(5A) or (5C).</w:t>
      </w:r>
    </w:p>
    <w:p w:rsidR="00091ABB" w:rsidRPr="00914564" w:rsidRDefault="00091ABB" w:rsidP="00091ABB">
      <w:pPr>
        <w:sectPr w:rsidR="00091ABB" w:rsidRPr="00914564" w:rsidSect="00914564">
          <w:headerReference w:type="even" r:id="rId47"/>
          <w:headerReference w:type="default" r:id="rId48"/>
          <w:footerReference w:type="even" r:id="rId49"/>
          <w:footerReference w:type="default" r:id="rId50"/>
          <w:headerReference w:type="first" r:id="rId51"/>
          <w:footerReference w:type="first" r:id="rId52"/>
          <w:pgSz w:w="11906" w:h="16838" w:code="9"/>
          <w:pgMar w:top="2268" w:right="2410" w:bottom="3827" w:left="2410" w:header="567" w:footer="3119" w:gutter="0"/>
          <w:cols w:space="708"/>
          <w:docGrid w:linePitch="360"/>
        </w:sectPr>
      </w:pPr>
    </w:p>
    <w:p w:rsidR="0068718B" w:rsidRPr="00914564" w:rsidRDefault="0068718B" w:rsidP="003A418D">
      <w:pPr>
        <w:pStyle w:val="ActHead1"/>
        <w:keepNext w:val="0"/>
        <w:keepLines w:val="0"/>
        <w:pageBreakBefore/>
        <w:rPr>
          <w:sz w:val="18"/>
          <w:szCs w:val="18"/>
        </w:rPr>
      </w:pPr>
      <w:bookmarkStart w:id="237" w:name="_Toc368993093"/>
      <w:r w:rsidRPr="00914564">
        <w:rPr>
          <w:rStyle w:val="CharChapNo"/>
        </w:rPr>
        <w:t>Schedule</w:t>
      </w:r>
      <w:r w:rsidR="00914564">
        <w:rPr>
          <w:rStyle w:val="CharChapNo"/>
        </w:rPr>
        <w:t> </w:t>
      </w:r>
      <w:r w:rsidRPr="00914564">
        <w:rPr>
          <w:rStyle w:val="CharChapNo"/>
        </w:rPr>
        <w:t>2H</w:t>
      </w:r>
      <w:r w:rsidRPr="00914564">
        <w:t>—</w:t>
      </w:r>
      <w:r w:rsidR="00877AF8" w:rsidRPr="00914564">
        <w:rPr>
          <w:rStyle w:val="CharChapText"/>
        </w:rPr>
        <w:t>Demutualisation of mutual entities other than insurance companies and health insurers</w:t>
      </w:r>
      <w:bookmarkEnd w:id="237"/>
    </w:p>
    <w:p w:rsidR="00521CA3" w:rsidRPr="00914564" w:rsidRDefault="003A418D">
      <w:pPr>
        <w:pStyle w:val="Header"/>
      </w:pPr>
      <w:r w:rsidRPr="00914564">
        <w:rPr>
          <w:rStyle w:val="CharPartNo"/>
        </w:rPr>
        <w:t xml:space="preserve"> </w:t>
      </w:r>
      <w:r w:rsidRPr="00914564">
        <w:rPr>
          <w:rStyle w:val="CharPartText"/>
        </w:rPr>
        <w:t xml:space="preserve"> </w:t>
      </w:r>
    </w:p>
    <w:p w:rsidR="0068718B" w:rsidRPr="00914564" w:rsidRDefault="0068718B" w:rsidP="00000417">
      <w:pPr>
        <w:pStyle w:val="ActHead3"/>
      </w:pPr>
      <w:bookmarkStart w:id="238" w:name="_Toc368993094"/>
      <w:r w:rsidRPr="00914564">
        <w:rPr>
          <w:rStyle w:val="CharDivNo"/>
        </w:rPr>
        <w:t>Division</w:t>
      </w:r>
      <w:r w:rsidR="00914564">
        <w:rPr>
          <w:rStyle w:val="CharDivNo"/>
        </w:rPr>
        <w:t> </w:t>
      </w:r>
      <w:r w:rsidRPr="00914564">
        <w:rPr>
          <w:rStyle w:val="CharDivNo"/>
        </w:rPr>
        <w:t>326</w:t>
      </w:r>
      <w:r w:rsidRPr="00914564">
        <w:t>—</w:t>
      </w:r>
      <w:r w:rsidRPr="00914564">
        <w:rPr>
          <w:rStyle w:val="CharDivText"/>
        </w:rPr>
        <w:t>Demutualisation</w:t>
      </w:r>
      <w:bookmarkEnd w:id="238"/>
    </w:p>
    <w:p w:rsidR="0068718B" w:rsidRPr="00914564" w:rsidRDefault="003A418D">
      <w:pPr>
        <w:pStyle w:val="Header"/>
      </w:pPr>
      <w:r w:rsidRPr="00914564">
        <w:rPr>
          <w:rStyle w:val="CharSubdNo"/>
        </w:rPr>
        <w:t xml:space="preserve"> </w:t>
      </w:r>
      <w:r w:rsidRPr="00914564">
        <w:rPr>
          <w:rStyle w:val="CharSubdText"/>
        </w:rPr>
        <w:t xml:space="preserve"> </w:t>
      </w:r>
    </w:p>
    <w:p w:rsidR="0068718B" w:rsidRPr="00914564" w:rsidRDefault="0068718B">
      <w:pPr>
        <w:pStyle w:val="TofSectsHeading"/>
      </w:pPr>
      <w:r w:rsidRPr="00914564">
        <w:t>Table of Subdivisions</w:t>
      </w:r>
    </w:p>
    <w:p w:rsidR="0068718B" w:rsidRPr="00914564" w:rsidRDefault="0068718B">
      <w:pPr>
        <w:pStyle w:val="TofSectsGroupHeading"/>
      </w:pPr>
      <w:r w:rsidRPr="00914564">
        <w:t>Guide to Division</w:t>
      </w:r>
      <w:r w:rsidR="00914564">
        <w:t> </w:t>
      </w:r>
      <w:r w:rsidRPr="00914564">
        <w:t>326</w:t>
      </w:r>
    </w:p>
    <w:p w:rsidR="0068718B" w:rsidRPr="00914564" w:rsidRDefault="0068718B" w:rsidP="005242D1">
      <w:pPr>
        <w:pStyle w:val="TofSectsSubdiv"/>
      </w:pPr>
      <w:r w:rsidRPr="00914564">
        <w:t>326</w:t>
      </w:r>
      <w:r w:rsidR="00914564">
        <w:noBreakHyphen/>
      </w:r>
      <w:r w:rsidRPr="00914564">
        <w:t>A</w:t>
      </w:r>
      <w:r w:rsidRPr="00914564">
        <w:tab/>
        <w:t>Application, key concepts and related expressions</w:t>
      </w:r>
    </w:p>
    <w:p w:rsidR="0068718B" w:rsidRPr="00914564" w:rsidRDefault="0068718B">
      <w:pPr>
        <w:pStyle w:val="TofSectsSubdiv"/>
      </w:pPr>
      <w:r w:rsidRPr="00914564">
        <w:t>326</w:t>
      </w:r>
      <w:r w:rsidR="00914564">
        <w:noBreakHyphen/>
      </w:r>
      <w:r w:rsidRPr="00914564">
        <w:t>B</w:t>
      </w:r>
      <w:r w:rsidRPr="00914564">
        <w:tab/>
        <w:t>How demutualisation is to be effected</w:t>
      </w:r>
    </w:p>
    <w:p w:rsidR="0068718B" w:rsidRPr="00914564" w:rsidRDefault="0068718B">
      <w:pPr>
        <w:pStyle w:val="TofSectsSubdiv"/>
      </w:pPr>
      <w:r w:rsidRPr="00914564">
        <w:t>326</w:t>
      </w:r>
      <w:r w:rsidR="00914564">
        <w:noBreakHyphen/>
      </w:r>
      <w:r w:rsidRPr="00914564">
        <w:t>C</w:t>
      </w:r>
      <w:r w:rsidRPr="00914564">
        <w:tab/>
        <w:t>CGT consequences of extinguishment of membership rights in mutual entity</w:t>
      </w:r>
    </w:p>
    <w:p w:rsidR="0068718B" w:rsidRPr="00914564" w:rsidRDefault="0068718B">
      <w:pPr>
        <w:pStyle w:val="TofSectsSubdiv"/>
      </w:pPr>
      <w:r w:rsidRPr="00914564">
        <w:t>326</w:t>
      </w:r>
      <w:r w:rsidR="00914564">
        <w:noBreakHyphen/>
      </w:r>
      <w:r w:rsidRPr="00914564">
        <w:t>D</w:t>
      </w:r>
      <w:r w:rsidRPr="00914564">
        <w:tab/>
        <w:t>CGT consequences of disposal of demutualisation shares or an interest in such shares by a member of a mutual entity where the entity or a holding company of the entity becomes a listed public company</w:t>
      </w:r>
    </w:p>
    <w:p w:rsidR="0068718B" w:rsidRPr="00914564" w:rsidRDefault="0068718B">
      <w:pPr>
        <w:pStyle w:val="TofSectsSubdiv"/>
      </w:pPr>
      <w:r w:rsidRPr="00914564">
        <w:t>326</w:t>
      </w:r>
      <w:r w:rsidR="00914564">
        <w:noBreakHyphen/>
      </w:r>
      <w:r w:rsidRPr="00914564">
        <w:t>E</w:t>
      </w:r>
      <w:r w:rsidRPr="00914564">
        <w:tab/>
        <w:t>CGT consequences of disposal of demutualisation shares or interests in such shares by a member of a mutual entity where the entity or a holding company of the entity becomes a company that is not a listed public company</w:t>
      </w:r>
    </w:p>
    <w:p w:rsidR="0068718B" w:rsidRPr="00914564" w:rsidRDefault="0068718B">
      <w:pPr>
        <w:pStyle w:val="TofSectsSubdiv"/>
      </w:pPr>
      <w:r w:rsidRPr="00914564">
        <w:t>326</w:t>
      </w:r>
      <w:r w:rsidR="00914564">
        <w:noBreakHyphen/>
      </w:r>
      <w:r w:rsidRPr="00914564">
        <w:t>F</w:t>
      </w:r>
      <w:r w:rsidRPr="00914564">
        <w:tab/>
        <w:t>Variation of amount taken to be paid for shares or an interest in shares by a member of a mutual entity who made a capital gain or capital loss from disposal of membership rights in another mutual entity</w:t>
      </w:r>
    </w:p>
    <w:p w:rsidR="0068718B" w:rsidRPr="00914564" w:rsidRDefault="0068718B">
      <w:pPr>
        <w:pStyle w:val="TofSectsSubdiv"/>
      </w:pPr>
      <w:r w:rsidRPr="00914564">
        <w:t>326</w:t>
      </w:r>
      <w:r w:rsidR="00914564">
        <w:noBreakHyphen/>
      </w:r>
      <w:r w:rsidRPr="00914564">
        <w:t>G</w:t>
      </w:r>
      <w:r w:rsidRPr="00914564">
        <w:tab/>
        <w:t>CGT consequences of disposal of rights or interests resulting from extinguishment of membership rights</w:t>
      </w:r>
    </w:p>
    <w:p w:rsidR="007F4D4D" w:rsidRPr="00914564" w:rsidRDefault="0068718B" w:rsidP="007F4D4D">
      <w:pPr>
        <w:pStyle w:val="TofSectsSubdiv"/>
      </w:pPr>
      <w:r w:rsidRPr="00914564">
        <w:t>326</w:t>
      </w:r>
      <w:r w:rsidR="00914564">
        <w:noBreakHyphen/>
      </w:r>
      <w:r w:rsidRPr="00914564">
        <w:t>H</w:t>
      </w:r>
      <w:r w:rsidRPr="00914564">
        <w:tab/>
        <w:t>CGT consequences of transfer of ordinary shares</w:t>
      </w:r>
    </w:p>
    <w:p w:rsidR="0068718B" w:rsidRPr="00914564" w:rsidRDefault="0068718B" w:rsidP="00002926">
      <w:pPr>
        <w:pStyle w:val="TofSectsSubdiv"/>
        <w:keepLines w:val="0"/>
      </w:pPr>
      <w:r w:rsidRPr="00914564">
        <w:t>326</w:t>
      </w:r>
      <w:r w:rsidR="00914564">
        <w:noBreakHyphen/>
      </w:r>
      <w:r w:rsidRPr="00914564">
        <w:t>I</w:t>
      </w:r>
      <w:r w:rsidRPr="00914564">
        <w:tab/>
        <w:t>CGT consequences of disposal of demutualisation shares or an interest in such shares by a trustee on behalf of a member</w:t>
      </w:r>
    </w:p>
    <w:p w:rsidR="0068718B" w:rsidRPr="00914564" w:rsidRDefault="0068718B" w:rsidP="00002926">
      <w:pPr>
        <w:pStyle w:val="TofSectsSubdiv"/>
        <w:keepLines w:val="0"/>
      </w:pPr>
      <w:r w:rsidRPr="00914564">
        <w:t>326</w:t>
      </w:r>
      <w:r w:rsidR="00914564">
        <w:noBreakHyphen/>
      </w:r>
      <w:r w:rsidRPr="00914564">
        <w:t>J</w:t>
      </w:r>
      <w:r w:rsidRPr="00914564">
        <w:tab/>
        <w:t>CGT consequences of change in rights attaching to special shares or replacement of special shares by ordinary shares</w:t>
      </w:r>
    </w:p>
    <w:p w:rsidR="005E1B60" w:rsidRPr="00914564" w:rsidRDefault="005E1B60" w:rsidP="005E1B60">
      <w:pPr>
        <w:sectPr w:rsidR="005E1B60" w:rsidRPr="00914564" w:rsidSect="00914564">
          <w:headerReference w:type="even" r:id="rId53"/>
          <w:headerReference w:type="default" r:id="rId54"/>
          <w:footerReference w:type="even" r:id="rId55"/>
          <w:footerReference w:type="default" r:id="rId56"/>
          <w:headerReference w:type="first" r:id="rId57"/>
          <w:footerReference w:type="first" r:id="rId58"/>
          <w:pgSz w:w="11906" w:h="16838" w:code="9"/>
          <w:pgMar w:top="2268" w:right="2410" w:bottom="3827" w:left="2410" w:header="567" w:footer="3119" w:gutter="0"/>
          <w:cols w:space="708"/>
          <w:docGrid w:linePitch="360"/>
        </w:sectPr>
      </w:pPr>
    </w:p>
    <w:p w:rsidR="0068718B" w:rsidRPr="00914564" w:rsidRDefault="0068718B">
      <w:pPr>
        <w:pStyle w:val="TofSectsSubdiv"/>
      </w:pPr>
      <w:r w:rsidRPr="00914564">
        <w:t>326</w:t>
      </w:r>
      <w:r w:rsidR="00914564">
        <w:noBreakHyphen/>
      </w:r>
      <w:r w:rsidRPr="00914564">
        <w:t>K</w:t>
      </w:r>
      <w:r w:rsidRPr="00914564">
        <w:tab/>
        <w:t>CGT consequences of disposal of shares or an interest in shares acquired under a roll</w:t>
      </w:r>
      <w:r w:rsidR="00914564">
        <w:noBreakHyphen/>
      </w:r>
      <w:r w:rsidRPr="00914564">
        <w:t>over provision</w:t>
      </w:r>
    </w:p>
    <w:p w:rsidR="0068718B" w:rsidRPr="00914564" w:rsidRDefault="0068718B">
      <w:pPr>
        <w:pStyle w:val="TofSectsSubdiv"/>
      </w:pPr>
      <w:r w:rsidRPr="00914564">
        <w:t>326</w:t>
      </w:r>
      <w:r w:rsidR="00914564">
        <w:noBreakHyphen/>
      </w:r>
      <w:r w:rsidRPr="00914564">
        <w:t>L</w:t>
      </w:r>
      <w:r w:rsidRPr="00914564">
        <w:tab/>
        <w:t>CGT consequences of payment to member of demutualised entity out of accumulated surplus of the entity</w:t>
      </w:r>
    </w:p>
    <w:p w:rsidR="0068718B" w:rsidRPr="00914564" w:rsidRDefault="0068718B">
      <w:pPr>
        <w:pStyle w:val="TofSectsSubdiv"/>
      </w:pPr>
      <w:r w:rsidRPr="00914564">
        <w:t>326</w:t>
      </w:r>
      <w:r w:rsidR="00914564">
        <w:noBreakHyphen/>
      </w:r>
      <w:r w:rsidRPr="00914564">
        <w:t>M</w:t>
      </w:r>
      <w:r w:rsidRPr="00914564">
        <w:tab/>
        <w:t>Indexation</w:t>
      </w:r>
    </w:p>
    <w:p w:rsidR="0068718B" w:rsidRPr="00914564" w:rsidRDefault="0068718B">
      <w:pPr>
        <w:pStyle w:val="TofSectsSubdiv"/>
      </w:pPr>
      <w:r w:rsidRPr="00914564">
        <w:t>326</w:t>
      </w:r>
      <w:r w:rsidR="00914564">
        <w:noBreakHyphen/>
      </w:r>
      <w:r w:rsidRPr="00914564">
        <w:t>N</w:t>
      </w:r>
      <w:r w:rsidRPr="00914564">
        <w:tab/>
        <w:t>Non</w:t>
      </w:r>
      <w:r w:rsidR="00914564">
        <w:noBreakHyphen/>
      </w:r>
      <w:r w:rsidRPr="00914564">
        <w:t>CGT consequences of issue of demutualisation shares</w:t>
      </w:r>
    </w:p>
    <w:p w:rsidR="0068718B" w:rsidRPr="00914564" w:rsidRDefault="0068718B" w:rsidP="00000417">
      <w:pPr>
        <w:pStyle w:val="ActHead4"/>
      </w:pPr>
      <w:bookmarkStart w:id="239" w:name="_Toc368993095"/>
      <w:r w:rsidRPr="00914564">
        <w:rPr>
          <w:rStyle w:val="CharSubdNo"/>
        </w:rPr>
        <w:t>Guide to Division</w:t>
      </w:r>
      <w:r w:rsidR="00914564">
        <w:rPr>
          <w:rStyle w:val="CharSubdNo"/>
        </w:rPr>
        <w:t> </w:t>
      </w:r>
      <w:r w:rsidRPr="00914564">
        <w:rPr>
          <w:rStyle w:val="CharSubdNo"/>
        </w:rPr>
        <w:t>3</w:t>
      </w:r>
      <w:r w:rsidRPr="00914564">
        <w:rPr>
          <w:rStyle w:val="CharSubdText"/>
        </w:rPr>
        <w:t>2</w:t>
      </w:r>
      <w:r w:rsidRPr="00914564">
        <w:t>6</w:t>
      </w:r>
      <w:bookmarkEnd w:id="239"/>
    </w:p>
    <w:p w:rsidR="0068718B" w:rsidRPr="00914564" w:rsidRDefault="0068718B" w:rsidP="00000417">
      <w:pPr>
        <w:pStyle w:val="ActHead5"/>
      </w:pPr>
      <w:bookmarkStart w:id="240" w:name="_Toc368993096"/>
      <w:r w:rsidRPr="00914564">
        <w:rPr>
          <w:rStyle w:val="CharSectno"/>
        </w:rPr>
        <w:t>326</w:t>
      </w:r>
      <w:r w:rsidR="00914564">
        <w:rPr>
          <w:rStyle w:val="CharSectno"/>
        </w:rPr>
        <w:noBreakHyphen/>
      </w:r>
      <w:r w:rsidRPr="00914564">
        <w:rPr>
          <w:rStyle w:val="CharSectno"/>
        </w:rPr>
        <w:t>1</w:t>
      </w:r>
      <w:r w:rsidRPr="00914564">
        <w:t xml:space="preserve">  What this </w:t>
      </w:r>
      <w:r w:rsidR="003A418D" w:rsidRPr="00914564">
        <w:t>Division </w:t>
      </w:r>
      <w:r w:rsidRPr="00914564">
        <w:t>is about</w:t>
      </w:r>
      <w:bookmarkEnd w:id="240"/>
    </w:p>
    <w:p w:rsidR="0068718B" w:rsidRPr="00914564" w:rsidRDefault="0068718B" w:rsidP="00A63ACB">
      <w:pPr>
        <w:pStyle w:val="BoxText"/>
      </w:pPr>
      <w:r w:rsidRPr="00914564">
        <w:t xml:space="preserve">This </w:t>
      </w:r>
      <w:r w:rsidR="003A418D" w:rsidRPr="00914564">
        <w:t>Division </w:t>
      </w:r>
      <w:r w:rsidRPr="00914564">
        <w:t>sets out the taxation consequences of the demutualisation of mutual entities other than insurance companies</w:t>
      </w:r>
      <w:r w:rsidR="00A27926" w:rsidRPr="00914564">
        <w:t xml:space="preserve"> and health insurers</w:t>
      </w:r>
      <w:r w:rsidRPr="00914564">
        <w:t>.</w:t>
      </w:r>
    </w:p>
    <w:p w:rsidR="0068718B" w:rsidRPr="00914564" w:rsidRDefault="0068718B" w:rsidP="00000417">
      <w:pPr>
        <w:pStyle w:val="ActHead4"/>
      </w:pPr>
      <w:bookmarkStart w:id="241" w:name="_Toc368993097"/>
      <w:r w:rsidRPr="00914564">
        <w:rPr>
          <w:rStyle w:val="CharSubdNo"/>
        </w:rPr>
        <w:t>Subdivision</w:t>
      </w:r>
      <w:r w:rsidR="00914564">
        <w:rPr>
          <w:rStyle w:val="CharSubdNo"/>
        </w:rPr>
        <w:t> </w:t>
      </w:r>
      <w:r w:rsidRPr="00914564">
        <w:rPr>
          <w:rStyle w:val="CharSubdNo"/>
        </w:rPr>
        <w:t>326</w:t>
      </w:r>
      <w:r w:rsidR="00914564">
        <w:rPr>
          <w:rStyle w:val="CharSubdNo"/>
        </w:rPr>
        <w:noBreakHyphen/>
      </w:r>
      <w:r w:rsidRPr="00914564">
        <w:rPr>
          <w:rStyle w:val="CharSubdNo"/>
        </w:rPr>
        <w:t>A</w:t>
      </w:r>
      <w:r w:rsidRPr="00914564">
        <w:t>—</w:t>
      </w:r>
      <w:r w:rsidRPr="00914564">
        <w:rPr>
          <w:rStyle w:val="CharSubdText"/>
        </w:rPr>
        <w:t>Application, key concepts and related expressions</w:t>
      </w:r>
      <w:bookmarkEnd w:id="241"/>
    </w:p>
    <w:p w:rsidR="0068718B" w:rsidRPr="00914564" w:rsidRDefault="0068718B">
      <w:pPr>
        <w:pStyle w:val="TofSectsHeading"/>
      </w:pPr>
      <w:r w:rsidRPr="00914564">
        <w:t>Table of sections</w:t>
      </w:r>
    </w:p>
    <w:p w:rsidR="0068718B" w:rsidRPr="00914564" w:rsidRDefault="0068718B">
      <w:pPr>
        <w:pStyle w:val="TofSectsSection"/>
      </w:pPr>
      <w:r w:rsidRPr="00914564">
        <w:t>326</w:t>
      </w:r>
      <w:r w:rsidR="00914564">
        <w:noBreakHyphen/>
      </w:r>
      <w:r w:rsidRPr="00914564">
        <w:t>5</w:t>
      </w:r>
      <w:r w:rsidRPr="00914564">
        <w:tab/>
        <w:t>Application</w:t>
      </w:r>
    </w:p>
    <w:p w:rsidR="0068718B" w:rsidRPr="00914564" w:rsidRDefault="0068718B">
      <w:pPr>
        <w:pStyle w:val="TofSectsSection"/>
      </w:pPr>
      <w:r w:rsidRPr="00914564">
        <w:t>326</w:t>
      </w:r>
      <w:r w:rsidR="00914564">
        <w:noBreakHyphen/>
      </w:r>
      <w:r w:rsidRPr="00914564">
        <w:t>10</w:t>
      </w:r>
      <w:r w:rsidRPr="00914564">
        <w:tab/>
        <w:t>Mutual entity and demutualisation</w:t>
      </w:r>
    </w:p>
    <w:p w:rsidR="0068718B" w:rsidRPr="00914564" w:rsidRDefault="0068718B">
      <w:pPr>
        <w:pStyle w:val="TofSectsSection"/>
      </w:pPr>
      <w:r w:rsidRPr="00914564">
        <w:t>326</w:t>
      </w:r>
      <w:r w:rsidR="00914564">
        <w:noBreakHyphen/>
      </w:r>
      <w:r w:rsidRPr="00914564">
        <w:t>15</w:t>
      </w:r>
      <w:r w:rsidRPr="00914564">
        <w:tab/>
        <w:t>Provisions relating to listing on a stock exchange</w:t>
      </w:r>
    </w:p>
    <w:p w:rsidR="0068718B" w:rsidRPr="00914564" w:rsidRDefault="0068718B">
      <w:pPr>
        <w:pStyle w:val="TofSectsSection"/>
      </w:pPr>
      <w:r w:rsidRPr="00914564">
        <w:t>326</w:t>
      </w:r>
      <w:r w:rsidR="00914564">
        <w:noBreakHyphen/>
      </w:r>
      <w:r w:rsidRPr="00914564">
        <w:t>20</w:t>
      </w:r>
      <w:r w:rsidRPr="00914564">
        <w:tab/>
        <w:t>Demutualisation resolutions etc.</w:t>
      </w:r>
    </w:p>
    <w:p w:rsidR="0068718B" w:rsidRPr="00914564" w:rsidRDefault="0068718B">
      <w:pPr>
        <w:pStyle w:val="TofSectsSection"/>
      </w:pPr>
      <w:r w:rsidRPr="00914564">
        <w:t>326</w:t>
      </w:r>
      <w:r w:rsidR="00914564">
        <w:noBreakHyphen/>
      </w:r>
      <w:r w:rsidRPr="00914564">
        <w:t>25</w:t>
      </w:r>
      <w:r w:rsidRPr="00914564">
        <w:tab/>
        <w:t>Demutualisation shares</w:t>
      </w:r>
    </w:p>
    <w:p w:rsidR="0068718B" w:rsidRPr="00914564" w:rsidRDefault="0068718B">
      <w:pPr>
        <w:pStyle w:val="TofSectsSection"/>
      </w:pPr>
      <w:r w:rsidRPr="00914564">
        <w:t>326</w:t>
      </w:r>
      <w:r w:rsidR="00914564">
        <w:noBreakHyphen/>
      </w:r>
      <w:r w:rsidRPr="00914564">
        <w:t>30</w:t>
      </w:r>
      <w:r w:rsidRPr="00914564">
        <w:tab/>
        <w:t>Existing members and new members</w:t>
      </w:r>
    </w:p>
    <w:p w:rsidR="0068718B" w:rsidRPr="00914564" w:rsidRDefault="0068718B">
      <w:pPr>
        <w:pStyle w:val="TofSectsSection"/>
      </w:pPr>
      <w:r w:rsidRPr="00914564">
        <w:t>326</w:t>
      </w:r>
      <w:r w:rsidR="00914564">
        <w:noBreakHyphen/>
      </w:r>
      <w:r w:rsidRPr="00914564">
        <w:t>35</w:t>
      </w:r>
      <w:r w:rsidRPr="00914564">
        <w:tab/>
        <w:t>Pre</w:t>
      </w:r>
      <w:r w:rsidR="00914564">
        <w:noBreakHyphen/>
      </w:r>
      <w:r w:rsidRPr="00914564">
        <w:t>CGT members and post</w:t>
      </w:r>
      <w:r w:rsidR="00914564">
        <w:noBreakHyphen/>
      </w:r>
      <w:r w:rsidRPr="00914564">
        <w:t>CGT members</w:t>
      </w:r>
    </w:p>
    <w:p w:rsidR="0068718B" w:rsidRPr="00914564" w:rsidRDefault="0068718B" w:rsidP="00000417">
      <w:pPr>
        <w:pStyle w:val="ActHead5"/>
      </w:pPr>
      <w:bookmarkStart w:id="242" w:name="_Toc368993098"/>
      <w:r w:rsidRPr="00914564">
        <w:rPr>
          <w:rStyle w:val="CharSectno"/>
        </w:rPr>
        <w:t>326</w:t>
      </w:r>
      <w:r w:rsidR="00914564">
        <w:rPr>
          <w:rStyle w:val="CharSectno"/>
        </w:rPr>
        <w:noBreakHyphen/>
      </w:r>
      <w:r w:rsidRPr="00914564">
        <w:rPr>
          <w:rStyle w:val="CharSectno"/>
        </w:rPr>
        <w:t>5</w:t>
      </w:r>
      <w:r w:rsidRPr="00914564">
        <w:t xml:space="preserve">  Application</w:t>
      </w:r>
      <w:bookmarkEnd w:id="242"/>
    </w:p>
    <w:p w:rsidR="0068718B" w:rsidRPr="00914564" w:rsidRDefault="0068718B" w:rsidP="006A1579">
      <w:pPr>
        <w:pStyle w:val="subsection"/>
        <w:keepNext/>
        <w:keepLines/>
      </w:pPr>
      <w:r w:rsidRPr="00914564">
        <w:tab/>
        <w:t>(1)</w:t>
      </w:r>
      <w:r w:rsidRPr="00914564">
        <w:tab/>
        <w:t xml:space="preserve">This </w:t>
      </w:r>
      <w:r w:rsidR="003A418D" w:rsidRPr="00914564">
        <w:t>Division </w:t>
      </w:r>
      <w:r w:rsidRPr="00914564">
        <w:t>applies to the demutualisation of a mutual entity referred to in section</w:t>
      </w:r>
      <w:r w:rsidR="00914564">
        <w:t> </w:t>
      </w:r>
      <w:r w:rsidRPr="00914564">
        <w:t>326</w:t>
      </w:r>
      <w:r w:rsidR="00914564">
        <w:noBreakHyphen/>
      </w:r>
      <w:r w:rsidRPr="00914564">
        <w:t>10 if, and only if:</w:t>
      </w:r>
    </w:p>
    <w:p w:rsidR="0068718B" w:rsidRPr="00914564" w:rsidRDefault="0068718B">
      <w:pPr>
        <w:pStyle w:val="paragraph"/>
      </w:pPr>
      <w:r w:rsidRPr="00914564">
        <w:tab/>
        <w:t>(a)</w:t>
      </w:r>
      <w:r w:rsidRPr="00914564">
        <w:tab/>
        <w:t>where the demutualisation resolution day wa</w:t>
      </w:r>
      <w:smartTag w:uri="urn:schemas-microsoft-com:office:smarttags" w:element="PersonName">
        <w:r w:rsidRPr="00914564">
          <w:t>s 1</w:t>
        </w:r>
      </w:smartTag>
      <w:r w:rsidRPr="00914564">
        <w:t>4</w:t>
      </w:r>
      <w:r w:rsidR="00914564">
        <w:t> </w:t>
      </w:r>
      <w:r w:rsidRPr="00914564">
        <w:t xml:space="preserve">March 2002 or was or is a later day—the members of the entity have passed a resolution, in accordance with the entity’s constitution, that this </w:t>
      </w:r>
      <w:r w:rsidR="003A418D" w:rsidRPr="00914564">
        <w:t>Division </w:t>
      </w:r>
      <w:r w:rsidRPr="00914564">
        <w:t>is to apply to the demutualisation; and</w:t>
      </w:r>
    </w:p>
    <w:p w:rsidR="0068718B" w:rsidRPr="00914564" w:rsidRDefault="0068718B">
      <w:pPr>
        <w:pStyle w:val="paragraph"/>
      </w:pPr>
      <w:r w:rsidRPr="00914564">
        <w:tab/>
        <w:t>(b)</w:t>
      </w:r>
      <w:r w:rsidRPr="00914564">
        <w:tab/>
        <w:t>the entity was a resident immediately before the demutualisation resolution day; and</w:t>
      </w:r>
    </w:p>
    <w:p w:rsidR="0068718B" w:rsidRPr="00914564" w:rsidRDefault="0068718B">
      <w:pPr>
        <w:pStyle w:val="paragraph"/>
      </w:pPr>
      <w:r w:rsidRPr="00914564">
        <w:tab/>
        <w:t>(c)</w:t>
      </w:r>
      <w:r w:rsidRPr="00914564">
        <w:tab/>
        <w:t>the demutualisation has been or is implemented as mentioned in section</w:t>
      </w:r>
      <w:r w:rsidR="00914564">
        <w:t> </w:t>
      </w:r>
      <w:r w:rsidRPr="00914564">
        <w:t>326</w:t>
      </w:r>
      <w:r w:rsidR="00914564">
        <w:noBreakHyphen/>
      </w:r>
      <w:r w:rsidRPr="00914564">
        <w:t>40; and</w:t>
      </w:r>
    </w:p>
    <w:p w:rsidR="0068718B" w:rsidRPr="00914564" w:rsidRDefault="0068718B">
      <w:pPr>
        <w:pStyle w:val="paragraph"/>
      </w:pPr>
      <w:r w:rsidRPr="00914564">
        <w:tab/>
        <w:t>(d)</w:t>
      </w:r>
      <w:r w:rsidRPr="00914564">
        <w:tab/>
        <w:t>the continuity of beneficial interest test in section</w:t>
      </w:r>
      <w:r w:rsidR="00914564">
        <w:t> </w:t>
      </w:r>
      <w:r w:rsidRPr="00914564">
        <w:t>326</w:t>
      </w:r>
      <w:r w:rsidR="00914564">
        <w:noBreakHyphen/>
      </w:r>
      <w:r w:rsidRPr="00914564">
        <w:t>60 is satisfied in relation to the demutualisation; and</w:t>
      </w:r>
    </w:p>
    <w:p w:rsidR="0068718B" w:rsidRPr="00914564" w:rsidRDefault="0068718B">
      <w:pPr>
        <w:pStyle w:val="paragraph"/>
      </w:pPr>
      <w:r w:rsidRPr="00914564">
        <w:tab/>
        <w:t>(e)</w:t>
      </w:r>
      <w:r w:rsidRPr="00914564">
        <w:tab/>
        <w:t>the demutualisation of the entity was or is completed on or after 12</w:t>
      </w:r>
      <w:r w:rsidR="00914564">
        <w:t> </w:t>
      </w:r>
      <w:r w:rsidRPr="00914564">
        <w:t>May 1998.</w:t>
      </w:r>
    </w:p>
    <w:p w:rsidR="0068718B" w:rsidRPr="00914564" w:rsidRDefault="0068718B">
      <w:pPr>
        <w:pStyle w:val="subsection"/>
      </w:pPr>
      <w:r w:rsidRPr="00914564">
        <w:tab/>
        <w:t>(2)</w:t>
      </w:r>
      <w:r w:rsidRPr="00914564">
        <w:tab/>
        <w:t xml:space="preserve">For the purposes of </w:t>
      </w:r>
      <w:r w:rsidR="00914564">
        <w:t>paragraph (</w:t>
      </w:r>
      <w:r w:rsidRPr="00914564">
        <w:t>1)(e), the demutualisation of an entity is taken to have been or to be completed:</w:t>
      </w:r>
    </w:p>
    <w:p w:rsidR="0068718B" w:rsidRPr="00914564" w:rsidRDefault="0068718B">
      <w:pPr>
        <w:pStyle w:val="paragraph"/>
      </w:pPr>
      <w:r w:rsidRPr="00914564">
        <w:tab/>
        <w:t>(a)</w:t>
      </w:r>
      <w:r w:rsidRPr="00914564">
        <w:tab/>
        <w:t>if the demutualisation is implemented in accordance with the direct method or the distributing trust method of demutualisation—on the day on which all the shares in the company that the entity became or becomes that were or are to be issued in connection with the demutualisation have been issued; or</w:t>
      </w:r>
    </w:p>
    <w:p w:rsidR="0068718B" w:rsidRPr="00914564" w:rsidRDefault="0068718B">
      <w:pPr>
        <w:pStyle w:val="paragraph"/>
      </w:pPr>
      <w:r w:rsidRPr="00914564">
        <w:tab/>
        <w:t>(b)</w:t>
      </w:r>
      <w:r w:rsidRPr="00914564">
        <w:tab/>
        <w:t xml:space="preserve">if the demutualisation is implemented in accordance with the holding company method of demutualisation—on the day on which all the shares in the holding company that were or are to be issued in connection with the demutualisation have been issued; or </w:t>
      </w:r>
    </w:p>
    <w:p w:rsidR="0068718B" w:rsidRPr="00914564" w:rsidRDefault="0068718B">
      <w:pPr>
        <w:pStyle w:val="paragraph"/>
      </w:pPr>
      <w:r w:rsidRPr="00914564">
        <w:tab/>
        <w:t>(c)</w:t>
      </w:r>
      <w:r w:rsidRPr="00914564">
        <w:tab/>
        <w:t>if the demutualisation is implemented in accordance with the combined direct and holding company method of demutualisation—on the later of the following days:</w:t>
      </w:r>
    </w:p>
    <w:p w:rsidR="0068718B" w:rsidRPr="00914564" w:rsidRDefault="0068718B">
      <w:pPr>
        <w:pStyle w:val="paragraphsub"/>
      </w:pPr>
      <w:r w:rsidRPr="00914564">
        <w:tab/>
        <w:t>(i)</w:t>
      </w:r>
      <w:r w:rsidRPr="00914564">
        <w:tab/>
        <w:t>the day on which all the shares in the company that the entity became or becomes that were or are to be issued in connection with the demutualisation have been issued;</w:t>
      </w:r>
    </w:p>
    <w:p w:rsidR="0068718B" w:rsidRPr="00914564" w:rsidRDefault="0068718B">
      <w:pPr>
        <w:pStyle w:val="paragraphsub"/>
      </w:pPr>
      <w:r w:rsidRPr="00914564">
        <w:tab/>
        <w:t>(ii)</w:t>
      </w:r>
      <w:r w:rsidRPr="00914564">
        <w:tab/>
        <w:t>the day on which all the shares in the holding company that were or are to be issued in connection with the demutualisation have been issued.</w:t>
      </w:r>
    </w:p>
    <w:p w:rsidR="0068718B" w:rsidRPr="00914564" w:rsidRDefault="0068718B">
      <w:pPr>
        <w:pStyle w:val="subsection"/>
      </w:pPr>
      <w:r w:rsidRPr="00914564">
        <w:tab/>
        <w:t>(3)</w:t>
      </w:r>
      <w:r w:rsidRPr="00914564">
        <w:tab/>
        <w:t xml:space="preserve">If this </w:t>
      </w:r>
      <w:r w:rsidR="003A418D" w:rsidRPr="00914564">
        <w:t>Division </w:t>
      </w:r>
      <w:r w:rsidRPr="00914564">
        <w:t xml:space="preserve">applies to the demutualisation of a mutual entity as mentioned in </w:t>
      </w:r>
      <w:r w:rsidR="00914564">
        <w:t>subsection (</w:t>
      </w:r>
      <w:r w:rsidRPr="00914564">
        <w:t>1), Subdivisions</w:t>
      </w:r>
      <w:r w:rsidR="00914564">
        <w:t> </w:t>
      </w:r>
      <w:r w:rsidRPr="00914564">
        <w:t>326</w:t>
      </w:r>
      <w:r w:rsidR="00914564">
        <w:noBreakHyphen/>
      </w:r>
      <w:r w:rsidRPr="00914564">
        <w:t>C to 326</w:t>
      </w:r>
      <w:r w:rsidR="00914564">
        <w:noBreakHyphen/>
      </w:r>
      <w:r w:rsidRPr="00914564">
        <w:t xml:space="preserve">N provide for modifications of this Act and the </w:t>
      </w:r>
      <w:r w:rsidRPr="00914564">
        <w:rPr>
          <w:i/>
        </w:rPr>
        <w:t>Income Tax Assessment Act 1997</w:t>
      </w:r>
      <w:r w:rsidRPr="00914564">
        <w:t xml:space="preserve"> as those Acts have effect in respect of the entity.</w:t>
      </w:r>
    </w:p>
    <w:p w:rsidR="0068718B" w:rsidRPr="00914564" w:rsidRDefault="0068718B">
      <w:pPr>
        <w:pStyle w:val="subsection"/>
      </w:pPr>
      <w:r w:rsidRPr="00914564">
        <w:tab/>
        <w:t>(4)</w:t>
      </w:r>
      <w:r w:rsidRPr="00914564">
        <w:tab/>
        <w:t>For the purposes of this Division, the giving of consideration (other than the payment of an amount) for the acquisition of shares or an interest in shares is taken to constitute the payment of an amount equal to the value of the consideration.</w:t>
      </w:r>
    </w:p>
    <w:p w:rsidR="0068718B" w:rsidRPr="00914564" w:rsidRDefault="0068718B" w:rsidP="00000417">
      <w:pPr>
        <w:pStyle w:val="ActHead5"/>
      </w:pPr>
      <w:bookmarkStart w:id="243" w:name="_Toc368993099"/>
      <w:r w:rsidRPr="00914564">
        <w:rPr>
          <w:rStyle w:val="CharSectno"/>
        </w:rPr>
        <w:t>326</w:t>
      </w:r>
      <w:r w:rsidR="00914564">
        <w:rPr>
          <w:rStyle w:val="CharSectno"/>
        </w:rPr>
        <w:noBreakHyphen/>
      </w:r>
      <w:r w:rsidRPr="00914564">
        <w:rPr>
          <w:rStyle w:val="CharSectno"/>
        </w:rPr>
        <w:t>10</w:t>
      </w:r>
      <w:r w:rsidRPr="00914564">
        <w:t xml:space="preserve">  Mutual entity and demutualisation</w:t>
      </w:r>
      <w:bookmarkEnd w:id="243"/>
    </w:p>
    <w:p w:rsidR="0068718B" w:rsidRPr="00914564" w:rsidRDefault="0068718B">
      <w:pPr>
        <w:pStyle w:val="subsection"/>
      </w:pPr>
      <w:r w:rsidRPr="00914564">
        <w:tab/>
        <w:t>(1)</w:t>
      </w:r>
      <w:r w:rsidRPr="00914564">
        <w:tab/>
        <w:t xml:space="preserve">An entity is a </w:t>
      </w:r>
      <w:r w:rsidRPr="00914564">
        <w:rPr>
          <w:b/>
          <w:i/>
        </w:rPr>
        <w:t>mutual entity</w:t>
      </w:r>
      <w:r w:rsidRPr="00914564">
        <w:t xml:space="preserve"> if, and only if, immediately before the demutualisation resolution day, it is a body corporate that:</w:t>
      </w:r>
    </w:p>
    <w:p w:rsidR="0068718B" w:rsidRPr="00914564" w:rsidRDefault="0068718B">
      <w:pPr>
        <w:pStyle w:val="paragraph"/>
      </w:pPr>
      <w:r w:rsidRPr="00914564">
        <w:tab/>
        <w:t>(a)</w:t>
      </w:r>
      <w:r w:rsidRPr="00914564">
        <w:tab/>
        <w:t>is not an insurance company within the meaning of subsection</w:t>
      </w:r>
      <w:r w:rsidR="00914564">
        <w:t> </w:t>
      </w:r>
      <w:r w:rsidRPr="00914564">
        <w:t>121AB(2); and</w:t>
      </w:r>
    </w:p>
    <w:p w:rsidR="0068718B" w:rsidRPr="00914564" w:rsidRDefault="0068718B">
      <w:pPr>
        <w:pStyle w:val="paragraph"/>
      </w:pPr>
      <w:r w:rsidRPr="00914564">
        <w:tab/>
        <w:t>(b)</w:t>
      </w:r>
      <w:r w:rsidRPr="00914564">
        <w:tab/>
        <w:t>is not a mutual affiliate company within the meaning of section</w:t>
      </w:r>
      <w:r w:rsidR="00914564">
        <w:t> </w:t>
      </w:r>
      <w:r w:rsidRPr="00914564">
        <w:t>121AC; and</w:t>
      </w:r>
    </w:p>
    <w:p w:rsidR="00427A65" w:rsidRPr="00914564" w:rsidRDefault="00427A65" w:rsidP="00427A65">
      <w:pPr>
        <w:pStyle w:val="paragraph"/>
      </w:pPr>
      <w:r w:rsidRPr="00914564">
        <w:tab/>
        <w:t>(ba)</w:t>
      </w:r>
      <w:r w:rsidRPr="00914564">
        <w:tab/>
        <w:t>is not an entity to which item</w:t>
      </w:r>
      <w:r w:rsidR="00914564">
        <w:t> </w:t>
      </w:r>
      <w:r w:rsidRPr="00914564">
        <w:t>6.3 of the table in section</w:t>
      </w:r>
      <w:r w:rsidR="00914564">
        <w:t> </w:t>
      </w:r>
      <w:r w:rsidRPr="00914564">
        <w:t>50</w:t>
      </w:r>
      <w:r w:rsidR="00914564">
        <w:noBreakHyphen/>
      </w:r>
      <w:r w:rsidRPr="00914564">
        <w:t xml:space="preserve">30 of the </w:t>
      </w:r>
      <w:r w:rsidRPr="00914564">
        <w:rPr>
          <w:i/>
        </w:rPr>
        <w:t>Income Tax Assessment Act 1997</w:t>
      </w:r>
      <w:r w:rsidRPr="00914564">
        <w:t xml:space="preserve"> (about private health insurers) applies; and</w:t>
      </w:r>
    </w:p>
    <w:p w:rsidR="00D74430" w:rsidRPr="00914564" w:rsidRDefault="00D74430" w:rsidP="00D74430">
      <w:pPr>
        <w:pStyle w:val="paragraph"/>
      </w:pPr>
      <w:r w:rsidRPr="00914564">
        <w:tab/>
        <w:t>(bb)</w:t>
      </w:r>
      <w:r w:rsidRPr="00914564">
        <w:tab/>
        <w:t>is not an entity in relation to whose demutualisation Division</w:t>
      </w:r>
      <w:r w:rsidR="00914564">
        <w:t> </w:t>
      </w:r>
      <w:r w:rsidRPr="00914564">
        <w:t>316 (Demutualisation of friendly society health or life insurers) of that Act applies; and</w:t>
      </w:r>
    </w:p>
    <w:p w:rsidR="0068718B" w:rsidRPr="00914564" w:rsidRDefault="0068718B">
      <w:pPr>
        <w:pStyle w:val="paragraph"/>
      </w:pPr>
      <w:r w:rsidRPr="00914564">
        <w:tab/>
        <w:t>(c)</w:t>
      </w:r>
      <w:r w:rsidRPr="00914564">
        <w:tab/>
        <w:t>is not carried on for the object of securing a profit or pecuniary gain for its members; and</w:t>
      </w:r>
    </w:p>
    <w:p w:rsidR="0068718B" w:rsidRPr="00914564" w:rsidRDefault="0068718B">
      <w:pPr>
        <w:pStyle w:val="paragraph"/>
      </w:pPr>
      <w:r w:rsidRPr="00914564">
        <w:tab/>
        <w:t>(d)</w:t>
      </w:r>
      <w:r w:rsidRPr="00914564">
        <w:tab/>
        <w:t>does not have capital divided into shares held by its members; and</w:t>
      </w:r>
    </w:p>
    <w:p w:rsidR="0068718B" w:rsidRPr="00914564" w:rsidRDefault="0068718B">
      <w:pPr>
        <w:pStyle w:val="paragraph"/>
      </w:pPr>
      <w:r w:rsidRPr="00914564">
        <w:tab/>
        <w:t>(e)</w:t>
      </w:r>
      <w:r w:rsidRPr="00914564">
        <w:tab/>
        <w:t>does not hold property in which any of its members has a disposable interest (whether directly or indirectly) except in the event of the winding up of the entity.</w:t>
      </w:r>
    </w:p>
    <w:p w:rsidR="0068718B" w:rsidRPr="00914564" w:rsidRDefault="0068718B">
      <w:pPr>
        <w:pStyle w:val="subsection"/>
      </w:pPr>
      <w:r w:rsidRPr="00914564">
        <w:tab/>
        <w:t>(2)</w:t>
      </w:r>
      <w:r w:rsidRPr="00914564">
        <w:tab/>
        <w:t xml:space="preserve">A mutual entity that has passed a demutualisation resolution is called a </w:t>
      </w:r>
      <w:r w:rsidRPr="00914564">
        <w:rPr>
          <w:b/>
          <w:i/>
        </w:rPr>
        <w:t>demutualising entity</w:t>
      </w:r>
      <w:r w:rsidRPr="00914564">
        <w:t>.</w:t>
      </w:r>
    </w:p>
    <w:p w:rsidR="0068718B" w:rsidRPr="00914564" w:rsidRDefault="0068718B">
      <w:pPr>
        <w:pStyle w:val="subsection"/>
      </w:pPr>
      <w:r w:rsidRPr="00914564">
        <w:tab/>
        <w:t>(3)</w:t>
      </w:r>
      <w:r w:rsidRPr="00914564">
        <w:tab/>
        <w:t xml:space="preserve">A mutual entity is </w:t>
      </w:r>
      <w:r w:rsidRPr="00914564">
        <w:rPr>
          <w:b/>
          <w:i/>
        </w:rPr>
        <w:t>demutualised</w:t>
      </w:r>
      <w:r w:rsidRPr="00914564">
        <w:t xml:space="preserve"> if it ceases to be a mutual entity otherwise than by ceasing to be a body corporate. Such an entity is called a </w:t>
      </w:r>
      <w:r w:rsidRPr="00914564">
        <w:rPr>
          <w:b/>
          <w:i/>
        </w:rPr>
        <w:t>demutualised entity</w:t>
      </w:r>
      <w:r w:rsidRPr="00914564">
        <w:t>.</w:t>
      </w:r>
    </w:p>
    <w:p w:rsidR="0068718B" w:rsidRPr="00914564" w:rsidRDefault="0068718B">
      <w:pPr>
        <w:pStyle w:val="subsection"/>
      </w:pPr>
      <w:r w:rsidRPr="00914564">
        <w:tab/>
        <w:t>(4)</w:t>
      </w:r>
      <w:r w:rsidRPr="00914564">
        <w:tab/>
        <w:t xml:space="preserve">A reference to a </w:t>
      </w:r>
      <w:r w:rsidRPr="00914564">
        <w:rPr>
          <w:b/>
          <w:i/>
        </w:rPr>
        <w:t>demutualising entity</w:t>
      </w:r>
      <w:r w:rsidRPr="00914564">
        <w:t xml:space="preserve"> includes a reference to a demutualised entity.</w:t>
      </w:r>
    </w:p>
    <w:p w:rsidR="0068718B" w:rsidRPr="00914564" w:rsidRDefault="0068718B" w:rsidP="00000417">
      <w:pPr>
        <w:pStyle w:val="ActHead5"/>
      </w:pPr>
      <w:bookmarkStart w:id="244" w:name="_Toc368993100"/>
      <w:r w:rsidRPr="00914564">
        <w:rPr>
          <w:rStyle w:val="CharSectno"/>
        </w:rPr>
        <w:t>326</w:t>
      </w:r>
      <w:r w:rsidR="00914564">
        <w:rPr>
          <w:rStyle w:val="CharSectno"/>
        </w:rPr>
        <w:noBreakHyphen/>
      </w:r>
      <w:r w:rsidRPr="00914564">
        <w:rPr>
          <w:rStyle w:val="CharSectno"/>
        </w:rPr>
        <w:t>15</w:t>
      </w:r>
      <w:r w:rsidRPr="00914564">
        <w:t xml:space="preserve">  Provisions relating to listing on a stock exchange</w:t>
      </w:r>
      <w:bookmarkEnd w:id="244"/>
    </w:p>
    <w:p w:rsidR="0068718B" w:rsidRPr="00914564" w:rsidRDefault="0068718B">
      <w:pPr>
        <w:pStyle w:val="subsection"/>
      </w:pPr>
      <w:r w:rsidRPr="00914564">
        <w:tab/>
        <w:t>(1)</w:t>
      </w:r>
      <w:r w:rsidRPr="00914564">
        <w:tab/>
        <w:t xml:space="preserve">A share is </w:t>
      </w:r>
      <w:r w:rsidRPr="00914564">
        <w:rPr>
          <w:b/>
          <w:i/>
        </w:rPr>
        <w:t>listed</w:t>
      </w:r>
      <w:r w:rsidRPr="00914564">
        <w:t xml:space="preserve"> if it is listed for quotation in the official list of </w:t>
      </w:r>
      <w:r w:rsidR="00220C4E" w:rsidRPr="00914564">
        <w:t>ASX Limited</w:t>
      </w:r>
      <w:r w:rsidRPr="00914564">
        <w:t>.</w:t>
      </w:r>
    </w:p>
    <w:p w:rsidR="0068718B" w:rsidRPr="00914564" w:rsidRDefault="0068718B">
      <w:pPr>
        <w:pStyle w:val="subsection"/>
      </w:pPr>
      <w:r w:rsidRPr="00914564">
        <w:tab/>
        <w:t>(2)</w:t>
      </w:r>
      <w:r w:rsidRPr="00914564">
        <w:tab/>
        <w:t xml:space="preserve">The expression “listed public company” has the same meaning as in the </w:t>
      </w:r>
      <w:r w:rsidRPr="00914564">
        <w:rPr>
          <w:i/>
        </w:rPr>
        <w:t>Income Tax Assessment Act 1997</w:t>
      </w:r>
      <w:r w:rsidRPr="00914564">
        <w:t>.</w:t>
      </w:r>
    </w:p>
    <w:p w:rsidR="0068718B" w:rsidRPr="00914564" w:rsidRDefault="0068718B">
      <w:pPr>
        <w:pStyle w:val="subsection"/>
      </w:pPr>
      <w:r w:rsidRPr="00914564">
        <w:tab/>
        <w:t>(3)</w:t>
      </w:r>
      <w:r w:rsidRPr="00914564">
        <w:tab/>
        <w:t xml:space="preserve">A </w:t>
      </w:r>
      <w:r w:rsidRPr="00914564">
        <w:rPr>
          <w:b/>
          <w:i/>
        </w:rPr>
        <w:t>listing resolution</w:t>
      </w:r>
      <w:r w:rsidRPr="00914564">
        <w:t>, in relation to the demutualisation of a mutual entity, is a resolution passed by the members of the entity requiring the entity, or a holding company of the entity, to become a listed public company.</w:t>
      </w:r>
    </w:p>
    <w:p w:rsidR="0068718B" w:rsidRPr="00914564" w:rsidRDefault="0068718B">
      <w:pPr>
        <w:pStyle w:val="subsection"/>
      </w:pPr>
      <w:r w:rsidRPr="00914564">
        <w:tab/>
        <w:t>(4)</w:t>
      </w:r>
      <w:r w:rsidRPr="00914564">
        <w:tab/>
        <w:t xml:space="preserve">The day on which demutualisation shares are first listed is the </w:t>
      </w:r>
      <w:r w:rsidRPr="00914564">
        <w:rPr>
          <w:b/>
          <w:i/>
        </w:rPr>
        <w:t>demutualisation listing day</w:t>
      </w:r>
      <w:r w:rsidRPr="00914564">
        <w:t>.</w:t>
      </w:r>
    </w:p>
    <w:p w:rsidR="0068718B" w:rsidRPr="00914564" w:rsidRDefault="0068718B" w:rsidP="00000417">
      <w:pPr>
        <w:pStyle w:val="ActHead5"/>
      </w:pPr>
      <w:bookmarkStart w:id="245" w:name="_Toc368993101"/>
      <w:r w:rsidRPr="00914564">
        <w:rPr>
          <w:rStyle w:val="CharSectno"/>
        </w:rPr>
        <w:t>326</w:t>
      </w:r>
      <w:r w:rsidR="00914564">
        <w:rPr>
          <w:rStyle w:val="CharSectno"/>
        </w:rPr>
        <w:noBreakHyphen/>
      </w:r>
      <w:r w:rsidRPr="00914564">
        <w:rPr>
          <w:rStyle w:val="CharSectno"/>
        </w:rPr>
        <w:t>20</w:t>
      </w:r>
      <w:r w:rsidRPr="00914564">
        <w:t xml:space="preserve">  Demutualisation resolutions etc.</w:t>
      </w:r>
      <w:bookmarkEnd w:id="245"/>
    </w:p>
    <w:p w:rsidR="0068718B" w:rsidRPr="00914564" w:rsidRDefault="0068718B">
      <w:pPr>
        <w:pStyle w:val="subsection"/>
      </w:pPr>
      <w:r w:rsidRPr="00914564">
        <w:tab/>
        <w:t>(1)</w:t>
      </w:r>
      <w:r w:rsidRPr="00914564">
        <w:tab/>
        <w:t xml:space="preserve">The </w:t>
      </w:r>
      <w:r w:rsidRPr="00914564">
        <w:rPr>
          <w:b/>
          <w:i/>
        </w:rPr>
        <w:t>demutualisation resolution</w:t>
      </w:r>
      <w:r w:rsidRPr="00914564">
        <w:t>, in relation to the demutualisation of a mutual entity, is a resolution passed by the members of the entity to proceed with the demutualisation of the entity.</w:t>
      </w:r>
    </w:p>
    <w:p w:rsidR="0068718B" w:rsidRPr="00914564" w:rsidRDefault="0068718B">
      <w:pPr>
        <w:pStyle w:val="subsection"/>
      </w:pPr>
      <w:r w:rsidRPr="00914564">
        <w:tab/>
        <w:t>(2)</w:t>
      </w:r>
      <w:r w:rsidRPr="00914564">
        <w:tab/>
        <w:t xml:space="preserve">The </w:t>
      </w:r>
      <w:r w:rsidRPr="00914564">
        <w:rPr>
          <w:b/>
          <w:i/>
        </w:rPr>
        <w:t>demutualisation resolution day</w:t>
      </w:r>
      <w:r w:rsidRPr="00914564">
        <w:t>, in relation to the demutualisation of a mutual entity, is the day on which the demutualisation resolution was or is passed.</w:t>
      </w:r>
    </w:p>
    <w:p w:rsidR="0068718B" w:rsidRPr="00914564" w:rsidRDefault="0068718B">
      <w:pPr>
        <w:pStyle w:val="subsection"/>
      </w:pPr>
      <w:r w:rsidRPr="00914564">
        <w:tab/>
        <w:t>(3)</w:t>
      </w:r>
      <w:r w:rsidRPr="00914564">
        <w:tab/>
        <w:t xml:space="preserve">The </w:t>
      </w:r>
      <w:r w:rsidRPr="00914564">
        <w:rPr>
          <w:b/>
          <w:i/>
        </w:rPr>
        <w:t>limitation period</w:t>
      </w:r>
      <w:r w:rsidRPr="00914564">
        <w:t>, in relation to the demutualisation of a mutual entity, is the period of 2 years beginning on the demutualisation resolution day or such further period as the Commissioner allows.</w:t>
      </w:r>
    </w:p>
    <w:p w:rsidR="0068718B" w:rsidRPr="00914564" w:rsidRDefault="0068718B" w:rsidP="00000417">
      <w:pPr>
        <w:pStyle w:val="ActHead5"/>
      </w:pPr>
      <w:bookmarkStart w:id="246" w:name="_Toc368993102"/>
      <w:r w:rsidRPr="00914564">
        <w:rPr>
          <w:rStyle w:val="CharSectno"/>
        </w:rPr>
        <w:t>326</w:t>
      </w:r>
      <w:r w:rsidR="00914564">
        <w:rPr>
          <w:rStyle w:val="CharSectno"/>
        </w:rPr>
        <w:noBreakHyphen/>
      </w:r>
      <w:r w:rsidRPr="00914564">
        <w:rPr>
          <w:rStyle w:val="CharSectno"/>
        </w:rPr>
        <w:t>25</w:t>
      </w:r>
      <w:r w:rsidRPr="00914564">
        <w:t xml:space="preserve">  Demutualisation shares</w:t>
      </w:r>
      <w:bookmarkEnd w:id="246"/>
    </w:p>
    <w:p w:rsidR="0068718B" w:rsidRPr="00914564" w:rsidRDefault="0068718B">
      <w:pPr>
        <w:pStyle w:val="subsection"/>
      </w:pPr>
      <w:r w:rsidRPr="00914564">
        <w:tab/>
      </w:r>
      <w:r w:rsidRPr="00914564">
        <w:tab/>
        <w:t xml:space="preserve">The </w:t>
      </w:r>
      <w:r w:rsidRPr="00914564">
        <w:rPr>
          <w:b/>
          <w:i/>
        </w:rPr>
        <w:t>demutualisation shares</w:t>
      </w:r>
      <w:r w:rsidRPr="00914564">
        <w:t>, in relation to a demutualised entity, are:</w:t>
      </w:r>
    </w:p>
    <w:p w:rsidR="0068718B" w:rsidRPr="00914564" w:rsidRDefault="0068718B">
      <w:pPr>
        <w:pStyle w:val="paragraph"/>
      </w:pPr>
      <w:r w:rsidRPr="00914564">
        <w:tab/>
        <w:t>(a)</w:t>
      </w:r>
      <w:r w:rsidRPr="00914564">
        <w:tab/>
        <w:t>the ordinary shares in the entity that are issued as mentioned in paragraphs 326</w:t>
      </w:r>
      <w:r w:rsidR="00914564">
        <w:noBreakHyphen/>
      </w:r>
      <w:r w:rsidRPr="00914564">
        <w:t>45(1)(c) and (d); and</w:t>
      </w:r>
    </w:p>
    <w:p w:rsidR="0068718B" w:rsidRPr="00914564" w:rsidRDefault="0068718B">
      <w:pPr>
        <w:pStyle w:val="paragraph"/>
      </w:pPr>
      <w:r w:rsidRPr="00914564">
        <w:tab/>
        <w:t>(b)</w:t>
      </w:r>
      <w:r w:rsidRPr="00914564">
        <w:tab/>
        <w:t>the ordinary shares in the holding company that are issued as mentioned in paragraphs 326</w:t>
      </w:r>
      <w:r w:rsidR="00914564">
        <w:noBreakHyphen/>
      </w:r>
      <w:r w:rsidRPr="00914564">
        <w:t>50(1)(d) and (e); and</w:t>
      </w:r>
    </w:p>
    <w:p w:rsidR="0068718B" w:rsidRPr="00914564" w:rsidRDefault="0068718B">
      <w:pPr>
        <w:pStyle w:val="paragraph"/>
      </w:pPr>
      <w:r w:rsidRPr="00914564">
        <w:tab/>
        <w:t>(ba)</w:t>
      </w:r>
      <w:r w:rsidRPr="00914564">
        <w:tab/>
        <w:t>the ordinary shares in the entity that are issued as mentioned in paragraphs 326</w:t>
      </w:r>
      <w:r w:rsidR="00914564">
        <w:noBreakHyphen/>
      </w:r>
      <w:r w:rsidRPr="00914564">
        <w:t>52(1)(c) and (e); and</w:t>
      </w:r>
    </w:p>
    <w:p w:rsidR="0068718B" w:rsidRPr="00914564" w:rsidRDefault="0068718B">
      <w:pPr>
        <w:pStyle w:val="paragraph"/>
      </w:pPr>
      <w:r w:rsidRPr="00914564">
        <w:tab/>
        <w:t>(bb)</w:t>
      </w:r>
      <w:r w:rsidRPr="00914564">
        <w:tab/>
        <w:t>the ordinary shares in the holding company that are issued as mentioned in paragraphs 326</w:t>
      </w:r>
      <w:r w:rsidR="00914564">
        <w:noBreakHyphen/>
      </w:r>
      <w:r w:rsidRPr="00914564">
        <w:t>52(1)(f) and (g); and</w:t>
      </w:r>
    </w:p>
    <w:p w:rsidR="0068718B" w:rsidRPr="00914564" w:rsidRDefault="0068718B">
      <w:pPr>
        <w:pStyle w:val="paragraph"/>
      </w:pPr>
      <w:r w:rsidRPr="00914564">
        <w:tab/>
        <w:t>(c)</w:t>
      </w:r>
      <w:r w:rsidRPr="00914564">
        <w:tab/>
        <w:t>the ordinary shares in the entity that are issued as mentioned in paragraphs 326</w:t>
      </w:r>
      <w:r w:rsidR="00914564">
        <w:noBreakHyphen/>
      </w:r>
      <w:r w:rsidRPr="00914564">
        <w:t>55(1)(f) and (g); and</w:t>
      </w:r>
    </w:p>
    <w:p w:rsidR="0068718B" w:rsidRPr="00914564" w:rsidRDefault="0068718B">
      <w:pPr>
        <w:pStyle w:val="paragraph"/>
      </w:pPr>
      <w:r w:rsidRPr="00914564">
        <w:tab/>
        <w:t>(d)</w:t>
      </w:r>
      <w:r w:rsidRPr="00914564">
        <w:tab/>
        <w:t>the special shares in the entity that are issued as mentioned in paragraph</w:t>
      </w:r>
      <w:r w:rsidR="00914564">
        <w:t> </w:t>
      </w:r>
      <w:r w:rsidRPr="00914564">
        <w:t>326</w:t>
      </w:r>
      <w:r w:rsidR="00914564">
        <w:noBreakHyphen/>
      </w:r>
      <w:r w:rsidRPr="00914564">
        <w:t>55(1)(c).</w:t>
      </w:r>
    </w:p>
    <w:p w:rsidR="0068718B" w:rsidRPr="00914564" w:rsidRDefault="0068718B" w:rsidP="00000417">
      <w:pPr>
        <w:pStyle w:val="ActHead5"/>
      </w:pPr>
      <w:bookmarkStart w:id="247" w:name="_Toc368993103"/>
      <w:r w:rsidRPr="00914564">
        <w:rPr>
          <w:rStyle w:val="CharSectno"/>
        </w:rPr>
        <w:t>326</w:t>
      </w:r>
      <w:r w:rsidR="00914564">
        <w:rPr>
          <w:rStyle w:val="CharSectno"/>
        </w:rPr>
        <w:noBreakHyphen/>
      </w:r>
      <w:r w:rsidRPr="00914564">
        <w:rPr>
          <w:rStyle w:val="CharSectno"/>
        </w:rPr>
        <w:t>30</w:t>
      </w:r>
      <w:r w:rsidRPr="00914564">
        <w:t xml:space="preserve">  Existing members and new members</w:t>
      </w:r>
      <w:bookmarkEnd w:id="247"/>
    </w:p>
    <w:p w:rsidR="0068718B" w:rsidRPr="00914564" w:rsidRDefault="0068718B">
      <w:pPr>
        <w:pStyle w:val="subsection"/>
      </w:pPr>
      <w:r w:rsidRPr="00914564">
        <w:tab/>
        <w:t>(1)</w:t>
      </w:r>
      <w:r w:rsidRPr="00914564">
        <w:tab/>
        <w:t xml:space="preserve">An </w:t>
      </w:r>
      <w:r w:rsidRPr="00914564">
        <w:rPr>
          <w:b/>
          <w:i/>
        </w:rPr>
        <w:t>existing member</w:t>
      </w:r>
      <w:r w:rsidRPr="00914564">
        <w:t xml:space="preserve"> of a mutual entity that demutualises is:</w:t>
      </w:r>
    </w:p>
    <w:p w:rsidR="0068718B" w:rsidRPr="00914564" w:rsidRDefault="0068718B">
      <w:pPr>
        <w:pStyle w:val="paragraph"/>
      </w:pPr>
      <w:r w:rsidRPr="00914564">
        <w:tab/>
        <w:t>(a)</w:t>
      </w:r>
      <w:r w:rsidRPr="00914564">
        <w:tab/>
        <w:t>a person who was a member of the entity on the earlier of the following days:</w:t>
      </w:r>
    </w:p>
    <w:p w:rsidR="0068718B" w:rsidRPr="00914564" w:rsidRDefault="0068718B">
      <w:pPr>
        <w:pStyle w:val="paragraphsub"/>
      </w:pPr>
      <w:r w:rsidRPr="00914564">
        <w:tab/>
        <w:t>(i)</w:t>
      </w:r>
      <w:r w:rsidRPr="00914564">
        <w:tab/>
        <w:t>the demutualisation resolution day;</w:t>
      </w:r>
    </w:p>
    <w:p w:rsidR="0068718B" w:rsidRPr="00914564" w:rsidRDefault="0068718B">
      <w:pPr>
        <w:pStyle w:val="paragraphsub"/>
      </w:pPr>
      <w:r w:rsidRPr="00914564">
        <w:tab/>
        <w:t>(ii)</w:t>
      </w:r>
      <w:r w:rsidRPr="00914564">
        <w:tab/>
        <w:t>the share allocation cut</w:t>
      </w:r>
      <w:r w:rsidR="00914564">
        <w:noBreakHyphen/>
      </w:r>
      <w:r w:rsidRPr="00914564">
        <w:t>off day; or</w:t>
      </w:r>
    </w:p>
    <w:p w:rsidR="0068718B" w:rsidRPr="00914564" w:rsidRDefault="0068718B">
      <w:pPr>
        <w:pStyle w:val="paragraph"/>
      </w:pPr>
      <w:r w:rsidRPr="00914564">
        <w:tab/>
        <w:t>(b)</w:t>
      </w:r>
      <w:r w:rsidRPr="00914564">
        <w:tab/>
        <w:t xml:space="preserve">a person who became entitled to an allocation of demutualisation shares because of the death of a person referred to in </w:t>
      </w:r>
      <w:r w:rsidR="00914564">
        <w:t>paragraph (</w:t>
      </w:r>
      <w:r w:rsidRPr="00914564">
        <w:t>a).</w:t>
      </w:r>
    </w:p>
    <w:p w:rsidR="0068718B" w:rsidRPr="00914564" w:rsidRDefault="0068718B">
      <w:pPr>
        <w:pStyle w:val="subsection"/>
      </w:pPr>
      <w:r w:rsidRPr="00914564">
        <w:tab/>
        <w:t>(2)</w:t>
      </w:r>
      <w:r w:rsidRPr="00914564">
        <w:tab/>
        <w:t xml:space="preserve">If the members of a mutual entity that is being demutualised have passed or pass a resolution to the effect that any person who became or becomes a member after a specified day is not entitled to an allocation of demutualisation shares, that day is the </w:t>
      </w:r>
      <w:r w:rsidRPr="00914564">
        <w:rPr>
          <w:b/>
          <w:i/>
        </w:rPr>
        <w:t>share allocation cut</w:t>
      </w:r>
      <w:r w:rsidR="00914564">
        <w:rPr>
          <w:b/>
          <w:i/>
        </w:rPr>
        <w:noBreakHyphen/>
      </w:r>
      <w:r w:rsidRPr="00914564">
        <w:rPr>
          <w:b/>
          <w:i/>
        </w:rPr>
        <w:t>off day</w:t>
      </w:r>
      <w:r w:rsidRPr="00914564">
        <w:t xml:space="preserve"> in relation to the demutualisation of the entity.</w:t>
      </w:r>
    </w:p>
    <w:p w:rsidR="0068718B" w:rsidRPr="00914564" w:rsidRDefault="0068718B">
      <w:pPr>
        <w:pStyle w:val="subsection"/>
      </w:pPr>
      <w:r w:rsidRPr="00914564">
        <w:tab/>
        <w:t>(3)</w:t>
      </w:r>
      <w:r w:rsidRPr="00914564">
        <w:tab/>
        <w:t xml:space="preserve">A </w:t>
      </w:r>
      <w:r w:rsidRPr="00914564">
        <w:rPr>
          <w:b/>
          <w:i/>
        </w:rPr>
        <w:t>new member</w:t>
      </w:r>
      <w:r w:rsidRPr="00914564">
        <w:t xml:space="preserve"> of a mutual entity that demutualises is a person who is a member of the entity other than an existing member.</w:t>
      </w:r>
    </w:p>
    <w:p w:rsidR="0068718B" w:rsidRPr="00914564" w:rsidRDefault="0068718B">
      <w:pPr>
        <w:pStyle w:val="subsection"/>
      </w:pPr>
      <w:r w:rsidRPr="00914564">
        <w:tab/>
        <w:t>(4)</w:t>
      </w:r>
      <w:r w:rsidRPr="00914564">
        <w:tab/>
        <w:t xml:space="preserve">A reference to a </w:t>
      </w:r>
      <w:r w:rsidRPr="00914564">
        <w:rPr>
          <w:b/>
          <w:i/>
        </w:rPr>
        <w:t>member</w:t>
      </w:r>
      <w:r w:rsidRPr="00914564">
        <w:t xml:space="preserve"> of a mutual entity that demutualises is taken, unless the contrary intention appears, to be a reference to a person who is an existing member or a new member of the entity.</w:t>
      </w:r>
    </w:p>
    <w:p w:rsidR="0068718B" w:rsidRPr="00914564" w:rsidRDefault="0068718B" w:rsidP="00000417">
      <w:pPr>
        <w:pStyle w:val="ActHead5"/>
      </w:pPr>
      <w:bookmarkStart w:id="248" w:name="_Toc368993104"/>
      <w:r w:rsidRPr="00914564">
        <w:rPr>
          <w:rStyle w:val="CharSectno"/>
        </w:rPr>
        <w:t>326</w:t>
      </w:r>
      <w:r w:rsidR="00914564">
        <w:rPr>
          <w:rStyle w:val="CharSectno"/>
        </w:rPr>
        <w:noBreakHyphen/>
      </w:r>
      <w:r w:rsidRPr="00914564">
        <w:rPr>
          <w:rStyle w:val="CharSectno"/>
        </w:rPr>
        <w:t>35</w:t>
      </w:r>
      <w:r w:rsidRPr="00914564">
        <w:t xml:space="preserve">  Pre</w:t>
      </w:r>
      <w:r w:rsidR="00914564">
        <w:noBreakHyphen/>
      </w:r>
      <w:r w:rsidRPr="00914564">
        <w:t>CGT members and post</w:t>
      </w:r>
      <w:r w:rsidR="00914564">
        <w:noBreakHyphen/>
      </w:r>
      <w:r w:rsidRPr="00914564">
        <w:t>CGT members</w:t>
      </w:r>
      <w:bookmarkEnd w:id="248"/>
    </w:p>
    <w:p w:rsidR="0068718B" w:rsidRPr="00914564" w:rsidRDefault="0068718B" w:rsidP="006A1579">
      <w:pPr>
        <w:pStyle w:val="subsection"/>
        <w:keepNext/>
        <w:keepLines/>
      </w:pPr>
      <w:r w:rsidRPr="00914564">
        <w:tab/>
        <w:t>(1)</w:t>
      </w:r>
      <w:r w:rsidRPr="00914564">
        <w:tab/>
        <w:t xml:space="preserve">A person is a </w:t>
      </w:r>
      <w:r w:rsidRPr="00914564">
        <w:rPr>
          <w:b/>
          <w:i/>
        </w:rPr>
        <w:t>pre</w:t>
      </w:r>
      <w:r w:rsidR="00914564">
        <w:rPr>
          <w:b/>
          <w:i/>
        </w:rPr>
        <w:noBreakHyphen/>
      </w:r>
      <w:r w:rsidRPr="00914564">
        <w:rPr>
          <w:b/>
          <w:i/>
        </w:rPr>
        <w:t>CGT member</w:t>
      </w:r>
      <w:r w:rsidRPr="00914564">
        <w:t xml:space="preserve"> of a demutualising entity if:</w:t>
      </w:r>
    </w:p>
    <w:p w:rsidR="0068718B" w:rsidRPr="00914564" w:rsidRDefault="0068718B">
      <w:pPr>
        <w:pStyle w:val="paragraph"/>
      </w:pPr>
      <w:r w:rsidRPr="00914564">
        <w:tab/>
        <w:t>(a)</w:t>
      </w:r>
      <w:r w:rsidRPr="00914564">
        <w:tab/>
        <w:t>the person’s membership rights in the entity are a pre</w:t>
      </w:r>
      <w:r w:rsidR="00914564">
        <w:noBreakHyphen/>
      </w:r>
      <w:r w:rsidRPr="00914564">
        <w:t xml:space="preserve">CGT asset within the meaning of the </w:t>
      </w:r>
      <w:r w:rsidRPr="00914564">
        <w:rPr>
          <w:i/>
        </w:rPr>
        <w:t>Income Tax Assessment Act 1997</w:t>
      </w:r>
      <w:r w:rsidRPr="00914564">
        <w:t>; or</w:t>
      </w:r>
    </w:p>
    <w:p w:rsidR="0068718B" w:rsidRPr="00914564" w:rsidRDefault="0068718B">
      <w:pPr>
        <w:pStyle w:val="paragraph"/>
      </w:pPr>
      <w:r w:rsidRPr="00914564">
        <w:tab/>
        <w:t>(b)</w:t>
      </w:r>
      <w:r w:rsidRPr="00914564">
        <w:tab/>
        <w:t>both of the following apply:</w:t>
      </w:r>
    </w:p>
    <w:p w:rsidR="0068718B" w:rsidRPr="00914564" w:rsidRDefault="0068718B">
      <w:pPr>
        <w:pStyle w:val="paragraphsub"/>
      </w:pPr>
      <w:r w:rsidRPr="00914564">
        <w:tab/>
        <w:t>(i)</w:t>
      </w:r>
      <w:r w:rsidRPr="00914564">
        <w:tab/>
        <w:t>the person acquired membership rights in the entity by disposing of membership rights in another mutual entity; and</w:t>
      </w:r>
    </w:p>
    <w:p w:rsidR="0068718B" w:rsidRPr="00914564" w:rsidRDefault="0068718B">
      <w:pPr>
        <w:pStyle w:val="paragraphsub"/>
      </w:pPr>
      <w:r w:rsidRPr="00914564">
        <w:tab/>
        <w:t>(ii)</w:t>
      </w:r>
      <w:r w:rsidRPr="00914564">
        <w:tab/>
        <w:t>the person acquired membership rights in the other entity before 20</w:t>
      </w:r>
      <w:r w:rsidR="00914564">
        <w:t> </w:t>
      </w:r>
      <w:r w:rsidRPr="00914564">
        <w:t>September 1985.</w:t>
      </w:r>
    </w:p>
    <w:p w:rsidR="0068718B" w:rsidRPr="00914564" w:rsidRDefault="0068718B">
      <w:pPr>
        <w:pStyle w:val="subsection"/>
      </w:pPr>
      <w:r w:rsidRPr="00914564">
        <w:tab/>
        <w:t>(2)</w:t>
      </w:r>
      <w:r w:rsidRPr="00914564">
        <w:tab/>
        <w:t xml:space="preserve">A person is a </w:t>
      </w:r>
      <w:r w:rsidRPr="00914564">
        <w:rPr>
          <w:b/>
          <w:i/>
        </w:rPr>
        <w:t>post</w:t>
      </w:r>
      <w:r w:rsidR="00914564">
        <w:rPr>
          <w:b/>
          <w:i/>
        </w:rPr>
        <w:noBreakHyphen/>
      </w:r>
      <w:r w:rsidRPr="00914564">
        <w:rPr>
          <w:b/>
          <w:i/>
        </w:rPr>
        <w:t>CGT member</w:t>
      </w:r>
      <w:r w:rsidRPr="00914564">
        <w:t xml:space="preserve"> of a demutualising entity if the person is not a pre</w:t>
      </w:r>
      <w:r w:rsidR="00914564">
        <w:noBreakHyphen/>
      </w:r>
      <w:r w:rsidRPr="00914564">
        <w:t>CGT member.</w:t>
      </w:r>
    </w:p>
    <w:p w:rsidR="0068718B" w:rsidRPr="00914564" w:rsidRDefault="0068718B" w:rsidP="00000417">
      <w:pPr>
        <w:pStyle w:val="ActHead4"/>
      </w:pPr>
      <w:bookmarkStart w:id="249" w:name="_Toc368993105"/>
      <w:r w:rsidRPr="00914564">
        <w:rPr>
          <w:rStyle w:val="CharSubdNo"/>
        </w:rPr>
        <w:t>Subdivision</w:t>
      </w:r>
      <w:r w:rsidR="00914564">
        <w:rPr>
          <w:rStyle w:val="CharSubdNo"/>
        </w:rPr>
        <w:t> </w:t>
      </w:r>
      <w:r w:rsidRPr="00914564">
        <w:rPr>
          <w:rStyle w:val="CharSubdNo"/>
        </w:rPr>
        <w:t>326</w:t>
      </w:r>
      <w:r w:rsidR="00914564">
        <w:rPr>
          <w:rStyle w:val="CharSubdNo"/>
        </w:rPr>
        <w:noBreakHyphen/>
      </w:r>
      <w:r w:rsidRPr="00914564">
        <w:rPr>
          <w:rStyle w:val="CharSubdNo"/>
        </w:rPr>
        <w:t>B</w:t>
      </w:r>
      <w:r w:rsidRPr="00914564">
        <w:t>—</w:t>
      </w:r>
      <w:r w:rsidRPr="00914564">
        <w:rPr>
          <w:rStyle w:val="CharSubdText"/>
        </w:rPr>
        <w:t>How demutualisation is to be effected</w:t>
      </w:r>
      <w:bookmarkEnd w:id="249"/>
    </w:p>
    <w:p w:rsidR="0068718B" w:rsidRPr="00914564" w:rsidRDefault="0068718B">
      <w:pPr>
        <w:pStyle w:val="TofSectsHeading"/>
      </w:pPr>
      <w:r w:rsidRPr="00914564">
        <w:t>Table of sections</w:t>
      </w:r>
    </w:p>
    <w:p w:rsidR="0068718B" w:rsidRPr="00914564" w:rsidRDefault="0068718B">
      <w:pPr>
        <w:pStyle w:val="TofSectsSection"/>
      </w:pPr>
      <w:r w:rsidRPr="00914564">
        <w:t>326</w:t>
      </w:r>
      <w:r w:rsidR="00914564">
        <w:noBreakHyphen/>
      </w:r>
      <w:r w:rsidRPr="00914564">
        <w:t>40</w:t>
      </w:r>
      <w:r w:rsidRPr="00914564">
        <w:tab/>
        <w:t>Methods of demutualisation</w:t>
      </w:r>
    </w:p>
    <w:p w:rsidR="0068718B" w:rsidRPr="00914564" w:rsidRDefault="0068718B">
      <w:pPr>
        <w:pStyle w:val="TofSectsSection"/>
      </w:pPr>
      <w:r w:rsidRPr="00914564">
        <w:t>326</w:t>
      </w:r>
      <w:r w:rsidR="00914564">
        <w:noBreakHyphen/>
      </w:r>
      <w:r w:rsidRPr="00914564">
        <w:t>45</w:t>
      </w:r>
      <w:r w:rsidRPr="00914564">
        <w:tab/>
        <w:t>Direct method</w:t>
      </w:r>
    </w:p>
    <w:p w:rsidR="0068718B" w:rsidRPr="00914564" w:rsidRDefault="0068718B">
      <w:pPr>
        <w:pStyle w:val="TofSectsSection"/>
      </w:pPr>
      <w:r w:rsidRPr="00914564">
        <w:t>326</w:t>
      </w:r>
      <w:r w:rsidR="00914564">
        <w:noBreakHyphen/>
      </w:r>
      <w:r w:rsidRPr="00914564">
        <w:t>50</w:t>
      </w:r>
      <w:r w:rsidRPr="00914564">
        <w:tab/>
        <w:t>Holding company method</w:t>
      </w:r>
    </w:p>
    <w:p w:rsidR="0068718B" w:rsidRPr="00914564" w:rsidRDefault="0068718B">
      <w:pPr>
        <w:pStyle w:val="TofSectsSection"/>
      </w:pPr>
      <w:r w:rsidRPr="00914564">
        <w:t>326</w:t>
      </w:r>
      <w:r w:rsidR="00914564">
        <w:noBreakHyphen/>
      </w:r>
      <w:r w:rsidRPr="00914564">
        <w:t>52</w:t>
      </w:r>
      <w:r w:rsidRPr="00914564">
        <w:tab/>
        <w:t>Combined direct and holding company method</w:t>
      </w:r>
    </w:p>
    <w:p w:rsidR="0068718B" w:rsidRPr="00914564" w:rsidRDefault="0068718B">
      <w:pPr>
        <w:pStyle w:val="TofSectsSection"/>
      </w:pPr>
      <w:r w:rsidRPr="00914564">
        <w:t>326</w:t>
      </w:r>
      <w:r w:rsidR="00914564">
        <w:noBreakHyphen/>
      </w:r>
      <w:r w:rsidRPr="00914564">
        <w:t>55</w:t>
      </w:r>
      <w:r w:rsidRPr="00914564">
        <w:tab/>
        <w:t>Distributing trust method</w:t>
      </w:r>
    </w:p>
    <w:p w:rsidR="0068718B" w:rsidRPr="00914564" w:rsidRDefault="0068718B">
      <w:pPr>
        <w:pStyle w:val="TofSectsSection"/>
      </w:pPr>
      <w:r w:rsidRPr="00914564">
        <w:t>326</w:t>
      </w:r>
      <w:r w:rsidR="00914564">
        <w:noBreakHyphen/>
      </w:r>
      <w:r w:rsidRPr="00914564">
        <w:t>60</w:t>
      </w:r>
      <w:r w:rsidRPr="00914564">
        <w:tab/>
        <w:t>Continuity of beneficial interest test</w:t>
      </w:r>
    </w:p>
    <w:p w:rsidR="0068718B" w:rsidRPr="00914564" w:rsidRDefault="0068718B" w:rsidP="00000417">
      <w:pPr>
        <w:pStyle w:val="ActHead5"/>
      </w:pPr>
      <w:bookmarkStart w:id="250" w:name="_Toc368993106"/>
      <w:r w:rsidRPr="00914564">
        <w:rPr>
          <w:rStyle w:val="CharSectno"/>
        </w:rPr>
        <w:t>326</w:t>
      </w:r>
      <w:r w:rsidR="00914564">
        <w:rPr>
          <w:rStyle w:val="CharSectno"/>
        </w:rPr>
        <w:noBreakHyphen/>
      </w:r>
      <w:r w:rsidRPr="00914564">
        <w:rPr>
          <w:rStyle w:val="CharSectno"/>
        </w:rPr>
        <w:t>40</w:t>
      </w:r>
      <w:r w:rsidRPr="00914564">
        <w:t xml:space="preserve">  Methods of demutualisation</w:t>
      </w:r>
      <w:bookmarkEnd w:id="250"/>
    </w:p>
    <w:p w:rsidR="0068718B" w:rsidRPr="00914564" w:rsidRDefault="0068718B">
      <w:pPr>
        <w:pStyle w:val="subsection"/>
      </w:pPr>
      <w:r w:rsidRPr="00914564">
        <w:tab/>
      </w:r>
      <w:r w:rsidRPr="00914564">
        <w:tab/>
        <w:t>A demutualisation of a mutual entity is to be implemented in accordance with one of the methods set out in sections</w:t>
      </w:r>
      <w:r w:rsidR="00914564">
        <w:t> </w:t>
      </w:r>
      <w:r w:rsidRPr="00914564">
        <w:t>326</w:t>
      </w:r>
      <w:r w:rsidR="00914564">
        <w:noBreakHyphen/>
      </w:r>
      <w:r w:rsidRPr="00914564">
        <w:t>45, 326</w:t>
      </w:r>
      <w:r w:rsidR="00914564">
        <w:noBreakHyphen/>
      </w:r>
      <w:r w:rsidRPr="00914564">
        <w:t>50, 326</w:t>
      </w:r>
      <w:r w:rsidR="00914564">
        <w:noBreakHyphen/>
      </w:r>
      <w:r w:rsidRPr="00914564">
        <w:t>52 and 326</w:t>
      </w:r>
      <w:r w:rsidR="00914564">
        <w:noBreakHyphen/>
      </w:r>
      <w:r w:rsidRPr="00914564">
        <w:t>55.</w:t>
      </w:r>
    </w:p>
    <w:p w:rsidR="0068718B" w:rsidRPr="00914564" w:rsidRDefault="0068718B" w:rsidP="00000417">
      <w:pPr>
        <w:pStyle w:val="ActHead5"/>
      </w:pPr>
      <w:bookmarkStart w:id="251" w:name="_Toc368993107"/>
      <w:r w:rsidRPr="00914564">
        <w:rPr>
          <w:rStyle w:val="CharSectno"/>
        </w:rPr>
        <w:t>326</w:t>
      </w:r>
      <w:r w:rsidR="00914564">
        <w:rPr>
          <w:rStyle w:val="CharSectno"/>
        </w:rPr>
        <w:noBreakHyphen/>
      </w:r>
      <w:r w:rsidRPr="00914564">
        <w:rPr>
          <w:rStyle w:val="CharSectno"/>
        </w:rPr>
        <w:t>45</w:t>
      </w:r>
      <w:r w:rsidRPr="00914564">
        <w:t xml:space="preserve">  Direct method</w:t>
      </w:r>
      <w:bookmarkEnd w:id="251"/>
    </w:p>
    <w:p w:rsidR="0068718B" w:rsidRPr="00914564" w:rsidRDefault="0068718B">
      <w:pPr>
        <w:pStyle w:val="subsection"/>
      </w:pPr>
      <w:r w:rsidRPr="00914564">
        <w:tab/>
        <w:t>(1)</w:t>
      </w:r>
      <w:r w:rsidRPr="00914564">
        <w:tab/>
        <w:t>The direct method of demutualisation is as follows:</w:t>
      </w:r>
    </w:p>
    <w:p w:rsidR="0068718B" w:rsidRPr="00914564" w:rsidRDefault="0068718B">
      <w:pPr>
        <w:pStyle w:val="paragraph"/>
      </w:pPr>
      <w:r w:rsidRPr="00914564">
        <w:tab/>
        <w:t>(a)</w:t>
      </w:r>
      <w:r w:rsidRPr="00914564">
        <w:tab/>
        <w:t>all membership rights in the entity are extinguished;</w:t>
      </w:r>
    </w:p>
    <w:p w:rsidR="0068718B" w:rsidRPr="00914564" w:rsidRDefault="0068718B">
      <w:pPr>
        <w:pStyle w:val="paragraph"/>
      </w:pPr>
      <w:r w:rsidRPr="00914564">
        <w:tab/>
        <w:t>(b)</w:t>
      </w:r>
      <w:r w:rsidRPr="00914564">
        <w:tab/>
        <w:t>the entity becomes a company with a share capital;</w:t>
      </w:r>
    </w:p>
    <w:p w:rsidR="0068718B" w:rsidRPr="00914564" w:rsidRDefault="0068718B">
      <w:pPr>
        <w:pStyle w:val="paragraph"/>
      </w:pPr>
      <w:r w:rsidRPr="00914564">
        <w:tab/>
        <w:t>(c)</w:t>
      </w:r>
      <w:r w:rsidRPr="00914564">
        <w:tab/>
        <w:t>shares (</w:t>
      </w:r>
      <w:r w:rsidRPr="00914564">
        <w:rPr>
          <w:b/>
          <w:i/>
        </w:rPr>
        <w:t>ordinary shares</w:t>
      </w:r>
      <w:r w:rsidRPr="00914564">
        <w:t xml:space="preserve">) of only one class in the entity are issued within the limitation period to existing members in exchange for the membership rights referred to in </w:t>
      </w:r>
      <w:r w:rsidR="00914564">
        <w:t>paragraph (</w:t>
      </w:r>
      <w:r w:rsidRPr="00914564">
        <w:t>a);</w:t>
      </w:r>
    </w:p>
    <w:p w:rsidR="0068718B" w:rsidRPr="00914564" w:rsidRDefault="0068718B">
      <w:pPr>
        <w:pStyle w:val="paragraph"/>
      </w:pPr>
      <w:r w:rsidRPr="00914564">
        <w:tab/>
        <w:t>(d)</w:t>
      </w:r>
      <w:r w:rsidRPr="00914564">
        <w:tab/>
        <w:t xml:space="preserve">shares (also </w:t>
      </w:r>
      <w:r w:rsidRPr="00914564">
        <w:rPr>
          <w:b/>
          <w:i/>
        </w:rPr>
        <w:t>ordinary shares</w:t>
      </w:r>
      <w:r w:rsidRPr="00914564">
        <w:t>) of the same class in the entity may be issued within the limitation period to new members;</w:t>
      </w:r>
    </w:p>
    <w:p w:rsidR="0068718B" w:rsidRPr="00914564" w:rsidRDefault="0068718B">
      <w:pPr>
        <w:pStyle w:val="paragraph"/>
      </w:pPr>
      <w:r w:rsidRPr="00914564">
        <w:tab/>
        <w:t>(e)</w:t>
      </w:r>
      <w:r w:rsidRPr="00914564">
        <w:tab/>
        <w:t>if a listing resolution was passed by the members of the entity—the ordinary shares are listed within the limitation period.</w:t>
      </w:r>
    </w:p>
    <w:p w:rsidR="0068718B" w:rsidRPr="00914564" w:rsidRDefault="0068718B">
      <w:pPr>
        <w:pStyle w:val="notetext"/>
      </w:pPr>
      <w:r w:rsidRPr="00914564">
        <w:t>Note:</w:t>
      </w:r>
      <w:r w:rsidRPr="00914564">
        <w:tab/>
        <w:t>Other things may happen in connection with the implementation of the demutualisation.</w:t>
      </w:r>
    </w:p>
    <w:p w:rsidR="0068718B" w:rsidRPr="00914564" w:rsidRDefault="0068718B" w:rsidP="00EE0B42">
      <w:pPr>
        <w:pStyle w:val="subsection"/>
      </w:pPr>
      <w:r w:rsidRPr="00914564">
        <w:tab/>
        <w:t>(2)</w:t>
      </w:r>
      <w:r w:rsidRPr="00914564">
        <w:tab/>
        <w:t>The following diagram shows, where this demutualisation method is used, the issue of shares to members of the entity.</w:t>
      </w:r>
    </w:p>
    <w:p w:rsidR="0068718B" w:rsidRPr="00914564" w:rsidRDefault="0068718B">
      <w:pPr>
        <w:pStyle w:val="subsection"/>
        <w:jc w:val="center"/>
      </w:pPr>
      <w:r w:rsidRPr="00914564">
        <w:rPr>
          <w:sz w:val="20"/>
        </w:rPr>
        <w:object w:dxaOrig="3514" w:dyaOrig="4689">
          <v:shape id="_x0000_i1028" type="#_x0000_t75" style="width:176.25pt;height:234.75pt" o:ole="" fillcolor="window">
            <v:imagedata r:id="rId59" o:title=""/>
          </v:shape>
          <o:OLEObject Type="Embed" ProgID="ABCFlow" ShapeID="_x0000_i1028" DrawAspect="Content" ObjectID="_1442735001" r:id="rId60"/>
        </w:object>
      </w:r>
    </w:p>
    <w:p w:rsidR="0068718B" w:rsidRPr="00914564" w:rsidRDefault="0068718B" w:rsidP="00000417">
      <w:pPr>
        <w:pStyle w:val="ActHead5"/>
      </w:pPr>
      <w:bookmarkStart w:id="252" w:name="_Toc368993108"/>
      <w:r w:rsidRPr="00914564">
        <w:rPr>
          <w:rStyle w:val="CharSectno"/>
        </w:rPr>
        <w:t>326</w:t>
      </w:r>
      <w:r w:rsidR="00914564">
        <w:rPr>
          <w:rStyle w:val="CharSectno"/>
        </w:rPr>
        <w:noBreakHyphen/>
      </w:r>
      <w:r w:rsidRPr="00914564">
        <w:rPr>
          <w:rStyle w:val="CharSectno"/>
        </w:rPr>
        <w:t>50</w:t>
      </w:r>
      <w:r w:rsidRPr="00914564">
        <w:t xml:space="preserve">  Holding company method</w:t>
      </w:r>
      <w:bookmarkEnd w:id="252"/>
    </w:p>
    <w:p w:rsidR="0068718B" w:rsidRPr="00914564" w:rsidRDefault="0068718B">
      <w:pPr>
        <w:pStyle w:val="subsection"/>
      </w:pPr>
      <w:r w:rsidRPr="00914564">
        <w:tab/>
        <w:t>(1)</w:t>
      </w:r>
      <w:r w:rsidRPr="00914564">
        <w:tab/>
        <w:t>The holding company method of demutualisation is as follows:</w:t>
      </w:r>
    </w:p>
    <w:p w:rsidR="0068718B" w:rsidRPr="00914564" w:rsidRDefault="0068718B">
      <w:pPr>
        <w:pStyle w:val="paragraph"/>
      </w:pPr>
      <w:r w:rsidRPr="00914564">
        <w:tab/>
        <w:t>(a)</w:t>
      </w:r>
      <w:r w:rsidRPr="00914564">
        <w:tab/>
        <w:t>all membership rights in the entity are extinguished;</w:t>
      </w:r>
    </w:p>
    <w:p w:rsidR="0068718B" w:rsidRPr="00914564" w:rsidRDefault="0068718B">
      <w:pPr>
        <w:pStyle w:val="paragraph"/>
      </w:pPr>
      <w:r w:rsidRPr="00914564">
        <w:tab/>
        <w:t>(b)</w:t>
      </w:r>
      <w:r w:rsidRPr="00914564">
        <w:tab/>
        <w:t>the entity becomes a company with a share capital;</w:t>
      </w:r>
    </w:p>
    <w:p w:rsidR="0068718B" w:rsidRPr="00914564" w:rsidRDefault="0068718B">
      <w:pPr>
        <w:pStyle w:val="paragraph"/>
      </w:pPr>
      <w:r w:rsidRPr="00914564">
        <w:tab/>
        <w:t>(c)</w:t>
      </w:r>
      <w:r w:rsidRPr="00914564">
        <w:tab/>
        <w:t xml:space="preserve">shares of only one class in the entity are issued to a company (the </w:t>
      </w:r>
      <w:r w:rsidRPr="00914564">
        <w:rPr>
          <w:b/>
          <w:i/>
        </w:rPr>
        <w:t>holding company</w:t>
      </w:r>
      <w:r w:rsidRPr="00914564">
        <w:t>) within the limitation period;</w:t>
      </w:r>
    </w:p>
    <w:p w:rsidR="0068718B" w:rsidRPr="00914564" w:rsidRDefault="0068718B">
      <w:pPr>
        <w:pStyle w:val="paragraph"/>
      </w:pPr>
      <w:r w:rsidRPr="00914564">
        <w:tab/>
        <w:t>(d)</w:t>
      </w:r>
      <w:r w:rsidRPr="00914564">
        <w:tab/>
        <w:t>shares (</w:t>
      </w:r>
      <w:r w:rsidRPr="00914564">
        <w:rPr>
          <w:b/>
          <w:i/>
        </w:rPr>
        <w:t>ordinary shares</w:t>
      </w:r>
      <w:r w:rsidRPr="00914564">
        <w:t xml:space="preserve">) of only one class in the holding company are issued within the limitation period to existing members in exchange for the membership rights referred to in </w:t>
      </w:r>
      <w:r w:rsidR="00914564">
        <w:t>paragraph (</w:t>
      </w:r>
      <w:r w:rsidRPr="00914564">
        <w:t>a);</w:t>
      </w:r>
    </w:p>
    <w:p w:rsidR="0068718B" w:rsidRPr="00914564" w:rsidRDefault="0068718B">
      <w:pPr>
        <w:pStyle w:val="paragraph"/>
      </w:pPr>
      <w:r w:rsidRPr="00914564">
        <w:tab/>
        <w:t>(e)</w:t>
      </w:r>
      <w:r w:rsidRPr="00914564">
        <w:tab/>
        <w:t xml:space="preserve">shares (also </w:t>
      </w:r>
      <w:r w:rsidRPr="00914564">
        <w:rPr>
          <w:b/>
          <w:i/>
        </w:rPr>
        <w:t>ordinary shares</w:t>
      </w:r>
      <w:r w:rsidRPr="00914564">
        <w:t>) in the holding company of the same class may be issued within the limitation period to new members;</w:t>
      </w:r>
    </w:p>
    <w:p w:rsidR="0068718B" w:rsidRPr="00914564" w:rsidRDefault="0068718B">
      <w:pPr>
        <w:pStyle w:val="paragraph"/>
        <w:keepNext/>
      </w:pPr>
      <w:r w:rsidRPr="00914564">
        <w:tab/>
        <w:t>(f)</w:t>
      </w:r>
      <w:r w:rsidRPr="00914564">
        <w:tab/>
        <w:t>if a listing resolution was passed by the entity—the ordinary shares are listed within the limitation period.</w:t>
      </w:r>
    </w:p>
    <w:p w:rsidR="0068718B" w:rsidRPr="00914564" w:rsidRDefault="0068718B">
      <w:pPr>
        <w:pStyle w:val="notetext"/>
      </w:pPr>
      <w:r w:rsidRPr="00914564">
        <w:t>Note:</w:t>
      </w:r>
      <w:r w:rsidRPr="00914564">
        <w:tab/>
        <w:t>Other things may happen in connection with the implementation of the demutualisation.</w:t>
      </w:r>
    </w:p>
    <w:p w:rsidR="0068718B" w:rsidRPr="00914564" w:rsidRDefault="0068718B" w:rsidP="00527132">
      <w:pPr>
        <w:pStyle w:val="subsection"/>
        <w:keepNext/>
        <w:keepLines/>
      </w:pPr>
      <w:r w:rsidRPr="00914564">
        <w:tab/>
        <w:t>(2)</w:t>
      </w:r>
      <w:r w:rsidRPr="00914564">
        <w:tab/>
        <w:t>The following diagram shows the main events that occur where this demutualisation method is used.</w:t>
      </w:r>
    </w:p>
    <w:p w:rsidR="0068718B" w:rsidRPr="00914564" w:rsidRDefault="0068718B">
      <w:pPr>
        <w:pStyle w:val="subsection"/>
        <w:jc w:val="center"/>
      </w:pPr>
      <w:r w:rsidRPr="00914564">
        <w:rPr>
          <w:sz w:val="20"/>
        </w:rPr>
        <w:object w:dxaOrig="4325" w:dyaOrig="5301">
          <v:shape id="_x0000_i1029" type="#_x0000_t75" style="width:3in;height:264.75pt" o:ole="" fillcolor="window">
            <v:imagedata r:id="rId61" o:title=""/>
          </v:shape>
          <o:OLEObject Type="Embed" ProgID="ABCFlow" ShapeID="_x0000_i1029" DrawAspect="Content" ObjectID="_1442735002" r:id="rId62"/>
        </w:object>
      </w:r>
    </w:p>
    <w:p w:rsidR="0068718B" w:rsidRPr="00914564" w:rsidRDefault="0068718B" w:rsidP="00000417">
      <w:pPr>
        <w:pStyle w:val="ActHead5"/>
      </w:pPr>
      <w:bookmarkStart w:id="253" w:name="_Toc368993109"/>
      <w:r w:rsidRPr="00914564">
        <w:rPr>
          <w:rStyle w:val="CharSectno"/>
        </w:rPr>
        <w:t>326</w:t>
      </w:r>
      <w:r w:rsidR="00914564">
        <w:rPr>
          <w:rStyle w:val="CharSectno"/>
        </w:rPr>
        <w:noBreakHyphen/>
      </w:r>
      <w:r w:rsidRPr="00914564">
        <w:rPr>
          <w:rStyle w:val="CharSectno"/>
        </w:rPr>
        <w:t>52</w:t>
      </w:r>
      <w:r w:rsidRPr="00914564">
        <w:t xml:space="preserve">  Combined direct and holding company method</w:t>
      </w:r>
      <w:bookmarkEnd w:id="253"/>
    </w:p>
    <w:p w:rsidR="0068718B" w:rsidRPr="00914564" w:rsidRDefault="0068718B">
      <w:pPr>
        <w:pStyle w:val="subsection"/>
      </w:pPr>
      <w:r w:rsidRPr="00914564">
        <w:tab/>
        <w:t>(1)</w:t>
      </w:r>
      <w:r w:rsidRPr="00914564">
        <w:tab/>
        <w:t>The combined direct and holding company method of demutualisation is as follows:</w:t>
      </w:r>
    </w:p>
    <w:p w:rsidR="0068718B" w:rsidRPr="00914564" w:rsidRDefault="0068718B">
      <w:pPr>
        <w:pStyle w:val="paragraph"/>
      </w:pPr>
      <w:r w:rsidRPr="00914564">
        <w:tab/>
        <w:t>(a)</w:t>
      </w:r>
      <w:r w:rsidRPr="00914564">
        <w:tab/>
        <w:t>all membership rights in the entity are extinguished;</w:t>
      </w:r>
    </w:p>
    <w:p w:rsidR="0068718B" w:rsidRPr="00914564" w:rsidRDefault="0068718B">
      <w:pPr>
        <w:pStyle w:val="paragraph"/>
      </w:pPr>
      <w:r w:rsidRPr="00914564">
        <w:tab/>
        <w:t>(b)</w:t>
      </w:r>
      <w:r w:rsidRPr="00914564">
        <w:tab/>
        <w:t>the entity becomes a company with a share capital;</w:t>
      </w:r>
    </w:p>
    <w:p w:rsidR="0068718B" w:rsidRPr="00914564" w:rsidRDefault="0068718B">
      <w:pPr>
        <w:pStyle w:val="paragraph"/>
      </w:pPr>
      <w:r w:rsidRPr="00914564">
        <w:tab/>
        <w:t>(c)</w:t>
      </w:r>
      <w:r w:rsidRPr="00914564">
        <w:tab/>
        <w:t>shares (</w:t>
      </w:r>
      <w:r w:rsidRPr="00914564">
        <w:rPr>
          <w:b/>
          <w:i/>
        </w:rPr>
        <w:t>ordinary shares</w:t>
      </w:r>
      <w:r w:rsidRPr="00914564">
        <w:t xml:space="preserve">) of only one class in the entity are issued within the limitation period to existing members in exchange for the membership rights referred to in </w:t>
      </w:r>
      <w:r w:rsidR="00914564">
        <w:t>paragraph (</w:t>
      </w:r>
      <w:r w:rsidRPr="00914564">
        <w:t>a);</w:t>
      </w:r>
    </w:p>
    <w:p w:rsidR="0068718B" w:rsidRPr="00914564" w:rsidRDefault="0068718B">
      <w:pPr>
        <w:pStyle w:val="paragraph"/>
      </w:pPr>
      <w:r w:rsidRPr="00914564">
        <w:tab/>
        <w:t>(d)</w:t>
      </w:r>
      <w:r w:rsidRPr="00914564">
        <w:tab/>
        <w:t xml:space="preserve">shares (also </w:t>
      </w:r>
      <w:r w:rsidRPr="00914564">
        <w:rPr>
          <w:b/>
          <w:i/>
        </w:rPr>
        <w:t>ordinary shares</w:t>
      </w:r>
      <w:r w:rsidRPr="00914564">
        <w:t xml:space="preserve">) of the same class in the entity are also issued to a company (the </w:t>
      </w:r>
      <w:r w:rsidRPr="00914564">
        <w:rPr>
          <w:b/>
          <w:i/>
        </w:rPr>
        <w:t>holding company</w:t>
      </w:r>
      <w:r w:rsidRPr="00914564">
        <w:t>) within the limitation period;</w:t>
      </w:r>
    </w:p>
    <w:p w:rsidR="0068718B" w:rsidRPr="00914564" w:rsidRDefault="0068718B" w:rsidP="00527132">
      <w:pPr>
        <w:pStyle w:val="paragraph"/>
        <w:keepNext/>
        <w:keepLines/>
      </w:pPr>
      <w:r w:rsidRPr="00914564">
        <w:tab/>
        <w:t>(e)</w:t>
      </w:r>
      <w:r w:rsidRPr="00914564">
        <w:tab/>
        <w:t xml:space="preserve">shares (also </w:t>
      </w:r>
      <w:r w:rsidRPr="00914564">
        <w:rPr>
          <w:b/>
          <w:i/>
        </w:rPr>
        <w:t>ordinary shares</w:t>
      </w:r>
      <w:r w:rsidRPr="00914564">
        <w:t>) of the same class in the entity may be issued within the limitation period to new members;</w:t>
      </w:r>
    </w:p>
    <w:p w:rsidR="0068718B" w:rsidRPr="00914564" w:rsidRDefault="0068718B">
      <w:pPr>
        <w:pStyle w:val="paragraph"/>
      </w:pPr>
      <w:r w:rsidRPr="00914564">
        <w:tab/>
        <w:t>(f)</w:t>
      </w:r>
      <w:r w:rsidRPr="00914564">
        <w:tab/>
        <w:t xml:space="preserve">shares (also </w:t>
      </w:r>
      <w:r w:rsidRPr="00914564">
        <w:rPr>
          <w:b/>
          <w:i/>
        </w:rPr>
        <w:t>ordinary shares</w:t>
      </w:r>
      <w:r w:rsidRPr="00914564">
        <w:t xml:space="preserve">) of only one class in the holding company are issued within the limitation period to existing members as a result of the extinguishment of the membership rights referred to in </w:t>
      </w:r>
      <w:r w:rsidR="00914564">
        <w:t>paragraph (</w:t>
      </w:r>
      <w:r w:rsidRPr="00914564">
        <w:t>a);</w:t>
      </w:r>
    </w:p>
    <w:p w:rsidR="0068718B" w:rsidRPr="00914564" w:rsidRDefault="0068718B">
      <w:pPr>
        <w:pStyle w:val="paragraph"/>
      </w:pPr>
      <w:r w:rsidRPr="00914564">
        <w:tab/>
        <w:t>(g)</w:t>
      </w:r>
      <w:r w:rsidRPr="00914564">
        <w:tab/>
        <w:t xml:space="preserve">shares (also </w:t>
      </w:r>
      <w:r w:rsidRPr="00914564">
        <w:rPr>
          <w:b/>
          <w:i/>
        </w:rPr>
        <w:t>ordinary shares</w:t>
      </w:r>
      <w:r w:rsidRPr="00914564">
        <w:t>) of the same class in the holding company may be issued within the limitation period to new members;</w:t>
      </w:r>
    </w:p>
    <w:p w:rsidR="0068718B" w:rsidRPr="00914564" w:rsidRDefault="0068718B">
      <w:pPr>
        <w:pStyle w:val="paragraph"/>
      </w:pPr>
      <w:r w:rsidRPr="00914564">
        <w:tab/>
        <w:t>(h)</w:t>
      </w:r>
      <w:r w:rsidRPr="00914564">
        <w:tab/>
        <w:t xml:space="preserve">the total number of ordinary shares issued to members under </w:t>
      </w:r>
      <w:r w:rsidR="00914564">
        <w:t>paragraphs (</w:t>
      </w:r>
      <w:r w:rsidRPr="00914564">
        <w:t xml:space="preserve">f) and (g) is the same as the total number of ordinary shares issued to the holding company under </w:t>
      </w:r>
      <w:r w:rsidR="00914564">
        <w:t>paragraph (</w:t>
      </w:r>
      <w:r w:rsidRPr="00914564">
        <w:t>d);</w:t>
      </w:r>
    </w:p>
    <w:p w:rsidR="0068718B" w:rsidRPr="00914564" w:rsidRDefault="0068718B">
      <w:pPr>
        <w:pStyle w:val="paragraph"/>
      </w:pPr>
      <w:r w:rsidRPr="00914564">
        <w:tab/>
        <w:t>(i)</w:t>
      </w:r>
      <w:r w:rsidRPr="00914564">
        <w:tab/>
        <w:t>if a listing resolution was passed by the members of the entity—the ordinary shares in the entity are listed within the limitation period.</w:t>
      </w:r>
    </w:p>
    <w:p w:rsidR="0068718B" w:rsidRPr="00914564" w:rsidRDefault="0068718B">
      <w:pPr>
        <w:pStyle w:val="notetext"/>
      </w:pPr>
      <w:r w:rsidRPr="00914564">
        <w:t>Note:</w:t>
      </w:r>
      <w:r w:rsidRPr="00914564">
        <w:tab/>
        <w:t>Other things may happen in connection with the implementation of the demutualisation.</w:t>
      </w:r>
    </w:p>
    <w:p w:rsidR="0068718B" w:rsidRPr="00914564" w:rsidRDefault="0068718B">
      <w:pPr>
        <w:pStyle w:val="subsection"/>
      </w:pPr>
      <w:r w:rsidRPr="00914564">
        <w:tab/>
        <w:t>(2)</w:t>
      </w:r>
      <w:r w:rsidRPr="00914564">
        <w:tab/>
        <w:t>The following diagram shows the main events that occur where this demutualisation method is used.</w:t>
      </w:r>
    </w:p>
    <w:p w:rsidR="0068718B" w:rsidRPr="00914564" w:rsidRDefault="0068718B"/>
    <w:p w:rsidR="0068718B" w:rsidRPr="00914564" w:rsidRDefault="005C1310" w:rsidP="00527132">
      <w:pPr>
        <w:ind w:left="1080"/>
      </w:pPr>
      <w:r w:rsidRPr="00914564">
        <w:rPr>
          <w:noProof/>
          <w:lang w:eastAsia="en-AU"/>
        </w:rPr>
        <w:drawing>
          <wp:inline distT="0" distB="0" distL="0" distR="0" wp14:anchorId="72EF0B2B" wp14:editId="578C6788">
            <wp:extent cx="3467100" cy="2324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467100" cy="2324100"/>
                    </a:xfrm>
                    <a:prstGeom prst="rect">
                      <a:avLst/>
                    </a:prstGeom>
                    <a:noFill/>
                    <a:ln>
                      <a:noFill/>
                    </a:ln>
                  </pic:spPr>
                </pic:pic>
              </a:graphicData>
            </a:graphic>
          </wp:inline>
        </w:drawing>
      </w:r>
    </w:p>
    <w:p w:rsidR="0068718B" w:rsidRPr="00914564" w:rsidRDefault="0068718B" w:rsidP="00527132">
      <w:pPr>
        <w:pStyle w:val="ActHead5"/>
      </w:pPr>
      <w:bookmarkStart w:id="254" w:name="_Toc368993110"/>
      <w:r w:rsidRPr="00914564">
        <w:rPr>
          <w:rStyle w:val="CharSectno"/>
        </w:rPr>
        <w:t>326</w:t>
      </w:r>
      <w:r w:rsidR="00914564">
        <w:rPr>
          <w:rStyle w:val="CharSectno"/>
        </w:rPr>
        <w:noBreakHyphen/>
      </w:r>
      <w:r w:rsidRPr="00914564">
        <w:rPr>
          <w:rStyle w:val="CharSectno"/>
        </w:rPr>
        <w:t>55</w:t>
      </w:r>
      <w:r w:rsidRPr="00914564">
        <w:t xml:space="preserve">  Distributing trust method</w:t>
      </w:r>
      <w:bookmarkEnd w:id="254"/>
    </w:p>
    <w:p w:rsidR="0068718B" w:rsidRPr="00914564" w:rsidRDefault="0068718B" w:rsidP="00527132">
      <w:pPr>
        <w:pStyle w:val="subsection"/>
        <w:keepNext/>
        <w:keepLines/>
      </w:pPr>
      <w:r w:rsidRPr="00914564">
        <w:tab/>
        <w:t>(1)</w:t>
      </w:r>
      <w:r w:rsidRPr="00914564">
        <w:tab/>
        <w:t>The distributing trust method of demutualisation is as follows:</w:t>
      </w:r>
    </w:p>
    <w:p w:rsidR="0068718B" w:rsidRPr="00914564" w:rsidRDefault="0068718B" w:rsidP="00527132">
      <w:pPr>
        <w:pStyle w:val="paragraph"/>
        <w:keepNext/>
        <w:keepLines/>
      </w:pPr>
      <w:r w:rsidRPr="00914564">
        <w:tab/>
        <w:t>(a)</w:t>
      </w:r>
      <w:r w:rsidRPr="00914564">
        <w:tab/>
        <w:t>all membership rights in the mutual entity are extinguished;</w:t>
      </w:r>
    </w:p>
    <w:p w:rsidR="0068718B" w:rsidRPr="00914564" w:rsidRDefault="0068718B">
      <w:pPr>
        <w:pStyle w:val="paragraph"/>
      </w:pPr>
      <w:r w:rsidRPr="00914564">
        <w:tab/>
        <w:t>(b)</w:t>
      </w:r>
      <w:r w:rsidRPr="00914564">
        <w:tab/>
        <w:t>the entity becomes a company with a share capital;</w:t>
      </w:r>
    </w:p>
    <w:p w:rsidR="0068718B" w:rsidRPr="00914564" w:rsidRDefault="0068718B">
      <w:pPr>
        <w:pStyle w:val="paragraph"/>
      </w:pPr>
      <w:r w:rsidRPr="00914564">
        <w:tab/>
        <w:t>(c)</w:t>
      </w:r>
      <w:r w:rsidRPr="00914564">
        <w:tab/>
        <w:t>shares (</w:t>
      </w:r>
      <w:r w:rsidRPr="00914564">
        <w:rPr>
          <w:b/>
          <w:i/>
        </w:rPr>
        <w:t>special shares</w:t>
      </w:r>
      <w:r w:rsidRPr="00914564">
        <w:t>) carrying only voting rights in respect of the demutualised entity are issued within the limitation period to a trustee to hold for the benefit of the members;</w:t>
      </w:r>
    </w:p>
    <w:p w:rsidR="0068718B" w:rsidRPr="00914564" w:rsidRDefault="0068718B">
      <w:pPr>
        <w:pStyle w:val="paragraph"/>
      </w:pPr>
      <w:r w:rsidRPr="00914564">
        <w:tab/>
        <w:t>(d)</w:t>
      </w:r>
      <w:r w:rsidRPr="00914564">
        <w:tab/>
        <w:t xml:space="preserve">the issue takes place before the issue of the ordinary shares mentioned in </w:t>
      </w:r>
      <w:r w:rsidR="00914564">
        <w:t>paragraphs (</w:t>
      </w:r>
      <w:r w:rsidRPr="00914564">
        <w:t>f) and (g);</w:t>
      </w:r>
    </w:p>
    <w:p w:rsidR="0068718B" w:rsidRPr="00914564" w:rsidRDefault="0068718B">
      <w:pPr>
        <w:pStyle w:val="paragraph"/>
      </w:pPr>
      <w:r w:rsidRPr="00914564">
        <w:tab/>
        <w:t>(e)</w:t>
      </w:r>
      <w:r w:rsidRPr="00914564">
        <w:tab/>
        <w:t xml:space="preserve">after the issue of all the ordinary shares, the rights attaching to the special shares become the same as those attaching to the ordinary shares and the special shares are dealt with in accordance with </w:t>
      </w:r>
      <w:r w:rsidR="00914564">
        <w:t>paragraph (</w:t>
      </w:r>
      <w:r w:rsidRPr="00914564">
        <w:t>h) as if they were ordinary shares;</w:t>
      </w:r>
    </w:p>
    <w:p w:rsidR="0068718B" w:rsidRPr="00914564" w:rsidRDefault="0068718B">
      <w:pPr>
        <w:pStyle w:val="paragraph"/>
      </w:pPr>
      <w:r w:rsidRPr="00914564">
        <w:tab/>
        <w:t>(f)</w:t>
      </w:r>
      <w:r w:rsidRPr="00914564">
        <w:tab/>
        <w:t>shares (</w:t>
      </w:r>
      <w:r w:rsidRPr="00914564">
        <w:rPr>
          <w:b/>
          <w:i/>
        </w:rPr>
        <w:t>ordinary shares</w:t>
      </w:r>
      <w:r w:rsidRPr="00914564">
        <w:t xml:space="preserve">) of only one class in the entity are, within the limitation period, issued to the trustee to hold on behalf of existing members in exchange for the membership rights referred to in </w:t>
      </w:r>
      <w:r w:rsidR="00914564">
        <w:t>paragraph (</w:t>
      </w:r>
      <w:r w:rsidRPr="00914564">
        <w:t>a) and, in accordance with the choice of each existing member, to transfer to the member the shares held on behalf of the member or to dispose of those shares on behalf of the member;</w:t>
      </w:r>
    </w:p>
    <w:p w:rsidR="0068718B" w:rsidRPr="00914564" w:rsidRDefault="0068718B" w:rsidP="006A1579">
      <w:pPr>
        <w:pStyle w:val="paragraph"/>
        <w:keepNext/>
        <w:keepLines/>
      </w:pPr>
      <w:r w:rsidRPr="00914564">
        <w:tab/>
        <w:t>(g)</w:t>
      </w:r>
      <w:r w:rsidRPr="00914564">
        <w:tab/>
        <w:t xml:space="preserve">shares (also </w:t>
      </w:r>
      <w:r w:rsidRPr="00914564">
        <w:rPr>
          <w:b/>
          <w:i/>
        </w:rPr>
        <w:t>ordinary shares</w:t>
      </w:r>
      <w:r w:rsidRPr="00914564">
        <w:t>) of the same class in the entity may, within the limitation period, be issued to the trustee on behalf of new members and, in accordance with the choice of each new member, to transfer to the member the shares held on behalf of the member or to dispose of those shares on behalf of the member;</w:t>
      </w:r>
    </w:p>
    <w:p w:rsidR="0068718B" w:rsidRPr="00914564" w:rsidRDefault="0068718B">
      <w:pPr>
        <w:pStyle w:val="paragraph"/>
      </w:pPr>
      <w:r w:rsidRPr="00914564">
        <w:tab/>
        <w:t>(h)</w:t>
      </w:r>
      <w:r w:rsidRPr="00914564">
        <w:tab/>
        <w:t>within the limitation period the trustee:</w:t>
      </w:r>
    </w:p>
    <w:p w:rsidR="0068718B" w:rsidRPr="00914564" w:rsidRDefault="0068718B">
      <w:pPr>
        <w:pStyle w:val="paragraphsub"/>
      </w:pPr>
      <w:r w:rsidRPr="00914564">
        <w:tab/>
        <w:t>(i)</w:t>
      </w:r>
      <w:r w:rsidRPr="00914564">
        <w:tab/>
        <w:t>sells the ordinary shares issued to the trustee and distributes the proceeds to the member; or</w:t>
      </w:r>
    </w:p>
    <w:p w:rsidR="0068718B" w:rsidRPr="00914564" w:rsidRDefault="0068718B">
      <w:pPr>
        <w:pStyle w:val="paragraphsub"/>
      </w:pPr>
      <w:r w:rsidRPr="00914564">
        <w:tab/>
        <w:t>(ii)</w:t>
      </w:r>
      <w:r w:rsidRPr="00914564">
        <w:tab/>
        <w:t>transfers the ordinary shares to the member;</w:t>
      </w:r>
    </w:p>
    <w:p w:rsidR="0068718B" w:rsidRPr="00914564" w:rsidRDefault="0068718B">
      <w:pPr>
        <w:pStyle w:val="paragraph"/>
      </w:pPr>
      <w:r w:rsidRPr="00914564">
        <w:tab/>
        <w:t>(i)</w:t>
      </w:r>
      <w:r w:rsidRPr="00914564">
        <w:tab/>
        <w:t>if a listing resolution was passed by the entity—the ordinary shares are listed within the limitation period.</w:t>
      </w:r>
    </w:p>
    <w:p w:rsidR="0068718B" w:rsidRPr="00914564" w:rsidRDefault="0068718B">
      <w:pPr>
        <w:pStyle w:val="notetext"/>
      </w:pPr>
      <w:r w:rsidRPr="00914564">
        <w:t>Note:</w:t>
      </w:r>
      <w:r w:rsidRPr="00914564">
        <w:tab/>
        <w:t>Other things may happen in connection with the implementation of the demutualisation.</w:t>
      </w:r>
    </w:p>
    <w:p w:rsidR="0068718B" w:rsidRPr="00914564" w:rsidRDefault="0068718B" w:rsidP="00527132">
      <w:pPr>
        <w:pStyle w:val="subsection"/>
        <w:keepNext/>
        <w:keepLines/>
      </w:pPr>
      <w:r w:rsidRPr="00914564">
        <w:tab/>
        <w:t>(2)</w:t>
      </w:r>
      <w:r w:rsidRPr="00914564">
        <w:tab/>
        <w:t xml:space="preserve">The trustee must be the trustee of a trust established solely for the purposes of performing functions under </w:t>
      </w:r>
      <w:r w:rsidR="00914564">
        <w:t>subsection (</w:t>
      </w:r>
      <w:r w:rsidRPr="00914564">
        <w:t>1).</w:t>
      </w:r>
    </w:p>
    <w:p w:rsidR="0068718B" w:rsidRPr="00914564" w:rsidRDefault="0068718B" w:rsidP="006A1579">
      <w:pPr>
        <w:pStyle w:val="subsection"/>
      </w:pPr>
      <w:r w:rsidRPr="00914564">
        <w:tab/>
        <w:t>(3)</w:t>
      </w:r>
      <w:r w:rsidRPr="00914564">
        <w:tab/>
        <w:t>The following diagram shows the main events that occur where this demutualisation method is used.</w:t>
      </w:r>
    </w:p>
    <w:p w:rsidR="0068718B" w:rsidRPr="00914564" w:rsidRDefault="0068718B">
      <w:pPr>
        <w:pStyle w:val="subsection"/>
        <w:jc w:val="center"/>
      </w:pPr>
      <w:r w:rsidRPr="00914564">
        <w:rPr>
          <w:sz w:val="20"/>
        </w:rPr>
        <w:object w:dxaOrig="5661" w:dyaOrig="6705">
          <v:shape id="_x0000_i1030" type="#_x0000_t75" style="width:283.5pt;height:335.25pt" o:ole="" fillcolor="window">
            <v:imagedata r:id="rId64" o:title=""/>
          </v:shape>
          <o:OLEObject Type="Embed" ProgID="ABCFlow" ShapeID="_x0000_i1030" DrawAspect="Content" ObjectID="_1442735003" r:id="rId65"/>
        </w:object>
      </w:r>
    </w:p>
    <w:p w:rsidR="0068718B" w:rsidRPr="00914564" w:rsidRDefault="0068718B" w:rsidP="00000417">
      <w:pPr>
        <w:pStyle w:val="ActHead5"/>
      </w:pPr>
      <w:bookmarkStart w:id="255" w:name="_Toc368993111"/>
      <w:r w:rsidRPr="00914564">
        <w:rPr>
          <w:rStyle w:val="CharSectno"/>
        </w:rPr>
        <w:t>326</w:t>
      </w:r>
      <w:r w:rsidR="00914564">
        <w:rPr>
          <w:rStyle w:val="CharSectno"/>
        </w:rPr>
        <w:noBreakHyphen/>
      </w:r>
      <w:r w:rsidRPr="00914564">
        <w:rPr>
          <w:rStyle w:val="CharSectno"/>
        </w:rPr>
        <w:t>60</w:t>
      </w:r>
      <w:r w:rsidRPr="00914564">
        <w:t xml:space="preserve">  Continuity of beneficial interest test</w:t>
      </w:r>
      <w:bookmarkEnd w:id="255"/>
    </w:p>
    <w:p w:rsidR="0068718B" w:rsidRPr="00914564" w:rsidRDefault="0068718B">
      <w:pPr>
        <w:pStyle w:val="subsection"/>
      </w:pPr>
      <w:r w:rsidRPr="00914564">
        <w:tab/>
        <w:t>(1)</w:t>
      </w:r>
      <w:r w:rsidRPr="00914564">
        <w:tab/>
        <w:t xml:space="preserve">This section sets out a test (the </w:t>
      </w:r>
      <w:r w:rsidRPr="00914564">
        <w:rPr>
          <w:b/>
          <w:i/>
        </w:rPr>
        <w:t>continuity of beneficial interest test</w:t>
      </w:r>
      <w:r w:rsidRPr="00914564">
        <w:t xml:space="preserve">) that must be satisfied before this </w:t>
      </w:r>
      <w:r w:rsidR="003A418D" w:rsidRPr="00914564">
        <w:t>Division </w:t>
      </w:r>
      <w:r w:rsidRPr="00914564">
        <w:t>applies to the demutualisation of a mutual entity.</w:t>
      </w:r>
    </w:p>
    <w:p w:rsidR="0068718B" w:rsidRPr="00914564" w:rsidRDefault="0068718B" w:rsidP="00527132">
      <w:pPr>
        <w:pStyle w:val="subsection"/>
        <w:keepNext/>
        <w:keepLines/>
      </w:pPr>
      <w:r w:rsidRPr="00914564">
        <w:tab/>
        <w:t>(2)</w:t>
      </w:r>
      <w:r w:rsidRPr="00914564">
        <w:tab/>
        <w:t>The continuity of beneficial interest test is satisfied if:</w:t>
      </w:r>
    </w:p>
    <w:p w:rsidR="0068718B" w:rsidRPr="00914564" w:rsidRDefault="0068718B" w:rsidP="00527132">
      <w:pPr>
        <w:pStyle w:val="paragraph"/>
        <w:keepNext/>
        <w:keepLines/>
      </w:pPr>
      <w:r w:rsidRPr="00914564">
        <w:tab/>
        <w:t>(a)</w:t>
      </w:r>
      <w:r w:rsidRPr="00914564">
        <w:tab/>
        <w:t>an opportunity is given to each existing member of the mutual entity:</w:t>
      </w:r>
    </w:p>
    <w:p w:rsidR="0068718B" w:rsidRPr="00914564" w:rsidRDefault="0068718B">
      <w:pPr>
        <w:pStyle w:val="paragraphsub"/>
      </w:pPr>
      <w:r w:rsidRPr="00914564">
        <w:tab/>
        <w:t>(i)</w:t>
      </w:r>
      <w:r w:rsidRPr="00914564">
        <w:tab/>
        <w:t>to take up shares in the demutualised entity or in a holding company to which shares in the demutualised entity are issued; or</w:t>
      </w:r>
    </w:p>
    <w:p w:rsidR="0068718B" w:rsidRPr="00914564" w:rsidRDefault="0068718B">
      <w:pPr>
        <w:pStyle w:val="paragraphsub"/>
      </w:pPr>
      <w:r w:rsidRPr="00914564">
        <w:tab/>
        <w:t>(ii)</w:t>
      </w:r>
      <w:r w:rsidRPr="00914564">
        <w:tab/>
        <w:t>to have shares in the demutualised entity issued to a trustee on behalf of the member; and</w:t>
      </w:r>
    </w:p>
    <w:p w:rsidR="0068718B" w:rsidRPr="00914564" w:rsidRDefault="0068718B">
      <w:pPr>
        <w:pStyle w:val="paragraph"/>
      </w:pPr>
      <w:r w:rsidRPr="00914564">
        <w:tab/>
        <w:t>(b)</w:t>
      </w:r>
      <w:r w:rsidRPr="00914564">
        <w:tab/>
        <w:t>where the demutualisation is implemented by the method set out in section</w:t>
      </w:r>
      <w:r w:rsidR="00914564">
        <w:t> </w:t>
      </w:r>
      <w:r w:rsidRPr="00914564">
        <w:t>326</w:t>
      </w:r>
      <w:r w:rsidR="00914564">
        <w:noBreakHyphen/>
      </w:r>
      <w:r w:rsidRPr="00914564">
        <w:t>45, 326</w:t>
      </w:r>
      <w:r w:rsidR="00914564">
        <w:noBreakHyphen/>
      </w:r>
      <w:r w:rsidRPr="00914564">
        <w:t>50 or 326</w:t>
      </w:r>
      <w:r w:rsidR="00914564">
        <w:noBreakHyphen/>
      </w:r>
      <w:r w:rsidRPr="00914564">
        <w:t xml:space="preserve">55—of the ordinary shares in the demutualised entity or holding company that are issued in connection with the demutualisation (the </w:t>
      </w:r>
      <w:r w:rsidRPr="00914564">
        <w:rPr>
          <w:b/>
          <w:i/>
        </w:rPr>
        <w:t>issued shares</w:t>
      </w:r>
      <w:r w:rsidRPr="00914564">
        <w:t>), the total number that are issued to existing members or to a trustee on behalf of existing members constitutes at least 90% of the issued shares; and</w:t>
      </w:r>
    </w:p>
    <w:p w:rsidR="0068718B" w:rsidRPr="00914564" w:rsidRDefault="0068718B">
      <w:pPr>
        <w:pStyle w:val="paragraph"/>
      </w:pPr>
      <w:r w:rsidRPr="00914564">
        <w:tab/>
        <w:t>(ba)</w:t>
      </w:r>
      <w:r w:rsidRPr="00914564">
        <w:tab/>
        <w:t>where the demutualisation is implemented by the method set out in section</w:t>
      </w:r>
      <w:r w:rsidR="00914564">
        <w:t> </w:t>
      </w:r>
      <w:r w:rsidRPr="00914564">
        <w:t>326</w:t>
      </w:r>
      <w:r w:rsidR="00914564">
        <w:noBreakHyphen/>
      </w:r>
      <w:r w:rsidRPr="00914564">
        <w:t>52:</w:t>
      </w:r>
    </w:p>
    <w:p w:rsidR="0068718B" w:rsidRPr="00914564" w:rsidRDefault="0068718B">
      <w:pPr>
        <w:pStyle w:val="paragraphsub"/>
      </w:pPr>
      <w:r w:rsidRPr="00914564">
        <w:tab/>
        <w:t>(i)</w:t>
      </w:r>
      <w:r w:rsidRPr="00914564">
        <w:tab/>
        <w:t xml:space="preserve">of the ordinary shares in the demutualised entity that are issued to members other than the holding company in connection with the demutualisation (the </w:t>
      </w:r>
      <w:r w:rsidRPr="00914564">
        <w:rPr>
          <w:b/>
          <w:i/>
        </w:rPr>
        <w:t>issued entity shares</w:t>
      </w:r>
      <w:r w:rsidRPr="00914564">
        <w:t>), the total number that are issued to existing members constitutes at least 90% of the issued entity shares; and</w:t>
      </w:r>
    </w:p>
    <w:p w:rsidR="0068718B" w:rsidRPr="00914564" w:rsidRDefault="0068718B">
      <w:pPr>
        <w:pStyle w:val="paragraphsub"/>
      </w:pPr>
      <w:r w:rsidRPr="00914564">
        <w:tab/>
        <w:t>(ii)</w:t>
      </w:r>
      <w:r w:rsidRPr="00914564">
        <w:tab/>
        <w:t xml:space="preserve">of the ordinary shares in the holding company that are issued in connection with the demutualisation (the </w:t>
      </w:r>
      <w:r w:rsidRPr="00914564">
        <w:rPr>
          <w:b/>
          <w:i/>
        </w:rPr>
        <w:t>issued holding company shares</w:t>
      </w:r>
      <w:r w:rsidRPr="00914564">
        <w:t>), the total number that are issued to existing members constitutes at least 90% of the issued holding company shares; and</w:t>
      </w:r>
    </w:p>
    <w:p w:rsidR="0068718B" w:rsidRPr="00914564" w:rsidRDefault="0068718B">
      <w:pPr>
        <w:pStyle w:val="paragraph"/>
      </w:pPr>
      <w:r w:rsidRPr="00914564">
        <w:tab/>
        <w:t>(c)</w:t>
      </w:r>
      <w:r w:rsidRPr="00914564">
        <w:tab/>
        <w:t>the accumulated surplus of the mutual entity is allocated or distributed in the form of shares, or cash from the sale of shares, to existing members in proportions that broadly accord with any one or more of the following:</w:t>
      </w:r>
    </w:p>
    <w:p w:rsidR="0068718B" w:rsidRPr="00914564" w:rsidRDefault="0068718B">
      <w:pPr>
        <w:pStyle w:val="paragraphsub"/>
      </w:pPr>
      <w:r w:rsidRPr="00914564">
        <w:tab/>
        <w:t>(i)</w:t>
      </w:r>
      <w:r w:rsidRPr="00914564">
        <w:tab/>
        <w:t>the respective amounts contributed by the members to the entity;</w:t>
      </w:r>
    </w:p>
    <w:p w:rsidR="0068718B" w:rsidRPr="00914564" w:rsidRDefault="0068718B">
      <w:pPr>
        <w:pStyle w:val="paragraphsub"/>
      </w:pPr>
      <w:r w:rsidRPr="00914564">
        <w:tab/>
        <w:t>(ii)</w:t>
      </w:r>
      <w:r w:rsidRPr="00914564">
        <w:tab/>
        <w:t>the respective values of the membership rights of the members;</w:t>
      </w:r>
    </w:p>
    <w:p w:rsidR="0068718B" w:rsidRPr="00914564" w:rsidRDefault="0068718B">
      <w:pPr>
        <w:pStyle w:val="paragraphsub"/>
      </w:pPr>
      <w:r w:rsidRPr="00914564">
        <w:tab/>
        <w:t>(iii)</w:t>
      </w:r>
      <w:r w:rsidRPr="00914564">
        <w:tab/>
        <w:t>the respective rights of the members on the winding up of the entity.</w:t>
      </w:r>
    </w:p>
    <w:p w:rsidR="0068718B" w:rsidRPr="00914564" w:rsidRDefault="0068718B" w:rsidP="00527132">
      <w:pPr>
        <w:pStyle w:val="subsection"/>
        <w:keepNext/>
        <w:keepLines/>
      </w:pPr>
      <w:r w:rsidRPr="00914564">
        <w:tab/>
        <w:t>(3)</w:t>
      </w:r>
      <w:r w:rsidRPr="00914564">
        <w:tab/>
        <w:t>In this section:</w:t>
      </w:r>
    </w:p>
    <w:p w:rsidR="0068718B" w:rsidRPr="00914564" w:rsidRDefault="0068718B">
      <w:pPr>
        <w:pStyle w:val="Definition"/>
      </w:pPr>
      <w:r w:rsidRPr="00914564">
        <w:rPr>
          <w:b/>
          <w:i/>
        </w:rPr>
        <w:t>accumulated surplus</w:t>
      </w:r>
      <w:r w:rsidRPr="00914564">
        <w:t>, in relation to a demutualised entity, means the net assets of the entity on the demutualisation resolution day.</w:t>
      </w:r>
    </w:p>
    <w:p w:rsidR="0068718B" w:rsidRPr="00914564" w:rsidRDefault="0068718B" w:rsidP="00000417">
      <w:pPr>
        <w:pStyle w:val="ActHead4"/>
      </w:pPr>
      <w:bookmarkStart w:id="256" w:name="_Toc368993112"/>
      <w:r w:rsidRPr="00914564">
        <w:rPr>
          <w:rStyle w:val="CharSubdNo"/>
        </w:rPr>
        <w:t>Subdivision</w:t>
      </w:r>
      <w:r w:rsidR="00914564">
        <w:rPr>
          <w:rStyle w:val="CharSubdNo"/>
        </w:rPr>
        <w:t> </w:t>
      </w:r>
      <w:r w:rsidRPr="00914564">
        <w:rPr>
          <w:rStyle w:val="CharSubdNo"/>
        </w:rPr>
        <w:t>326</w:t>
      </w:r>
      <w:r w:rsidR="00914564">
        <w:rPr>
          <w:rStyle w:val="CharSubdNo"/>
        </w:rPr>
        <w:noBreakHyphen/>
      </w:r>
      <w:r w:rsidRPr="00914564">
        <w:rPr>
          <w:rStyle w:val="CharSubdNo"/>
        </w:rPr>
        <w:t>C</w:t>
      </w:r>
      <w:r w:rsidRPr="00914564">
        <w:t>—</w:t>
      </w:r>
      <w:r w:rsidRPr="00914564">
        <w:rPr>
          <w:rStyle w:val="CharSubdText"/>
        </w:rPr>
        <w:t>CGT consequences of extinguishment of membership rights in mutual entity</w:t>
      </w:r>
      <w:bookmarkEnd w:id="256"/>
    </w:p>
    <w:p w:rsidR="0068718B" w:rsidRPr="00914564" w:rsidRDefault="0068718B" w:rsidP="006A1579">
      <w:pPr>
        <w:pStyle w:val="TofSectsHeading"/>
        <w:keepNext/>
        <w:keepLines/>
      </w:pPr>
      <w:r w:rsidRPr="00914564">
        <w:t>Table of sections</w:t>
      </w:r>
    </w:p>
    <w:p w:rsidR="0068718B" w:rsidRPr="00914564" w:rsidRDefault="0068718B" w:rsidP="006A1579">
      <w:pPr>
        <w:pStyle w:val="TofSectsSection"/>
        <w:keepNext/>
      </w:pPr>
      <w:r w:rsidRPr="00914564">
        <w:t>326</w:t>
      </w:r>
      <w:r w:rsidR="00914564">
        <w:noBreakHyphen/>
      </w:r>
      <w:r w:rsidRPr="00914564">
        <w:t>65</w:t>
      </w:r>
      <w:r w:rsidRPr="00914564">
        <w:tab/>
        <w:t>Extinguishment of membership rights</w:t>
      </w:r>
    </w:p>
    <w:p w:rsidR="0068718B" w:rsidRPr="00914564" w:rsidRDefault="0068718B" w:rsidP="00000417">
      <w:pPr>
        <w:pStyle w:val="ActHead5"/>
      </w:pPr>
      <w:bookmarkStart w:id="257" w:name="_Toc368993113"/>
      <w:r w:rsidRPr="00914564">
        <w:rPr>
          <w:rStyle w:val="CharSectno"/>
        </w:rPr>
        <w:t>326</w:t>
      </w:r>
      <w:r w:rsidR="00914564">
        <w:rPr>
          <w:rStyle w:val="CharSectno"/>
        </w:rPr>
        <w:noBreakHyphen/>
      </w:r>
      <w:r w:rsidRPr="00914564">
        <w:rPr>
          <w:rStyle w:val="CharSectno"/>
        </w:rPr>
        <w:t>65</w:t>
      </w:r>
      <w:r w:rsidRPr="00914564">
        <w:t xml:space="preserve">  Extinguishment of membership rights</w:t>
      </w:r>
      <w:bookmarkEnd w:id="257"/>
    </w:p>
    <w:p w:rsidR="0068718B" w:rsidRPr="00914564" w:rsidRDefault="0068718B">
      <w:pPr>
        <w:pStyle w:val="SubsectionHead"/>
      </w:pPr>
      <w:r w:rsidRPr="00914564">
        <w:t>Application</w:t>
      </w:r>
    </w:p>
    <w:p w:rsidR="0068718B" w:rsidRPr="00914564" w:rsidRDefault="0068718B">
      <w:pPr>
        <w:pStyle w:val="subsection"/>
      </w:pPr>
      <w:r w:rsidRPr="00914564">
        <w:tab/>
        <w:t>(1)</w:t>
      </w:r>
      <w:r w:rsidRPr="00914564">
        <w:tab/>
        <w:t>This section applies where membership rights are extinguished as mentioned in paragraph</w:t>
      </w:r>
      <w:r w:rsidR="00914564">
        <w:t> </w:t>
      </w:r>
      <w:r w:rsidRPr="00914564">
        <w:t>326</w:t>
      </w:r>
      <w:r w:rsidR="00914564">
        <w:noBreakHyphen/>
      </w:r>
      <w:r w:rsidRPr="00914564">
        <w:t>45(1)(a), 326</w:t>
      </w:r>
      <w:r w:rsidR="00914564">
        <w:noBreakHyphen/>
      </w:r>
      <w:r w:rsidRPr="00914564">
        <w:t>50(1)(a), 326</w:t>
      </w:r>
      <w:r w:rsidR="00914564">
        <w:noBreakHyphen/>
      </w:r>
      <w:r w:rsidRPr="00914564">
        <w:t>52(1)(a) or 326</w:t>
      </w:r>
      <w:r w:rsidR="00914564">
        <w:noBreakHyphen/>
      </w:r>
      <w:r w:rsidRPr="00914564">
        <w:t>55(1)(a).</w:t>
      </w:r>
    </w:p>
    <w:p w:rsidR="0068718B" w:rsidRPr="00914564" w:rsidRDefault="0068718B">
      <w:pPr>
        <w:pStyle w:val="SubsectionHead"/>
      </w:pPr>
      <w:r w:rsidRPr="00914564">
        <w:t>Modification</w:t>
      </w:r>
    </w:p>
    <w:p w:rsidR="0068718B" w:rsidRPr="00914564" w:rsidRDefault="0068718B">
      <w:pPr>
        <w:pStyle w:val="subsection"/>
      </w:pPr>
      <w:r w:rsidRPr="00914564">
        <w:tab/>
        <w:t>(2)</w:t>
      </w:r>
      <w:r w:rsidRPr="00914564">
        <w:tab/>
        <w:t>A capital gain or capital loss arising from the extinguishment of the membership rights of a member is to be disregarded.</w:t>
      </w:r>
    </w:p>
    <w:p w:rsidR="0068718B" w:rsidRPr="00914564" w:rsidRDefault="0068718B" w:rsidP="00000417">
      <w:pPr>
        <w:pStyle w:val="ActHead4"/>
      </w:pPr>
      <w:bookmarkStart w:id="258" w:name="_Toc368993114"/>
      <w:r w:rsidRPr="00914564">
        <w:rPr>
          <w:rStyle w:val="CharSubdNo"/>
        </w:rPr>
        <w:t>Subdivision</w:t>
      </w:r>
      <w:r w:rsidR="00914564">
        <w:rPr>
          <w:rStyle w:val="CharSubdNo"/>
        </w:rPr>
        <w:t> </w:t>
      </w:r>
      <w:r w:rsidRPr="00914564">
        <w:rPr>
          <w:rStyle w:val="CharSubdNo"/>
        </w:rPr>
        <w:t>326</w:t>
      </w:r>
      <w:r w:rsidR="00914564">
        <w:rPr>
          <w:rStyle w:val="CharSubdNo"/>
        </w:rPr>
        <w:noBreakHyphen/>
      </w:r>
      <w:r w:rsidRPr="00914564">
        <w:rPr>
          <w:rStyle w:val="CharSubdNo"/>
        </w:rPr>
        <w:t>D</w:t>
      </w:r>
      <w:r w:rsidRPr="00914564">
        <w:t>—</w:t>
      </w:r>
      <w:r w:rsidRPr="00914564">
        <w:rPr>
          <w:rStyle w:val="CharSubdText"/>
        </w:rPr>
        <w:t>CGT consequences of disposal of demutualisation shares or an interest in such shares by a member of a mutual entity where the entity or a holding company of the entity becomes a listed public company</w:t>
      </w:r>
      <w:bookmarkEnd w:id="258"/>
    </w:p>
    <w:p w:rsidR="0068718B" w:rsidRPr="00914564" w:rsidRDefault="0068718B">
      <w:pPr>
        <w:pStyle w:val="TofSectsHeading"/>
      </w:pPr>
      <w:r w:rsidRPr="00914564">
        <w:t>Table of sections</w:t>
      </w:r>
    </w:p>
    <w:p w:rsidR="0068718B" w:rsidRPr="00914564" w:rsidRDefault="0068718B">
      <w:pPr>
        <w:pStyle w:val="TofSectsSection"/>
      </w:pPr>
      <w:r w:rsidRPr="00914564">
        <w:t>326</w:t>
      </w:r>
      <w:r w:rsidR="00914564">
        <w:noBreakHyphen/>
      </w:r>
      <w:r w:rsidRPr="00914564">
        <w:t>70</w:t>
      </w:r>
      <w:r w:rsidRPr="00914564">
        <w:tab/>
        <w:t>Application of Subdivision</w:t>
      </w:r>
    </w:p>
    <w:p w:rsidR="0068718B" w:rsidRPr="00914564" w:rsidRDefault="0068718B">
      <w:pPr>
        <w:pStyle w:val="TofSectsSection"/>
      </w:pPr>
      <w:r w:rsidRPr="00914564">
        <w:t>326</w:t>
      </w:r>
      <w:r w:rsidR="00914564">
        <w:noBreakHyphen/>
      </w:r>
      <w:r w:rsidRPr="00914564">
        <w:t>75</w:t>
      </w:r>
      <w:r w:rsidRPr="00914564">
        <w:tab/>
        <w:t>Capital losses made from certain disposals to be disregarded</w:t>
      </w:r>
    </w:p>
    <w:p w:rsidR="0068718B" w:rsidRPr="00914564" w:rsidRDefault="0068718B">
      <w:pPr>
        <w:pStyle w:val="TofSectsSection"/>
      </w:pPr>
      <w:r w:rsidRPr="00914564">
        <w:t>326</w:t>
      </w:r>
      <w:r w:rsidR="00914564">
        <w:noBreakHyphen/>
      </w:r>
      <w:r w:rsidRPr="00914564">
        <w:t>80</w:t>
      </w:r>
      <w:r w:rsidRPr="00914564">
        <w:tab/>
        <w:t>Disposal by pre</w:t>
      </w:r>
      <w:r w:rsidR="00914564">
        <w:noBreakHyphen/>
      </w:r>
      <w:r w:rsidRPr="00914564">
        <w:t>CGT member of a demutualisation share (other than a demutualisation original share) or an interest in such a share before demutualisation listing day where member did not acquire membership rights by disposing of membership rights in another mutual entity</w:t>
      </w:r>
    </w:p>
    <w:p w:rsidR="0068718B" w:rsidRPr="00914564" w:rsidRDefault="0068718B">
      <w:pPr>
        <w:pStyle w:val="TofSectsSection"/>
      </w:pPr>
      <w:r w:rsidRPr="00914564">
        <w:t>326</w:t>
      </w:r>
      <w:r w:rsidR="00914564">
        <w:noBreakHyphen/>
      </w:r>
      <w:r w:rsidRPr="00914564">
        <w:t>85</w:t>
      </w:r>
      <w:r w:rsidRPr="00914564">
        <w:tab/>
        <w:t>Disposal by pre</w:t>
      </w:r>
      <w:r w:rsidR="00914564">
        <w:noBreakHyphen/>
      </w:r>
      <w:r w:rsidRPr="00914564">
        <w:t>CGT member of a demutualisation share (other than a demutualisation original share) or an interest in such a share on or after demutualisation listing day where member did not acquire membership rights by disposing of membership rights in another mutual entity</w:t>
      </w:r>
    </w:p>
    <w:p w:rsidR="0068718B" w:rsidRPr="00914564" w:rsidRDefault="0068718B">
      <w:pPr>
        <w:pStyle w:val="TofSectsSection"/>
      </w:pPr>
      <w:r w:rsidRPr="00914564">
        <w:t>326</w:t>
      </w:r>
      <w:r w:rsidR="00914564">
        <w:noBreakHyphen/>
      </w:r>
      <w:r w:rsidRPr="00914564">
        <w:t>90</w:t>
      </w:r>
      <w:r w:rsidRPr="00914564">
        <w:tab/>
        <w:t>Disposal by pre</w:t>
      </w:r>
      <w:r w:rsidR="00914564">
        <w:noBreakHyphen/>
      </w:r>
      <w:r w:rsidRPr="00914564">
        <w:t>CGT member of a demutualisation share (other than a demutualisation original share) or an interest in such a share where member acquired membership rights by disposing of membership rights in another mutual entity</w:t>
      </w:r>
    </w:p>
    <w:p w:rsidR="0068718B" w:rsidRPr="00914564" w:rsidRDefault="0068718B">
      <w:pPr>
        <w:pStyle w:val="TofSectsSection"/>
      </w:pPr>
      <w:r w:rsidRPr="00914564">
        <w:t>326</w:t>
      </w:r>
      <w:r w:rsidR="00914564">
        <w:noBreakHyphen/>
      </w:r>
      <w:r w:rsidRPr="00914564">
        <w:t>95</w:t>
      </w:r>
      <w:r w:rsidRPr="00914564">
        <w:tab/>
        <w:t>Disposal by post</w:t>
      </w:r>
      <w:r w:rsidR="00914564">
        <w:noBreakHyphen/>
      </w:r>
      <w:r w:rsidRPr="00914564">
        <w:t>CGT member of a demutualisation share (other than a demutualisation original share) or an interest in such a share</w:t>
      </w:r>
    </w:p>
    <w:p w:rsidR="0068718B" w:rsidRPr="00914564" w:rsidRDefault="0068718B">
      <w:pPr>
        <w:pStyle w:val="TofSectsSection"/>
      </w:pPr>
      <w:r w:rsidRPr="00914564">
        <w:t>326</w:t>
      </w:r>
      <w:r w:rsidR="00914564">
        <w:noBreakHyphen/>
      </w:r>
      <w:r w:rsidRPr="00914564">
        <w:t>100</w:t>
      </w:r>
      <w:r w:rsidRPr="00914564">
        <w:tab/>
        <w:t>Disposal by pre</w:t>
      </w:r>
      <w:r w:rsidR="00914564">
        <w:noBreakHyphen/>
      </w:r>
      <w:r w:rsidRPr="00914564">
        <w:t>CGT member of a demutualisation original share or a non</w:t>
      </w:r>
      <w:r w:rsidR="00914564">
        <w:noBreakHyphen/>
      </w:r>
      <w:r w:rsidRPr="00914564">
        <w:t>demutualisation bonus share, or an interest in such a share, before demutualisation listing day where member did not acquire membership rights by disposing of membership rights in another mutual entity</w:t>
      </w:r>
    </w:p>
    <w:p w:rsidR="0068718B" w:rsidRPr="00914564" w:rsidRDefault="0068718B">
      <w:pPr>
        <w:pStyle w:val="TofSectsSection"/>
      </w:pPr>
      <w:r w:rsidRPr="00914564">
        <w:t>326</w:t>
      </w:r>
      <w:r w:rsidR="00914564">
        <w:noBreakHyphen/>
      </w:r>
      <w:r w:rsidRPr="00914564">
        <w:t>105</w:t>
      </w:r>
      <w:r w:rsidRPr="00914564">
        <w:tab/>
        <w:t>Disposal by pre</w:t>
      </w:r>
      <w:r w:rsidR="00914564">
        <w:noBreakHyphen/>
      </w:r>
      <w:r w:rsidRPr="00914564">
        <w:t>CGT member of a demutualisation original share or a non</w:t>
      </w:r>
      <w:r w:rsidR="00914564">
        <w:noBreakHyphen/>
      </w:r>
      <w:r w:rsidRPr="00914564">
        <w:t>demutualisation bonus share, or an interest in such a share, on or after demutualisation listing day where member did not acquire membership rights by disposing of membership rights in another mutual entity</w:t>
      </w:r>
    </w:p>
    <w:p w:rsidR="0068718B" w:rsidRPr="00914564" w:rsidRDefault="0068718B">
      <w:pPr>
        <w:pStyle w:val="TofSectsSection"/>
      </w:pPr>
      <w:r w:rsidRPr="00914564">
        <w:t>326</w:t>
      </w:r>
      <w:r w:rsidR="00914564">
        <w:noBreakHyphen/>
      </w:r>
      <w:r w:rsidRPr="00914564">
        <w:t>110</w:t>
      </w:r>
      <w:r w:rsidRPr="00914564">
        <w:tab/>
        <w:t>Disposal by pre</w:t>
      </w:r>
      <w:r w:rsidR="00914564">
        <w:noBreakHyphen/>
      </w:r>
      <w:r w:rsidRPr="00914564">
        <w:t>CGT member of a demutualisation original share or a non</w:t>
      </w:r>
      <w:r w:rsidR="00914564">
        <w:noBreakHyphen/>
      </w:r>
      <w:r w:rsidRPr="00914564">
        <w:t>demutualisation bonus share, or an interest in such a share, where member acquired membership rights by disposing of membership rights in another mutual entity</w:t>
      </w:r>
    </w:p>
    <w:p w:rsidR="0068718B" w:rsidRPr="00914564" w:rsidRDefault="0068718B">
      <w:pPr>
        <w:pStyle w:val="TofSectsSection"/>
      </w:pPr>
      <w:r w:rsidRPr="00914564">
        <w:t>326</w:t>
      </w:r>
      <w:r w:rsidR="00914564">
        <w:noBreakHyphen/>
      </w:r>
      <w:r w:rsidRPr="00914564">
        <w:t>115</w:t>
      </w:r>
      <w:r w:rsidRPr="00914564">
        <w:tab/>
        <w:t>Disposal by post</w:t>
      </w:r>
      <w:r w:rsidR="00914564">
        <w:noBreakHyphen/>
      </w:r>
      <w:r w:rsidRPr="00914564">
        <w:t>CGT member of a demutualisation original share or a non</w:t>
      </w:r>
      <w:r w:rsidR="00914564">
        <w:noBreakHyphen/>
      </w:r>
      <w:r w:rsidRPr="00914564">
        <w:t>demutualisation bonus share or an interest in such a share</w:t>
      </w:r>
    </w:p>
    <w:p w:rsidR="0068718B" w:rsidRPr="00914564" w:rsidRDefault="0068718B">
      <w:pPr>
        <w:pStyle w:val="TofSectsSection"/>
      </w:pPr>
      <w:r w:rsidRPr="00914564">
        <w:t>326</w:t>
      </w:r>
      <w:r w:rsidR="00914564">
        <w:noBreakHyphen/>
      </w:r>
      <w:r w:rsidRPr="00914564">
        <w:t>120</w:t>
      </w:r>
      <w:r w:rsidRPr="00914564">
        <w:tab/>
        <w:t>Adjusted market value</w:t>
      </w:r>
    </w:p>
    <w:p w:rsidR="0068718B" w:rsidRPr="00914564" w:rsidRDefault="0068718B">
      <w:pPr>
        <w:pStyle w:val="TofSectsSection"/>
      </w:pPr>
      <w:r w:rsidRPr="00914564">
        <w:t>326</w:t>
      </w:r>
      <w:r w:rsidR="00914564">
        <w:noBreakHyphen/>
      </w:r>
      <w:r w:rsidRPr="00914564">
        <w:t>125</w:t>
      </w:r>
      <w:r w:rsidRPr="00914564">
        <w:tab/>
        <w:t>Undeducted membership costs</w:t>
      </w:r>
    </w:p>
    <w:p w:rsidR="0068718B" w:rsidRPr="00914564" w:rsidRDefault="0068718B">
      <w:pPr>
        <w:pStyle w:val="TofSectsSection"/>
      </w:pPr>
      <w:r w:rsidRPr="00914564">
        <w:t>326</w:t>
      </w:r>
      <w:r w:rsidR="00914564">
        <w:noBreakHyphen/>
      </w:r>
      <w:r w:rsidRPr="00914564">
        <w:t>130</w:t>
      </w:r>
      <w:r w:rsidRPr="00914564">
        <w:tab/>
        <w:t>Adjusted first day trading price of demutualisation shares</w:t>
      </w:r>
    </w:p>
    <w:p w:rsidR="0068718B" w:rsidRPr="00914564" w:rsidRDefault="0068718B" w:rsidP="00000417">
      <w:pPr>
        <w:pStyle w:val="ActHead5"/>
      </w:pPr>
      <w:bookmarkStart w:id="259" w:name="_Toc368993115"/>
      <w:r w:rsidRPr="00914564">
        <w:rPr>
          <w:rStyle w:val="CharSectno"/>
        </w:rPr>
        <w:t>326</w:t>
      </w:r>
      <w:r w:rsidR="00914564">
        <w:rPr>
          <w:rStyle w:val="CharSectno"/>
        </w:rPr>
        <w:noBreakHyphen/>
      </w:r>
      <w:r w:rsidRPr="00914564">
        <w:rPr>
          <w:rStyle w:val="CharSectno"/>
        </w:rPr>
        <w:t>70</w:t>
      </w:r>
      <w:r w:rsidRPr="00914564">
        <w:t xml:space="preserve">  Application of Subdivision</w:t>
      </w:r>
      <w:bookmarkEnd w:id="259"/>
    </w:p>
    <w:p w:rsidR="0068718B" w:rsidRPr="00914564" w:rsidRDefault="0068718B">
      <w:pPr>
        <w:pStyle w:val="subsection"/>
      </w:pPr>
      <w:r w:rsidRPr="00914564">
        <w:tab/>
        <w:t>(1)</w:t>
      </w:r>
      <w:r w:rsidRPr="00914564">
        <w:tab/>
        <w:t xml:space="preserve">This </w:t>
      </w:r>
      <w:r w:rsidR="003A418D" w:rsidRPr="00914564">
        <w:t>Subdivision </w:t>
      </w:r>
      <w:r w:rsidRPr="00914564">
        <w:t xml:space="preserve">applies where a member (the </w:t>
      </w:r>
      <w:r w:rsidRPr="00914564">
        <w:rPr>
          <w:b/>
          <w:i/>
        </w:rPr>
        <w:t>disposer</w:t>
      </w:r>
      <w:r w:rsidRPr="00914564">
        <w:t>) of a mutual entity which, or a holding company of which, becomes a listed public company disposes of an asset consisting of:</w:t>
      </w:r>
    </w:p>
    <w:p w:rsidR="0068718B" w:rsidRPr="00914564" w:rsidRDefault="0068718B">
      <w:pPr>
        <w:pStyle w:val="paragraph"/>
      </w:pPr>
      <w:r w:rsidRPr="00914564">
        <w:tab/>
        <w:t>(a)</w:t>
      </w:r>
      <w:r w:rsidRPr="00914564">
        <w:tab/>
        <w:t>a demutualisation share in the listed public company or an interest in such a share; or</w:t>
      </w:r>
    </w:p>
    <w:p w:rsidR="00926467" w:rsidRPr="00914564" w:rsidRDefault="00926467" w:rsidP="00926467">
      <w:pPr>
        <w:pStyle w:val="paragraph"/>
      </w:pPr>
      <w:r w:rsidRPr="00914564">
        <w:tab/>
        <w:t>(b)</w:t>
      </w:r>
      <w:r w:rsidRPr="00914564">
        <w:tab/>
        <w:t>other shares (</w:t>
      </w:r>
      <w:r w:rsidRPr="00914564">
        <w:rPr>
          <w:b/>
          <w:i/>
        </w:rPr>
        <w:t>non</w:t>
      </w:r>
      <w:r w:rsidR="00914564">
        <w:rPr>
          <w:b/>
          <w:i/>
        </w:rPr>
        <w:noBreakHyphen/>
      </w:r>
      <w:r w:rsidRPr="00914564">
        <w:rPr>
          <w:b/>
          <w:i/>
        </w:rPr>
        <w:t>demutualisation bonus shares</w:t>
      </w:r>
      <w:r w:rsidRPr="00914564">
        <w:t>) in the same company, or an interest in such shares, where the shares are bonus equities mentioned in Subdivision</w:t>
      </w:r>
      <w:r w:rsidR="00914564">
        <w:t> </w:t>
      </w:r>
      <w:r w:rsidRPr="00914564">
        <w:t>130</w:t>
      </w:r>
      <w:r w:rsidR="00914564">
        <w:noBreakHyphen/>
      </w:r>
      <w:r w:rsidRPr="00914564">
        <w:t xml:space="preserve">A of the </w:t>
      </w:r>
      <w:r w:rsidRPr="00914564">
        <w:rPr>
          <w:i/>
        </w:rPr>
        <w:t>Income Tax Assessment Act 1997</w:t>
      </w:r>
      <w:r w:rsidRPr="00914564">
        <w:t xml:space="preserve"> and any of the demutualisation shares (whether or not disposed of at the time) are the original equities mentioned in that Subdivision.</w:t>
      </w:r>
    </w:p>
    <w:p w:rsidR="0068718B" w:rsidRPr="00914564" w:rsidRDefault="0068718B">
      <w:pPr>
        <w:pStyle w:val="subsection"/>
      </w:pPr>
      <w:r w:rsidRPr="00914564">
        <w:tab/>
        <w:t>(2)</w:t>
      </w:r>
      <w:r w:rsidRPr="00914564">
        <w:tab/>
        <w:t>For the purposes of this Subdivision, if any of the original equities mentioned in Subdivision</w:t>
      </w:r>
      <w:r w:rsidR="00914564">
        <w:t> </w:t>
      </w:r>
      <w:r w:rsidRPr="00914564">
        <w:t>130</w:t>
      </w:r>
      <w:r w:rsidR="00914564">
        <w:noBreakHyphen/>
      </w:r>
      <w:r w:rsidRPr="00914564">
        <w:t xml:space="preserve">A of the </w:t>
      </w:r>
      <w:r w:rsidRPr="00914564">
        <w:rPr>
          <w:i/>
        </w:rPr>
        <w:t>Income Tax Assessment Act 1997</w:t>
      </w:r>
      <w:r w:rsidRPr="00914564">
        <w:t xml:space="preserve"> is a demutualisation share, it is called a </w:t>
      </w:r>
      <w:r w:rsidRPr="00914564">
        <w:rPr>
          <w:b/>
          <w:i/>
        </w:rPr>
        <w:t>demutualisation original share</w:t>
      </w:r>
      <w:r w:rsidRPr="00914564">
        <w:t>.</w:t>
      </w:r>
    </w:p>
    <w:p w:rsidR="0068718B" w:rsidRPr="00914564" w:rsidRDefault="0068718B" w:rsidP="00000417">
      <w:pPr>
        <w:pStyle w:val="ActHead5"/>
      </w:pPr>
      <w:bookmarkStart w:id="260" w:name="_Toc368993116"/>
      <w:r w:rsidRPr="00914564">
        <w:rPr>
          <w:rStyle w:val="CharSectno"/>
        </w:rPr>
        <w:t>326</w:t>
      </w:r>
      <w:r w:rsidR="00914564">
        <w:rPr>
          <w:rStyle w:val="CharSectno"/>
        </w:rPr>
        <w:noBreakHyphen/>
      </w:r>
      <w:r w:rsidRPr="00914564">
        <w:rPr>
          <w:rStyle w:val="CharSectno"/>
        </w:rPr>
        <w:t>75</w:t>
      </w:r>
      <w:r w:rsidRPr="00914564">
        <w:t xml:space="preserve">  Capital losses made from certain disposals to be disregarded</w:t>
      </w:r>
      <w:bookmarkEnd w:id="260"/>
    </w:p>
    <w:p w:rsidR="0068718B" w:rsidRPr="00914564" w:rsidRDefault="0068718B">
      <w:pPr>
        <w:pStyle w:val="subsection"/>
      </w:pPr>
      <w:r w:rsidRPr="00914564">
        <w:tab/>
      </w:r>
      <w:r w:rsidRPr="00914564">
        <w:tab/>
        <w:t>A capital loss that the disposer makes from a disposal to which section</w:t>
      </w:r>
      <w:r w:rsidR="00914564">
        <w:t> </w:t>
      </w:r>
      <w:r w:rsidRPr="00914564">
        <w:t>326</w:t>
      </w:r>
      <w:r w:rsidR="00914564">
        <w:noBreakHyphen/>
      </w:r>
      <w:r w:rsidRPr="00914564">
        <w:t>80 or 326</w:t>
      </w:r>
      <w:r w:rsidR="00914564">
        <w:noBreakHyphen/>
      </w:r>
      <w:r w:rsidRPr="00914564">
        <w:t>100 applies is to be disregarded.</w:t>
      </w:r>
    </w:p>
    <w:p w:rsidR="0068718B" w:rsidRPr="00914564" w:rsidRDefault="0068718B" w:rsidP="00000417">
      <w:pPr>
        <w:pStyle w:val="ActHead5"/>
      </w:pPr>
      <w:bookmarkStart w:id="261" w:name="_Toc368993117"/>
      <w:r w:rsidRPr="00914564">
        <w:rPr>
          <w:rStyle w:val="CharSectno"/>
        </w:rPr>
        <w:t>326</w:t>
      </w:r>
      <w:r w:rsidR="00914564">
        <w:rPr>
          <w:rStyle w:val="CharSectno"/>
        </w:rPr>
        <w:noBreakHyphen/>
      </w:r>
      <w:r w:rsidRPr="00914564">
        <w:rPr>
          <w:rStyle w:val="CharSectno"/>
        </w:rPr>
        <w:t>80</w:t>
      </w:r>
      <w:r w:rsidRPr="00914564">
        <w:t xml:space="preserve">  Disposal by pre</w:t>
      </w:r>
      <w:r w:rsidR="00914564">
        <w:noBreakHyphen/>
      </w:r>
      <w:r w:rsidRPr="00914564">
        <w:t>CGT member of a demutualisation share (other than a demutualisation original share) or an interest in such a share before demutualisation listing day where member did not acquire membership rights by disposing of membership rights in another mutual entity</w:t>
      </w:r>
      <w:bookmarkEnd w:id="261"/>
    </w:p>
    <w:p w:rsidR="0068718B" w:rsidRPr="00914564" w:rsidRDefault="0068718B">
      <w:pPr>
        <w:pStyle w:val="subsection"/>
      </w:pPr>
      <w:r w:rsidRPr="00914564">
        <w:tab/>
        <w:t>(1)</w:t>
      </w:r>
      <w:r w:rsidRPr="00914564">
        <w:tab/>
        <w:t>If:</w:t>
      </w:r>
    </w:p>
    <w:p w:rsidR="0068718B" w:rsidRPr="00914564" w:rsidRDefault="0068718B">
      <w:pPr>
        <w:pStyle w:val="paragraph"/>
      </w:pPr>
      <w:r w:rsidRPr="00914564">
        <w:tab/>
        <w:t>(a)</w:t>
      </w:r>
      <w:r w:rsidRPr="00914564">
        <w:tab/>
        <w:t>the disposal is a disposal of a demutualisation share (other than a demutualisation original share) or an interest in such a share; and</w:t>
      </w:r>
    </w:p>
    <w:p w:rsidR="0068718B" w:rsidRPr="00914564" w:rsidRDefault="0068718B">
      <w:pPr>
        <w:pStyle w:val="paragraph"/>
      </w:pPr>
      <w:r w:rsidRPr="00914564">
        <w:tab/>
        <w:t>(b)</w:t>
      </w:r>
      <w:r w:rsidRPr="00914564">
        <w:tab/>
        <w:t>the disposer did not acquire membership rights in the demutualising entity by disposing of membership rights in another mutual entity; and</w:t>
      </w:r>
    </w:p>
    <w:p w:rsidR="0068718B" w:rsidRPr="00914564" w:rsidRDefault="0068718B">
      <w:pPr>
        <w:pStyle w:val="paragraph"/>
      </w:pPr>
      <w:r w:rsidRPr="00914564">
        <w:tab/>
        <w:t>(c)</w:t>
      </w:r>
      <w:r w:rsidRPr="00914564">
        <w:tab/>
        <w:t>the disposer is a pre</w:t>
      </w:r>
      <w:r w:rsidR="00914564">
        <w:noBreakHyphen/>
      </w:r>
      <w:r w:rsidRPr="00914564">
        <w:t>CGT member; and</w:t>
      </w:r>
    </w:p>
    <w:p w:rsidR="0068718B" w:rsidRPr="00914564" w:rsidRDefault="0068718B">
      <w:pPr>
        <w:pStyle w:val="paragraph"/>
      </w:pPr>
      <w:r w:rsidRPr="00914564">
        <w:tab/>
        <w:t>(d)</w:t>
      </w:r>
      <w:r w:rsidRPr="00914564">
        <w:tab/>
        <w:t>the disposal occurs before the demutualisation listing day;</w:t>
      </w:r>
    </w:p>
    <w:p w:rsidR="0068718B" w:rsidRPr="00914564" w:rsidRDefault="0068718B">
      <w:pPr>
        <w:pStyle w:val="subsection2"/>
      </w:pPr>
      <w:r w:rsidRPr="00914564">
        <w:t>then, for the purpose of working out whether the disposer made a capital gain or capital loss from the disposal, the disposer is taken to have done the following:</w:t>
      </w:r>
    </w:p>
    <w:p w:rsidR="0068718B" w:rsidRPr="00914564" w:rsidRDefault="0068718B">
      <w:pPr>
        <w:pStyle w:val="paragraph"/>
        <w:spacing w:after="80"/>
      </w:pPr>
      <w:r w:rsidRPr="00914564">
        <w:tab/>
        <w:t>(e)</w:t>
      </w:r>
      <w:r w:rsidRPr="00914564">
        <w:tab/>
        <w:t>to have paid for the acquisition of the share or interest the amount worked out by using the formula:</w:t>
      </w:r>
    </w:p>
    <w:p w:rsidR="0068718B" w:rsidRPr="00914564" w:rsidRDefault="003A418D" w:rsidP="003A418D">
      <w:pPr>
        <w:pStyle w:val="paragraph"/>
        <w:spacing w:before="120" w:after="120"/>
      </w:pPr>
      <w:r w:rsidRPr="00914564">
        <w:tab/>
      </w:r>
      <w:r w:rsidRPr="00914564">
        <w:tab/>
      </w:r>
      <w:r w:rsidR="005C1310" w:rsidRPr="00914564">
        <w:rPr>
          <w:noProof/>
        </w:rPr>
        <w:drawing>
          <wp:inline distT="0" distB="0" distL="0" distR="0" wp14:anchorId="5C28C608" wp14:editId="23420144">
            <wp:extent cx="2819400" cy="419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819400" cy="419100"/>
                    </a:xfrm>
                    <a:prstGeom prst="rect">
                      <a:avLst/>
                    </a:prstGeom>
                    <a:noFill/>
                    <a:ln>
                      <a:noFill/>
                    </a:ln>
                  </pic:spPr>
                </pic:pic>
              </a:graphicData>
            </a:graphic>
          </wp:inline>
        </w:drawing>
      </w:r>
    </w:p>
    <w:p w:rsidR="0068718B" w:rsidRPr="00914564" w:rsidRDefault="0068718B">
      <w:pPr>
        <w:pStyle w:val="paragraph"/>
      </w:pPr>
      <w:r w:rsidRPr="00914564">
        <w:tab/>
        <w:t>(f)</w:t>
      </w:r>
      <w:r w:rsidRPr="00914564">
        <w:tab/>
        <w:t>to have paid that amount on the demutualisation resolution day;</w:t>
      </w:r>
    </w:p>
    <w:p w:rsidR="0068718B" w:rsidRPr="00914564" w:rsidRDefault="0068718B">
      <w:pPr>
        <w:pStyle w:val="paragraph"/>
      </w:pPr>
      <w:r w:rsidRPr="00914564">
        <w:tab/>
        <w:t>(g)</w:t>
      </w:r>
      <w:r w:rsidRPr="00914564">
        <w:tab/>
        <w:t>to have acquired the share or interest on the demutualisation resolution day.</w:t>
      </w:r>
    </w:p>
    <w:p w:rsidR="0068718B" w:rsidRPr="00914564" w:rsidRDefault="0068718B">
      <w:pPr>
        <w:pStyle w:val="subsection"/>
      </w:pPr>
      <w:r w:rsidRPr="00914564">
        <w:tab/>
        <w:t>(2)</w:t>
      </w:r>
      <w:r w:rsidRPr="00914564">
        <w:tab/>
        <w:t xml:space="preserve">In the formula in </w:t>
      </w:r>
      <w:r w:rsidR="00914564">
        <w:t>paragraph (</w:t>
      </w:r>
      <w:r w:rsidRPr="00914564">
        <w:t>1)(e):</w:t>
      </w:r>
    </w:p>
    <w:p w:rsidR="0068718B" w:rsidRPr="00914564" w:rsidRDefault="0068718B">
      <w:pPr>
        <w:pStyle w:val="Definition"/>
      </w:pPr>
      <w:r w:rsidRPr="00914564">
        <w:rPr>
          <w:b/>
          <w:i/>
        </w:rPr>
        <w:t>total number of shares</w:t>
      </w:r>
      <w:r w:rsidRPr="00914564">
        <w:t xml:space="preserve"> means the total number of demutualisation shares issued.</w:t>
      </w:r>
    </w:p>
    <w:p w:rsidR="0068718B" w:rsidRPr="00914564" w:rsidRDefault="0068718B" w:rsidP="00265AF2">
      <w:pPr>
        <w:pStyle w:val="ActHead5"/>
      </w:pPr>
      <w:bookmarkStart w:id="262" w:name="_Toc368993118"/>
      <w:r w:rsidRPr="00914564">
        <w:rPr>
          <w:rStyle w:val="CharSectno"/>
        </w:rPr>
        <w:t>326</w:t>
      </w:r>
      <w:r w:rsidR="00914564">
        <w:rPr>
          <w:rStyle w:val="CharSectno"/>
        </w:rPr>
        <w:noBreakHyphen/>
      </w:r>
      <w:r w:rsidRPr="00914564">
        <w:rPr>
          <w:rStyle w:val="CharSectno"/>
        </w:rPr>
        <w:t>85</w:t>
      </w:r>
      <w:r w:rsidRPr="00914564">
        <w:t xml:space="preserve">  Disposal by pre</w:t>
      </w:r>
      <w:r w:rsidR="00914564">
        <w:noBreakHyphen/>
      </w:r>
      <w:r w:rsidRPr="00914564">
        <w:t>CGT member of a demutualisation share (other than a demutualisation original share) or an interest in such a share on or after demutualisation listing day where member did not acquire membership rights by disposing of membership rights in another mutual entity</w:t>
      </w:r>
      <w:bookmarkEnd w:id="262"/>
    </w:p>
    <w:p w:rsidR="0068718B" w:rsidRPr="00914564" w:rsidRDefault="0068718B" w:rsidP="00265AF2">
      <w:pPr>
        <w:pStyle w:val="subsection"/>
        <w:keepNext/>
      </w:pPr>
      <w:r w:rsidRPr="00914564">
        <w:tab/>
        <w:t>(1)</w:t>
      </w:r>
      <w:r w:rsidRPr="00914564">
        <w:tab/>
        <w:t>If:</w:t>
      </w:r>
    </w:p>
    <w:p w:rsidR="0068718B" w:rsidRPr="00914564" w:rsidRDefault="0068718B">
      <w:pPr>
        <w:pStyle w:val="paragraph"/>
      </w:pPr>
      <w:r w:rsidRPr="00914564">
        <w:tab/>
        <w:t>(a)</w:t>
      </w:r>
      <w:r w:rsidRPr="00914564">
        <w:tab/>
        <w:t>the disposal is a disposal of a demutualisation share (other than a demutualisation original share) or an interest in such a share; and</w:t>
      </w:r>
    </w:p>
    <w:p w:rsidR="0068718B" w:rsidRPr="00914564" w:rsidRDefault="0068718B">
      <w:pPr>
        <w:pStyle w:val="paragraph"/>
      </w:pPr>
      <w:r w:rsidRPr="00914564">
        <w:tab/>
        <w:t>(b)</w:t>
      </w:r>
      <w:r w:rsidRPr="00914564">
        <w:tab/>
        <w:t>the disposer did not acquire membership rights in the demutualising entity by disposing of membership rights in another mutual entity; and</w:t>
      </w:r>
    </w:p>
    <w:p w:rsidR="0068718B" w:rsidRPr="00914564" w:rsidRDefault="0068718B">
      <w:pPr>
        <w:pStyle w:val="paragraph"/>
      </w:pPr>
      <w:r w:rsidRPr="00914564">
        <w:tab/>
        <w:t>(c)</w:t>
      </w:r>
      <w:r w:rsidRPr="00914564">
        <w:tab/>
        <w:t>the disposer is a pre</w:t>
      </w:r>
      <w:r w:rsidR="00914564">
        <w:noBreakHyphen/>
      </w:r>
      <w:r w:rsidRPr="00914564">
        <w:t>CGT member; and</w:t>
      </w:r>
    </w:p>
    <w:p w:rsidR="0068718B" w:rsidRPr="00914564" w:rsidRDefault="0068718B">
      <w:pPr>
        <w:pStyle w:val="paragraph"/>
      </w:pPr>
      <w:r w:rsidRPr="00914564">
        <w:tab/>
        <w:t>(d)</w:t>
      </w:r>
      <w:r w:rsidRPr="00914564">
        <w:tab/>
        <w:t>the disposal occurs on or after the demutualisation listing day;</w:t>
      </w:r>
    </w:p>
    <w:p w:rsidR="0068718B" w:rsidRPr="00914564" w:rsidRDefault="0068718B">
      <w:pPr>
        <w:pStyle w:val="subsection2"/>
      </w:pPr>
      <w:r w:rsidRPr="00914564">
        <w:t>then, for the purpose of working out whether the disposer made a capital gain or capital loss from the disposal, the disposer is taken to have done the following:</w:t>
      </w:r>
    </w:p>
    <w:p w:rsidR="0068718B" w:rsidRPr="00914564" w:rsidRDefault="0068718B">
      <w:pPr>
        <w:pStyle w:val="paragraph"/>
        <w:spacing w:after="80"/>
      </w:pPr>
      <w:r w:rsidRPr="00914564">
        <w:tab/>
        <w:t>(e)</w:t>
      </w:r>
      <w:r w:rsidRPr="00914564">
        <w:tab/>
        <w:t>to have paid for the acquisition of the share or interest the lesser of the following amounts:</w:t>
      </w:r>
    </w:p>
    <w:p w:rsidR="0068718B" w:rsidRPr="00914564" w:rsidRDefault="0068718B">
      <w:pPr>
        <w:pStyle w:val="paragraphsub"/>
        <w:spacing w:after="80"/>
      </w:pPr>
      <w:r w:rsidRPr="00914564">
        <w:tab/>
        <w:t>(i)</w:t>
      </w:r>
      <w:r w:rsidRPr="00914564">
        <w:tab/>
        <w:t>the amount worked out by using the formula:</w:t>
      </w:r>
    </w:p>
    <w:p w:rsidR="0068718B" w:rsidRPr="00914564" w:rsidRDefault="003A418D" w:rsidP="003A418D">
      <w:pPr>
        <w:pStyle w:val="paragraphsub"/>
        <w:spacing w:before="120" w:after="120"/>
      </w:pPr>
      <w:r w:rsidRPr="00914564">
        <w:tab/>
      </w:r>
      <w:r w:rsidRPr="00914564">
        <w:tab/>
      </w:r>
      <w:r w:rsidR="005C1310" w:rsidRPr="00914564">
        <w:rPr>
          <w:noProof/>
        </w:rPr>
        <w:drawing>
          <wp:inline distT="0" distB="0" distL="0" distR="0" wp14:anchorId="14D84EFB" wp14:editId="495A9F17">
            <wp:extent cx="2819400" cy="419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819400" cy="419100"/>
                    </a:xfrm>
                    <a:prstGeom prst="rect">
                      <a:avLst/>
                    </a:prstGeom>
                    <a:noFill/>
                    <a:ln>
                      <a:noFill/>
                    </a:ln>
                  </pic:spPr>
                </pic:pic>
              </a:graphicData>
            </a:graphic>
          </wp:inline>
        </w:drawing>
      </w:r>
    </w:p>
    <w:p w:rsidR="0068718B" w:rsidRPr="00914564" w:rsidRDefault="0068718B">
      <w:pPr>
        <w:pStyle w:val="paragraphsub"/>
        <w:spacing w:after="80"/>
      </w:pPr>
      <w:r w:rsidRPr="00914564">
        <w:tab/>
        <w:t>(ii)</w:t>
      </w:r>
      <w:r w:rsidRPr="00914564">
        <w:tab/>
        <w:t>the amount worked out by using the formula:</w:t>
      </w:r>
    </w:p>
    <w:p w:rsidR="0068718B" w:rsidRPr="00914564" w:rsidRDefault="003A418D" w:rsidP="003A418D">
      <w:pPr>
        <w:pStyle w:val="paragraphsub"/>
        <w:spacing w:before="120" w:after="120"/>
      </w:pPr>
      <w:r w:rsidRPr="00914564">
        <w:tab/>
      </w:r>
      <w:r w:rsidRPr="00914564">
        <w:tab/>
      </w:r>
      <w:r w:rsidR="005C1310" w:rsidRPr="00914564">
        <w:rPr>
          <w:noProof/>
        </w:rPr>
        <w:drawing>
          <wp:inline distT="0" distB="0" distL="0" distR="0" wp14:anchorId="34962021" wp14:editId="7E5B659B">
            <wp:extent cx="2095500" cy="647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095500" cy="647700"/>
                    </a:xfrm>
                    <a:prstGeom prst="rect">
                      <a:avLst/>
                    </a:prstGeom>
                    <a:noFill/>
                    <a:ln>
                      <a:noFill/>
                    </a:ln>
                  </pic:spPr>
                </pic:pic>
              </a:graphicData>
            </a:graphic>
          </wp:inline>
        </w:drawing>
      </w:r>
    </w:p>
    <w:p w:rsidR="0068718B" w:rsidRPr="00914564" w:rsidRDefault="0068718B">
      <w:pPr>
        <w:pStyle w:val="paragraph"/>
      </w:pPr>
      <w:r w:rsidRPr="00914564">
        <w:tab/>
        <w:t>(f)</w:t>
      </w:r>
      <w:r w:rsidRPr="00914564">
        <w:tab/>
        <w:t xml:space="preserve">to have paid the amount referred to in </w:t>
      </w:r>
      <w:r w:rsidR="00914564">
        <w:t>paragraph (</w:t>
      </w:r>
      <w:r w:rsidRPr="00914564">
        <w:t>e) on the demutualisation resolution day;</w:t>
      </w:r>
    </w:p>
    <w:p w:rsidR="0068718B" w:rsidRPr="00914564" w:rsidRDefault="0068718B">
      <w:pPr>
        <w:pStyle w:val="paragraph"/>
      </w:pPr>
      <w:r w:rsidRPr="00914564">
        <w:tab/>
        <w:t>(g)</w:t>
      </w:r>
      <w:r w:rsidRPr="00914564">
        <w:tab/>
        <w:t>to have acquired the share or interest on the demutualisation resolution day.</w:t>
      </w:r>
    </w:p>
    <w:p w:rsidR="0068718B" w:rsidRPr="00914564" w:rsidRDefault="0068718B">
      <w:pPr>
        <w:pStyle w:val="subsection"/>
      </w:pPr>
      <w:r w:rsidRPr="00914564">
        <w:tab/>
        <w:t>(2)</w:t>
      </w:r>
      <w:r w:rsidRPr="00914564">
        <w:tab/>
        <w:t xml:space="preserve">In the formula in </w:t>
      </w:r>
      <w:r w:rsidR="00914564">
        <w:t>subparagraph (</w:t>
      </w:r>
      <w:r w:rsidRPr="00914564">
        <w:t>1)(e)(i):</w:t>
      </w:r>
    </w:p>
    <w:p w:rsidR="0068718B" w:rsidRPr="00914564" w:rsidRDefault="0068718B">
      <w:pPr>
        <w:pStyle w:val="Definition"/>
      </w:pPr>
      <w:r w:rsidRPr="00914564">
        <w:rPr>
          <w:b/>
          <w:i/>
        </w:rPr>
        <w:t>total number of shares</w:t>
      </w:r>
      <w:r w:rsidRPr="00914564">
        <w:t xml:space="preserve"> means the total number of demutualisation shares issued.</w:t>
      </w:r>
    </w:p>
    <w:p w:rsidR="0068718B" w:rsidRPr="00914564" w:rsidRDefault="0068718B" w:rsidP="00000417">
      <w:pPr>
        <w:pStyle w:val="ActHead5"/>
      </w:pPr>
      <w:bookmarkStart w:id="263" w:name="_Toc368993119"/>
      <w:r w:rsidRPr="00914564">
        <w:rPr>
          <w:rStyle w:val="CharSectno"/>
        </w:rPr>
        <w:t>326</w:t>
      </w:r>
      <w:r w:rsidR="00914564">
        <w:rPr>
          <w:rStyle w:val="CharSectno"/>
        </w:rPr>
        <w:noBreakHyphen/>
      </w:r>
      <w:r w:rsidRPr="00914564">
        <w:rPr>
          <w:rStyle w:val="CharSectno"/>
        </w:rPr>
        <w:t>90</w:t>
      </w:r>
      <w:r w:rsidRPr="00914564">
        <w:t xml:space="preserve">  Disposal by pre</w:t>
      </w:r>
      <w:r w:rsidR="00914564">
        <w:noBreakHyphen/>
      </w:r>
      <w:r w:rsidRPr="00914564">
        <w:t>CGT member of a demutualisation share (other than a demutualisation original share) or an interest in such a share where member acquired membership rights by disposing of membership rights in another mutual entity</w:t>
      </w:r>
      <w:bookmarkEnd w:id="263"/>
    </w:p>
    <w:p w:rsidR="0068718B" w:rsidRPr="00914564" w:rsidRDefault="0068718B">
      <w:pPr>
        <w:pStyle w:val="subsection"/>
      </w:pPr>
      <w:r w:rsidRPr="00914564">
        <w:tab/>
        <w:t>(1)</w:t>
      </w:r>
      <w:r w:rsidRPr="00914564">
        <w:tab/>
        <w:t>If:</w:t>
      </w:r>
    </w:p>
    <w:p w:rsidR="0068718B" w:rsidRPr="00914564" w:rsidRDefault="0068718B">
      <w:pPr>
        <w:pStyle w:val="paragraph"/>
      </w:pPr>
      <w:r w:rsidRPr="00914564">
        <w:tab/>
        <w:t>(a)</w:t>
      </w:r>
      <w:r w:rsidRPr="00914564">
        <w:tab/>
        <w:t>the disposal is a disposal of a demutualisation share (other than a demutualisation original share) or an interest in such a share; and</w:t>
      </w:r>
    </w:p>
    <w:p w:rsidR="0068718B" w:rsidRPr="00914564" w:rsidRDefault="0068718B">
      <w:pPr>
        <w:pStyle w:val="paragraph"/>
      </w:pPr>
      <w:r w:rsidRPr="00914564">
        <w:tab/>
        <w:t>(b)</w:t>
      </w:r>
      <w:r w:rsidRPr="00914564">
        <w:tab/>
        <w:t>the disposer acquired membership rights in the demutualising entity by disposing of membership rights in another mutual entity; and</w:t>
      </w:r>
    </w:p>
    <w:p w:rsidR="0068718B" w:rsidRPr="00914564" w:rsidRDefault="0068718B">
      <w:pPr>
        <w:pStyle w:val="paragraph"/>
      </w:pPr>
      <w:r w:rsidRPr="00914564">
        <w:tab/>
        <w:t>(c)</w:t>
      </w:r>
      <w:r w:rsidRPr="00914564">
        <w:tab/>
        <w:t>the disposer is a pre</w:t>
      </w:r>
      <w:r w:rsidR="00914564">
        <w:noBreakHyphen/>
      </w:r>
      <w:r w:rsidRPr="00914564">
        <w:t>CGT member;</w:t>
      </w:r>
    </w:p>
    <w:p w:rsidR="0068718B" w:rsidRPr="00914564" w:rsidRDefault="0068718B">
      <w:pPr>
        <w:pStyle w:val="subsection2"/>
      </w:pPr>
      <w:r w:rsidRPr="00914564">
        <w:t>then, for the purpose of working out whether the disposer made a capital gain or capital loss from the disposal, the disposer is taken to have done the following:</w:t>
      </w:r>
    </w:p>
    <w:p w:rsidR="0068718B" w:rsidRPr="00914564" w:rsidRDefault="0068718B">
      <w:pPr>
        <w:pStyle w:val="paragraph"/>
        <w:spacing w:after="80"/>
      </w:pPr>
      <w:r w:rsidRPr="00914564">
        <w:tab/>
        <w:t>(d)</w:t>
      </w:r>
      <w:r w:rsidRPr="00914564">
        <w:tab/>
        <w:t>to have paid for the acquisition of the share or interest both of the following amounts:</w:t>
      </w:r>
    </w:p>
    <w:p w:rsidR="0068718B" w:rsidRPr="00914564" w:rsidRDefault="0068718B">
      <w:pPr>
        <w:pStyle w:val="paragraphsub"/>
      </w:pPr>
      <w:r w:rsidRPr="00914564">
        <w:tab/>
        <w:t>(i)</w:t>
      </w:r>
      <w:r w:rsidRPr="00914564">
        <w:tab/>
        <w:t>the amount worked out by using the formula:</w:t>
      </w:r>
    </w:p>
    <w:p w:rsidR="0068718B" w:rsidRPr="00914564" w:rsidRDefault="005C1310" w:rsidP="00540E14">
      <w:pPr>
        <w:pStyle w:val="paragraphsub"/>
        <w:spacing w:before="120" w:after="120"/>
        <w:jc w:val="right"/>
      </w:pPr>
      <w:r w:rsidRPr="00914564">
        <w:rPr>
          <w:noProof/>
        </w:rPr>
        <w:drawing>
          <wp:inline distT="0" distB="0" distL="0" distR="0" wp14:anchorId="1DCB3D8A" wp14:editId="19049E51">
            <wp:extent cx="3190875" cy="7524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190875" cy="752475"/>
                    </a:xfrm>
                    <a:prstGeom prst="rect">
                      <a:avLst/>
                    </a:prstGeom>
                    <a:noFill/>
                    <a:ln>
                      <a:noFill/>
                    </a:ln>
                  </pic:spPr>
                </pic:pic>
              </a:graphicData>
            </a:graphic>
          </wp:inline>
        </w:drawing>
      </w:r>
    </w:p>
    <w:p w:rsidR="0068718B" w:rsidRPr="00914564" w:rsidRDefault="0068718B">
      <w:pPr>
        <w:pStyle w:val="paragraphsub"/>
      </w:pPr>
      <w:r w:rsidRPr="00914564">
        <w:tab/>
        <w:t>(ii)</w:t>
      </w:r>
      <w:r w:rsidRPr="00914564">
        <w:tab/>
        <w:t>any amount actually paid for the acquisition;</w:t>
      </w:r>
    </w:p>
    <w:p w:rsidR="0068718B" w:rsidRPr="00914564" w:rsidRDefault="0068718B">
      <w:pPr>
        <w:pStyle w:val="paragraph"/>
      </w:pPr>
      <w:r w:rsidRPr="00914564">
        <w:tab/>
        <w:t>(e)</w:t>
      </w:r>
      <w:r w:rsidRPr="00914564">
        <w:tab/>
        <w:t xml:space="preserve">to have paid the amount referred to in </w:t>
      </w:r>
      <w:r w:rsidR="00914564">
        <w:t>subparagraph (</w:t>
      </w:r>
      <w:r w:rsidRPr="00914564">
        <w:t>d)(i) on the demutualisation resolution day;</w:t>
      </w:r>
    </w:p>
    <w:p w:rsidR="0068718B" w:rsidRPr="00914564" w:rsidRDefault="0068718B">
      <w:pPr>
        <w:pStyle w:val="paragraph"/>
      </w:pPr>
      <w:r w:rsidRPr="00914564">
        <w:tab/>
        <w:t>(f)</w:t>
      </w:r>
      <w:r w:rsidRPr="00914564">
        <w:tab/>
        <w:t xml:space="preserve">to have paid any amount referred to in </w:t>
      </w:r>
      <w:r w:rsidR="00914564">
        <w:t>subparagraph (</w:t>
      </w:r>
      <w:r w:rsidRPr="00914564">
        <w:t>d)(ii) when it was actually paid;</w:t>
      </w:r>
    </w:p>
    <w:p w:rsidR="0068718B" w:rsidRPr="00914564" w:rsidRDefault="0068718B">
      <w:pPr>
        <w:pStyle w:val="paragraph"/>
      </w:pPr>
      <w:r w:rsidRPr="00914564">
        <w:tab/>
        <w:t>(g)</w:t>
      </w:r>
      <w:r w:rsidRPr="00914564">
        <w:tab/>
        <w:t>to have acquired the share or interest on the demutualisation resolution day.</w:t>
      </w:r>
    </w:p>
    <w:p w:rsidR="0068718B" w:rsidRPr="00914564" w:rsidRDefault="0068718B">
      <w:pPr>
        <w:pStyle w:val="subsection"/>
      </w:pPr>
      <w:r w:rsidRPr="00914564">
        <w:tab/>
        <w:t>(2)</w:t>
      </w:r>
      <w:r w:rsidRPr="00914564">
        <w:tab/>
        <w:t xml:space="preserve">In the formula in </w:t>
      </w:r>
      <w:r w:rsidR="00914564">
        <w:t>subparagraph (</w:t>
      </w:r>
      <w:r w:rsidRPr="00914564">
        <w:t>1)(d)(i):</w:t>
      </w:r>
    </w:p>
    <w:p w:rsidR="0068718B" w:rsidRPr="00914564" w:rsidRDefault="0068718B">
      <w:pPr>
        <w:pStyle w:val="Definition"/>
      </w:pPr>
      <w:r w:rsidRPr="00914564">
        <w:rPr>
          <w:b/>
          <w:i/>
        </w:rPr>
        <w:t>number of disposer’s shares</w:t>
      </w:r>
      <w:r w:rsidRPr="00914564">
        <w:t xml:space="preserve"> means the number of demutualisation shares issued to the disposer or in which the disposer had an interest.</w:t>
      </w:r>
    </w:p>
    <w:p w:rsidR="0068718B" w:rsidRPr="00914564" w:rsidRDefault="0068718B">
      <w:pPr>
        <w:pStyle w:val="Definition"/>
      </w:pPr>
      <w:r w:rsidRPr="00914564">
        <w:rPr>
          <w:b/>
          <w:i/>
        </w:rPr>
        <w:t>number of members</w:t>
      </w:r>
      <w:r w:rsidRPr="00914564">
        <w:t xml:space="preserve"> means the total number of members of the other mutual entity at the time of the disposal of the membership rights in that entity.</w:t>
      </w:r>
    </w:p>
    <w:p w:rsidR="0068718B" w:rsidRPr="00914564" w:rsidRDefault="0068718B" w:rsidP="00000417">
      <w:pPr>
        <w:pStyle w:val="ActHead5"/>
      </w:pPr>
      <w:bookmarkStart w:id="264" w:name="_Toc368993120"/>
      <w:r w:rsidRPr="00914564">
        <w:rPr>
          <w:rStyle w:val="CharSectno"/>
        </w:rPr>
        <w:t>326</w:t>
      </w:r>
      <w:r w:rsidR="00914564">
        <w:rPr>
          <w:rStyle w:val="CharSectno"/>
        </w:rPr>
        <w:noBreakHyphen/>
      </w:r>
      <w:r w:rsidRPr="00914564">
        <w:rPr>
          <w:rStyle w:val="CharSectno"/>
        </w:rPr>
        <w:t>95</w:t>
      </w:r>
      <w:r w:rsidRPr="00914564">
        <w:t xml:space="preserve">  Disposal by post</w:t>
      </w:r>
      <w:r w:rsidR="00914564">
        <w:noBreakHyphen/>
      </w:r>
      <w:r w:rsidRPr="00914564">
        <w:t>CGT member of a demutualisation share (other than a demutualisation original share) or an interest in such a share</w:t>
      </w:r>
      <w:bookmarkEnd w:id="264"/>
    </w:p>
    <w:p w:rsidR="0068718B" w:rsidRPr="00914564" w:rsidRDefault="0068718B">
      <w:pPr>
        <w:pStyle w:val="subsection"/>
      </w:pPr>
      <w:r w:rsidRPr="00914564">
        <w:tab/>
        <w:t>(1)</w:t>
      </w:r>
      <w:r w:rsidRPr="00914564">
        <w:tab/>
        <w:t>If:</w:t>
      </w:r>
    </w:p>
    <w:p w:rsidR="0068718B" w:rsidRPr="00914564" w:rsidRDefault="0068718B">
      <w:pPr>
        <w:pStyle w:val="paragraph"/>
      </w:pPr>
      <w:r w:rsidRPr="00914564">
        <w:tab/>
        <w:t>(a)</w:t>
      </w:r>
      <w:r w:rsidRPr="00914564">
        <w:tab/>
        <w:t>the disposal is a disposal of a demutualisation share (other than a demutualisation original share) or an interest in such a share; and</w:t>
      </w:r>
    </w:p>
    <w:p w:rsidR="0068718B" w:rsidRPr="00914564" w:rsidRDefault="0068718B">
      <w:pPr>
        <w:pStyle w:val="paragraph"/>
        <w:keepNext/>
      </w:pPr>
      <w:r w:rsidRPr="00914564">
        <w:tab/>
        <w:t>(b)</w:t>
      </w:r>
      <w:r w:rsidRPr="00914564">
        <w:tab/>
        <w:t>the disposer is a post</w:t>
      </w:r>
      <w:r w:rsidR="00914564">
        <w:noBreakHyphen/>
      </w:r>
      <w:r w:rsidRPr="00914564">
        <w:t>CGT member;</w:t>
      </w:r>
    </w:p>
    <w:p w:rsidR="0068718B" w:rsidRPr="00914564" w:rsidRDefault="0068718B">
      <w:pPr>
        <w:pStyle w:val="subsection2"/>
      </w:pPr>
      <w:r w:rsidRPr="00914564">
        <w:t>then, for the purpose of working out whether the disposer made a capital gain or capital loss from the disposal, the disposer is taken to have done the following:</w:t>
      </w:r>
    </w:p>
    <w:p w:rsidR="0068718B" w:rsidRPr="00914564" w:rsidRDefault="0068718B">
      <w:pPr>
        <w:pStyle w:val="paragraph"/>
        <w:spacing w:after="80"/>
      </w:pPr>
      <w:r w:rsidRPr="00914564">
        <w:tab/>
        <w:t>(c)</w:t>
      </w:r>
      <w:r w:rsidRPr="00914564">
        <w:tab/>
        <w:t>to have paid for the acquisition of the share or interest both of the following amounts:</w:t>
      </w:r>
    </w:p>
    <w:p w:rsidR="0068718B" w:rsidRPr="00914564" w:rsidRDefault="0068718B">
      <w:pPr>
        <w:pStyle w:val="paragraphsub"/>
      </w:pPr>
      <w:r w:rsidRPr="00914564">
        <w:tab/>
        <w:t>(i)</w:t>
      </w:r>
      <w:r w:rsidRPr="00914564">
        <w:tab/>
        <w:t>the amount worked out by using the formula:</w:t>
      </w:r>
    </w:p>
    <w:p w:rsidR="0068718B" w:rsidRPr="00914564" w:rsidRDefault="003A418D" w:rsidP="003A418D">
      <w:pPr>
        <w:pStyle w:val="paragraphsub"/>
        <w:spacing w:before="120" w:after="120"/>
      </w:pPr>
      <w:r w:rsidRPr="00914564">
        <w:tab/>
      </w:r>
      <w:r w:rsidRPr="00914564">
        <w:tab/>
      </w:r>
      <w:r w:rsidR="005C1310" w:rsidRPr="00914564">
        <w:rPr>
          <w:noProof/>
        </w:rPr>
        <w:drawing>
          <wp:inline distT="0" distB="0" distL="0" distR="0" wp14:anchorId="7D10EA8F" wp14:editId="0D036AE9">
            <wp:extent cx="2390775" cy="6381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390775" cy="638175"/>
                    </a:xfrm>
                    <a:prstGeom prst="rect">
                      <a:avLst/>
                    </a:prstGeom>
                    <a:noFill/>
                    <a:ln>
                      <a:noFill/>
                    </a:ln>
                  </pic:spPr>
                </pic:pic>
              </a:graphicData>
            </a:graphic>
          </wp:inline>
        </w:drawing>
      </w:r>
    </w:p>
    <w:p w:rsidR="0068718B" w:rsidRPr="00914564" w:rsidRDefault="0068718B">
      <w:pPr>
        <w:pStyle w:val="paragraphsub"/>
      </w:pPr>
      <w:r w:rsidRPr="00914564">
        <w:tab/>
        <w:t>(ii)</w:t>
      </w:r>
      <w:r w:rsidRPr="00914564">
        <w:tab/>
        <w:t>any amount actually paid for the acquisition;</w:t>
      </w:r>
    </w:p>
    <w:p w:rsidR="0068718B" w:rsidRPr="00914564" w:rsidRDefault="0068718B">
      <w:pPr>
        <w:pStyle w:val="paragraph"/>
      </w:pPr>
      <w:r w:rsidRPr="00914564">
        <w:tab/>
        <w:t>(d)</w:t>
      </w:r>
      <w:r w:rsidRPr="00914564">
        <w:tab/>
        <w:t xml:space="preserve">to have paid the amount referred to in </w:t>
      </w:r>
      <w:r w:rsidR="00914564">
        <w:t>subparagraph (</w:t>
      </w:r>
      <w:r w:rsidRPr="00914564">
        <w:t>c)(i) on the demutualisation resolution day;</w:t>
      </w:r>
    </w:p>
    <w:p w:rsidR="0068718B" w:rsidRPr="00914564" w:rsidRDefault="0068718B">
      <w:pPr>
        <w:pStyle w:val="paragraph"/>
      </w:pPr>
      <w:r w:rsidRPr="00914564">
        <w:tab/>
        <w:t>(e)</w:t>
      </w:r>
      <w:r w:rsidRPr="00914564">
        <w:tab/>
        <w:t xml:space="preserve">to have paid any amount referred to in </w:t>
      </w:r>
      <w:r w:rsidR="00914564">
        <w:t>subparagraph (</w:t>
      </w:r>
      <w:r w:rsidRPr="00914564">
        <w:t>c)(ii) when it was actually paid;</w:t>
      </w:r>
    </w:p>
    <w:p w:rsidR="0068718B" w:rsidRPr="00914564" w:rsidRDefault="0068718B">
      <w:pPr>
        <w:pStyle w:val="paragraph"/>
      </w:pPr>
      <w:r w:rsidRPr="00914564">
        <w:tab/>
        <w:t>(f)</w:t>
      </w:r>
      <w:r w:rsidRPr="00914564">
        <w:tab/>
        <w:t>to have acquired the share or interest on the demutualisation resolution day.</w:t>
      </w:r>
    </w:p>
    <w:p w:rsidR="0068718B" w:rsidRPr="00914564" w:rsidRDefault="0068718B">
      <w:pPr>
        <w:pStyle w:val="subsection"/>
        <w:spacing w:after="180"/>
      </w:pPr>
      <w:r w:rsidRPr="00914564">
        <w:tab/>
        <w:t>(2)</w:t>
      </w:r>
      <w:r w:rsidRPr="00914564">
        <w:tab/>
        <w:t xml:space="preserve">In the formula in </w:t>
      </w:r>
      <w:r w:rsidR="00914564">
        <w:t>subparagraph (</w:t>
      </w:r>
      <w:r w:rsidRPr="00914564">
        <w:t>1)(c)(i):</w:t>
      </w:r>
    </w:p>
    <w:p w:rsidR="0068718B" w:rsidRPr="00914564" w:rsidRDefault="0068718B">
      <w:pPr>
        <w:pStyle w:val="Definition"/>
      </w:pPr>
      <w:r w:rsidRPr="00914564">
        <w:rPr>
          <w:b/>
          <w:i/>
        </w:rPr>
        <w:t>number of disposer’s shares</w:t>
      </w:r>
      <w:r w:rsidRPr="00914564">
        <w:t xml:space="preserve"> means the number of demutualisation shares issued to the disposer or in which the disposer had an interest.</w:t>
      </w:r>
    </w:p>
    <w:p w:rsidR="0068718B" w:rsidRPr="00914564" w:rsidRDefault="0068718B" w:rsidP="00000417">
      <w:pPr>
        <w:pStyle w:val="ActHead5"/>
      </w:pPr>
      <w:bookmarkStart w:id="265" w:name="_Toc368993121"/>
      <w:r w:rsidRPr="00914564">
        <w:rPr>
          <w:rStyle w:val="CharSectno"/>
        </w:rPr>
        <w:t>326</w:t>
      </w:r>
      <w:r w:rsidR="00914564">
        <w:rPr>
          <w:rStyle w:val="CharSectno"/>
        </w:rPr>
        <w:noBreakHyphen/>
      </w:r>
      <w:r w:rsidRPr="00914564">
        <w:rPr>
          <w:rStyle w:val="CharSectno"/>
        </w:rPr>
        <w:t>100</w:t>
      </w:r>
      <w:r w:rsidRPr="00914564">
        <w:t xml:space="preserve">  Disposal by pre</w:t>
      </w:r>
      <w:r w:rsidR="00914564">
        <w:noBreakHyphen/>
      </w:r>
      <w:r w:rsidRPr="00914564">
        <w:t>CGT member of a demutualisation original share or a non</w:t>
      </w:r>
      <w:r w:rsidR="00914564">
        <w:noBreakHyphen/>
      </w:r>
      <w:r w:rsidRPr="00914564">
        <w:t>demutualisation bonus share, or an interest in such a share, before demutualisation listing day where member did not acquire membership rights by disposing of membership rights in another mutual entity</w:t>
      </w:r>
      <w:bookmarkEnd w:id="265"/>
    </w:p>
    <w:p w:rsidR="0068718B" w:rsidRPr="00914564" w:rsidRDefault="0068718B">
      <w:pPr>
        <w:pStyle w:val="subsection"/>
      </w:pPr>
      <w:r w:rsidRPr="00914564">
        <w:tab/>
        <w:t>(1)</w:t>
      </w:r>
      <w:r w:rsidRPr="00914564">
        <w:tab/>
        <w:t>If:</w:t>
      </w:r>
    </w:p>
    <w:p w:rsidR="0068718B" w:rsidRPr="00914564" w:rsidRDefault="0068718B">
      <w:pPr>
        <w:pStyle w:val="paragraph"/>
      </w:pPr>
      <w:r w:rsidRPr="00914564">
        <w:tab/>
        <w:t>(a)</w:t>
      </w:r>
      <w:r w:rsidRPr="00914564">
        <w:tab/>
        <w:t>the disposal is a disposal of either:</w:t>
      </w:r>
    </w:p>
    <w:p w:rsidR="0068718B" w:rsidRPr="00914564" w:rsidRDefault="0068718B">
      <w:pPr>
        <w:pStyle w:val="paragraphsub"/>
      </w:pPr>
      <w:r w:rsidRPr="00914564">
        <w:tab/>
        <w:t>(i)</w:t>
      </w:r>
      <w:r w:rsidRPr="00914564">
        <w:tab/>
        <w:t>a demutualisation original share or an interest in such a share; or</w:t>
      </w:r>
    </w:p>
    <w:p w:rsidR="0068718B" w:rsidRPr="00914564" w:rsidRDefault="0068718B">
      <w:pPr>
        <w:pStyle w:val="paragraphsub"/>
      </w:pPr>
      <w:r w:rsidRPr="00914564">
        <w:tab/>
        <w:t>(ii)</w:t>
      </w:r>
      <w:r w:rsidRPr="00914564">
        <w:tab/>
        <w:t>a non</w:t>
      </w:r>
      <w:r w:rsidR="00914564">
        <w:noBreakHyphen/>
      </w:r>
      <w:r w:rsidRPr="00914564">
        <w:t>demutualisation bonus share or an interest in such a share; and</w:t>
      </w:r>
    </w:p>
    <w:p w:rsidR="0068718B" w:rsidRPr="00914564" w:rsidRDefault="0068718B">
      <w:pPr>
        <w:pStyle w:val="paragraph"/>
      </w:pPr>
      <w:r w:rsidRPr="00914564">
        <w:tab/>
        <w:t>(b)</w:t>
      </w:r>
      <w:r w:rsidRPr="00914564">
        <w:tab/>
        <w:t>the disposer did not acquire membership rights in the demutualising entity by disposing of membership rights in another mutual entity; and</w:t>
      </w:r>
    </w:p>
    <w:p w:rsidR="0068718B" w:rsidRPr="00914564" w:rsidRDefault="0068718B">
      <w:pPr>
        <w:pStyle w:val="paragraph"/>
      </w:pPr>
      <w:r w:rsidRPr="00914564">
        <w:tab/>
        <w:t>(c)</w:t>
      </w:r>
      <w:r w:rsidRPr="00914564">
        <w:tab/>
        <w:t>the disposer is a pre</w:t>
      </w:r>
      <w:r w:rsidR="00914564">
        <w:noBreakHyphen/>
      </w:r>
      <w:r w:rsidRPr="00914564">
        <w:t>CGT member; and</w:t>
      </w:r>
    </w:p>
    <w:p w:rsidR="0068718B" w:rsidRPr="00914564" w:rsidRDefault="0068718B">
      <w:pPr>
        <w:pStyle w:val="paragraph"/>
      </w:pPr>
      <w:r w:rsidRPr="00914564">
        <w:tab/>
        <w:t>(d)</w:t>
      </w:r>
      <w:r w:rsidRPr="00914564">
        <w:tab/>
        <w:t>the disposal occurs before the demutualisation listing day;</w:t>
      </w:r>
    </w:p>
    <w:p w:rsidR="0068718B" w:rsidRPr="00914564" w:rsidRDefault="0068718B">
      <w:pPr>
        <w:pStyle w:val="subsection2"/>
      </w:pPr>
      <w:r w:rsidRPr="00914564">
        <w:t>then, for the purpose of working out whether the disposer made a capital gain or capital loss from the disposal, the following paragraphs have effect:</w:t>
      </w:r>
    </w:p>
    <w:p w:rsidR="0068718B" w:rsidRPr="00914564" w:rsidRDefault="0068718B">
      <w:pPr>
        <w:pStyle w:val="paragraph"/>
        <w:spacing w:after="80"/>
      </w:pPr>
      <w:r w:rsidRPr="00914564">
        <w:tab/>
        <w:t>(e)</w:t>
      </w:r>
      <w:r w:rsidRPr="00914564">
        <w:tab/>
        <w:t>for the purpose of applying Subdivision</w:t>
      </w:r>
      <w:r w:rsidR="00914564">
        <w:t> </w:t>
      </w:r>
      <w:r w:rsidRPr="00914564">
        <w:t>130</w:t>
      </w:r>
      <w:r w:rsidR="00914564">
        <w:noBreakHyphen/>
      </w:r>
      <w:r w:rsidRPr="00914564">
        <w:t xml:space="preserve">A of the </w:t>
      </w:r>
      <w:r w:rsidRPr="00914564">
        <w:rPr>
          <w:i/>
        </w:rPr>
        <w:t>Income Tax Assessment Act 1997</w:t>
      </w:r>
      <w:r w:rsidRPr="00914564">
        <w:t xml:space="preserve">, the amount paid for the acquisition of all the demutualisation original shares that is to be taken into account under that </w:t>
      </w:r>
      <w:r w:rsidR="003A418D" w:rsidRPr="00914564">
        <w:t>Division </w:t>
      </w:r>
      <w:r w:rsidRPr="00914564">
        <w:t>or Subdivision, as the case may be, is taken to be the amount worked out by using the formula:</w:t>
      </w:r>
    </w:p>
    <w:p w:rsidR="0068718B" w:rsidRPr="00914564" w:rsidRDefault="003A418D" w:rsidP="003A418D">
      <w:pPr>
        <w:pStyle w:val="paragraph"/>
        <w:spacing w:before="120" w:after="120"/>
      </w:pPr>
      <w:r w:rsidRPr="00914564">
        <w:tab/>
      </w:r>
      <w:r w:rsidRPr="00914564">
        <w:tab/>
      </w:r>
      <w:r w:rsidR="005C1310" w:rsidRPr="00914564">
        <w:rPr>
          <w:noProof/>
        </w:rPr>
        <w:drawing>
          <wp:inline distT="0" distB="0" distL="0" distR="0" wp14:anchorId="28F0EFA3" wp14:editId="3E261389">
            <wp:extent cx="2552700" cy="4095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552700" cy="409575"/>
                    </a:xfrm>
                    <a:prstGeom prst="rect">
                      <a:avLst/>
                    </a:prstGeom>
                    <a:noFill/>
                    <a:ln>
                      <a:noFill/>
                    </a:ln>
                  </pic:spPr>
                </pic:pic>
              </a:graphicData>
            </a:graphic>
          </wp:inline>
        </w:drawing>
      </w:r>
    </w:p>
    <w:p w:rsidR="0068718B" w:rsidRPr="00914564" w:rsidRDefault="0068718B">
      <w:pPr>
        <w:pStyle w:val="paragraph"/>
      </w:pPr>
      <w:r w:rsidRPr="00914564">
        <w:tab/>
        <w:t>(f)</w:t>
      </w:r>
      <w:r w:rsidRPr="00914564">
        <w:tab/>
        <w:t>if the disposal is a disposal of a demutualisation original share or an interest in such a share, the disposer is taken:</w:t>
      </w:r>
    </w:p>
    <w:p w:rsidR="0068718B" w:rsidRPr="00914564" w:rsidRDefault="0068718B">
      <w:pPr>
        <w:pStyle w:val="paragraphsub"/>
      </w:pPr>
      <w:r w:rsidRPr="00914564">
        <w:tab/>
        <w:t>(i)</w:t>
      </w:r>
      <w:r w:rsidRPr="00914564">
        <w:tab/>
        <w:t xml:space="preserve">to have paid the amount referred to in </w:t>
      </w:r>
      <w:r w:rsidR="00914564">
        <w:t>paragraph (</w:t>
      </w:r>
      <w:r w:rsidRPr="00914564">
        <w:t>e) on the demutualisation resolution day; and</w:t>
      </w:r>
    </w:p>
    <w:p w:rsidR="0068718B" w:rsidRPr="00914564" w:rsidRDefault="0068718B">
      <w:pPr>
        <w:pStyle w:val="paragraphsub"/>
      </w:pPr>
      <w:r w:rsidRPr="00914564">
        <w:tab/>
        <w:t>(ii)</w:t>
      </w:r>
      <w:r w:rsidRPr="00914564">
        <w:tab/>
        <w:t>to have acquired the share or interest on the demutualisation resolution day.</w:t>
      </w:r>
    </w:p>
    <w:p w:rsidR="0068718B" w:rsidRPr="00914564" w:rsidRDefault="0068718B" w:rsidP="006A1579">
      <w:pPr>
        <w:pStyle w:val="subsection"/>
        <w:keepNext/>
        <w:keepLines/>
      </w:pPr>
      <w:r w:rsidRPr="00914564">
        <w:tab/>
        <w:t>(2)</w:t>
      </w:r>
      <w:r w:rsidRPr="00914564">
        <w:tab/>
        <w:t xml:space="preserve">In the formula in </w:t>
      </w:r>
      <w:r w:rsidR="00914564">
        <w:t>paragraph (</w:t>
      </w:r>
      <w:r w:rsidRPr="00914564">
        <w:t>1)(e):</w:t>
      </w:r>
    </w:p>
    <w:p w:rsidR="0068718B" w:rsidRPr="00914564" w:rsidRDefault="0068718B" w:rsidP="006A1579">
      <w:pPr>
        <w:pStyle w:val="Definition"/>
        <w:keepNext/>
        <w:keepLines/>
      </w:pPr>
      <w:r w:rsidRPr="00914564">
        <w:rPr>
          <w:b/>
          <w:i/>
        </w:rPr>
        <w:t>number of disposer’s shares</w:t>
      </w:r>
      <w:r w:rsidRPr="00914564">
        <w:t xml:space="preserve"> means the number of demutualisation original shares issued to the disposer or in which the disposer had an interest.</w:t>
      </w:r>
    </w:p>
    <w:p w:rsidR="0068718B" w:rsidRPr="00914564" w:rsidRDefault="0068718B">
      <w:pPr>
        <w:pStyle w:val="Definition"/>
      </w:pPr>
      <w:r w:rsidRPr="00914564">
        <w:rPr>
          <w:b/>
          <w:i/>
        </w:rPr>
        <w:t>total number of shares</w:t>
      </w:r>
      <w:r w:rsidRPr="00914564">
        <w:t xml:space="preserve"> means the total number of demutualisation shares issued.</w:t>
      </w:r>
    </w:p>
    <w:p w:rsidR="0068718B" w:rsidRPr="00914564" w:rsidRDefault="0068718B" w:rsidP="00000417">
      <w:pPr>
        <w:pStyle w:val="ActHead5"/>
      </w:pPr>
      <w:bookmarkStart w:id="266" w:name="_Toc368993122"/>
      <w:r w:rsidRPr="00914564">
        <w:rPr>
          <w:rStyle w:val="CharSectno"/>
        </w:rPr>
        <w:t>326</w:t>
      </w:r>
      <w:r w:rsidR="00914564">
        <w:rPr>
          <w:rStyle w:val="CharSectno"/>
        </w:rPr>
        <w:noBreakHyphen/>
      </w:r>
      <w:r w:rsidRPr="00914564">
        <w:rPr>
          <w:rStyle w:val="CharSectno"/>
        </w:rPr>
        <w:t>105</w:t>
      </w:r>
      <w:r w:rsidRPr="00914564">
        <w:t xml:space="preserve">  Disposal by pre</w:t>
      </w:r>
      <w:r w:rsidR="00914564">
        <w:noBreakHyphen/>
      </w:r>
      <w:r w:rsidRPr="00914564">
        <w:t>CGT member of a demutualisation original share or a non</w:t>
      </w:r>
      <w:r w:rsidR="00914564">
        <w:noBreakHyphen/>
      </w:r>
      <w:r w:rsidRPr="00914564">
        <w:t>demutualisation bonus share, or an interest in such a share, on or after demutualisation listing day where member did not acquire membership rights by disposing of membership rights in another mutual entity</w:t>
      </w:r>
      <w:bookmarkEnd w:id="266"/>
    </w:p>
    <w:p w:rsidR="0068718B" w:rsidRPr="00914564" w:rsidRDefault="0068718B">
      <w:pPr>
        <w:pStyle w:val="subsection"/>
      </w:pPr>
      <w:r w:rsidRPr="00914564">
        <w:tab/>
        <w:t>(1)</w:t>
      </w:r>
      <w:r w:rsidRPr="00914564">
        <w:tab/>
        <w:t>If:</w:t>
      </w:r>
    </w:p>
    <w:p w:rsidR="0068718B" w:rsidRPr="00914564" w:rsidRDefault="0068718B">
      <w:pPr>
        <w:pStyle w:val="paragraph"/>
      </w:pPr>
      <w:r w:rsidRPr="00914564">
        <w:tab/>
        <w:t>(a)</w:t>
      </w:r>
      <w:r w:rsidRPr="00914564">
        <w:tab/>
        <w:t>the disposal is a disposal of either:</w:t>
      </w:r>
    </w:p>
    <w:p w:rsidR="0068718B" w:rsidRPr="00914564" w:rsidRDefault="0068718B">
      <w:pPr>
        <w:pStyle w:val="paragraphsub"/>
      </w:pPr>
      <w:r w:rsidRPr="00914564">
        <w:tab/>
        <w:t>(i)</w:t>
      </w:r>
      <w:r w:rsidRPr="00914564">
        <w:tab/>
        <w:t>a demutualisation original share or an interest in such a share; or</w:t>
      </w:r>
    </w:p>
    <w:p w:rsidR="0068718B" w:rsidRPr="00914564" w:rsidRDefault="0068718B">
      <w:pPr>
        <w:pStyle w:val="paragraphsub"/>
      </w:pPr>
      <w:r w:rsidRPr="00914564">
        <w:tab/>
        <w:t>(ii)</w:t>
      </w:r>
      <w:r w:rsidRPr="00914564">
        <w:tab/>
        <w:t>a non</w:t>
      </w:r>
      <w:r w:rsidR="00914564">
        <w:noBreakHyphen/>
      </w:r>
      <w:r w:rsidRPr="00914564">
        <w:t>demutualisation bonus share or an interest in such a share; and</w:t>
      </w:r>
    </w:p>
    <w:p w:rsidR="0068718B" w:rsidRPr="00914564" w:rsidRDefault="0068718B">
      <w:pPr>
        <w:pStyle w:val="paragraph"/>
      </w:pPr>
      <w:r w:rsidRPr="00914564">
        <w:tab/>
        <w:t>(b)</w:t>
      </w:r>
      <w:r w:rsidRPr="00914564">
        <w:tab/>
        <w:t>the disposer did not acquire membership rights in the demutualising entity by disposing of membership rights in another mutual entity; and</w:t>
      </w:r>
    </w:p>
    <w:p w:rsidR="0068718B" w:rsidRPr="00914564" w:rsidRDefault="0068718B">
      <w:pPr>
        <w:pStyle w:val="paragraph"/>
      </w:pPr>
      <w:r w:rsidRPr="00914564">
        <w:tab/>
        <w:t>(c)</w:t>
      </w:r>
      <w:r w:rsidRPr="00914564">
        <w:tab/>
        <w:t>the disposer is a pre</w:t>
      </w:r>
      <w:r w:rsidR="00914564">
        <w:noBreakHyphen/>
      </w:r>
      <w:r w:rsidRPr="00914564">
        <w:t>CGT member; and</w:t>
      </w:r>
    </w:p>
    <w:p w:rsidR="0068718B" w:rsidRPr="00914564" w:rsidRDefault="0068718B">
      <w:pPr>
        <w:pStyle w:val="paragraph"/>
      </w:pPr>
      <w:r w:rsidRPr="00914564">
        <w:tab/>
        <w:t>(d)</w:t>
      </w:r>
      <w:r w:rsidRPr="00914564">
        <w:tab/>
        <w:t>the disposal occurs on or after the demutualisation listing day;</w:t>
      </w:r>
    </w:p>
    <w:p w:rsidR="0068718B" w:rsidRPr="00914564" w:rsidRDefault="0068718B">
      <w:pPr>
        <w:pStyle w:val="subsection2"/>
      </w:pPr>
      <w:r w:rsidRPr="00914564">
        <w:t>then, for the purpose of working out whether the disposer made a capital gain or capital loss from the disposal, the following paragraphs have effect:</w:t>
      </w:r>
    </w:p>
    <w:p w:rsidR="0068718B" w:rsidRPr="00914564" w:rsidRDefault="0068718B">
      <w:pPr>
        <w:pStyle w:val="paragraph"/>
        <w:spacing w:after="80"/>
      </w:pPr>
      <w:r w:rsidRPr="00914564">
        <w:tab/>
        <w:t>(e)</w:t>
      </w:r>
      <w:r w:rsidRPr="00914564">
        <w:tab/>
        <w:t>for the purpose of applying Subdivision</w:t>
      </w:r>
      <w:r w:rsidR="00914564">
        <w:t> </w:t>
      </w:r>
      <w:r w:rsidRPr="00914564">
        <w:t>130</w:t>
      </w:r>
      <w:r w:rsidR="00914564">
        <w:noBreakHyphen/>
      </w:r>
      <w:r w:rsidRPr="00914564">
        <w:t xml:space="preserve">A of the </w:t>
      </w:r>
      <w:r w:rsidRPr="00914564">
        <w:rPr>
          <w:i/>
        </w:rPr>
        <w:t>Income Tax Assessment Act 1997</w:t>
      </w:r>
      <w:r w:rsidRPr="00914564">
        <w:t xml:space="preserve">, the amount paid for the acquisition of all the demutualisation original shares that is to be taken into account under that </w:t>
      </w:r>
      <w:r w:rsidR="003A418D" w:rsidRPr="00914564">
        <w:t>Division </w:t>
      </w:r>
      <w:r w:rsidRPr="00914564">
        <w:t>or Subdivision, as the case may be, is taken to be the lesser of the following amounts:</w:t>
      </w:r>
    </w:p>
    <w:p w:rsidR="0068718B" w:rsidRPr="00914564" w:rsidRDefault="0068718B">
      <w:pPr>
        <w:pStyle w:val="paragraphsub"/>
        <w:spacing w:after="80"/>
      </w:pPr>
      <w:r w:rsidRPr="00914564">
        <w:tab/>
        <w:t>(i)</w:t>
      </w:r>
      <w:r w:rsidRPr="00914564">
        <w:tab/>
        <w:t>the amount worked out by using the formula:</w:t>
      </w:r>
    </w:p>
    <w:p w:rsidR="0068718B" w:rsidRPr="00914564" w:rsidRDefault="003A418D" w:rsidP="003A418D">
      <w:pPr>
        <w:pStyle w:val="paragraphsub"/>
        <w:spacing w:before="120" w:after="120"/>
      </w:pPr>
      <w:r w:rsidRPr="00914564">
        <w:tab/>
      </w:r>
      <w:r w:rsidRPr="00914564">
        <w:tab/>
      </w:r>
      <w:r w:rsidR="005C1310" w:rsidRPr="00914564">
        <w:rPr>
          <w:noProof/>
        </w:rPr>
        <w:drawing>
          <wp:inline distT="0" distB="0" distL="0" distR="0" wp14:anchorId="4679819E" wp14:editId="3E6E5C85">
            <wp:extent cx="2552700" cy="4095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52700" cy="409575"/>
                    </a:xfrm>
                    <a:prstGeom prst="rect">
                      <a:avLst/>
                    </a:prstGeom>
                    <a:noFill/>
                    <a:ln>
                      <a:noFill/>
                    </a:ln>
                  </pic:spPr>
                </pic:pic>
              </a:graphicData>
            </a:graphic>
          </wp:inline>
        </w:drawing>
      </w:r>
    </w:p>
    <w:p w:rsidR="0068718B" w:rsidRPr="00914564" w:rsidRDefault="0068718B">
      <w:pPr>
        <w:pStyle w:val="paragraphsub"/>
        <w:spacing w:after="80"/>
      </w:pPr>
      <w:r w:rsidRPr="00914564">
        <w:tab/>
        <w:t>(ii)</w:t>
      </w:r>
      <w:r w:rsidRPr="00914564">
        <w:tab/>
        <w:t>the amount worked out by using the formula:</w:t>
      </w:r>
    </w:p>
    <w:p w:rsidR="0068718B" w:rsidRPr="00914564" w:rsidRDefault="003A418D" w:rsidP="003A418D">
      <w:pPr>
        <w:pStyle w:val="paragraphsub"/>
        <w:spacing w:before="120" w:after="120"/>
      </w:pPr>
      <w:r w:rsidRPr="00914564">
        <w:tab/>
      </w:r>
      <w:r w:rsidRPr="00914564">
        <w:tab/>
      </w:r>
      <w:r w:rsidR="005C1310" w:rsidRPr="00914564">
        <w:rPr>
          <w:noProof/>
        </w:rPr>
        <w:drawing>
          <wp:inline distT="0" distB="0" distL="0" distR="0" wp14:anchorId="2AE03727" wp14:editId="76B0AF07">
            <wp:extent cx="2695575" cy="647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695575" cy="647700"/>
                    </a:xfrm>
                    <a:prstGeom prst="rect">
                      <a:avLst/>
                    </a:prstGeom>
                    <a:noFill/>
                    <a:ln>
                      <a:noFill/>
                    </a:ln>
                  </pic:spPr>
                </pic:pic>
              </a:graphicData>
            </a:graphic>
          </wp:inline>
        </w:drawing>
      </w:r>
    </w:p>
    <w:p w:rsidR="0068718B" w:rsidRPr="00914564" w:rsidRDefault="0068718B">
      <w:pPr>
        <w:pStyle w:val="paragraph"/>
      </w:pPr>
      <w:r w:rsidRPr="00914564">
        <w:tab/>
        <w:t>(f)</w:t>
      </w:r>
      <w:r w:rsidRPr="00914564">
        <w:tab/>
        <w:t>if the disposal is a disposal of a demutualisation original share or an interest in such a share, the disposer is taken:</w:t>
      </w:r>
    </w:p>
    <w:p w:rsidR="0068718B" w:rsidRPr="00914564" w:rsidRDefault="0068718B">
      <w:pPr>
        <w:pStyle w:val="paragraphsub"/>
      </w:pPr>
      <w:r w:rsidRPr="00914564">
        <w:tab/>
        <w:t>(i)</w:t>
      </w:r>
      <w:r w:rsidRPr="00914564">
        <w:tab/>
        <w:t xml:space="preserve">to have paid the amount referred to in </w:t>
      </w:r>
      <w:r w:rsidR="00914564">
        <w:t>paragraph (</w:t>
      </w:r>
      <w:r w:rsidRPr="00914564">
        <w:t>e) on the demutualisation resolution day; and</w:t>
      </w:r>
    </w:p>
    <w:p w:rsidR="0068718B" w:rsidRPr="00914564" w:rsidRDefault="0068718B">
      <w:pPr>
        <w:pStyle w:val="paragraphsub"/>
      </w:pPr>
      <w:r w:rsidRPr="00914564">
        <w:tab/>
        <w:t>(ii)</w:t>
      </w:r>
      <w:r w:rsidRPr="00914564">
        <w:tab/>
        <w:t>to have acquired the share or interest on the demutualisation resolution day.</w:t>
      </w:r>
    </w:p>
    <w:p w:rsidR="0068718B" w:rsidRPr="00914564" w:rsidRDefault="0068718B">
      <w:pPr>
        <w:pStyle w:val="subsection"/>
      </w:pPr>
      <w:r w:rsidRPr="00914564">
        <w:tab/>
        <w:t>(2)</w:t>
      </w:r>
      <w:r w:rsidRPr="00914564">
        <w:tab/>
        <w:t>In the formulas in subparagraphs</w:t>
      </w:r>
      <w:r w:rsidR="00914564">
        <w:t> </w:t>
      </w:r>
      <w:r w:rsidRPr="00914564">
        <w:t>1(e)(i) and (ii):</w:t>
      </w:r>
    </w:p>
    <w:p w:rsidR="0068718B" w:rsidRPr="00914564" w:rsidRDefault="0068718B">
      <w:pPr>
        <w:pStyle w:val="Definition"/>
      </w:pPr>
      <w:r w:rsidRPr="00914564">
        <w:rPr>
          <w:b/>
          <w:i/>
        </w:rPr>
        <w:t>number of disposer’s shares</w:t>
      </w:r>
      <w:r w:rsidRPr="00914564">
        <w:t xml:space="preserve"> means the number of demutualisation original shares issued to the disposer or in which the disposer had an interest.</w:t>
      </w:r>
    </w:p>
    <w:p w:rsidR="0068718B" w:rsidRPr="00914564" w:rsidRDefault="0068718B">
      <w:pPr>
        <w:pStyle w:val="Definition"/>
      </w:pPr>
      <w:r w:rsidRPr="00914564">
        <w:rPr>
          <w:b/>
          <w:i/>
        </w:rPr>
        <w:t>total number of shares</w:t>
      </w:r>
      <w:r w:rsidRPr="00914564">
        <w:t xml:space="preserve"> means the total number of demutualisation shares issued.</w:t>
      </w:r>
    </w:p>
    <w:p w:rsidR="0068718B" w:rsidRPr="00914564" w:rsidRDefault="0068718B" w:rsidP="00000417">
      <w:pPr>
        <w:pStyle w:val="ActHead5"/>
      </w:pPr>
      <w:bookmarkStart w:id="267" w:name="_Toc368993123"/>
      <w:r w:rsidRPr="00914564">
        <w:rPr>
          <w:rStyle w:val="CharSectno"/>
        </w:rPr>
        <w:t>326</w:t>
      </w:r>
      <w:r w:rsidR="00914564">
        <w:rPr>
          <w:rStyle w:val="CharSectno"/>
        </w:rPr>
        <w:noBreakHyphen/>
      </w:r>
      <w:r w:rsidRPr="00914564">
        <w:rPr>
          <w:rStyle w:val="CharSectno"/>
        </w:rPr>
        <w:t>110</w:t>
      </w:r>
      <w:r w:rsidRPr="00914564">
        <w:t xml:space="preserve">  Disposal by pre</w:t>
      </w:r>
      <w:r w:rsidR="00914564">
        <w:noBreakHyphen/>
      </w:r>
      <w:r w:rsidRPr="00914564">
        <w:t>CGT member of a demutualisation original share or a non</w:t>
      </w:r>
      <w:r w:rsidR="00914564">
        <w:noBreakHyphen/>
      </w:r>
      <w:r w:rsidRPr="00914564">
        <w:t>demutualisation bonus share, or an interest in such a share, where member acquired membership rights by disposing of membership rights in another mutual entity</w:t>
      </w:r>
      <w:bookmarkEnd w:id="267"/>
    </w:p>
    <w:p w:rsidR="0068718B" w:rsidRPr="00914564" w:rsidRDefault="0068718B">
      <w:pPr>
        <w:pStyle w:val="subsection"/>
      </w:pPr>
      <w:r w:rsidRPr="00914564">
        <w:tab/>
        <w:t>(1)</w:t>
      </w:r>
      <w:r w:rsidRPr="00914564">
        <w:tab/>
        <w:t>If:</w:t>
      </w:r>
    </w:p>
    <w:p w:rsidR="0068718B" w:rsidRPr="00914564" w:rsidRDefault="0068718B">
      <w:pPr>
        <w:pStyle w:val="paragraph"/>
      </w:pPr>
      <w:r w:rsidRPr="00914564">
        <w:tab/>
        <w:t>(a)</w:t>
      </w:r>
      <w:r w:rsidRPr="00914564">
        <w:tab/>
        <w:t>the disposal is a disposal of either:</w:t>
      </w:r>
    </w:p>
    <w:p w:rsidR="0068718B" w:rsidRPr="00914564" w:rsidRDefault="0068718B">
      <w:pPr>
        <w:pStyle w:val="paragraphsub"/>
      </w:pPr>
      <w:r w:rsidRPr="00914564">
        <w:tab/>
        <w:t>(i)</w:t>
      </w:r>
      <w:r w:rsidRPr="00914564">
        <w:tab/>
        <w:t>a demutualisation original share or an interest in such a share; or</w:t>
      </w:r>
    </w:p>
    <w:p w:rsidR="0068718B" w:rsidRPr="00914564" w:rsidRDefault="0068718B">
      <w:pPr>
        <w:pStyle w:val="paragraphsub"/>
      </w:pPr>
      <w:r w:rsidRPr="00914564">
        <w:tab/>
        <w:t>(ii)</w:t>
      </w:r>
      <w:r w:rsidRPr="00914564">
        <w:tab/>
        <w:t>a non</w:t>
      </w:r>
      <w:r w:rsidR="00914564">
        <w:noBreakHyphen/>
      </w:r>
      <w:r w:rsidRPr="00914564">
        <w:t>demutualisation bonus share or an interest in such a share; and</w:t>
      </w:r>
    </w:p>
    <w:p w:rsidR="0068718B" w:rsidRPr="00914564" w:rsidRDefault="0068718B">
      <w:pPr>
        <w:pStyle w:val="paragraph"/>
      </w:pPr>
      <w:r w:rsidRPr="00914564">
        <w:tab/>
        <w:t>(b)</w:t>
      </w:r>
      <w:r w:rsidRPr="00914564">
        <w:tab/>
        <w:t>the disposer acquired membership rights in the demutualising entity by disposing of membership rights in another mutual entity; and</w:t>
      </w:r>
    </w:p>
    <w:p w:rsidR="0068718B" w:rsidRPr="00914564" w:rsidRDefault="0068718B">
      <w:pPr>
        <w:pStyle w:val="paragraph"/>
      </w:pPr>
      <w:r w:rsidRPr="00914564">
        <w:tab/>
        <w:t>(c)</w:t>
      </w:r>
      <w:r w:rsidRPr="00914564">
        <w:tab/>
        <w:t>the disposer is a pre</w:t>
      </w:r>
      <w:r w:rsidR="00914564">
        <w:noBreakHyphen/>
      </w:r>
      <w:r w:rsidRPr="00914564">
        <w:t>CGT member;</w:t>
      </w:r>
    </w:p>
    <w:p w:rsidR="0068718B" w:rsidRPr="00914564" w:rsidRDefault="0068718B">
      <w:pPr>
        <w:pStyle w:val="subsection2"/>
      </w:pPr>
      <w:r w:rsidRPr="00914564">
        <w:t>then, for the purpose of working out whether the disposer made a capital gain or capital loss from the disposal, the following paragraphs have effect:</w:t>
      </w:r>
    </w:p>
    <w:p w:rsidR="0068718B" w:rsidRPr="00914564" w:rsidRDefault="0068718B">
      <w:pPr>
        <w:pStyle w:val="paragraph"/>
        <w:spacing w:after="80"/>
      </w:pPr>
      <w:r w:rsidRPr="00914564">
        <w:tab/>
        <w:t>(d)</w:t>
      </w:r>
      <w:r w:rsidRPr="00914564">
        <w:tab/>
        <w:t>for the purpose of applying Subdivision</w:t>
      </w:r>
      <w:r w:rsidR="00914564">
        <w:t> </w:t>
      </w:r>
      <w:r w:rsidRPr="00914564">
        <w:t>130</w:t>
      </w:r>
      <w:r w:rsidR="00914564">
        <w:noBreakHyphen/>
      </w:r>
      <w:r w:rsidRPr="00914564">
        <w:t xml:space="preserve">A of the </w:t>
      </w:r>
      <w:r w:rsidRPr="00914564">
        <w:rPr>
          <w:i/>
        </w:rPr>
        <w:t>Income Tax Assessment Act 1997</w:t>
      </w:r>
      <w:r w:rsidRPr="00914564">
        <w:t xml:space="preserve">, the amount paid for the acquisition of all the demutualisation original shares that is to be taken into account under that </w:t>
      </w:r>
      <w:r w:rsidR="003A418D" w:rsidRPr="00914564">
        <w:t>Division </w:t>
      </w:r>
      <w:r w:rsidRPr="00914564">
        <w:t>or Subdivision, as the case may be, is taken to be the sum of the following amounts:</w:t>
      </w:r>
    </w:p>
    <w:p w:rsidR="0068718B" w:rsidRPr="00914564" w:rsidRDefault="0068718B">
      <w:pPr>
        <w:pStyle w:val="paragraphsub"/>
      </w:pPr>
      <w:r w:rsidRPr="00914564">
        <w:tab/>
        <w:t>(i)</w:t>
      </w:r>
      <w:r w:rsidRPr="00914564">
        <w:tab/>
        <w:t>the amount worked out by using the formula:</w:t>
      </w:r>
    </w:p>
    <w:p w:rsidR="0068718B" w:rsidRPr="00914564" w:rsidRDefault="003A418D" w:rsidP="003A418D">
      <w:pPr>
        <w:pStyle w:val="paragraphsub"/>
        <w:spacing w:before="120" w:after="120"/>
      </w:pPr>
      <w:r w:rsidRPr="00914564">
        <w:tab/>
      </w:r>
      <w:r w:rsidRPr="00914564">
        <w:tab/>
      </w:r>
      <w:r w:rsidR="005C1310" w:rsidRPr="00914564">
        <w:rPr>
          <w:noProof/>
        </w:rPr>
        <w:drawing>
          <wp:inline distT="0" distB="0" distL="0" distR="0" wp14:anchorId="531F118F" wp14:editId="69F186C5">
            <wp:extent cx="2771775" cy="4095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71775" cy="409575"/>
                    </a:xfrm>
                    <a:prstGeom prst="rect">
                      <a:avLst/>
                    </a:prstGeom>
                    <a:noFill/>
                    <a:ln>
                      <a:noFill/>
                    </a:ln>
                  </pic:spPr>
                </pic:pic>
              </a:graphicData>
            </a:graphic>
          </wp:inline>
        </w:drawing>
      </w:r>
    </w:p>
    <w:p w:rsidR="0068718B" w:rsidRPr="00914564" w:rsidRDefault="0068718B">
      <w:pPr>
        <w:pStyle w:val="paragraphsub"/>
      </w:pPr>
      <w:r w:rsidRPr="00914564">
        <w:tab/>
        <w:t>(ii)</w:t>
      </w:r>
      <w:r w:rsidRPr="00914564">
        <w:tab/>
        <w:t>any amount actually paid for the acquisition;</w:t>
      </w:r>
    </w:p>
    <w:p w:rsidR="0068718B" w:rsidRPr="00914564" w:rsidRDefault="0068718B">
      <w:pPr>
        <w:pStyle w:val="paragraph"/>
      </w:pPr>
      <w:r w:rsidRPr="00914564">
        <w:tab/>
        <w:t>(e)</w:t>
      </w:r>
      <w:r w:rsidRPr="00914564">
        <w:tab/>
        <w:t>if the disposal is a disposal of a demutualisation original share or an interest in such a share, the disposer is taken:</w:t>
      </w:r>
    </w:p>
    <w:p w:rsidR="0068718B" w:rsidRPr="00914564" w:rsidRDefault="0068718B">
      <w:pPr>
        <w:pStyle w:val="paragraphsub"/>
      </w:pPr>
      <w:r w:rsidRPr="00914564">
        <w:tab/>
        <w:t>(i)</w:t>
      </w:r>
      <w:r w:rsidRPr="00914564">
        <w:tab/>
        <w:t xml:space="preserve">to have paid the amount referred to in </w:t>
      </w:r>
      <w:r w:rsidR="00914564">
        <w:t>subparagraph (</w:t>
      </w:r>
      <w:r w:rsidRPr="00914564">
        <w:t>d)(i) on the demutualisation resolution day; and</w:t>
      </w:r>
    </w:p>
    <w:p w:rsidR="0068718B" w:rsidRPr="00914564" w:rsidRDefault="0068718B">
      <w:pPr>
        <w:pStyle w:val="paragraphsub"/>
      </w:pPr>
      <w:r w:rsidRPr="00914564">
        <w:tab/>
        <w:t>(ii)</w:t>
      </w:r>
      <w:r w:rsidRPr="00914564">
        <w:tab/>
        <w:t xml:space="preserve">to have paid any amount referred to in </w:t>
      </w:r>
      <w:r w:rsidR="00914564">
        <w:t>subparagraph (</w:t>
      </w:r>
      <w:r w:rsidRPr="00914564">
        <w:t>d)(ii) when it was actually paid; and</w:t>
      </w:r>
    </w:p>
    <w:p w:rsidR="0068718B" w:rsidRPr="00914564" w:rsidRDefault="0068718B">
      <w:pPr>
        <w:pStyle w:val="paragraphsub"/>
      </w:pPr>
      <w:r w:rsidRPr="00914564">
        <w:tab/>
        <w:t>(iii)</w:t>
      </w:r>
      <w:r w:rsidRPr="00914564">
        <w:tab/>
        <w:t>to have acquired the share or interest on the demutualisation resolution day.</w:t>
      </w:r>
    </w:p>
    <w:p w:rsidR="0068718B" w:rsidRPr="00914564" w:rsidRDefault="0068718B">
      <w:pPr>
        <w:pStyle w:val="subsection"/>
      </w:pPr>
      <w:r w:rsidRPr="00914564">
        <w:tab/>
        <w:t>(2)</w:t>
      </w:r>
      <w:r w:rsidRPr="00914564">
        <w:tab/>
        <w:t xml:space="preserve">In the formula in </w:t>
      </w:r>
      <w:r w:rsidR="00914564">
        <w:t>subparagraph (</w:t>
      </w:r>
      <w:r w:rsidRPr="00914564">
        <w:t>1)(d)(i):</w:t>
      </w:r>
    </w:p>
    <w:p w:rsidR="0068718B" w:rsidRPr="00914564" w:rsidRDefault="0068718B">
      <w:pPr>
        <w:pStyle w:val="Definition"/>
      </w:pPr>
      <w:r w:rsidRPr="00914564">
        <w:rPr>
          <w:b/>
          <w:i/>
        </w:rPr>
        <w:t>number of members</w:t>
      </w:r>
      <w:r w:rsidRPr="00914564">
        <w:t xml:space="preserve"> means the total number of members of the other entity at the time of the disposal of the membership rights in that entity.</w:t>
      </w:r>
    </w:p>
    <w:p w:rsidR="0068718B" w:rsidRPr="00914564" w:rsidRDefault="0068718B" w:rsidP="00000417">
      <w:pPr>
        <w:pStyle w:val="ActHead5"/>
      </w:pPr>
      <w:bookmarkStart w:id="268" w:name="_Toc368993124"/>
      <w:r w:rsidRPr="00914564">
        <w:rPr>
          <w:rStyle w:val="CharSectno"/>
        </w:rPr>
        <w:t>326</w:t>
      </w:r>
      <w:r w:rsidR="00914564">
        <w:rPr>
          <w:rStyle w:val="CharSectno"/>
        </w:rPr>
        <w:noBreakHyphen/>
      </w:r>
      <w:r w:rsidRPr="00914564">
        <w:rPr>
          <w:rStyle w:val="CharSectno"/>
        </w:rPr>
        <w:t>115</w:t>
      </w:r>
      <w:r w:rsidRPr="00914564">
        <w:t xml:space="preserve">  Disposal by post</w:t>
      </w:r>
      <w:r w:rsidR="00914564">
        <w:noBreakHyphen/>
      </w:r>
      <w:r w:rsidRPr="00914564">
        <w:t>CGT member of a demutualisation original share or a non</w:t>
      </w:r>
      <w:r w:rsidR="00914564">
        <w:noBreakHyphen/>
      </w:r>
      <w:r w:rsidRPr="00914564">
        <w:t>demutualisation bonus share or an interest in such a share</w:t>
      </w:r>
      <w:bookmarkEnd w:id="268"/>
    </w:p>
    <w:p w:rsidR="0068718B" w:rsidRPr="00914564" w:rsidRDefault="0068718B">
      <w:pPr>
        <w:pStyle w:val="subsection"/>
      </w:pPr>
      <w:r w:rsidRPr="00914564">
        <w:tab/>
      </w:r>
      <w:r w:rsidRPr="00914564">
        <w:tab/>
        <w:t>If:</w:t>
      </w:r>
    </w:p>
    <w:p w:rsidR="0068718B" w:rsidRPr="00914564" w:rsidRDefault="0068718B">
      <w:pPr>
        <w:pStyle w:val="paragraph"/>
      </w:pPr>
      <w:r w:rsidRPr="00914564">
        <w:tab/>
        <w:t>(a)</w:t>
      </w:r>
      <w:r w:rsidRPr="00914564">
        <w:tab/>
        <w:t>the disposal is a disposal of either:</w:t>
      </w:r>
    </w:p>
    <w:p w:rsidR="0068718B" w:rsidRPr="00914564" w:rsidRDefault="0068718B">
      <w:pPr>
        <w:pStyle w:val="paragraphsub"/>
      </w:pPr>
      <w:r w:rsidRPr="00914564">
        <w:tab/>
        <w:t>(i)</w:t>
      </w:r>
      <w:r w:rsidRPr="00914564">
        <w:tab/>
        <w:t>a demutualisation original share or an interest in such a share; or</w:t>
      </w:r>
    </w:p>
    <w:p w:rsidR="0068718B" w:rsidRPr="00914564" w:rsidRDefault="0068718B">
      <w:pPr>
        <w:pStyle w:val="paragraphsub"/>
      </w:pPr>
      <w:r w:rsidRPr="00914564">
        <w:tab/>
        <w:t>(ii)</w:t>
      </w:r>
      <w:r w:rsidRPr="00914564">
        <w:tab/>
        <w:t>a non</w:t>
      </w:r>
      <w:r w:rsidR="00914564">
        <w:noBreakHyphen/>
      </w:r>
      <w:r w:rsidRPr="00914564">
        <w:t>demutualisation bonus share or an interest in such a share; and</w:t>
      </w:r>
    </w:p>
    <w:p w:rsidR="0068718B" w:rsidRPr="00914564" w:rsidRDefault="0068718B">
      <w:pPr>
        <w:pStyle w:val="paragraph"/>
      </w:pPr>
      <w:r w:rsidRPr="00914564">
        <w:tab/>
        <w:t>(b)</w:t>
      </w:r>
      <w:r w:rsidRPr="00914564">
        <w:tab/>
        <w:t>the disposer is a post</w:t>
      </w:r>
      <w:r w:rsidR="00914564">
        <w:noBreakHyphen/>
      </w:r>
      <w:r w:rsidRPr="00914564">
        <w:t>CGT member;</w:t>
      </w:r>
    </w:p>
    <w:p w:rsidR="0068718B" w:rsidRPr="00914564" w:rsidRDefault="0068718B">
      <w:pPr>
        <w:pStyle w:val="subsection2"/>
      </w:pPr>
      <w:r w:rsidRPr="00914564">
        <w:t>then, for the purpose of working out whether the disposer made a capital gain or capital loss from the disposal, the following paragraphs have effect:</w:t>
      </w:r>
    </w:p>
    <w:p w:rsidR="0068718B" w:rsidRPr="00914564" w:rsidRDefault="0068718B">
      <w:pPr>
        <w:pStyle w:val="paragraph"/>
        <w:spacing w:after="80"/>
      </w:pPr>
      <w:r w:rsidRPr="00914564">
        <w:tab/>
        <w:t>(c)</w:t>
      </w:r>
      <w:r w:rsidRPr="00914564">
        <w:tab/>
        <w:t>for the purpose of applying Subdivision</w:t>
      </w:r>
      <w:r w:rsidR="00914564">
        <w:t> </w:t>
      </w:r>
      <w:r w:rsidRPr="00914564">
        <w:t>130</w:t>
      </w:r>
      <w:r w:rsidR="00914564">
        <w:noBreakHyphen/>
      </w:r>
      <w:r w:rsidRPr="00914564">
        <w:t xml:space="preserve">A of the </w:t>
      </w:r>
      <w:r w:rsidRPr="00914564">
        <w:rPr>
          <w:i/>
        </w:rPr>
        <w:t>Income Tax Assessment Act 1997</w:t>
      </w:r>
      <w:r w:rsidRPr="00914564">
        <w:t xml:space="preserve">, the amount paid for the acquisition of all the demutualisation original shares that is to be taken into account under that </w:t>
      </w:r>
      <w:r w:rsidR="003A418D" w:rsidRPr="00914564">
        <w:t>Division </w:t>
      </w:r>
      <w:r w:rsidRPr="00914564">
        <w:t>or Subdivision, as the case may be, is taken to be the sum of:</w:t>
      </w:r>
    </w:p>
    <w:p w:rsidR="0068718B" w:rsidRPr="00914564" w:rsidRDefault="0068718B">
      <w:pPr>
        <w:pStyle w:val="paragraphsub"/>
      </w:pPr>
      <w:r w:rsidRPr="00914564">
        <w:tab/>
        <w:t>(i)</w:t>
      </w:r>
      <w:r w:rsidRPr="00914564">
        <w:tab/>
        <w:t>an amount equal to the undeducted membership costs; and</w:t>
      </w:r>
    </w:p>
    <w:p w:rsidR="0068718B" w:rsidRPr="00914564" w:rsidRDefault="0068718B">
      <w:pPr>
        <w:pStyle w:val="paragraphsub"/>
      </w:pPr>
      <w:r w:rsidRPr="00914564">
        <w:tab/>
        <w:t>(ii)</w:t>
      </w:r>
      <w:r w:rsidRPr="00914564">
        <w:tab/>
        <w:t>any amount actually paid for the acquisition;</w:t>
      </w:r>
    </w:p>
    <w:p w:rsidR="0068718B" w:rsidRPr="00914564" w:rsidRDefault="0068718B">
      <w:pPr>
        <w:pStyle w:val="paragraph"/>
      </w:pPr>
      <w:r w:rsidRPr="00914564">
        <w:tab/>
        <w:t>(d)</w:t>
      </w:r>
      <w:r w:rsidRPr="00914564">
        <w:tab/>
        <w:t>if the disposal is a disposal of a demutualisation original share or an interest in such a share, the disposer is taken:</w:t>
      </w:r>
    </w:p>
    <w:p w:rsidR="0068718B" w:rsidRPr="00914564" w:rsidRDefault="0068718B">
      <w:pPr>
        <w:pStyle w:val="paragraphsub"/>
      </w:pPr>
      <w:r w:rsidRPr="00914564">
        <w:tab/>
        <w:t>(i)</w:t>
      </w:r>
      <w:r w:rsidRPr="00914564">
        <w:tab/>
        <w:t xml:space="preserve">to have paid the amount referred to in </w:t>
      </w:r>
      <w:r w:rsidR="00914564">
        <w:t>subparagraph (</w:t>
      </w:r>
      <w:r w:rsidRPr="00914564">
        <w:t>c)(i) on the demutualisation resolution day; and</w:t>
      </w:r>
    </w:p>
    <w:p w:rsidR="0068718B" w:rsidRPr="00914564" w:rsidRDefault="0068718B">
      <w:pPr>
        <w:pStyle w:val="paragraphsub"/>
      </w:pPr>
      <w:r w:rsidRPr="00914564">
        <w:tab/>
        <w:t>(ii)</w:t>
      </w:r>
      <w:r w:rsidRPr="00914564">
        <w:tab/>
        <w:t xml:space="preserve">to have paid any amount referred to in </w:t>
      </w:r>
      <w:r w:rsidR="00914564">
        <w:t>subparagraph (</w:t>
      </w:r>
      <w:r w:rsidRPr="00914564">
        <w:t>c)(ii) when it was actually paid; and</w:t>
      </w:r>
    </w:p>
    <w:p w:rsidR="0068718B" w:rsidRPr="00914564" w:rsidRDefault="0068718B">
      <w:pPr>
        <w:pStyle w:val="paragraphsub"/>
      </w:pPr>
      <w:r w:rsidRPr="00914564">
        <w:tab/>
        <w:t>(iii)</w:t>
      </w:r>
      <w:r w:rsidRPr="00914564">
        <w:tab/>
        <w:t>to have acquired the share or interest on the demutualisation resolution day.</w:t>
      </w:r>
    </w:p>
    <w:p w:rsidR="0068718B" w:rsidRPr="00914564" w:rsidRDefault="0068718B" w:rsidP="00000417">
      <w:pPr>
        <w:pStyle w:val="ActHead5"/>
      </w:pPr>
      <w:bookmarkStart w:id="269" w:name="_Toc368993125"/>
      <w:r w:rsidRPr="00914564">
        <w:rPr>
          <w:rStyle w:val="CharSectno"/>
        </w:rPr>
        <w:t>326</w:t>
      </w:r>
      <w:r w:rsidR="00914564">
        <w:rPr>
          <w:rStyle w:val="CharSectno"/>
        </w:rPr>
        <w:noBreakHyphen/>
      </w:r>
      <w:r w:rsidRPr="00914564">
        <w:rPr>
          <w:rStyle w:val="CharSectno"/>
        </w:rPr>
        <w:t>120</w:t>
      </w:r>
      <w:r w:rsidRPr="00914564">
        <w:t xml:space="preserve">  Adjusted market value</w:t>
      </w:r>
      <w:bookmarkEnd w:id="269"/>
    </w:p>
    <w:p w:rsidR="0068718B" w:rsidRPr="00914564" w:rsidRDefault="0068718B">
      <w:pPr>
        <w:pStyle w:val="SubsectionHead"/>
      </w:pPr>
      <w:r w:rsidRPr="00914564">
        <w:t>Where membership rights not acquired by disposal of rights in another entity</w:t>
      </w:r>
    </w:p>
    <w:p w:rsidR="0068718B" w:rsidRPr="00914564" w:rsidRDefault="0068718B">
      <w:pPr>
        <w:pStyle w:val="subsection"/>
      </w:pPr>
      <w:r w:rsidRPr="00914564">
        <w:tab/>
        <w:t>(1)</w:t>
      </w:r>
      <w:r w:rsidRPr="00914564">
        <w:tab/>
        <w:t xml:space="preserve">For the purposes of this Subdivision, the </w:t>
      </w:r>
      <w:r w:rsidRPr="00914564">
        <w:rPr>
          <w:b/>
          <w:i/>
        </w:rPr>
        <w:t>adjusted market value</w:t>
      </w:r>
      <w:r w:rsidRPr="00914564">
        <w:t>, when the expression is used in relation to a disposer who did not acquire membership rights in the demutualising entity by disposing of membership rights in another mutual entity, is the market value, as determined by a qualified valuer, of the demutualising entity on the demutualisation resolution day. However, in making the determination the valuer is to disregard the franking surplus of that entity on that day.</w:t>
      </w:r>
    </w:p>
    <w:p w:rsidR="0068718B" w:rsidRPr="00914564" w:rsidRDefault="0068718B">
      <w:pPr>
        <w:pStyle w:val="SubsectionHead"/>
      </w:pPr>
      <w:r w:rsidRPr="00914564">
        <w:t>Where membership rights acquired by disposal of rights in another entity</w:t>
      </w:r>
    </w:p>
    <w:p w:rsidR="0068718B" w:rsidRPr="00914564" w:rsidRDefault="0068718B">
      <w:pPr>
        <w:pStyle w:val="subsection"/>
      </w:pPr>
      <w:r w:rsidRPr="00914564">
        <w:tab/>
        <w:t>(2)</w:t>
      </w:r>
      <w:r w:rsidRPr="00914564">
        <w:tab/>
        <w:t xml:space="preserve">For the purposes of this </w:t>
      </w:r>
      <w:r w:rsidR="003A418D" w:rsidRPr="00914564">
        <w:t>Subdivision </w:t>
      </w:r>
      <w:r w:rsidRPr="00914564">
        <w:t xml:space="preserve">but subject to </w:t>
      </w:r>
      <w:r w:rsidR="00914564">
        <w:t>subsection (</w:t>
      </w:r>
      <w:r w:rsidRPr="00914564">
        <w:t xml:space="preserve">3), the </w:t>
      </w:r>
      <w:r w:rsidRPr="00914564">
        <w:rPr>
          <w:b/>
          <w:i/>
        </w:rPr>
        <w:t>adjusted market value</w:t>
      </w:r>
      <w:r w:rsidRPr="00914564">
        <w:t>, when the expression is used in relation to a disposer who acquired membership rights in the demutualising entity by disposing of membership rights in another mutual entity, is the market value, as determined by a qualified valuer, of the other entity at the time immediately before the disposer disposed of membership rights in the other entity. However, in making the determination the valuer is to disregard the franking surplus of the other entity at that time.</w:t>
      </w:r>
    </w:p>
    <w:p w:rsidR="0068718B" w:rsidRPr="00914564" w:rsidRDefault="0068718B">
      <w:pPr>
        <w:pStyle w:val="SubsectionHead"/>
      </w:pPr>
      <w:r w:rsidRPr="00914564">
        <w:t xml:space="preserve">Indexation of amount mentioned in </w:t>
      </w:r>
      <w:r w:rsidR="00914564">
        <w:t>subsection (</w:t>
      </w:r>
      <w:r w:rsidRPr="00914564">
        <w:t>2)</w:t>
      </w:r>
    </w:p>
    <w:p w:rsidR="0068718B" w:rsidRPr="00914564" w:rsidRDefault="0068718B">
      <w:pPr>
        <w:pStyle w:val="subsection"/>
      </w:pPr>
      <w:r w:rsidRPr="00914564">
        <w:tab/>
        <w:t>(3)</w:t>
      </w:r>
      <w:r w:rsidRPr="00914564">
        <w:tab/>
        <w:t>If the indexation factor (see section</w:t>
      </w:r>
      <w:r w:rsidR="00914564">
        <w:t> </w:t>
      </w:r>
      <w:r w:rsidRPr="00914564">
        <w:t>326</w:t>
      </w:r>
      <w:r w:rsidR="00914564">
        <w:noBreakHyphen/>
      </w:r>
      <w:r w:rsidRPr="00914564">
        <w:t xml:space="preserve">235) of the amount worked out under </w:t>
      </w:r>
      <w:r w:rsidR="00914564">
        <w:t>subsection (</w:t>
      </w:r>
      <w:r w:rsidRPr="00914564">
        <w:t>2) is more than one, that amount is taken to be replaced by that amount as indexed under Subdivision</w:t>
      </w:r>
      <w:r w:rsidR="00914564">
        <w:t> </w:t>
      </w:r>
      <w:r w:rsidRPr="00914564">
        <w:t>326</w:t>
      </w:r>
      <w:r w:rsidR="00914564">
        <w:noBreakHyphen/>
      </w:r>
      <w:r w:rsidRPr="00914564">
        <w:t>M.</w:t>
      </w:r>
    </w:p>
    <w:p w:rsidR="0068718B" w:rsidRPr="00914564" w:rsidRDefault="0068718B" w:rsidP="00000417">
      <w:pPr>
        <w:pStyle w:val="ActHead5"/>
      </w:pPr>
      <w:bookmarkStart w:id="270" w:name="_Toc368993126"/>
      <w:r w:rsidRPr="00914564">
        <w:rPr>
          <w:rStyle w:val="CharSectno"/>
        </w:rPr>
        <w:t>326</w:t>
      </w:r>
      <w:r w:rsidR="00914564">
        <w:rPr>
          <w:rStyle w:val="CharSectno"/>
        </w:rPr>
        <w:noBreakHyphen/>
      </w:r>
      <w:r w:rsidRPr="00914564">
        <w:rPr>
          <w:rStyle w:val="CharSectno"/>
        </w:rPr>
        <w:t>125</w:t>
      </w:r>
      <w:r w:rsidRPr="00914564">
        <w:t xml:space="preserve">  Undeducted membership costs</w:t>
      </w:r>
      <w:bookmarkEnd w:id="270"/>
    </w:p>
    <w:p w:rsidR="0068718B" w:rsidRPr="00914564" w:rsidRDefault="0068718B">
      <w:pPr>
        <w:pStyle w:val="subsection"/>
      </w:pPr>
      <w:r w:rsidRPr="00914564">
        <w:tab/>
        <w:t>(1)</w:t>
      </w:r>
      <w:r w:rsidRPr="00914564">
        <w:tab/>
        <w:t xml:space="preserve">For the purposes of this Subdivision, the </w:t>
      </w:r>
      <w:r w:rsidRPr="00914564">
        <w:rPr>
          <w:b/>
          <w:i/>
        </w:rPr>
        <w:t>undeducted membership costs</w:t>
      </w:r>
      <w:r w:rsidRPr="00914564">
        <w:t>, when the expression is used in relation to a disposer who did not acquire membership rights in the demutualising entity by the disposal of membership rights in another mutual entity, are the sum of the undeducted amounts of the costs that were incurred by the disposer in acquiring and maintaining membership in the demutualising entity less any distributions that:</w:t>
      </w:r>
    </w:p>
    <w:p w:rsidR="0068718B" w:rsidRPr="00914564" w:rsidRDefault="0068718B">
      <w:pPr>
        <w:pStyle w:val="paragraph"/>
      </w:pPr>
      <w:r w:rsidRPr="00914564">
        <w:tab/>
        <w:t>(a)</w:t>
      </w:r>
      <w:r w:rsidRPr="00914564">
        <w:tab/>
        <w:t>were made by the demutualising entity to the disposer before any shares in the demutualised entity were issued; and</w:t>
      </w:r>
    </w:p>
    <w:p w:rsidR="0068718B" w:rsidRPr="00914564" w:rsidRDefault="0068718B">
      <w:pPr>
        <w:pStyle w:val="paragraph"/>
      </w:pPr>
      <w:r w:rsidRPr="00914564">
        <w:tab/>
        <w:t>(b)</w:t>
      </w:r>
      <w:r w:rsidRPr="00914564">
        <w:tab/>
        <w:t>were not included in the disposer’s assessable income of any year of income.</w:t>
      </w:r>
    </w:p>
    <w:p w:rsidR="0068718B" w:rsidRPr="00914564" w:rsidRDefault="0068718B">
      <w:pPr>
        <w:pStyle w:val="subsection"/>
      </w:pPr>
      <w:r w:rsidRPr="00914564">
        <w:tab/>
        <w:t>(2)</w:t>
      </w:r>
      <w:r w:rsidRPr="00914564">
        <w:tab/>
        <w:t xml:space="preserve">For the purposes of this Subdivision, the </w:t>
      </w:r>
      <w:r w:rsidRPr="00914564">
        <w:rPr>
          <w:b/>
          <w:i/>
        </w:rPr>
        <w:t>undeducted membership costs</w:t>
      </w:r>
      <w:r w:rsidRPr="00914564">
        <w:t>, when the expression is used in relation to a disposer who acquired membership rights in the demutualising entity by the disposal of membership rights in another mutual entity, are:</w:t>
      </w:r>
    </w:p>
    <w:p w:rsidR="0068718B" w:rsidRPr="00914564" w:rsidRDefault="0068718B">
      <w:pPr>
        <w:pStyle w:val="paragraph"/>
      </w:pPr>
      <w:r w:rsidRPr="00914564">
        <w:tab/>
        <w:t>(a)</w:t>
      </w:r>
      <w:r w:rsidRPr="00914564">
        <w:tab/>
        <w:t>if the disposer was a pre</w:t>
      </w:r>
      <w:r w:rsidR="00914564">
        <w:noBreakHyphen/>
      </w:r>
      <w:r w:rsidRPr="00914564">
        <w:t>CGT member—the sum of the undeducted amounts of the costs that were incurred by the disposer in maintaining membership in the demutualising entity less any distributions that:</w:t>
      </w:r>
    </w:p>
    <w:p w:rsidR="0068718B" w:rsidRPr="00914564" w:rsidRDefault="0068718B">
      <w:pPr>
        <w:pStyle w:val="paragraphsub"/>
      </w:pPr>
      <w:r w:rsidRPr="00914564">
        <w:tab/>
        <w:t>(i)</w:t>
      </w:r>
      <w:r w:rsidRPr="00914564">
        <w:tab/>
        <w:t>were made by the demutualising entity to the disposer before any shares in the demutualised entity were issued; and</w:t>
      </w:r>
    </w:p>
    <w:p w:rsidR="0068718B" w:rsidRPr="00914564" w:rsidRDefault="0068718B">
      <w:pPr>
        <w:pStyle w:val="paragraphsub"/>
      </w:pPr>
      <w:r w:rsidRPr="00914564">
        <w:tab/>
        <w:t>(ii)</w:t>
      </w:r>
      <w:r w:rsidRPr="00914564">
        <w:tab/>
        <w:t>were not included in the disposer’s assessable income of any year of income; or</w:t>
      </w:r>
    </w:p>
    <w:p w:rsidR="0068718B" w:rsidRPr="00914564" w:rsidRDefault="0068718B" w:rsidP="00527132">
      <w:pPr>
        <w:pStyle w:val="paragraph"/>
        <w:keepNext/>
        <w:keepLines/>
      </w:pPr>
      <w:r w:rsidRPr="00914564">
        <w:tab/>
        <w:t>(b)</w:t>
      </w:r>
      <w:r w:rsidRPr="00914564">
        <w:tab/>
        <w:t>if the disposer is a post</w:t>
      </w:r>
      <w:r w:rsidR="00914564">
        <w:noBreakHyphen/>
      </w:r>
      <w:r w:rsidRPr="00914564">
        <w:t>CGT member, the sum of:</w:t>
      </w:r>
    </w:p>
    <w:p w:rsidR="0068718B" w:rsidRPr="00914564" w:rsidRDefault="0068718B">
      <w:pPr>
        <w:pStyle w:val="paragraphsub"/>
      </w:pPr>
      <w:r w:rsidRPr="00914564">
        <w:tab/>
        <w:t>(i)</w:t>
      </w:r>
      <w:r w:rsidRPr="00914564">
        <w:tab/>
        <w:t>the undeducted amounts of the costs that were incurred by the disposer in acquiring and maintaining membership in the other entity; and</w:t>
      </w:r>
    </w:p>
    <w:p w:rsidR="0068718B" w:rsidRPr="00914564" w:rsidRDefault="0068718B">
      <w:pPr>
        <w:pStyle w:val="paragraphsub"/>
      </w:pPr>
      <w:r w:rsidRPr="00914564">
        <w:tab/>
        <w:t>(ii)</w:t>
      </w:r>
      <w:r w:rsidRPr="00914564">
        <w:tab/>
        <w:t>the undeducted amounts of the costs that were incurred by the disposer in maintaining membership in the demutualising entity;</w:t>
      </w:r>
    </w:p>
    <w:p w:rsidR="0068718B" w:rsidRPr="00914564" w:rsidRDefault="0068718B">
      <w:pPr>
        <w:pStyle w:val="paragraph"/>
      </w:pPr>
      <w:r w:rsidRPr="00914564">
        <w:tab/>
      </w:r>
      <w:r w:rsidRPr="00914564">
        <w:tab/>
        <w:t>less any distributions that:</w:t>
      </w:r>
    </w:p>
    <w:p w:rsidR="0068718B" w:rsidRPr="00914564" w:rsidRDefault="0068718B">
      <w:pPr>
        <w:pStyle w:val="paragraphsub"/>
      </w:pPr>
      <w:r w:rsidRPr="00914564">
        <w:tab/>
        <w:t>(iii)</w:t>
      </w:r>
      <w:r w:rsidRPr="00914564">
        <w:tab/>
        <w:t>were made by the demutualising entity or the other entity to the disposer before any shares in the demutualised entity were issued; and</w:t>
      </w:r>
    </w:p>
    <w:p w:rsidR="0068718B" w:rsidRPr="00914564" w:rsidRDefault="0068718B">
      <w:pPr>
        <w:pStyle w:val="paragraphsub"/>
      </w:pPr>
      <w:r w:rsidRPr="00914564">
        <w:tab/>
        <w:t>(iv)</w:t>
      </w:r>
      <w:r w:rsidRPr="00914564">
        <w:tab/>
        <w:t>were not included in the disposer’s assessable income of any year of income.</w:t>
      </w:r>
    </w:p>
    <w:p w:rsidR="0068718B" w:rsidRPr="00914564" w:rsidRDefault="0068718B">
      <w:pPr>
        <w:pStyle w:val="subsection"/>
      </w:pPr>
      <w:r w:rsidRPr="00914564">
        <w:tab/>
        <w:t>(3)</w:t>
      </w:r>
      <w:r w:rsidRPr="00914564">
        <w:tab/>
        <w:t>If at any time 2 or more persons were joint members of a mutual entity, any costs incurred by any one or more of them in acquiring or maintaining the joint membership are taken to have been incurred by each of them.</w:t>
      </w:r>
    </w:p>
    <w:p w:rsidR="0068718B" w:rsidRPr="00914564" w:rsidRDefault="0068718B">
      <w:pPr>
        <w:pStyle w:val="subsection"/>
      </w:pPr>
      <w:r w:rsidRPr="00914564">
        <w:tab/>
        <w:t>(4)</w:t>
      </w:r>
      <w:r w:rsidRPr="00914564">
        <w:tab/>
        <w:t xml:space="preserve">Subject to </w:t>
      </w:r>
      <w:r w:rsidR="00914564">
        <w:t>subsection (</w:t>
      </w:r>
      <w:r w:rsidRPr="00914564">
        <w:t xml:space="preserve">5), the </w:t>
      </w:r>
      <w:r w:rsidRPr="00914564">
        <w:rPr>
          <w:b/>
          <w:i/>
        </w:rPr>
        <w:t>undeducted amount of a cost</w:t>
      </w:r>
      <w:r w:rsidRPr="00914564">
        <w:t xml:space="preserve"> is the amount of the cost to the extent to which a deduction has not been allowed, and is not allowable, in respect of it.</w:t>
      </w:r>
    </w:p>
    <w:p w:rsidR="0068718B" w:rsidRPr="00914564" w:rsidRDefault="0068718B">
      <w:pPr>
        <w:pStyle w:val="subsection"/>
      </w:pPr>
      <w:r w:rsidRPr="00914564">
        <w:tab/>
        <w:t>(5)</w:t>
      </w:r>
      <w:r w:rsidRPr="00914564">
        <w:tab/>
        <w:t>If:</w:t>
      </w:r>
    </w:p>
    <w:p w:rsidR="0068718B" w:rsidRPr="00914564" w:rsidRDefault="0068718B">
      <w:pPr>
        <w:pStyle w:val="paragraph"/>
      </w:pPr>
      <w:r w:rsidRPr="00914564">
        <w:tab/>
        <w:t>(a)</w:t>
      </w:r>
      <w:r w:rsidRPr="00914564">
        <w:tab/>
        <w:t xml:space="preserve">an amount of a cost referred to in </w:t>
      </w:r>
      <w:r w:rsidR="00914564">
        <w:t>subsection (</w:t>
      </w:r>
      <w:r w:rsidRPr="00914564">
        <w:t>1) or (2) was incurred before the demutualisation resolution day; and</w:t>
      </w:r>
    </w:p>
    <w:p w:rsidR="0068718B" w:rsidRPr="00914564" w:rsidRDefault="0068718B">
      <w:pPr>
        <w:pStyle w:val="paragraph"/>
      </w:pPr>
      <w:r w:rsidRPr="00914564">
        <w:tab/>
        <w:t>(b)</w:t>
      </w:r>
      <w:r w:rsidRPr="00914564">
        <w:tab/>
        <w:t>the indexation factor (see section</w:t>
      </w:r>
      <w:r w:rsidR="00914564">
        <w:t> </w:t>
      </w:r>
      <w:r w:rsidRPr="00914564">
        <w:t>326</w:t>
      </w:r>
      <w:r w:rsidR="00914564">
        <w:noBreakHyphen/>
      </w:r>
      <w:r w:rsidRPr="00914564">
        <w:t>235) of the amount is more than one;</w:t>
      </w:r>
    </w:p>
    <w:p w:rsidR="0068718B" w:rsidRPr="00914564" w:rsidRDefault="0068718B">
      <w:pPr>
        <w:pStyle w:val="subsection2"/>
      </w:pPr>
      <w:r w:rsidRPr="00914564">
        <w:t>a reference in this section to the undeducted amount of that cost is a reference to the undeducted amount as indexed under Subdivision</w:t>
      </w:r>
      <w:r w:rsidR="00914564">
        <w:t> </w:t>
      </w:r>
      <w:r w:rsidRPr="00914564">
        <w:t>326</w:t>
      </w:r>
      <w:r w:rsidR="00914564">
        <w:noBreakHyphen/>
      </w:r>
      <w:r w:rsidRPr="00914564">
        <w:t>M.</w:t>
      </w:r>
    </w:p>
    <w:p w:rsidR="0068718B" w:rsidRPr="00914564" w:rsidRDefault="0068718B" w:rsidP="00000417">
      <w:pPr>
        <w:pStyle w:val="ActHead5"/>
      </w:pPr>
      <w:bookmarkStart w:id="271" w:name="_Toc368993127"/>
      <w:r w:rsidRPr="00914564">
        <w:rPr>
          <w:rStyle w:val="CharSectno"/>
        </w:rPr>
        <w:t>326</w:t>
      </w:r>
      <w:r w:rsidR="00914564">
        <w:rPr>
          <w:rStyle w:val="CharSectno"/>
        </w:rPr>
        <w:noBreakHyphen/>
      </w:r>
      <w:r w:rsidRPr="00914564">
        <w:rPr>
          <w:rStyle w:val="CharSectno"/>
        </w:rPr>
        <w:t>130</w:t>
      </w:r>
      <w:r w:rsidRPr="00914564">
        <w:t xml:space="preserve">  Adjusted first day trading price of demutualisation shares</w:t>
      </w:r>
      <w:bookmarkEnd w:id="271"/>
    </w:p>
    <w:p w:rsidR="0068718B" w:rsidRPr="00914564" w:rsidRDefault="0068718B" w:rsidP="006A1579">
      <w:pPr>
        <w:pStyle w:val="subsection"/>
        <w:keepNext/>
        <w:keepLines/>
      </w:pPr>
      <w:r w:rsidRPr="00914564">
        <w:tab/>
        <w:t>(1)</w:t>
      </w:r>
      <w:r w:rsidRPr="00914564">
        <w:tab/>
        <w:t xml:space="preserve">For the purposes of this Subdivision, the </w:t>
      </w:r>
      <w:r w:rsidRPr="00914564">
        <w:rPr>
          <w:b/>
          <w:i/>
        </w:rPr>
        <w:t>adjusted first day trading price</w:t>
      </w:r>
      <w:r w:rsidRPr="00914564">
        <w:t xml:space="preserve"> of demutualisation shares is the amount worked out using the formula:</w:t>
      </w:r>
    </w:p>
    <w:p w:rsidR="0068718B" w:rsidRPr="00914564" w:rsidRDefault="003A418D" w:rsidP="003A418D">
      <w:pPr>
        <w:pStyle w:val="subsection"/>
        <w:spacing w:before="120" w:after="120"/>
      </w:pPr>
      <w:r w:rsidRPr="00914564">
        <w:tab/>
      </w:r>
      <w:r w:rsidRPr="00914564">
        <w:tab/>
      </w:r>
      <w:r w:rsidR="005C1310" w:rsidRPr="00914564">
        <w:rPr>
          <w:noProof/>
        </w:rPr>
        <w:drawing>
          <wp:inline distT="0" distB="0" distL="0" distR="0" wp14:anchorId="4C4745E7" wp14:editId="65518AB4">
            <wp:extent cx="2819400" cy="685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819400" cy="685800"/>
                    </a:xfrm>
                    <a:prstGeom prst="rect">
                      <a:avLst/>
                    </a:prstGeom>
                    <a:noFill/>
                    <a:ln>
                      <a:noFill/>
                    </a:ln>
                  </pic:spPr>
                </pic:pic>
              </a:graphicData>
            </a:graphic>
          </wp:inline>
        </w:drawing>
      </w:r>
    </w:p>
    <w:p w:rsidR="0068718B" w:rsidRPr="00914564" w:rsidRDefault="0068718B" w:rsidP="00CD63C3">
      <w:pPr>
        <w:pStyle w:val="subsection"/>
        <w:keepNext/>
        <w:keepLines/>
      </w:pPr>
      <w:r w:rsidRPr="00914564">
        <w:tab/>
        <w:t>(2)</w:t>
      </w:r>
      <w:r w:rsidRPr="00914564">
        <w:tab/>
        <w:t>In this section:</w:t>
      </w:r>
    </w:p>
    <w:p w:rsidR="0068718B" w:rsidRPr="00914564" w:rsidRDefault="0068718B" w:rsidP="00CD63C3">
      <w:pPr>
        <w:pStyle w:val="Definition"/>
        <w:keepNext/>
        <w:keepLines/>
      </w:pPr>
      <w:r w:rsidRPr="00914564">
        <w:rPr>
          <w:b/>
          <w:i/>
        </w:rPr>
        <w:t>first day trading price of demutualisation shares</w:t>
      </w:r>
      <w:r w:rsidRPr="00914564">
        <w:t xml:space="preserve"> means the price per share, as published by </w:t>
      </w:r>
      <w:r w:rsidR="00220C4E" w:rsidRPr="00914564">
        <w:t>ASX Limited, at which the demutualisation shares were last traded, on the stock market operated by ASX Limited</w:t>
      </w:r>
      <w:r w:rsidRPr="00914564">
        <w:t>, on the demutualisation listing day.</w:t>
      </w:r>
    </w:p>
    <w:p w:rsidR="0068718B" w:rsidRPr="00914564" w:rsidRDefault="0068718B">
      <w:pPr>
        <w:pStyle w:val="Definition"/>
      </w:pPr>
      <w:r w:rsidRPr="00914564">
        <w:rPr>
          <w:b/>
          <w:i/>
        </w:rPr>
        <w:t>value of franking surplus</w:t>
      </w:r>
      <w:r w:rsidRPr="00914564">
        <w:t xml:space="preserve"> means the value, as determined by a qualified valuer, of the franking surplus of the demutualised entity on the demutualisation listing day.</w:t>
      </w:r>
    </w:p>
    <w:p w:rsidR="0068718B" w:rsidRPr="00914564" w:rsidRDefault="0068718B" w:rsidP="00000417">
      <w:pPr>
        <w:pStyle w:val="ActHead4"/>
      </w:pPr>
      <w:bookmarkStart w:id="272" w:name="_Toc368993128"/>
      <w:r w:rsidRPr="00914564">
        <w:rPr>
          <w:rStyle w:val="CharSubdNo"/>
        </w:rPr>
        <w:t>Subdivision</w:t>
      </w:r>
      <w:r w:rsidR="00914564">
        <w:rPr>
          <w:rStyle w:val="CharSubdNo"/>
        </w:rPr>
        <w:t> </w:t>
      </w:r>
      <w:r w:rsidRPr="00914564">
        <w:rPr>
          <w:rStyle w:val="CharSubdNo"/>
        </w:rPr>
        <w:t>326</w:t>
      </w:r>
      <w:r w:rsidR="00914564">
        <w:rPr>
          <w:rStyle w:val="CharSubdNo"/>
        </w:rPr>
        <w:noBreakHyphen/>
      </w:r>
      <w:r w:rsidRPr="00914564">
        <w:rPr>
          <w:rStyle w:val="CharSubdNo"/>
        </w:rPr>
        <w:t>E</w:t>
      </w:r>
      <w:r w:rsidRPr="00914564">
        <w:t>—</w:t>
      </w:r>
      <w:r w:rsidRPr="00914564">
        <w:rPr>
          <w:rStyle w:val="CharSubdText"/>
        </w:rPr>
        <w:t>CGT consequences of disposal of demutualisation shares or interests in such shares by a member of a mutual entity where the entity or a holding company of the entity becomes a company that is not a listed public company</w:t>
      </w:r>
      <w:bookmarkEnd w:id="272"/>
    </w:p>
    <w:p w:rsidR="0068718B" w:rsidRPr="00914564" w:rsidRDefault="0068718B">
      <w:pPr>
        <w:pStyle w:val="TofSectsHeading"/>
      </w:pPr>
      <w:r w:rsidRPr="00914564">
        <w:t>Table of sections</w:t>
      </w:r>
    </w:p>
    <w:p w:rsidR="0068718B" w:rsidRPr="00914564" w:rsidRDefault="0068718B">
      <w:pPr>
        <w:pStyle w:val="TofSectsSection"/>
      </w:pPr>
      <w:r w:rsidRPr="00914564">
        <w:t>326</w:t>
      </w:r>
      <w:r w:rsidR="00914564">
        <w:noBreakHyphen/>
      </w:r>
      <w:r w:rsidRPr="00914564">
        <w:t>135</w:t>
      </w:r>
      <w:r w:rsidRPr="00914564">
        <w:tab/>
        <w:t>Application of Subdivision</w:t>
      </w:r>
    </w:p>
    <w:p w:rsidR="0068718B" w:rsidRPr="00914564" w:rsidRDefault="0068718B">
      <w:pPr>
        <w:pStyle w:val="TofSectsSection"/>
      </w:pPr>
      <w:r w:rsidRPr="00914564">
        <w:t>326</w:t>
      </w:r>
      <w:r w:rsidR="00914564">
        <w:noBreakHyphen/>
      </w:r>
      <w:r w:rsidRPr="00914564">
        <w:t>140</w:t>
      </w:r>
      <w:r w:rsidRPr="00914564">
        <w:tab/>
        <w:t>Disposal by pre</w:t>
      </w:r>
      <w:r w:rsidR="00914564">
        <w:noBreakHyphen/>
      </w:r>
      <w:r w:rsidRPr="00914564">
        <w:t>CGT member of a demutualisation share (other than a demutualisation original share) or an interest in such a share where a member did not acquire membership rights by disposing of membership rights in another mutual entity</w:t>
      </w:r>
    </w:p>
    <w:p w:rsidR="0068718B" w:rsidRPr="00914564" w:rsidRDefault="0068718B">
      <w:pPr>
        <w:pStyle w:val="TofSectsSection"/>
      </w:pPr>
      <w:r w:rsidRPr="00914564">
        <w:t>326</w:t>
      </w:r>
      <w:r w:rsidR="00914564">
        <w:noBreakHyphen/>
      </w:r>
      <w:r w:rsidRPr="00914564">
        <w:t>145</w:t>
      </w:r>
      <w:r w:rsidRPr="00914564">
        <w:tab/>
        <w:t>Disposal by pre</w:t>
      </w:r>
      <w:r w:rsidR="00914564">
        <w:noBreakHyphen/>
      </w:r>
      <w:r w:rsidRPr="00914564">
        <w:t>CGT member of a demutualisation share (other than a demutualisation original share) or an interest in such a share where member acquired membership rights by disposing of membership rights in another mutual entity</w:t>
      </w:r>
    </w:p>
    <w:p w:rsidR="0068718B" w:rsidRPr="00914564" w:rsidRDefault="0068718B">
      <w:pPr>
        <w:pStyle w:val="TofSectsSection"/>
      </w:pPr>
      <w:r w:rsidRPr="00914564">
        <w:t>326</w:t>
      </w:r>
      <w:r w:rsidR="00914564">
        <w:noBreakHyphen/>
      </w:r>
      <w:r w:rsidRPr="00914564">
        <w:t>150</w:t>
      </w:r>
      <w:r w:rsidRPr="00914564">
        <w:tab/>
        <w:t>Disposal by post</w:t>
      </w:r>
      <w:r w:rsidR="00914564">
        <w:noBreakHyphen/>
      </w:r>
      <w:r w:rsidRPr="00914564">
        <w:t>CGT member of a demutualisation share (other than a demutualisation original share) or an interest in such a share</w:t>
      </w:r>
    </w:p>
    <w:p w:rsidR="0068718B" w:rsidRPr="00914564" w:rsidRDefault="0068718B">
      <w:pPr>
        <w:pStyle w:val="TofSectsSection"/>
      </w:pPr>
      <w:r w:rsidRPr="00914564">
        <w:t>326</w:t>
      </w:r>
      <w:r w:rsidR="00914564">
        <w:noBreakHyphen/>
      </w:r>
      <w:r w:rsidRPr="00914564">
        <w:t>155</w:t>
      </w:r>
      <w:r w:rsidRPr="00914564">
        <w:tab/>
        <w:t>Disposal by pre</w:t>
      </w:r>
      <w:r w:rsidR="00914564">
        <w:noBreakHyphen/>
      </w:r>
      <w:r w:rsidRPr="00914564">
        <w:t>CGT member of a demutualisation original share or a non</w:t>
      </w:r>
      <w:r w:rsidR="00914564">
        <w:noBreakHyphen/>
      </w:r>
      <w:r w:rsidRPr="00914564">
        <w:t>demutualisation bonus share, or an interest in such a share, where member did not acquire membership rights by disposing of membership rights in another mutual entity</w:t>
      </w:r>
    </w:p>
    <w:p w:rsidR="0068718B" w:rsidRPr="00914564" w:rsidRDefault="0068718B">
      <w:pPr>
        <w:pStyle w:val="TofSectsSection"/>
      </w:pPr>
      <w:r w:rsidRPr="00914564">
        <w:t>326</w:t>
      </w:r>
      <w:r w:rsidR="00914564">
        <w:noBreakHyphen/>
      </w:r>
      <w:r w:rsidRPr="00914564">
        <w:t>160</w:t>
      </w:r>
      <w:r w:rsidRPr="00914564">
        <w:tab/>
        <w:t>Disposal by pre</w:t>
      </w:r>
      <w:r w:rsidR="00914564">
        <w:noBreakHyphen/>
      </w:r>
      <w:r w:rsidRPr="00914564">
        <w:t>CGT member of a demutualisation original share or a non</w:t>
      </w:r>
      <w:r w:rsidR="00914564">
        <w:noBreakHyphen/>
      </w:r>
      <w:r w:rsidRPr="00914564">
        <w:t>demutualisation bonus share, or an interest in such a share, where member acquired membership rights by disposing of membership rights in another mutual entity</w:t>
      </w:r>
    </w:p>
    <w:p w:rsidR="0068718B" w:rsidRPr="00914564" w:rsidRDefault="0068718B">
      <w:pPr>
        <w:pStyle w:val="TofSectsSection"/>
      </w:pPr>
      <w:r w:rsidRPr="00914564">
        <w:t>326</w:t>
      </w:r>
      <w:r w:rsidR="00914564">
        <w:noBreakHyphen/>
      </w:r>
      <w:r w:rsidRPr="00914564">
        <w:t>165</w:t>
      </w:r>
      <w:r w:rsidRPr="00914564">
        <w:tab/>
        <w:t>Disposal by post</w:t>
      </w:r>
      <w:r w:rsidR="00914564">
        <w:noBreakHyphen/>
      </w:r>
      <w:r w:rsidRPr="00914564">
        <w:t>CGT member of a demutualisation original share or a non</w:t>
      </w:r>
      <w:r w:rsidR="00914564">
        <w:noBreakHyphen/>
      </w:r>
      <w:r w:rsidRPr="00914564">
        <w:t>demutualisation bonus share, or an interest in such a share</w:t>
      </w:r>
    </w:p>
    <w:p w:rsidR="0068718B" w:rsidRPr="00914564" w:rsidRDefault="0068718B">
      <w:pPr>
        <w:pStyle w:val="TofSectsSection"/>
      </w:pPr>
      <w:r w:rsidRPr="00914564">
        <w:t>326</w:t>
      </w:r>
      <w:r w:rsidR="00914564">
        <w:noBreakHyphen/>
      </w:r>
      <w:r w:rsidRPr="00914564">
        <w:t>170</w:t>
      </w:r>
      <w:r w:rsidRPr="00914564">
        <w:tab/>
        <w:t>Various adjusted market values</w:t>
      </w:r>
    </w:p>
    <w:p w:rsidR="0068718B" w:rsidRPr="00914564" w:rsidRDefault="0068718B">
      <w:pPr>
        <w:pStyle w:val="TofSectsSection"/>
      </w:pPr>
      <w:r w:rsidRPr="00914564">
        <w:t>326</w:t>
      </w:r>
      <w:r w:rsidR="00914564">
        <w:noBreakHyphen/>
      </w:r>
      <w:r w:rsidRPr="00914564">
        <w:t>175</w:t>
      </w:r>
      <w:r w:rsidRPr="00914564">
        <w:tab/>
        <w:t>Undeducted membership costs</w:t>
      </w:r>
    </w:p>
    <w:p w:rsidR="0068718B" w:rsidRPr="00914564" w:rsidRDefault="0068718B" w:rsidP="00000417">
      <w:pPr>
        <w:pStyle w:val="ActHead5"/>
      </w:pPr>
      <w:bookmarkStart w:id="273" w:name="_Toc368993129"/>
      <w:r w:rsidRPr="00914564">
        <w:rPr>
          <w:rStyle w:val="CharSectno"/>
        </w:rPr>
        <w:t>326</w:t>
      </w:r>
      <w:r w:rsidR="00914564">
        <w:rPr>
          <w:rStyle w:val="CharSectno"/>
        </w:rPr>
        <w:noBreakHyphen/>
      </w:r>
      <w:r w:rsidRPr="00914564">
        <w:rPr>
          <w:rStyle w:val="CharSectno"/>
        </w:rPr>
        <w:t>135</w:t>
      </w:r>
      <w:r w:rsidRPr="00914564">
        <w:t xml:space="preserve">  Application of Subdivision</w:t>
      </w:r>
      <w:bookmarkEnd w:id="273"/>
    </w:p>
    <w:p w:rsidR="0068718B" w:rsidRPr="00914564" w:rsidRDefault="0068718B">
      <w:pPr>
        <w:pStyle w:val="subsection"/>
      </w:pPr>
      <w:r w:rsidRPr="00914564">
        <w:tab/>
        <w:t>(1)</w:t>
      </w:r>
      <w:r w:rsidRPr="00914564">
        <w:tab/>
        <w:t xml:space="preserve">This </w:t>
      </w:r>
      <w:r w:rsidR="003A418D" w:rsidRPr="00914564">
        <w:t>Subdivision </w:t>
      </w:r>
      <w:r w:rsidRPr="00914564">
        <w:t xml:space="preserve">applies where a member (the </w:t>
      </w:r>
      <w:r w:rsidRPr="00914564">
        <w:rPr>
          <w:b/>
          <w:i/>
        </w:rPr>
        <w:t>disposer</w:t>
      </w:r>
      <w:r w:rsidRPr="00914564">
        <w:t>) of a mutual entity which, or a holding company of which, becomes a company that is not a listed public company disposes of an asset consisting of:</w:t>
      </w:r>
    </w:p>
    <w:p w:rsidR="0068718B" w:rsidRPr="00914564" w:rsidRDefault="0068718B">
      <w:pPr>
        <w:pStyle w:val="paragraph"/>
      </w:pPr>
      <w:r w:rsidRPr="00914564">
        <w:tab/>
        <w:t>(a)</w:t>
      </w:r>
      <w:r w:rsidRPr="00914564">
        <w:tab/>
        <w:t>a demutualisation share in that company that is not a listed public company or an interest in such a share; or</w:t>
      </w:r>
    </w:p>
    <w:p w:rsidR="00926467" w:rsidRPr="00914564" w:rsidRDefault="00926467" w:rsidP="00926467">
      <w:pPr>
        <w:pStyle w:val="paragraph"/>
      </w:pPr>
      <w:r w:rsidRPr="00914564">
        <w:tab/>
        <w:t>(b)</w:t>
      </w:r>
      <w:r w:rsidRPr="00914564">
        <w:tab/>
        <w:t>other shares (</w:t>
      </w:r>
      <w:r w:rsidRPr="00914564">
        <w:rPr>
          <w:b/>
          <w:i/>
        </w:rPr>
        <w:t>non</w:t>
      </w:r>
      <w:r w:rsidR="00914564">
        <w:rPr>
          <w:b/>
          <w:i/>
        </w:rPr>
        <w:noBreakHyphen/>
      </w:r>
      <w:r w:rsidRPr="00914564">
        <w:rPr>
          <w:b/>
          <w:i/>
        </w:rPr>
        <w:t>demutualisation bonus shares</w:t>
      </w:r>
      <w:r w:rsidRPr="00914564">
        <w:t>) in the same company, or an interest in such shares, where the shares are bonus equities mentioned in Subdivision</w:t>
      </w:r>
      <w:r w:rsidR="00914564">
        <w:t> </w:t>
      </w:r>
      <w:r w:rsidRPr="00914564">
        <w:t>130</w:t>
      </w:r>
      <w:r w:rsidR="00914564">
        <w:noBreakHyphen/>
      </w:r>
      <w:r w:rsidRPr="00914564">
        <w:t xml:space="preserve">A of the </w:t>
      </w:r>
      <w:r w:rsidRPr="00914564">
        <w:rPr>
          <w:i/>
        </w:rPr>
        <w:t>Income Tax Assessment Act 1997</w:t>
      </w:r>
      <w:r w:rsidRPr="00914564">
        <w:t xml:space="preserve"> and any of the demutualisation shares (whether or not disposed of at the time) are the original equities mentioned in that Subdivision.</w:t>
      </w:r>
    </w:p>
    <w:p w:rsidR="0068718B" w:rsidRPr="00914564" w:rsidRDefault="0068718B">
      <w:pPr>
        <w:pStyle w:val="subsection"/>
      </w:pPr>
      <w:r w:rsidRPr="00914564">
        <w:tab/>
        <w:t>(2)</w:t>
      </w:r>
      <w:r w:rsidRPr="00914564">
        <w:tab/>
        <w:t>For the purposes of this Subdivision, if any of the original equities mentioned in Subdivision</w:t>
      </w:r>
      <w:r w:rsidR="00914564">
        <w:t> </w:t>
      </w:r>
      <w:r w:rsidRPr="00914564">
        <w:t>130</w:t>
      </w:r>
      <w:r w:rsidR="00914564">
        <w:noBreakHyphen/>
      </w:r>
      <w:r w:rsidRPr="00914564">
        <w:t xml:space="preserve">A of the </w:t>
      </w:r>
      <w:r w:rsidRPr="00914564">
        <w:rPr>
          <w:i/>
        </w:rPr>
        <w:t>Income Tax Assessment Act 1997</w:t>
      </w:r>
      <w:r w:rsidRPr="00914564">
        <w:t xml:space="preserve">, is a demutualisation share, it is called a </w:t>
      </w:r>
      <w:r w:rsidRPr="00914564">
        <w:rPr>
          <w:b/>
          <w:i/>
        </w:rPr>
        <w:t>demutualisation original share</w:t>
      </w:r>
      <w:r w:rsidRPr="00914564">
        <w:t>.</w:t>
      </w:r>
    </w:p>
    <w:p w:rsidR="0068718B" w:rsidRPr="00914564" w:rsidRDefault="0068718B" w:rsidP="00000417">
      <w:pPr>
        <w:pStyle w:val="ActHead5"/>
      </w:pPr>
      <w:bookmarkStart w:id="274" w:name="_Toc368993130"/>
      <w:r w:rsidRPr="00914564">
        <w:rPr>
          <w:rStyle w:val="CharSectno"/>
        </w:rPr>
        <w:t>326</w:t>
      </w:r>
      <w:r w:rsidR="00914564">
        <w:rPr>
          <w:rStyle w:val="CharSectno"/>
        </w:rPr>
        <w:noBreakHyphen/>
      </w:r>
      <w:r w:rsidRPr="00914564">
        <w:rPr>
          <w:rStyle w:val="CharSectno"/>
        </w:rPr>
        <w:t>140</w:t>
      </w:r>
      <w:r w:rsidRPr="00914564">
        <w:t xml:space="preserve">  Disposal by pre</w:t>
      </w:r>
      <w:r w:rsidR="00914564">
        <w:noBreakHyphen/>
      </w:r>
      <w:r w:rsidRPr="00914564">
        <w:t>CGT member of a demutualisation share (other than a demutualisation original share) or an interest in such a share where a member did not acquire membership rights by disposing of membership rights in another mutual entity</w:t>
      </w:r>
      <w:bookmarkEnd w:id="274"/>
    </w:p>
    <w:p w:rsidR="0068718B" w:rsidRPr="00914564" w:rsidRDefault="0068718B" w:rsidP="006A1579">
      <w:pPr>
        <w:pStyle w:val="subsection"/>
        <w:keepNext/>
        <w:keepLines/>
      </w:pPr>
      <w:r w:rsidRPr="00914564">
        <w:tab/>
        <w:t>(1)</w:t>
      </w:r>
      <w:r w:rsidRPr="00914564">
        <w:tab/>
        <w:t>If:</w:t>
      </w:r>
    </w:p>
    <w:p w:rsidR="0068718B" w:rsidRPr="00914564" w:rsidRDefault="0068718B">
      <w:pPr>
        <w:pStyle w:val="paragraph"/>
      </w:pPr>
      <w:r w:rsidRPr="00914564">
        <w:tab/>
        <w:t>(a)</w:t>
      </w:r>
      <w:r w:rsidRPr="00914564">
        <w:tab/>
        <w:t>the disposal is a disposal of a demutualisation share (other than a demutualisation original share) or an interest in such a share; and</w:t>
      </w:r>
    </w:p>
    <w:p w:rsidR="0068718B" w:rsidRPr="00914564" w:rsidRDefault="0068718B">
      <w:pPr>
        <w:pStyle w:val="paragraph"/>
      </w:pPr>
      <w:r w:rsidRPr="00914564">
        <w:tab/>
        <w:t>(b)</w:t>
      </w:r>
      <w:r w:rsidRPr="00914564">
        <w:tab/>
        <w:t>the disposer did not acquire membership rights in the demutualisation entity by disposing of membership rights in another mutual entity; and</w:t>
      </w:r>
    </w:p>
    <w:p w:rsidR="0068718B" w:rsidRPr="00914564" w:rsidRDefault="0068718B">
      <w:pPr>
        <w:pStyle w:val="paragraph"/>
      </w:pPr>
      <w:r w:rsidRPr="00914564">
        <w:tab/>
        <w:t>(c)</w:t>
      </w:r>
      <w:r w:rsidRPr="00914564">
        <w:tab/>
        <w:t>the disposer is a pre</w:t>
      </w:r>
      <w:r w:rsidR="00914564">
        <w:noBreakHyphen/>
      </w:r>
      <w:r w:rsidRPr="00914564">
        <w:t>CGT member;</w:t>
      </w:r>
    </w:p>
    <w:p w:rsidR="0068718B" w:rsidRPr="00914564" w:rsidRDefault="0068718B">
      <w:pPr>
        <w:pStyle w:val="subsection2"/>
      </w:pPr>
      <w:r w:rsidRPr="00914564">
        <w:t>then, for the purpose of working out whether the disposer made a capital gain or capital loss from the disposal, the disposer is taken to have done the following:</w:t>
      </w:r>
    </w:p>
    <w:p w:rsidR="0068718B" w:rsidRPr="00914564" w:rsidRDefault="0068718B">
      <w:pPr>
        <w:pStyle w:val="paragraph"/>
        <w:spacing w:after="80"/>
      </w:pPr>
      <w:r w:rsidRPr="00914564">
        <w:tab/>
        <w:t>(d)</w:t>
      </w:r>
      <w:r w:rsidRPr="00914564">
        <w:tab/>
        <w:t>to have paid for the acquisition of the share or interest the amount worked out by using the formula:</w:t>
      </w:r>
    </w:p>
    <w:p w:rsidR="0068718B" w:rsidRPr="00914564" w:rsidRDefault="003A418D" w:rsidP="003A418D">
      <w:pPr>
        <w:pStyle w:val="paragraph"/>
        <w:spacing w:before="120" w:after="120"/>
      </w:pPr>
      <w:r w:rsidRPr="00914564">
        <w:tab/>
      </w:r>
      <w:r w:rsidRPr="00914564">
        <w:tab/>
      </w:r>
      <w:r w:rsidR="005C1310" w:rsidRPr="00914564">
        <w:rPr>
          <w:noProof/>
        </w:rPr>
        <w:drawing>
          <wp:inline distT="0" distB="0" distL="0" distR="0" wp14:anchorId="557477A9" wp14:editId="701F6802">
            <wp:extent cx="2886075" cy="3524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886075" cy="352425"/>
                    </a:xfrm>
                    <a:prstGeom prst="rect">
                      <a:avLst/>
                    </a:prstGeom>
                    <a:noFill/>
                    <a:ln>
                      <a:noFill/>
                    </a:ln>
                  </pic:spPr>
                </pic:pic>
              </a:graphicData>
            </a:graphic>
          </wp:inline>
        </w:drawing>
      </w:r>
    </w:p>
    <w:p w:rsidR="0068718B" w:rsidRPr="00914564" w:rsidRDefault="0068718B">
      <w:pPr>
        <w:pStyle w:val="paragraph"/>
      </w:pPr>
      <w:r w:rsidRPr="00914564">
        <w:tab/>
        <w:t>(e)</w:t>
      </w:r>
      <w:r w:rsidRPr="00914564">
        <w:tab/>
        <w:t>to have paid that amount on the demutualisation resolution day;</w:t>
      </w:r>
    </w:p>
    <w:p w:rsidR="0068718B" w:rsidRPr="00914564" w:rsidRDefault="0068718B">
      <w:pPr>
        <w:pStyle w:val="paragraph"/>
      </w:pPr>
      <w:r w:rsidRPr="00914564">
        <w:tab/>
        <w:t>(f)</w:t>
      </w:r>
      <w:r w:rsidRPr="00914564">
        <w:tab/>
        <w:t>to have acquired the share or interest on the demutualisation resolution day.</w:t>
      </w:r>
    </w:p>
    <w:p w:rsidR="0068718B" w:rsidRPr="00914564" w:rsidRDefault="0068718B">
      <w:pPr>
        <w:pStyle w:val="subsection"/>
      </w:pPr>
      <w:r w:rsidRPr="00914564">
        <w:tab/>
        <w:t>(2)</w:t>
      </w:r>
      <w:r w:rsidRPr="00914564">
        <w:tab/>
        <w:t xml:space="preserve">In the formula in </w:t>
      </w:r>
      <w:r w:rsidR="00914564">
        <w:t>paragraph (</w:t>
      </w:r>
      <w:r w:rsidRPr="00914564">
        <w:t>1)(d):</w:t>
      </w:r>
    </w:p>
    <w:p w:rsidR="0068718B" w:rsidRPr="00914564" w:rsidRDefault="0068718B">
      <w:pPr>
        <w:pStyle w:val="Definition"/>
      </w:pPr>
      <w:r w:rsidRPr="00914564">
        <w:rPr>
          <w:b/>
          <w:i/>
        </w:rPr>
        <w:t>total number of shares</w:t>
      </w:r>
      <w:r w:rsidRPr="00914564">
        <w:t xml:space="preserve"> means the total number of demutualisation shares issued.</w:t>
      </w:r>
    </w:p>
    <w:p w:rsidR="0068718B" w:rsidRPr="00914564" w:rsidRDefault="0068718B" w:rsidP="00000417">
      <w:pPr>
        <w:pStyle w:val="ActHead5"/>
      </w:pPr>
      <w:bookmarkStart w:id="275" w:name="_Toc368993131"/>
      <w:r w:rsidRPr="00914564">
        <w:rPr>
          <w:rStyle w:val="CharSectno"/>
        </w:rPr>
        <w:t>326</w:t>
      </w:r>
      <w:r w:rsidR="00914564">
        <w:rPr>
          <w:rStyle w:val="CharSectno"/>
        </w:rPr>
        <w:noBreakHyphen/>
      </w:r>
      <w:r w:rsidRPr="00914564">
        <w:rPr>
          <w:rStyle w:val="CharSectno"/>
        </w:rPr>
        <w:t>145</w:t>
      </w:r>
      <w:r w:rsidRPr="00914564">
        <w:t xml:space="preserve">  Disposal by pre</w:t>
      </w:r>
      <w:r w:rsidR="00914564">
        <w:noBreakHyphen/>
      </w:r>
      <w:r w:rsidRPr="00914564">
        <w:t>CGT member of a demutualisation share (other than a demutualisation original share) or an interest in such a share where member acquired membership rights by disposing of membership rights in another mutual entity</w:t>
      </w:r>
      <w:bookmarkEnd w:id="275"/>
    </w:p>
    <w:p w:rsidR="0068718B" w:rsidRPr="00914564" w:rsidRDefault="0068718B" w:rsidP="006A1579">
      <w:pPr>
        <w:pStyle w:val="subsection"/>
        <w:keepNext/>
        <w:keepLines/>
      </w:pPr>
      <w:r w:rsidRPr="00914564">
        <w:tab/>
        <w:t>(1)</w:t>
      </w:r>
      <w:r w:rsidRPr="00914564">
        <w:tab/>
        <w:t>If:</w:t>
      </w:r>
    </w:p>
    <w:p w:rsidR="0068718B" w:rsidRPr="00914564" w:rsidRDefault="0068718B" w:rsidP="006A1579">
      <w:pPr>
        <w:pStyle w:val="paragraph"/>
        <w:keepNext/>
        <w:keepLines/>
      </w:pPr>
      <w:r w:rsidRPr="00914564">
        <w:tab/>
        <w:t>(a)</w:t>
      </w:r>
      <w:r w:rsidRPr="00914564">
        <w:tab/>
        <w:t>the disposal is a disposal of a demutualisation share (other than a demutualisation original share) or an interest in such a share; and</w:t>
      </w:r>
    </w:p>
    <w:p w:rsidR="0068718B" w:rsidRPr="00914564" w:rsidRDefault="0068718B">
      <w:pPr>
        <w:pStyle w:val="paragraph"/>
      </w:pPr>
      <w:r w:rsidRPr="00914564">
        <w:tab/>
        <w:t>(b)</w:t>
      </w:r>
      <w:r w:rsidRPr="00914564">
        <w:tab/>
        <w:t>the disposer acquired membership rights in the demutualising entity by disposing of membership rights in another mutual entity; and</w:t>
      </w:r>
    </w:p>
    <w:p w:rsidR="0068718B" w:rsidRPr="00914564" w:rsidRDefault="0068718B">
      <w:pPr>
        <w:pStyle w:val="paragraph"/>
      </w:pPr>
      <w:r w:rsidRPr="00914564">
        <w:tab/>
        <w:t>(c)</w:t>
      </w:r>
      <w:r w:rsidRPr="00914564">
        <w:tab/>
        <w:t>the disposer is a pre</w:t>
      </w:r>
      <w:r w:rsidR="00914564">
        <w:noBreakHyphen/>
      </w:r>
      <w:r w:rsidRPr="00914564">
        <w:t>CGT member;</w:t>
      </w:r>
    </w:p>
    <w:p w:rsidR="0068718B" w:rsidRPr="00914564" w:rsidRDefault="0068718B">
      <w:pPr>
        <w:pStyle w:val="subsection2"/>
      </w:pPr>
      <w:r w:rsidRPr="00914564">
        <w:t>then, for the purpose of working out whether the disposer made a capital gain or capital loss from the disposal, the disposer is taken to have done the following:</w:t>
      </w:r>
    </w:p>
    <w:p w:rsidR="0068718B" w:rsidRPr="00914564" w:rsidRDefault="0068718B">
      <w:pPr>
        <w:pStyle w:val="paragraph"/>
        <w:spacing w:after="80"/>
      </w:pPr>
      <w:r w:rsidRPr="00914564">
        <w:tab/>
        <w:t>(d)</w:t>
      </w:r>
      <w:r w:rsidRPr="00914564">
        <w:tab/>
        <w:t>to have paid for the acquisition of the share or interest both of the following amounts:</w:t>
      </w:r>
    </w:p>
    <w:p w:rsidR="0068718B" w:rsidRPr="00914564" w:rsidRDefault="0068718B">
      <w:pPr>
        <w:pStyle w:val="paragraphsub"/>
        <w:keepNext/>
      </w:pPr>
      <w:r w:rsidRPr="00914564">
        <w:tab/>
        <w:t>(i)</w:t>
      </w:r>
      <w:r w:rsidRPr="00914564">
        <w:tab/>
        <w:t>the amount worked out by using the formula:</w:t>
      </w:r>
    </w:p>
    <w:p w:rsidR="0068718B" w:rsidRPr="00914564" w:rsidRDefault="003A418D" w:rsidP="003A418D">
      <w:pPr>
        <w:pStyle w:val="paragraphsub"/>
        <w:spacing w:before="120" w:after="120"/>
      </w:pPr>
      <w:r w:rsidRPr="00914564">
        <w:tab/>
      </w:r>
      <w:r w:rsidRPr="00914564">
        <w:tab/>
      </w:r>
      <w:r w:rsidR="005C1310" w:rsidRPr="00914564">
        <w:rPr>
          <w:noProof/>
        </w:rPr>
        <w:drawing>
          <wp:inline distT="0" distB="0" distL="0" distR="0" wp14:anchorId="4D769FA8" wp14:editId="5AD7BBEF">
            <wp:extent cx="2828925" cy="9239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828925" cy="923925"/>
                    </a:xfrm>
                    <a:prstGeom prst="rect">
                      <a:avLst/>
                    </a:prstGeom>
                    <a:noFill/>
                    <a:ln>
                      <a:noFill/>
                    </a:ln>
                  </pic:spPr>
                </pic:pic>
              </a:graphicData>
            </a:graphic>
          </wp:inline>
        </w:drawing>
      </w:r>
    </w:p>
    <w:p w:rsidR="0068718B" w:rsidRPr="00914564" w:rsidRDefault="0068718B" w:rsidP="00527132">
      <w:pPr>
        <w:pStyle w:val="paragraphsub"/>
        <w:keepNext/>
        <w:keepLines/>
      </w:pPr>
      <w:r w:rsidRPr="00914564">
        <w:tab/>
        <w:t>(ii)</w:t>
      </w:r>
      <w:r w:rsidRPr="00914564">
        <w:tab/>
        <w:t>any amount actually paid for the acquisition;</w:t>
      </w:r>
    </w:p>
    <w:p w:rsidR="0068718B" w:rsidRPr="00914564" w:rsidRDefault="0068718B">
      <w:pPr>
        <w:pStyle w:val="paragraph"/>
      </w:pPr>
      <w:r w:rsidRPr="00914564">
        <w:tab/>
        <w:t>(e)</w:t>
      </w:r>
      <w:r w:rsidRPr="00914564">
        <w:tab/>
        <w:t xml:space="preserve">to have paid the amount referred to in </w:t>
      </w:r>
      <w:r w:rsidR="00914564">
        <w:t>subparagraph (</w:t>
      </w:r>
      <w:r w:rsidRPr="00914564">
        <w:t>d)(i) on the demutualisation resolution day;</w:t>
      </w:r>
    </w:p>
    <w:p w:rsidR="0068718B" w:rsidRPr="00914564" w:rsidRDefault="0068718B">
      <w:pPr>
        <w:pStyle w:val="paragraph"/>
      </w:pPr>
      <w:r w:rsidRPr="00914564">
        <w:tab/>
        <w:t>(f)</w:t>
      </w:r>
      <w:r w:rsidRPr="00914564">
        <w:tab/>
        <w:t xml:space="preserve">to have paid any amount referred to in </w:t>
      </w:r>
      <w:r w:rsidR="00914564">
        <w:t>subparagraph (</w:t>
      </w:r>
      <w:r w:rsidRPr="00914564">
        <w:t>d)(ii) when it was actually paid;</w:t>
      </w:r>
    </w:p>
    <w:p w:rsidR="0068718B" w:rsidRPr="00914564" w:rsidRDefault="0068718B">
      <w:pPr>
        <w:pStyle w:val="paragraph"/>
      </w:pPr>
      <w:r w:rsidRPr="00914564">
        <w:tab/>
        <w:t>(g)</w:t>
      </w:r>
      <w:r w:rsidRPr="00914564">
        <w:tab/>
        <w:t>to have acquired the share or interest on the demutualisation resolution day.</w:t>
      </w:r>
    </w:p>
    <w:p w:rsidR="0068718B" w:rsidRPr="00914564" w:rsidRDefault="0068718B">
      <w:pPr>
        <w:pStyle w:val="subsection"/>
      </w:pPr>
      <w:r w:rsidRPr="00914564">
        <w:tab/>
        <w:t>(2)</w:t>
      </w:r>
      <w:r w:rsidRPr="00914564">
        <w:tab/>
        <w:t xml:space="preserve">In the formula in </w:t>
      </w:r>
      <w:r w:rsidR="00914564">
        <w:t>subparagraph (</w:t>
      </w:r>
      <w:r w:rsidRPr="00914564">
        <w:t>1)(d)(i):</w:t>
      </w:r>
    </w:p>
    <w:p w:rsidR="0068718B" w:rsidRPr="00914564" w:rsidRDefault="0068718B">
      <w:pPr>
        <w:pStyle w:val="Definition"/>
      </w:pPr>
      <w:r w:rsidRPr="00914564">
        <w:rPr>
          <w:b/>
          <w:i/>
        </w:rPr>
        <w:t>number of disposer’s shares</w:t>
      </w:r>
      <w:r w:rsidRPr="00914564">
        <w:t xml:space="preserve"> means the number of demutualisation shares issued to the disposer or in which the disposer had an interest.</w:t>
      </w:r>
    </w:p>
    <w:p w:rsidR="0068718B" w:rsidRPr="00914564" w:rsidRDefault="0068718B">
      <w:pPr>
        <w:pStyle w:val="Definition"/>
      </w:pPr>
      <w:r w:rsidRPr="00914564">
        <w:rPr>
          <w:b/>
          <w:i/>
        </w:rPr>
        <w:t>number of members</w:t>
      </w:r>
      <w:r w:rsidRPr="00914564">
        <w:t xml:space="preserve"> means the total number of members of the other mutual entity at the time of the disposal of the membership rights in that entity.</w:t>
      </w:r>
    </w:p>
    <w:p w:rsidR="0068718B" w:rsidRPr="00914564" w:rsidRDefault="0068718B" w:rsidP="00000417">
      <w:pPr>
        <w:pStyle w:val="ActHead5"/>
      </w:pPr>
      <w:bookmarkStart w:id="276" w:name="_Toc368993132"/>
      <w:r w:rsidRPr="00914564">
        <w:rPr>
          <w:rStyle w:val="CharSectno"/>
        </w:rPr>
        <w:t>326</w:t>
      </w:r>
      <w:r w:rsidR="00914564">
        <w:rPr>
          <w:rStyle w:val="CharSectno"/>
        </w:rPr>
        <w:noBreakHyphen/>
      </w:r>
      <w:r w:rsidRPr="00914564">
        <w:rPr>
          <w:rStyle w:val="CharSectno"/>
        </w:rPr>
        <w:t>150</w:t>
      </w:r>
      <w:r w:rsidRPr="00914564">
        <w:t xml:space="preserve">  Disposal by post</w:t>
      </w:r>
      <w:r w:rsidR="00914564">
        <w:noBreakHyphen/>
      </w:r>
      <w:r w:rsidRPr="00914564">
        <w:t>CGT member of a demutualisation share (other than a demutualisation original share) or an interest in such a share</w:t>
      </w:r>
      <w:bookmarkEnd w:id="276"/>
    </w:p>
    <w:p w:rsidR="0068718B" w:rsidRPr="00914564" w:rsidRDefault="0068718B" w:rsidP="006A1579">
      <w:pPr>
        <w:pStyle w:val="subsection"/>
        <w:keepNext/>
        <w:keepLines/>
      </w:pPr>
      <w:r w:rsidRPr="00914564">
        <w:tab/>
        <w:t>(1)</w:t>
      </w:r>
      <w:r w:rsidRPr="00914564">
        <w:tab/>
        <w:t>If:</w:t>
      </w:r>
    </w:p>
    <w:p w:rsidR="0068718B" w:rsidRPr="00914564" w:rsidRDefault="0068718B">
      <w:pPr>
        <w:pStyle w:val="paragraph"/>
      </w:pPr>
      <w:r w:rsidRPr="00914564">
        <w:tab/>
        <w:t>(a)</w:t>
      </w:r>
      <w:r w:rsidRPr="00914564">
        <w:tab/>
        <w:t>the disposal is a disposal of a demutualisation share (other than a demutualisation original share) or an interest in such a share; and</w:t>
      </w:r>
    </w:p>
    <w:p w:rsidR="0068718B" w:rsidRPr="00914564" w:rsidRDefault="0068718B">
      <w:pPr>
        <w:pStyle w:val="paragraph"/>
      </w:pPr>
      <w:r w:rsidRPr="00914564">
        <w:tab/>
        <w:t>(b)</w:t>
      </w:r>
      <w:r w:rsidRPr="00914564">
        <w:tab/>
        <w:t>the disposer is a post</w:t>
      </w:r>
      <w:r w:rsidR="00914564">
        <w:noBreakHyphen/>
      </w:r>
      <w:r w:rsidRPr="00914564">
        <w:t>CGT member;</w:t>
      </w:r>
    </w:p>
    <w:p w:rsidR="0068718B" w:rsidRPr="00914564" w:rsidRDefault="0068718B">
      <w:pPr>
        <w:pStyle w:val="subsection2"/>
      </w:pPr>
      <w:r w:rsidRPr="00914564">
        <w:t>then, for the purpose of working out whether the disposer made a capital gain or capital loss from the disposal, the disposer is taken to have done the following:</w:t>
      </w:r>
    </w:p>
    <w:p w:rsidR="0068718B" w:rsidRPr="00914564" w:rsidRDefault="0068718B">
      <w:pPr>
        <w:pStyle w:val="paragraph"/>
        <w:spacing w:after="80"/>
      </w:pPr>
      <w:r w:rsidRPr="00914564">
        <w:tab/>
        <w:t>(c)</w:t>
      </w:r>
      <w:r w:rsidRPr="00914564">
        <w:tab/>
        <w:t>to have paid for the acquisition of the share or interest both of the following amounts:</w:t>
      </w:r>
    </w:p>
    <w:p w:rsidR="0068718B" w:rsidRPr="00914564" w:rsidRDefault="0068718B">
      <w:pPr>
        <w:pStyle w:val="paragraphsub"/>
        <w:keepNext/>
      </w:pPr>
      <w:r w:rsidRPr="00914564">
        <w:tab/>
        <w:t>(i)</w:t>
      </w:r>
      <w:r w:rsidRPr="00914564">
        <w:tab/>
        <w:t>the amount worked out by using the formula:</w:t>
      </w:r>
    </w:p>
    <w:p w:rsidR="0068718B" w:rsidRPr="00914564" w:rsidRDefault="003A418D" w:rsidP="003A418D">
      <w:pPr>
        <w:pStyle w:val="paragraphsub"/>
        <w:spacing w:before="120" w:after="120"/>
      </w:pPr>
      <w:r w:rsidRPr="00914564">
        <w:tab/>
      </w:r>
      <w:r w:rsidRPr="00914564">
        <w:tab/>
      </w:r>
      <w:r w:rsidR="005C1310" w:rsidRPr="00914564">
        <w:rPr>
          <w:noProof/>
        </w:rPr>
        <w:drawing>
          <wp:inline distT="0" distB="0" distL="0" distR="0" wp14:anchorId="19318E30" wp14:editId="1D289597">
            <wp:extent cx="2324100" cy="6381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324100" cy="638175"/>
                    </a:xfrm>
                    <a:prstGeom prst="rect">
                      <a:avLst/>
                    </a:prstGeom>
                    <a:noFill/>
                    <a:ln>
                      <a:noFill/>
                    </a:ln>
                  </pic:spPr>
                </pic:pic>
              </a:graphicData>
            </a:graphic>
          </wp:inline>
        </w:drawing>
      </w:r>
    </w:p>
    <w:p w:rsidR="0068718B" w:rsidRPr="00914564" w:rsidRDefault="0068718B">
      <w:pPr>
        <w:pStyle w:val="paragraphsub"/>
      </w:pPr>
      <w:r w:rsidRPr="00914564">
        <w:tab/>
        <w:t>(ii)</w:t>
      </w:r>
      <w:r w:rsidRPr="00914564">
        <w:tab/>
        <w:t>any amount actually paid for the acquisition;</w:t>
      </w:r>
    </w:p>
    <w:p w:rsidR="0068718B" w:rsidRPr="00914564" w:rsidRDefault="0068718B" w:rsidP="00527132">
      <w:pPr>
        <w:pStyle w:val="paragraph"/>
        <w:keepNext/>
        <w:keepLines/>
      </w:pPr>
      <w:r w:rsidRPr="00914564">
        <w:tab/>
        <w:t>(d)</w:t>
      </w:r>
      <w:r w:rsidRPr="00914564">
        <w:tab/>
        <w:t xml:space="preserve">to have paid the amount referred to in </w:t>
      </w:r>
      <w:r w:rsidR="00914564">
        <w:t>subparagraph (</w:t>
      </w:r>
      <w:r w:rsidRPr="00914564">
        <w:t>c)(i) on the demutualisation resolution day;</w:t>
      </w:r>
    </w:p>
    <w:p w:rsidR="0068718B" w:rsidRPr="00914564" w:rsidRDefault="0068718B" w:rsidP="00091ABB">
      <w:pPr>
        <w:pStyle w:val="paragraph"/>
        <w:keepNext/>
        <w:keepLines/>
      </w:pPr>
      <w:r w:rsidRPr="00914564">
        <w:tab/>
        <w:t>(e)</w:t>
      </w:r>
      <w:r w:rsidRPr="00914564">
        <w:tab/>
        <w:t xml:space="preserve">to have paid any amount referred to in </w:t>
      </w:r>
      <w:r w:rsidR="00914564">
        <w:t>subparagraph (</w:t>
      </w:r>
      <w:r w:rsidRPr="00914564">
        <w:t>c)(ii) when it was actually paid;</w:t>
      </w:r>
    </w:p>
    <w:p w:rsidR="0068718B" w:rsidRPr="00914564" w:rsidRDefault="0068718B">
      <w:pPr>
        <w:pStyle w:val="paragraph"/>
      </w:pPr>
      <w:r w:rsidRPr="00914564">
        <w:tab/>
        <w:t>(f)</w:t>
      </w:r>
      <w:r w:rsidRPr="00914564">
        <w:tab/>
        <w:t>to have acquired the share or interest on the demutualisation resolution day.</w:t>
      </w:r>
    </w:p>
    <w:p w:rsidR="0068718B" w:rsidRPr="00914564" w:rsidRDefault="0068718B">
      <w:pPr>
        <w:pStyle w:val="subsection"/>
      </w:pPr>
      <w:r w:rsidRPr="00914564">
        <w:tab/>
        <w:t>(2)</w:t>
      </w:r>
      <w:r w:rsidRPr="00914564">
        <w:tab/>
        <w:t xml:space="preserve">In the formula in </w:t>
      </w:r>
      <w:r w:rsidR="00914564">
        <w:t>subparagraph (</w:t>
      </w:r>
      <w:r w:rsidRPr="00914564">
        <w:t>1)(c)(i):</w:t>
      </w:r>
    </w:p>
    <w:p w:rsidR="0068718B" w:rsidRPr="00914564" w:rsidRDefault="0068718B">
      <w:pPr>
        <w:pStyle w:val="Definition"/>
      </w:pPr>
      <w:r w:rsidRPr="00914564">
        <w:rPr>
          <w:b/>
          <w:i/>
        </w:rPr>
        <w:t>number of disposer’s shares</w:t>
      </w:r>
      <w:r w:rsidRPr="00914564">
        <w:t xml:space="preserve"> means the number of demutualisation shares issued to the disposer or in which the disposer had an interest.</w:t>
      </w:r>
    </w:p>
    <w:p w:rsidR="0068718B" w:rsidRPr="00914564" w:rsidRDefault="0068718B" w:rsidP="00000417">
      <w:pPr>
        <w:pStyle w:val="ActHead5"/>
      </w:pPr>
      <w:bookmarkStart w:id="277" w:name="_Toc368993133"/>
      <w:r w:rsidRPr="00914564">
        <w:rPr>
          <w:rStyle w:val="CharSectno"/>
        </w:rPr>
        <w:t>326</w:t>
      </w:r>
      <w:r w:rsidR="00914564">
        <w:rPr>
          <w:rStyle w:val="CharSectno"/>
        </w:rPr>
        <w:noBreakHyphen/>
      </w:r>
      <w:r w:rsidRPr="00914564">
        <w:rPr>
          <w:rStyle w:val="CharSectno"/>
        </w:rPr>
        <w:t>155</w:t>
      </w:r>
      <w:r w:rsidRPr="00914564">
        <w:t xml:space="preserve">  Disposal by pre</w:t>
      </w:r>
      <w:r w:rsidR="00914564">
        <w:noBreakHyphen/>
      </w:r>
      <w:r w:rsidRPr="00914564">
        <w:t>CGT member of a demutualisation original share or a non</w:t>
      </w:r>
      <w:r w:rsidR="00914564">
        <w:noBreakHyphen/>
      </w:r>
      <w:r w:rsidRPr="00914564">
        <w:t>demutualisation bonus share, or an interest in such a share, where member did not acquire membership rights by disposing of membership rights in another mutual entity</w:t>
      </w:r>
      <w:bookmarkEnd w:id="277"/>
    </w:p>
    <w:p w:rsidR="0068718B" w:rsidRPr="00914564" w:rsidRDefault="0068718B" w:rsidP="006A1579">
      <w:pPr>
        <w:pStyle w:val="subsection"/>
        <w:keepNext/>
        <w:keepLines/>
      </w:pPr>
      <w:r w:rsidRPr="00914564">
        <w:tab/>
        <w:t>(1)</w:t>
      </w:r>
      <w:r w:rsidRPr="00914564">
        <w:tab/>
        <w:t>If:</w:t>
      </w:r>
    </w:p>
    <w:p w:rsidR="0068718B" w:rsidRPr="00914564" w:rsidRDefault="0068718B">
      <w:pPr>
        <w:pStyle w:val="paragraph"/>
      </w:pPr>
      <w:r w:rsidRPr="00914564">
        <w:tab/>
        <w:t>(a)</w:t>
      </w:r>
      <w:r w:rsidRPr="00914564">
        <w:tab/>
        <w:t>the disposal is a disposal of either:</w:t>
      </w:r>
    </w:p>
    <w:p w:rsidR="0068718B" w:rsidRPr="00914564" w:rsidRDefault="0068718B">
      <w:pPr>
        <w:pStyle w:val="paragraphsub"/>
      </w:pPr>
      <w:r w:rsidRPr="00914564">
        <w:tab/>
        <w:t>(i)</w:t>
      </w:r>
      <w:r w:rsidRPr="00914564">
        <w:tab/>
        <w:t>a demutualisation original share or an interest in such a share; or</w:t>
      </w:r>
    </w:p>
    <w:p w:rsidR="0068718B" w:rsidRPr="00914564" w:rsidRDefault="0068718B">
      <w:pPr>
        <w:pStyle w:val="paragraphsub"/>
      </w:pPr>
      <w:r w:rsidRPr="00914564">
        <w:tab/>
        <w:t>(ii)</w:t>
      </w:r>
      <w:r w:rsidRPr="00914564">
        <w:tab/>
        <w:t>a non</w:t>
      </w:r>
      <w:r w:rsidR="00914564">
        <w:noBreakHyphen/>
      </w:r>
      <w:r w:rsidRPr="00914564">
        <w:t>demutualisation bonus share or an interest in such a share; and</w:t>
      </w:r>
    </w:p>
    <w:p w:rsidR="0068718B" w:rsidRPr="00914564" w:rsidRDefault="0068718B">
      <w:pPr>
        <w:pStyle w:val="paragraph"/>
      </w:pPr>
      <w:r w:rsidRPr="00914564">
        <w:tab/>
        <w:t>(b)</w:t>
      </w:r>
      <w:r w:rsidRPr="00914564">
        <w:tab/>
        <w:t>the disposer did not acquire membership rights in the demutualising entity by disposing of membership rights in another mutual entity; and</w:t>
      </w:r>
    </w:p>
    <w:p w:rsidR="0068718B" w:rsidRPr="00914564" w:rsidRDefault="0068718B">
      <w:pPr>
        <w:pStyle w:val="paragraph"/>
      </w:pPr>
      <w:r w:rsidRPr="00914564">
        <w:tab/>
        <w:t>(c)</w:t>
      </w:r>
      <w:r w:rsidRPr="00914564">
        <w:tab/>
        <w:t>the disposer is a pre</w:t>
      </w:r>
      <w:r w:rsidR="00914564">
        <w:noBreakHyphen/>
      </w:r>
      <w:r w:rsidRPr="00914564">
        <w:t>CGT member;</w:t>
      </w:r>
    </w:p>
    <w:p w:rsidR="0068718B" w:rsidRPr="00914564" w:rsidRDefault="0068718B">
      <w:pPr>
        <w:pStyle w:val="subsection2"/>
      </w:pPr>
      <w:r w:rsidRPr="00914564">
        <w:t>then, for the purpose of working out whether the disposer made a capital gain or capital loss from the disposal, the following paragraphs apply:</w:t>
      </w:r>
    </w:p>
    <w:p w:rsidR="0068718B" w:rsidRPr="00914564" w:rsidRDefault="0068718B">
      <w:pPr>
        <w:pStyle w:val="paragraph"/>
        <w:spacing w:after="80"/>
      </w:pPr>
      <w:r w:rsidRPr="00914564">
        <w:tab/>
        <w:t>(d)</w:t>
      </w:r>
      <w:r w:rsidRPr="00914564">
        <w:tab/>
        <w:t>for the purpose of applying Subdivision</w:t>
      </w:r>
      <w:r w:rsidR="00914564">
        <w:t> </w:t>
      </w:r>
      <w:r w:rsidRPr="00914564">
        <w:t>130</w:t>
      </w:r>
      <w:r w:rsidR="00914564">
        <w:noBreakHyphen/>
      </w:r>
      <w:r w:rsidRPr="00914564">
        <w:t xml:space="preserve">A of the </w:t>
      </w:r>
      <w:r w:rsidRPr="00914564">
        <w:rPr>
          <w:i/>
        </w:rPr>
        <w:t>Income Tax Assessment Act 1997</w:t>
      </w:r>
      <w:r w:rsidRPr="00914564">
        <w:t xml:space="preserve">, the amount paid for the acquisition of all the demutualisation original shares that is to be taken into account under that </w:t>
      </w:r>
      <w:r w:rsidR="003A418D" w:rsidRPr="00914564">
        <w:t>Division </w:t>
      </w:r>
      <w:r w:rsidRPr="00914564">
        <w:t>or Subdivision, as the case may be, is taken to be the amount worked out by using the formula:</w:t>
      </w:r>
    </w:p>
    <w:p w:rsidR="0068718B" w:rsidRPr="00914564" w:rsidRDefault="003A418D" w:rsidP="003A418D">
      <w:pPr>
        <w:pStyle w:val="paragraph"/>
        <w:spacing w:before="120" w:after="120"/>
      </w:pPr>
      <w:r w:rsidRPr="00914564">
        <w:tab/>
      </w:r>
      <w:r w:rsidRPr="00914564">
        <w:tab/>
      </w:r>
      <w:r w:rsidR="005C1310" w:rsidRPr="00914564">
        <w:rPr>
          <w:noProof/>
        </w:rPr>
        <w:drawing>
          <wp:inline distT="0" distB="0" distL="0" distR="0" wp14:anchorId="2B7D27F2" wp14:editId="7B723B1D">
            <wp:extent cx="2133600" cy="6381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133600" cy="638175"/>
                    </a:xfrm>
                    <a:prstGeom prst="rect">
                      <a:avLst/>
                    </a:prstGeom>
                    <a:noFill/>
                    <a:ln>
                      <a:noFill/>
                    </a:ln>
                  </pic:spPr>
                </pic:pic>
              </a:graphicData>
            </a:graphic>
          </wp:inline>
        </w:drawing>
      </w:r>
    </w:p>
    <w:p w:rsidR="0068718B" w:rsidRPr="00914564" w:rsidRDefault="0068718B">
      <w:pPr>
        <w:pStyle w:val="paragraph"/>
      </w:pPr>
      <w:r w:rsidRPr="00914564">
        <w:tab/>
        <w:t>(e)</w:t>
      </w:r>
      <w:r w:rsidRPr="00914564">
        <w:tab/>
        <w:t>if the disposal is a disposal of a demutualisation original share or an interest in such a share, the disposer is taken:</w:t>
      </w:r>
    </w:p>
    <w:p w:rsidR="0068718B" w:rsidRPr="00914564" w:rsidRDefault="0068718B">
      <w:pPr>
        <w:pStyle w:val="paragraphsub"/>
      </w:pPr>
      <w:r w:rsidRPr="00914564">
        <w:tab/>
        <w:t>(i)</w:t>
      </w:r>
      <w:r w:rsidRPr="00914564">
        <w:tab/>
        <w:t xml:space="preserve">to have paid the amount referred to in </w:t>
      </w:r>
      <w:r w:rsidR="00914564">
        <w:t>paragraph (</w:t>
      </w:r>
      <w:r w:rsidRPr="00914564">
        <w:t>d) on the demutualisation resolution day; and</w:t>
      </w:r>
    </w:p>
    <w:p w:rsidR="0068718B" w:rsidRPr="00914564" w:rsidRDefault="0068718B">
      <w:pPr>
        <w:pStyle w:val="paragraphsub"/>
      </w:pPr>
      <w:r w:rsidRPr="00914564">
        <w:tab/>
        <w:t>(ii)</w:t>
      </w:r>
      <w:r w:rsidRPr="00914564">
        <w:tab/>
        <w:t>to have acquired the share or interest on the demutualisation resolution day.</w:t>
      </w:r>
    </w:p>
    <w:p w:rsidR="0068718B" w:rsidRPr="00914564" w:rsidRDefault="0068718B" w:rsidP="006A1579">
      <w:pPr>
        <w:pStyle w:val="subsection"/>
        <w:keepNext/>
        <w:keepLines/>
      </w:pPr>
      <w:r w:rsidRPr="00914564">
        <w:tab/>
        <w:t>(2)</w:t>
      </w:r>
      <w:r w:rsidRPr="00914564">
        <w:tab/>
        <w:t xml:space="preserve">In the formula in </w:t>
      </w:r>
      <w:r w:rsidR="00914564">
        <w:t>paragraph (</w:t>
      </w:r>
      <w:r w:rsidRPr="00914564">
        <w:t>1)(d):</w:t>
      </w:r>
    </w:p>
    <w:p w:rsidR="0068718B" w:rsidRPr="00914564" w:rsidRDefault="0068718B" w:rsidP="006A1579">
      <w:pPr>
        <w:pStyle w:val="Definition"/>
        <w:keepNext/>
        <w:keepLines/>
      </w:pPr>
      <w:r w:rsidRPr="00914564">
        <w:rPr>
          <w:b/>
          <w:i/>
        </w:rPr>
        <w:t>number of disposer’s shares</w:t>
      </w:r>
      <w:r w:rsidRPr="00914564">
        <w:t xml:space="preserve"> means the number of demutualisation original shares issued to the disposer or in which the disposer had an interest.</w:t>
      </w:r>
    </w:p>
    <w:p w:rsidR="0068718B" w:rsidRPr="00914564" w:rsidRDefault="0068718B">
      <w:pPr>
        <w:pStyle w:val="Definition"/>
      </w:pPr>
      <w:r w:rsidRPr="00914564">
        <w:rPr>
          <w:b/>
          <w:i/>
        </w:rPr>
        <w:t>total number of shares</w:t>
      </w:r>
      <w:r w:rsidRPr="00914564">
        <w:t xml:space="preserve"> means the total number of demutualisation shares issued.</w:t>
      </w:r>
    </w:p>
    <w:p w:rsidR="0068718B" w:rsidRPr="00914564" w:rsidRDefault="0068718B" w:rsidP="00000417">
      <w:pPr>
        <w:pStyle w:val="ActHead5"/>
      </w:pPr>
      <w:bookmarkStart w:id="278" w:name="_Toc368993134"/>
      <w:r w:rsidRPr="00914564">
        <w:rPr>
          <w:rStyle w:val="CharSectno"/>
        </w:rPr>
        <w:t>326</w:t>
      </w:r>
      <w:r w:rsidR="00914564">
        <w:rPr>
          <w:rStyle w:val="CharSectno"/>
        </w:rPr>
        <w:noBreakHyphen/>
      </w:r>
      <w:r w:rsidRPr="00914564">
        <w:rPr>
          <w:rStyle w:val="CharSectno"/>
        </w:rPr>
        <w:t>160</w:t>
      </w:r>
      <w:r w:rsidRPr="00914564">
        <w:t xml:space="preserve">  Disposal by pre</w:t>
      </w:r>
      <w:r w:rsidR="00914564">
        <w:noBreakHyphen/>
      </w:r>
      <w:r w:rsidRPr="00914564">
        <w:t>CGT member of a demutualisation original share or a non</w:t>
      </w:r>
      <w:r w:rsidR="00914564">
        <w:noBreakHyphen/>
      </w:r>
      <w:r w:rsidRPr="00914564">
        <w:t>demutualisation bonus share, or an interest in such a share, where member acquired membership rights by disposing of membership rights in another mutual entity</w:t>
      </w:r>
      <w:bookmarkEnd w:id="278"/>
    </w:p>
    <w:p w:rsidR="0068718B" w:rsidRPr="00914564" w:rsidRDefault="0068718B">
      <w:pPr>
        <w:pStyle w:val="subsection"/>
      </w:pPr>
      <w:r w:rsidRPr="00914564">
        <w:tab/>
        <w:t>(1)</w:t>
      </w:r>
      <w:r w:rsidRPr="00914564">
        <w:tab/>
        <w:t>If:</w:t>
      </w:r>
    </w:p>
    <w:p w:rsidR="0068718B" w:rsidRPr="00914564" w:rsidRDefault="0068718B">
      <w:pPr>
        <w:pStyle w:val="paragraph"/>
      </w:pPr>
      <w:r w:rsidRPr="00914564">
        <w:tab/>
        <w:t>(a)</w:t>
      </w:r>
      <w:r w:rsidRPr="00914564">
        <w:tab/>
        <w:t>the disposal is a disposal of either:</w:t>
      </w:r>
    </w:p>
    <w:p w:rsidR="0068718B" w:rsidRPr="00914564" w:rsidRDefault="0068718B">
      <w:pPr>
        <w:pStyle w:val="paragraphsub"/>
      </w:pPr>
      <w:r w:rsidRPr="00914564">
        <w:tab/>
        <w:t>(i)</w:t>
      </w:r>
      <w:r w:rsidRPr="00914564">
        <w:tab/>
        <w:t>a demutualisation original share or an interest in such a share; or</w:t>
      </w:r>
    </w:p>
    <w:p w:rsidR="0068718B" w:rsidRPr="00914564" w:rsidRDefault="0068718B">
      <w:pPr>
        <w:pStyle w:val="paragraphsub"/>
      </w:pPr>
      <w:r w:rsidRPr="00914564">
        <w:tab/>
        <w:t>(ii)</w:t>
      </w:r>
      <w:r w:rsidRPr="00914564">
        <w:tab/>
        <w:t>a non</w:t>
      </w:r>
      <w:r w:rsidR="00914564">
        <w:noBreakHyphen/>
      </w:r>
      <w:r w:rsidRPr="00914564">
        <w:t>demutualisation bonus share or an interest in such a share; and</w:t>
      </w:r>
    </w:p>
    <w:p w:rsidR="0068718B" w:rsidRPr="00914564" w:rsidRDefault="0068718B">
      <w:pPr>
        <w:pStyle w:val="paragraph"/>
      </w:pPr>
      <w:r w:rsidRPr="00914564">
        <w:tab/>
        <w:t>(b)</w:t>
      </w:r>
      <w:r w:rsidRPr="00914564">
        <w:tab/>
        <w:t>the disposer acquired membership rights in the demutualising entity by disposing of membership rights in another mutual entity; and</w:t>
      </w:r>
    </w:p>
    <w:p w:rsidR="0068718B" w:rsidRPr="00914564" w:rsidRDefault="0068718B">
      <w:pPr>
        <w:pStyle w:val="paragraph"/>
      </w:pPr>
      <w:r w:rsidRPr="00914564">
        <w:tab/>
        <w:t>(c)</w:t>
      </w:r>
      <w:r w:rsidRPr="00914564">
        <w:tab/>
        <w:t>the disposer is a pre</w:t>
      </w:r>
      <w:r w:rsidR="00914564">
        <w:noBreakHyphen/>
      </w:r>
      <w:r w:rsidRPr="00914564">
        <w:t>CGT member;</w:t>
      </w:r>
    </w:p>
    <w:p w:rsidR="0068718B" w:rsidRPr="00914564" w:rsidRDefault="0068718B">
      <w:pPr>
        <w:pStyle w:val="subsection2"/>
      </w:pPr>
      <w:r w:rsidRPr="00914564">
        <w:t>then, for the purpose of working out whether the disposer made a capital gain or capital loss from the disposal, the following paragraphs have effect:</w:t>
      </w:r>
    </w:p>
    <w:p w:rsidR="0068718B" w:rsidRPr="00914564" w:rsidRDefault="0068718B" w:rsidP="00527132">
      <w:pPr>
        <w:pStyle w:val="paragraph"/>
        <w:keepNext/>
        <w:keepLines/>
        <w:spacing w:after="80"/>
      </w:pPr>
      <w:r w:rsidRPr="00914564">
        <w:tab/>
        <w:t>(d)</w:t>
      </w:r>
      <w:r w:rsidRPr="00914564">
        <w:tab/>
        <w:t>for the purpose of applying Subdivision</w:t>
      </w:r>
      <w:r w:rsidR="00914564">
        <w:t> </w:t>
      </w:r>
      <w:r w:rsidRPr="00914564">
        <w:t>130</w:t>
      </w:r>
      <w:r w:rsidR="00914564">
        <w:noBreakHyphen/>
      </w:r>
      <w:r w:rsidRPr="00914564">
        <w:t xml:space="preserve">A of the </w:t>
      </w:r>
      <w:r w:rsidRPr="00914564">
        <w:rPr>
          <w:i/>
        </w:rPr>
        <w:t>Income Tax Assessment Act 1997</w:t>
      </w:r>
      <w:r w:rsidRPr="00914564">
        <w:t xml:space="preserve">, the amount paid for the acquisition of all the demutualisation original shares that is to be taken into account under that </w:t>
      </w:r>
      <w:r w:rsidR="003A418D" w:rsidRPr="00914564">
        <w:t>Division </w:t>
      </w:r>
      <w:r w:rsidRPr="00914564">
        <w:t>or Subdivision, as the case may be, is taken to be both of the following amounts:</w:t>
      </w:r>
    </w:p>
    <w:p w:rsidR="0068718B" w:rsidRPr="00914564" w:rsidRDefault="0068718B">
      <w:pPr>
        <w:pStyle w:val="paragraphsub"/>
      </w:pPr>
      <w:r w:rsidRPr="00914564">
        <w:tab/>
        <w:t>(i)</w:t>
      </w:r>
      <w:r w:rsidRPr="00914564">
        <w:tab/>
        <w:t>the amount worked out by using the formula:</w:t>
      </w:r>
    </w:p>
    <w:p w:rsidR="0068718B" w:rsidRPr="00914564" w:rsidRDefault="003A418D" w:rsidP="003A418D">
      <w:pPr>
        <w:pStyle w:val="paragraphsub"/>
        <w:spacing w:before="120" w:after="120"/>
      </w:pPr>
      <w:r w:rsidRPr="00914564">
        <w:tab/>
      </w:r>
      <w:r w:rsidRPr="00914564">
        <w:tab/>
      </w:r>
      <w:r w:rsidR="005C1310" w:rsidRPr="00914564">
        <w:rPr>
          <w:noProof/>
        </w:rPr>
        <w:drawing>
          <wp:inline distT="0" distB="0" distL="0" distR="0" wp14:anchorId="442B882C" wp14:editId="5513CEF5">
            <wp:extent cx="2771775" cy="4095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771775" cy="409575"/>
                    </a:xfrm>
                    <a:prstGeom prst="rect">
                      <a:avLst/>
                    </a:prstGeom>
                    <a:noFill/>
                    <a:ln>
                      <a:noFill/>
                    </a:ln>
                  </pic:spPr>
                </pic:pic>
              </a:graphicData>
            </a:graphic>
          </wp:inline>
        </w:drawing>
      </w:r>
    </w:p>
    <w:p w:rsidR="0068718B" w:rsidRPr="00914564" w:rsidRDefault="0068718B">
      <w:pPr>
        <w:pStyle w:val="paragraphsub"/>
      </w:pPr>
      <w:r w:rsidRPr="00914564">
        <w:tab/>
        <w:t>(ii)</w:t>
      </w:r>
      <w:r w:rsidRPr="00914564">
        <w:tab/>
        <w:t>any amount actually paid for the acquisition; and</w:t>
      </w:r>
    </w:p>
    <w:p w:rsidR="0068718B" w:rsidRPr="00914564" w:rsidRDefault="0068718B">
      <w:pPr>
        <w:pStyle w:val="paragraph"/>
      </w:pPr>
      <w:r w:rsidRPr="00914564">
        <w:tab/>
        <w:t>(e)</w:t>
      </w:r>
      <w:r w:rsidRPr="00914564">
        <w:tab/>
        <w:t>if the disposal is a disposal of a demutualisation original share or an interest in such a share, the disposer is taken to have done the following:</w:t>
      </w:r>
    </w:p>
    <w:p w:rsidR="0068718B" w:rsidRPr="00914564" w:rsidRDefault="0068718B">
      <w:pPr>
        <w:pStyle w:val="paragraphsub"/>
      </w:pPr>
      <w:r w:rsidRPr="00914564">
        <w:tab/>
        <w:t>(i)</w:t>
      </w:r>
      <w:r w:rsidRPr="00914564">
        <w:tab/>
        <w:t xml:space="preserve">to have paid the amount referred to in </w:t>
      </w:r>
      <w:r w:rsidR="00914564">
        <w:t>subparagraph (</w:t>
      </w:r>
      <w:r w:rsidRPr="00914564">
        <w:t>d)(i) on the demutualisation resolution day;</w:t>
      </w:r>
    </w:p>
    <w:p w:rsidR="0068718B" w:rsidRPr="00914564" w:rsidRDefault="0068718B">
      <w:pPr>
        <w:pStyle w:val="paragraphsub"/>
      </w:pPr>
      <w:r w:rsidRPr="00914564">
        <w:tab/>
        <w:t>(ii)</w:t>
      </w:r>
      <w:r w:rsidRPr="00914564">
        <w:tab/>
        <w:t xml:space="preserve">to have paid any amount referred to in </w:t>
      </w:r>
      <w:r w:rsidR="00914564">
        <w:t>subparagraph (</w:t>
      </w:r>
      <w:r w:rsidRPr="00914564">
        <w:t>d)(ii) when it was actually paid;</w:t>
      </w:r>
    </w:p>
    <w:p w:rsidR="0068718B" w:rsidRPr="00914564" w:rsidRDefault="0068718B">
      <w:pPr>
        <w:pStyle w:val="paragraphsub"/>
      </w:pPr>
      <w:r w:rsidRPr="00914564">
        <w:tab/>
        <w:t>(iii)</w:t>
      </w:r>
      <w:r w:rsidRPr="00914564">
        <w:tab/>
        <w:t>to have acquired the share or interest on the demutualisation resolution day.</w:t>
      </w:r>
    </w:p>
    <w:p w:rsidR="0068718B" w:rsidRPr="00914564" w:rsidRDefault="0068718B">
      <w:pPr>
        <w:pStyle w:val="subsection"/>
      </w:pPr>
      <w:r w:rsidRPr="00914564">
        <w:tab/>
        <w:t>(2)</w:t>
      </w:r>
      <w:r w:rsidRPr="00914564">
        <w:tab/>
        <w:t xml:space="preserve">In the formula in </w:t>
      </w:r>
      <w:r w:rsidR="00914564">
        <w:t>subparagraph (</w:t>
      </w:r>
      <w:r w:rsidRPr="00914564">
        <w:t>1)(d)(i):</w:t>
      </w:r>
    </w:p>
    <w:p w:rsidR="0068718B" w:rsidRPr="00914564" w:rsidRDefault="0068718B">
      <w:pPr>
        <w:pStyle w:val="Definition"/>
      </w:pPr>
      <w:r w:rsidRPr="00914564">
        <w:rPr>
          <w:b/>
          <w:i/>
        </w:rPr>
        <w:t>number of members</w:t>
      </w:r>
      <w:r w:rsidRPr="00914564">
        <w:t xml:space="preserve"> means the total number of members of the other mutual entity at the time of the disposal of the membership rights in that entity.</w:t>
      </w:r>
    </w:p>
    <w:p w:rsidR="0068718B" w:rsidRPr="00914564" w:rsidRDefault="0068718B" w:rsidP="00000417">
      <w:pPr>
        <w:pStyle w:val="ActHead5"/>
      </w:pPr>
      <w:bookmarkStart w:id="279" w:name="_Toc368993135"/>
      <w:r w:rsidRPr="00914564">
        <w:rPr>
          <w:rStyle w:val="CharSectno"/>
        </w:rPr>
        <w:t>326</w:t>
      </w:r>
      <w:r w:rsidR="00914564">
        <w:rPr>
          <w:rStyle w:val="CharSectno"/>
        </w:rPr>
        <w:noBreakHyphen/>
      </w:r>
      <w:r w:rsidRPr="00914564">
        <w:rPr>
          <w:rStyle w:val="CharSectno"/>
        </w:rPr>
        <w:t>165</w:t>
      </w:r>
      <w:r w:rsidRPr="00914564">
        <w:t xml:space="preserve">  Disposal by post</w:t>
      </w:r>
      <w:r w:rsidR="00914564">
        <w:noBreakHyphen/>
      </w:r>
      <w:r w:rsidRPr="00914564">
        <w:t>CGT member of a demutualisation original share or a non</w:t>
      </w:r>
      <w:r w:rsidR="00914564">
        <w:noBreakHyphen/>
      </w:r>
      <w:r w:rsidRPr="00914564">
        <w:t>demutualisation bonus share, or an interest in such a share</w:t>
      </w:r>
      <w:bookmarkEnd w:id="279"/>
    </w:p>
    <w:p w:rsidR="0068718B" w:rsidRPr="00914564" w:rsidRDefault="0068718B">
      <w:pPr>
        <w:pStyle w:val="subsection"/>
        <w:keepNext/>
      </w:pPr>
      <w:r w:rsidRPr="00914564">
        <w:tab/>
      </w:r>
      <w:r w:rsidRPr="00914564">
        <w:tab/>
        <w:t>If:</w:t>
      </w:r>
    </w:p>
    <w:p w:rsidR="0068718B" w:rsidRPr="00914564" w:rsidRDefault="0068718B">
      <w:pPr>
        <w:pStyle w:val="paragraph"/>
      </w:pPr>
      <w:r w:rsidRPr="00914564">
        <w:tab/>
        <w:t>(a)</w:t>
      </w:r>
      <w:r w:rsidRPr="00914564">
        <w:tab/>
        <w:t>the disposal is a disposal of either:</w:t>
      </w:r>
    </w:p>
    <w:p w:rsidR="0068718B" w:rsidRPr="00914564" w:rsidRDefault="0068718B">
      <w:pPr>
        <w:pStyle w:val="paragraphsub"/>
      </w:pPr>
      <w:r w:rsidRPr="00914564">
        <w:tab/>
        <w:t>(i)</w:t>
      </w:r>
      <w:r w:rsidRPr="00914564">
        <w:tab/>
        <w:t>a demutualisation original share or an interest in such a share; or</w:t>
      </w:r>
    </w:p>
    <w:p w:rsidR="0068718B" w:rsidRPr="00914564" w:rsidRDefault="0068718B">
      <w:pPr>
        <w:pStyle w:val="paragraphsub"/>
      </w:pPr>
      <w:r w:rsidRPr="00914564">
        <w:tab/>
        <w:t>(ii)</w:t>
      </w:r>
      <w:r w:rsidRPr="00914564">
        <w:tab/>
        <w:t>a non</w:t>
      </w:r>
      <w:r w:rsidR="00914564">
        <w:noBreakHyphen/>
      </w:r>
      <w:r w:rsidRPr="00914564">
        <w:t>demutualisation bonus share or an interest in such a share; and</w:t>
      </w:r>
    </w:p>
    <w:p w:rsidR="0068718B" w:rsidRPr="00914564" w:rsidRDefault="0068718B">
      <w:pPr>
        <w:pStyle w:val="paragraph"/>
      </w:pPr>
      <w:r w:rsidRPr="00914564">
        <w:tab/>
        <w:t>(b)</w:t>
      </w:r>
      <w:r w:rsidRPr="00914564">
        <w:tab/>
        <w:t>the disposer is a post</w:t>
      </w:r>
      <w:r w:rsidR="00914564">
        <w:noBreakHyphen/>
      </w:r>
      <w:r w:rsidRPr="00914564">
        <w:t>CGT member;</w:t>
      </w:r>
    </w:p>
    <w:p w:rsidR="0068718B" w:rsidRPr="00914564" w:rsidRDefault="0068718B">
      <w:pPr>
        <w:pStyle w:val="subsection2"/>
      </w:pPr>
      <w:r w:rsidRPr="00914564">
        <w:t>then, for the purpose of working out whether the disposer made a capital gain or capital loss from the disposal, the following paragraphs have effect:</w:t>
      </w:r>
    </w:p>
    <w:p w:rsidR="0068718B" w:rsidRPr="00914564" w:rsidRDefault="0068718B">
      <w:pPr>
        <w:pStyle w:val="paragraph"/>
        <w:spacing w:after="80"/>
      </w:pPr>
      <w:r w:rsidRPr="00914564">
        <w:tab/>
        <w:t>(c)</w:t>
      </w:r>
      <w:r w:rsidRPr="00914564">
        <w:tab/>
        <w:t>for the purpose of applying Subdivision</w:t>
      </w:r>
      <w:r w:rsidR="00914564">
        <w:t> </w:t>
      </w:r>
      <w:r w:rsidRPr="00914564">
        <w:t>130</w:t>
      </w:r>
      <w:r w:rsidR="00914564">
        <w:noBreakHyphen/>
      </w:r>
      <w:r w:rsidRPr="00914564">
        <w:t xml:space="preserve">A of the </w:t>
      </w:r>
      <w:r w:rsidRPr="00914564">
        <w:rPr>
          <w:i/>
        </w:rPr>
        <w:t>Income Tax Assessment Act 1997</w:t>
      </w:r>
      <w:r w:rsidRPr="00914564">
        <w:t xml:space="preserve">, the amount paid for the acquisition of all the demutualisation original shares that is to be taken into account under that </w:t>
      </w:r>
      <w:r w:rsidR="003A418D" w:rsidRPr="00914564">
        <w:t>Division </w:t>
      </w:r>
      <w:r w:rsidRPr="00914564">
        <w:t>or Subdivision, as the case may be, is taken to be both of the following amounts:</w:t>
      </w:r>
    </w:p>
    <w:p w:rsidR="0068718B" w:rsidRPr="00914564" w:rsidRDefault="0068718B">
      <w:pPr>
        <w:pStyle w:val="paragraphsub"/>
      </w:pPr>
      <w:r w:rsidRPr="00914564">
        <w:tab/>
        <w:t>(i)</w:t>
      </w:r>
      <w:r w:rsidRPr="00914564">
        <w:tab/>
        <w:t>an amount equal to the undeducted membership costs;</w:t>
      </w:r>
    </w:p>
    <w:p w:rsidR="0068718B" w:rsidRPr="00914564" w:rsidRDefault="0068718B">
      <w:pPr>
        <w:pStyle w:val="paragraphsub"/>
      </w:pPr>
      <w:r w:rsidRPr="00914564">
        <w:tab/>
        <w:t>(ii)</w:t>
      </w:r>
      <w:r w:rsidRPr="00914564">
        <w:tab/>
        <w:t>any amount actually paid for the acquisition;</w:t>
      </w:r>
    </w:p>
    <w:p w:rsidR="0068718B" w:rsidRPr="00914564" w:rsidRDefault="0068718B">
      <w:pPr>
        <w:pStyle w:val="paragraph"/>
      </w:pPr>
      <w:r w:rsidRPr="00914564">
        <w:tab/>
        <w:t>(d)</w:t>
      </w:r>
      <w:r w:rsidRPr="00914564">
        <w:tab/>
        <w:t>if the disposal is a disposal of a demutualisation original share or an interest in such a share, the disposer is taken to have done the following:</w:t>
      </w:r>
    </w:p>
    <w:p w:rsidR="0068718B" w:rsidRPr="00914564" w:rsidRDefault="0068718B">
      <w:pPr>
        <w:pStyle w:val="paragraphsub"/>
      </w:pPr>
      <w:r w:rsidRPr="00914564">
        <w:tab/>
        <w:t>(i)</w:t>
      </w:r>
      <w:r w:rsidRPr="00914564">
        <w:tab/>
        <w:t xml:space="preserve">to have paid the amount referred to in </w:t>
      </w:r>
      <w:r w:rsidR="00914564">
        <w:t>subparagraph (</w:t>
      </w:r>
      <w:r w:rsidRPr="00914564">
        <w:t>c)(i) on the demutualisation resolution day;</w:t>
      </w:r>
    </w:p>
    <w:p w:rsidR="0068718B" w:rsidRPr="00914564" w:rsidRDefault="0068718B">
      <w:pPr>
        <w:pStyle w:val="paragraphsub"/>
      </w:pPr>
      <w:r w:rsidRPr="00914564">
        <w:tab/>
        <w:t>(ii)</w:t>
      </w:r>
      <w:r w:rsidRPr="00914564">
        <w:tab/>
        <w:t xml:space="preserve">to have paid any amount referred to in </w:t>
      </w:r>
      <w:r w:rsidR="00914564">
        <w:t>subparagraph (</w:t>
      </w:r>
      <w:r w:rsidRPr="00914564">
        <w:t>c)(ii) when it was actually paid;</w:t>
      </w:r>
    </w:p>
    <w:p w:rsidR="0068718B" w:rsidRPr="00914564" w:rsidRDefault="0068718B">
      <w:pPr>
        <w:pStyle w:val="paragraphsub"/>
      </w:pPr>
      <w:r w:rsidRPr="00914564">
        <w:tab/>
        <w:t>(iii)</w:t>
      </w:r>
      <w:r w:rsidRPr="00914564">
        <w:tab/>
        <w:t>to have acquired the share or interest on the demutualisation resolution day.</w:t>
      </w:r>
    </w:p>
    <w:p w:rsidR="0068718B" w:rsidRPr="00914564" w:rsidRDefault="0068718B" w:rsidP="00000417">
      <w:pPr>
        <w:pStyle w:val="ActHead5"/>
      </w:pPr>
      <w:bookmarkStart w:id="280" w:name="_Toc368993136"/>
      <w:r w:rsidRPr="00914564">
        <w:rPr>
          <w:rStyle w:val="CharSectno"/>
        </w:rPr>
        <w:t>326</w:t>
      </w:r>
      <w:r w:rsidR="00914564">
        <w:rPr>
          <w:rStyle w:val="CharSectno"/>
        </w:rPr>
        <w:noBreakHyphen/>
      </w:r>
      <w:r w:rsidRPr="00914564">
        <w:rPr>
          <w:rStyle w:val="CharSectno"/>
        </w:rPr>
        <w:t>170</w:t>
      </w:r>
      <w:r w:rsidRPr="00914564">
        <w:t xml:space="preserve">  Various adjusted market values</w:t>
      </w:r>
      <w:bookmarkEnd w:id="280"/>
    </w:p>
    <w:p w:rsidR="0068718B" w:rsidRPr="00914564" w:rsidRDefault="0068718B">
      <w:pPr>
        <w:pStyle w:val="SubsectionHead"/>
      </w:pPr>
      <w:r w:rsidRPr="00914564">
        <w:t>Application</w:t>
      </w:r>
    </w:p>
    <w:p w:rsidR="0068718B" w:rsidRPr="00914564" w:rsidRDefault="0068718B">
      <w:pPr>
        <w:pStyle w:val="subsection"/>
      </w:pPr>
      <w:r w:rsidRPr="00914564">
        <w:tab/>
        <w:t>(1)</w:t>
      </w:r>
      <w:r w:rsidRPr="00914564">
        <w:tab/>
        <w:t>This section has effect for the purposes of this Subdivision.</w:t>
      </w:r>
    </w:p>
    <w:p w:rsidR="0068718B" w:rsidRPr="00914564" w:rsidRDefault="0068718B">
      <w:pPr>
        <w:pStyle w:val="SubsectionHead"/>
      </w:pPr>
      <w:r w:rsidRPr="00914564">
        <w:t>Where membership rights not acquired by disposal of rights in another entity</w:t>
      </w:r>
    </w:p>
    <w:p w:rsidR="0068718B" w:rsidRPr="00914564" w:rsidRDefault="0068718B">
      <w:pPr>
        <w:pStyle w:val="subsection"/>
      </w:pPr>
      <w:r w:rsidRPr="00914564">
        <w:tab/>
        <w:t>(2)</w:t>
      </w:r>
      <w:r w:rsidRPr="00914564">
        <w:tab/>
        <w:t xml:space="preserve">The </w:t>
      </w:r>
      <w:r w:rsidRPr="00914564">
        <w:rPr>
          <w:b/>
          <w:i/>
        </w:rPr>
        <w:t>adjusted market value</w:t>
      </w:r>
      <w:r w:rsidRPr="00914564">
        <w:t>, when the expression is used in relation to a disposer who did not acquire membership rights in the demutualising entity by disposing of membership rights in another mutual entity, is the lesser of the issue day adjusted market value and the resolution day adjusted market value.</w:t>
      </w:r>
    </w:p>
    <w:p w:rsidR="0068718B" w:rsidRPr="00914564" w:rsidRDefault="0068718B">
      <w:pPr>
        <w:pStyle w:val="SubsectionHead"/>
      </w:pPr>
      <w:r w:rsidRPr="00914564">
        <w:t>Where membership rights acquired by disposal of rights in another entity</w:t>
      </w:r>
    </w:p>
    <w:p w:rsidR="0068718B" w:rsidRPr="00914564" w:rsidRDefault="0068718B">
      <w:pPr>
        <w:pStyle w:val="subsection"/>
      </w:pPr>
      <w:r w:rsidRPr="00914564">
        <w:tab/>
        <w:t>(3)</w:t>
      </w:r>
      <w:r w:rsidRPr="00914564">
        <w:tab/>
        <w:t xml:space="preserve">The </w:t>
      </w:r>
      <w:r w:rsidRPr="00914564">
        <w:rPr>
          <w:b/>
          <w:i/>
        </w:rPr>
        <w:t>adjusted market value</w:t>
      </w:r>
      <w:r w:rsidRPr="00914564">
        <w:t>, when the expression is used in relation to a disposer who acquired membership rights in the demutualising entity by disposing of membership rights in another mutual entity, is the disposal day adjusted market value.</w:t>
      </w:r>
    </w:p>
    <w:p w:rsidR="0068718B" w:rsidRPr="00914564" w:rsidRDefault="0068718B">
      <w:pPr>
        <w:pStyle w:val="SubsectionHead"/>
      </w:pPr>
      <w:r w:rsidRPr="00914564">
        <w:t>Issue day adjusted market value</w:t>
      </w:r>
    </w:p>
    <w:p w:rsidR="0068718B" w:rsidRPr="00914564" w:rsidRDefault="0068718B">
      <w:pPr>
        <w:pStyle w:val="subsection"/>
      </w:pPr>
      <w:r w:rsidRPr="00914564">
        <w:tab/>
        <w:t>(4)</w:t>
      </w:r>
      <w:r w:rsidRPr="00914564">
        <w:tab/>
        <w:t xml:space="preserve">The </w:t>
      </w:r>
      <w:r w:rsidRPr="00914564">
        <w:rPr>
          <w:b/>
          <w:i/>
        </w:rPr>
        <w:t>issue day adjusted market value</w:t>
      </w:r>
      <w:r w:rsidRPr="00914564">
        <w:t xml:space="preserve"> is the market value, as determined by a qualified valuer, of the demutualised entity on the day on which the demutualisation shares were issued. However, in making the determination the valuer is to disregard the franking surplus of the demutualised entity on that day.</w:t>
      </w:r>
    </w:p>
    <w:p w:rsidR="0068718B" w:rsidRPr="00914564" w:rsidRDefault="0068718B">
      <w:pPr>
        <w:pStyle w:val="SubsectionHead"/>
      </w:pPr>
      <w:r w:rsidRPr="00914564">
        <w:t>Resolution day adjusted market value</w:t>
      </w:r>
    </w:p>
    <w:p w:rsidR="0068718B" w:rsidRPr="00914564" w:rsidRDefault="0068718B">
      <w:pPr>
        <w:pStyle w:val="subsection"/>
      </w:pPr>
      <w:r w:rsidRPr="00914564">
        <w:tab/>
        <w:t>(5)</w:t>
      </w:r>
      <w:r w:rsidRPr="00914564">
        <w:tab/>
        <w:t xml:space="preserve">The </w:t>
      </w:r>
      <w:r w:rsidRPr="00914564">
        <w:rPr>
          <w:b/>
          <w:i/>
        </w:rPr>
        <w:t>resolution day adjusted market value</w:t>
      </w:r>
      <w:r w:rsidRPr="00914564">
        <w:t xml:space="preserve"> is the market value, as determined by a qualified valuer, of the demutualising entity on the demutualisation resolution day. However, in making the determination the valuer is to disregard the franking surplus of the demutualising entity on that day.</w:t>
      </w:r>
    </w:p>
    <w:p w:rsidR="0068718B" w:rsidRPr="00914564" w:rsidRDefault="0068718B">
      <w:pPr>
        <w:pStyle w:val="SubsectionHead"/>
      </w:pPr>
      <w:r w:rsidRPr="00914564">
        <w:t>Disposal day adjusted market value</w:t>
      </w:r>
    </w:p>
    <w:p w:rsidR="0068718B" w:rsidRPr="00914564" w:rsidRDefault="0068718B">
      <w:pPr>
        <w:pStyle w:val="subsection"/>
      </w:pPr>
      <w:r w:rsidRPr="00914564">
        <w:tab/>
        <w:t>(6)</w:t>
      </w:r>
      <w:r w:rsidRPr="00914564">
        <w:tab/>
        <w:t xml:space="preserve">Subject to </w:t>
      </w:r>
      <w:r w:rsidR="00914564">
        <w:t>subsection (</w:t>
      </w:r>
      <w:r w:rsidRPr="00914564">
        <w:t xml:space="preserve">7), the </w:t>
      </w:r>
      <w:r w:rsidRPr="00914564">
        <w:rPr>
          <w:b/>
          <w:i/>
        </w:rPr>
        <w:t>disposal day adjusted market value</w:t>
      </w:r>
      <w:r w:rsidRPr="00914564">
        <w:t xml:space="preserve"> is the market value, as determined by a qualified valuer, of the other entity at the time immediately before the disposer disposed of membership rights in the other entity. However, in making the determination the valuer is to disregard the franking surplus of the other entity at that time.</w:t>
      </w:r>
    </w:p>
    <w:p w:rsidR="0068718B" w:rsidRPr="00914564" w:rsidRDefault="0068718B">
      <w:pPr>
        <w:pStyle w:val="SubsectionHead"/>
      </w:pPr>
      <w:r w:rsidRPr="00914564">
        <w:t xml:space="preserve">Indexation of amount mentioned in </w:t>
      </w:r>
      <w:r w:rsidR="00914564">
        <w:t>subsection (</w:t>
      </w:r>
      <w:r w:rsidRPr="00914564">
        <w:t>6)</w:t>
      </w:r>
    </w:p>
    <w:p w:rsidR="0068718B" w:rsidRPr="00914564" w:rsidRDefault="0068718B">
      <w:pPr>
        <w:pStyle w:val="subsection"/>
      </w:pPr>
      <w:r w:rsidRPr="00914564">
        <w:tab/>
        <w:t>(7)</w:t>
      </w:r>
      <w:r w:rsidRPr="00914564">
        <w:tab/>
        <w:t>If the indexation factor (see section</w:t>
      </w:r>
      <w:r w:rsidR="00914564">
        <w:t> </w:t>
      </w:r>
      <w:r w:rsidRPr="00914564">
        <w:t>326</w:t>
      </w:r>
      <w:r w:rsidR="00914564">
        <w:noBreakHyphen/>
      </w:r>
      <w:r w:rsidRPr="00914564">
        <w:t xml:space="preserve">235) of the amount worked out under </w:t>
      </w:r>
      <w:r w:rsidR="00914564">
        <w:t>subsection (</w:t>
      </w:r>
      <w:r w:rsidRPr="00914564">
        <w:t>6) is more than one, that amount is taken to be replaced by that amount as indexed under Subdivision</w:t>
      </w:r>
      <w:r w:rsidR="00914564">
        <w:t> </w:t>
      </w:r>
      <w:r w:rsidRPr="00914564">
        <w:t>326</w:t>
      </w:r>
      <w:r w:rsidR="00914564">
        <w:noBreakHyphen/>
      </w:r>
      <w:r w:rsidRPr="00914564">
        <w:t>M.</w:t>
      </w:r>
    </w:p>
    <w:p w:rsidR="0068718B" w:rsidRPr="00914564" w:rsidRDefault="0068718B" w:rsidP="00000417">
      <w:pPr>
        <w:pStyle w:val="ActHead5"/>
      </w:pPr>
      <w:bookmarkStart w:id="281" w:name="_Toc368993137"/>
      <w:r w:rsidRPr="00914564">
        <w:rPr>
          <w:rStyle w:val="CharSectno"/>
        </w:rPr>
        <w:t>326</w:t>
      </w:r>
      <w:r w:rsidR="00914564">
        <w:rPr>
          <w:rStyle w:val="CharSectno"/>
        </w:rPr>
        <w:noBreakHyphen/>
      </w:r>
      <w:r w:rsidRPr="00914564">
        <w:rPr>
          <w:rStyle w:val="CharSectno"/>
        </w:rPr>
        <w:t>175</w:t>
      </w:r>
      <w:r w:rsidRPr="00914564">
        <w:t xml:space="preserve">  Undeducted membership costs</w:t>
      </w:r>
      <w:bookmarkEnd w:id="281"/>
    </w:p>
    <w:p w:rsidR="0068718B" w:rsidRPr="00914564" w:rsidRDefault="0068718B">
      <w:pPr>
        <w:pStyle w:val="subsection"/>
      </w:pPr>
      <w:r w:rsidRPr="00914564">
        <w:tab/>
        <w:t>(1)</w:t>
      </w:r>
      <w:r w:rsidRPr="00914564">
        <w:tab/>
        <w:t xml:space="preserve">For the purposes of this Subdivision, the </w:t>
      </w:r>
      <w:r w:rsidRPr="00914564">
        <w:rPr>
          <w:b/>
          <w:i/>
        </w:rPr>
        <w:t>undeducted membership costs</w:t>
      </w:r>
      <w:r w:rsidRPr="00914564">
        <w:t>, when the expression is used in relation to a disposer who did not acquire membership rights in the demutualising entity by the disposal of membership rights in another mutual entity, are the sum of the undeducted amounts of the costs that were incurred by the disposer in acquiring and maintaining membership in the demutualising entity less any distributions that:</w:t>
      </w:r>
    </w:p>
    <w:p w:rsidR="0068718B" w:rsidRPr="00914564" w:rsidRDefault="0068718B">
      <w:pPr>
        <w:pStyle w:val="paragraph"/>
      </w:pPr>
      <w:r w:rsidRPr="00914564">
        <w:tab/>
        <w:t>(a)</w:t>
      </w:r>
      <w:r w:rsidRPr="00914564">
        <w:tab/>
        <w:t>were made by the demutualising entity to the disposer before any shares in the demutualised entity were issued; and</w:t>
      </w:r>
    </w:p>
    <w:p w:rsidR="0068718B" w:rsidRPr="00914564" w:rsidRDefault="0068718B">
      <w:pPr>
        <w:pStyle w:val="paragraph"/>
      </w:pPr>
      <w:r w:rsidRPr="00914564">
        <w:tab/>
        <w:t>(b)</w:t>
      </w:r>
      <w:r w:rsidRPr="00914564">
        <w:tab/>
        <w:t>were not included in the disposer’s assessable income of any year of income.</w:t>
      </w:r>
    </w:p>
    <w:p w:rsidR="0068718B" w:rsidRPr="00914564" w:rsidRDefault="0068718B">
      <w:pPr>
        <w:pStyle w:val="subsection"/>
      </w:pPr>
      <w:r w:rsidRPr="00914564">
        <w:tab/>
        <w:t>(2)</w:t>
      </w:r>
      <w:r w:rsidRPr="00914564">
        <w:tab/>
        <w:t xml:space="preserve">For the purposes of this Subdivision, the </w:t>
      </w:r>
      <w:r w:rsidRPr="00914564">
        <w:rPr>
          <w:b/>
          <w:i/>
        </w:rPr>
        <w:t>undeducted membership costs</w:t>
      </w:r>
      <w:r w:rsidRPr="00914564">
        <w:t>, when the expression is used in relation to a disposer who acquired membership rights in the demutualising entity by the disposal of membership rights in another mutual entity, are the sum of:</w:t>
      </w:r>
    </w:p>
    <w:p w:rsidR="0068718B" w:rsidRPr="00914564" w:rsidRDefault="0068718B">
      <w:pPr>
        <w:pStyle w:val="paragraph"/>
      </w:pPr>
      <w:r w:rsidRPr="00914564">
        <w:tab/>
        <w:t>(a)</w:t>
      </w:r>
      <w:r w:rsidRPr="00914564">
        <w:tab/>
        <w:t>if the disposer was a pre</w:t>
      </w:r>
      <w:r w:rsidR="00914564">
        <w:noBreakHyphen/>
      </w:r>
      <w:r w:rsidRPr="00914564">
        <w:t>CGT member—the undeducted amounts of the costs that were incurred by the disposer in maintaining membership in the demutualising entity less any distributions that:</w:t>
      </w:r>
    </w:p>
    <w:p w:rsidR="0068718B" w:rsidRPr="00914564" w:rsidRDefault="0068718B">
      <w:pPr>
        <w:pStyle w:val="paragraphsub"/>
      </w:pPr>
      <w:r w:rsidRPr="00914564">
        <w:tab/>
        <w:t>(i)</w:t>
      </w:r>
      <w:r w:rsidRPr="00914564">
        <w:tab/>
        <w:t>were made by the demutualising entity to the disposer before any shares in the demutualised entity were issued; and</w:t>
      </w:r>
    </w:p>
    <w:p w:rsidR="0068718B" w:rsidRPr="00914564" w:rsidRDefault="0068718B">
      <w:pPr>
        <w:pStyle w:val="paragraphsub"/>
      </w:pPr>
      <w:r w:rsidRPr="00914564">
        <w:tab/>
        <w:t>(ii)</w:t>
      </w:r>
      <w:r w:rsidRPr="00914564">
        <w:tab/>
        <w:t>were not included in the disposer’s assessable income of any year of income; or</w:t>
      </w:r>
    </w:p>
    <w:p w:rsidR="0068718B" w:rsidRPr="00914564" w:rsidRDefault="0068718B">
      <w:pPr>
        <w:pStyle w:val="paragraph"/>
      </w:pPr>
      <w:r w:rsidRPr="00914564">
        <w:tab/>
        <w:t>(b)</w:t>
      </w:r>
      <w:r w:rsidRPr="00914564">
        <w:tab/>
        <w:t>if the disposer is a post</w:t>
      </w:r>
      <w:r w:rsidR="00914564">
        <w:noBreakHyphen/>
      </w:r>
      <w:r w:rsidRPr="00914564">
        <w:t>CGT member, the sum of:</w:t>
      </w:r>
    </w:p>
    <w:p w:rsidR="0068718B" w:rsidRPr="00914564" w:rsidRDefault="0068718B">
      <w:pPr>
        <w:pStyle w:val="paragraphsub"/>
      </w:pPr>
      <w:r w:rsidRPr="00914564">
        <w:tab/>
        <w:t>(i)</w:t>
      </w:r>
      <w:r w:rsidRPr="00914564">
        <w:tab/>
        <w:t>the undeducted amounts of the costs that were incurred by the disposer in acquiring and maintaining membership in the other entity; and</w:t>
      </w:r>
    </w:p>
    <w:p w:rsidR="0068718B" w:rsidRPr="00914564" w:rsidRDefault="0068718B">
      <w:pPr>
        <w:pStyle w:val="paragraphsub"/>
      </w:pPr>
      <w:r w:rsidRPr="00914564">
        <w:tab/>
        <w:t>(ii)</w:t>
      </w:r>
      <w:r w:rsidRPr="00914564">
        <w:tab/>
        <w:t>the undeducted amounts of the costs that were incurred by the disposer in maintaining membership in the demutualising entity;</w:t>
      </w:r>
    </w:p>
    <w:p w:rsidR="0068718B" w:rsidRPr="00914564" w:rsidRDefault="0068718B">
      <w:pPr>
        <w:pStyle w:val="paragraph"/>
      </w:pPr>
      <w:r w:rsidRPr="00914564">
        <w:tab/>
      </w:r>
      <w:r w:rsidRPr="00914564">
        <w:tab/>
        <w:t>less any distributions that:</w:t>
      </w:r>
    </w:p>
    <w:p w:rsidR="0068718B" w:rsidRPr="00914564" w:rsidRDefault="0068718B">
      <w:pPr>
        <w:pStyle w:val="paragraphsub"/>
      </w:pPr>
      <w:r w:rsidRPr="00914564">
        <w:tab/>
        <w:t>(iii)</w:t>
      </w:r>
      <w:r w:rsidRPr="00914564">
        <w:tab/>
        <w:t>were made by the demutualising entity or the other entity to the disposer before any shares in the demutualised entity were issued; and</w:t>
      </w:r>
    </w:p>
    <w:p w:rsidR="0068718B" w:rsidRPr="00914564" w:rsidRDefault="0068718B">
      <w:pPr>
        <w:pStyle w:val="paragraphsub"/>
      </w:pPr>
      <w:r w:rsidRPr="00914564">
        <w:tab/>
        <w:t>(iv)</w:t>
      </w:r>
      <w:r w:rsidRPr="00914564">
        <w:tab/>
        <w:t>were not included in the disposer’s assessable income of any year of income.</w:t>
      </w:r>
    </w:p>
    <w:p w:rsidR="0068718B" w:rsidRPr="00914564" w:rsidRDefault="0068718B">
      <w:pPr>
        <w:pStyle w:val="subsection"/>
      </w:pPr>
      <w:r w:rsidRPr="00914564">
        <w:tab/>
        <w:t>(3)</w:t>
      </w:r>
      <w:r w:rsidRPr="00914564">
        <w:tab/>
        <w:t>If at any time 2 or more persons were joint members of a mutual entity, any costs incurred by any one or more of them in acquiring or maintaining the joint membership are taken to have been incurred by each of them.</w:t>
      </w:r>
    </w:p>
    <w:p w:rsidR="0068718B" w:rsidRPr="00914564" w:rsidRDefault="0068718B">
      <w:pPr>
        <w:pStyle w:val="subsection"/>
      </w:pPr>
      <w:r w:rsidRPr="00914564">
        <w:tab/>
        <w:t>(4)</w:t>
      </w:r>
      <w:r w:rsidRPr="00914564">
        <w:tab/>
        <w:t xml:space="preserve">Subject to </w:t>
      </w:r>
      <w:r w:rsidR="00914564">
        <w:t>subsection (</w:t>
      </w:r>
      <w:r w:rsidRPr="00914564">
        <w:t xml:space="preserve">5), the </w:t>
      </w:r>
      <w:r w:rsidRPr="00914564">
        <w:rPr>
          <w:b/>
          <w:i/>
        </w:rPr>
        <w:t>undeducted amount of a cost</w:t>
      </w:r>
      <w:r w:rsidRPr="00914564">
        <w:t xml:space="preserve"> is the amount of the cost to the extent to which a deduction has not been allowed, and is not allowable, in respect of it.</w:t>
      </w:r>
    </w:p>
    <w:p w:rsidR="0068718B" w:rsidRPr="00914564" w:rsidRDefault="0068718B" w:rsidP="00527132">
      <w:pPr>
        <w:pStyle w:val="subsection"/>
        <w:keepNext/>
        <w:keepLines/>
      </w:pPr>
      <w:r w:rsidRPr="00914564">
        <w:tab/>
        <w:t>(5)</w:t>
      </w:r>
      <w:r w:rsidRPr="00914564">
        <w:tab/>
        <w:t>If:</w:t>
      </w:r>
    </w:p>
    <w:p w:rsidR="0068718B" w:rsidRPr="00914564" w:rsidRDefault="0068718B">
      <w:pPr>
        <w:pStyle w:val="paragraph"/>
      </w:pPr>
      <w:r w:rsidRPr="00914564">
        <w:tab/>
        <w:t>(a)</w:t>
      </w:r>
      <w:r w:rsidRPr="00914564">
        <w:tab/>
        <w:t xml:space="preserve">an amount of a cost referred to in </w:t>
      </w:r>
      <w:r w:rsidR="00914564">
        <w:t>subsection (</w:t>
      </w:r>
      <w:r w:rsidRPr="00914564">
        <w:t>1) or (2) was incurred before the demutualisation resolution day; and</w:t>
      </w:r>
    </w:p>
    <w:p w:rsidR="0068718B" w:rsidRPr="00914564" w:rsidRDefault="0068718B">
      <w:pPr>
        <w:pStyle w:val="paragraph"/>
      </w:pPr>
      <w:r w:rsidRPr="00914564">
        <w:tab/>
        <w:t>(b)</w:t>
      </w:r>
      <w:r w:rsidRPr="00914564">
        <w:tab/>
        <w:t>the indexation factor (see section</w:t>
      </w:r>
      <w:r w:rsidR="00914564">
        <w:t> </w:t>
      </w:r>
      <w:r w:rsidRPr="00914564">
        <w:t>326</w:t>
      </w:r>
      <w:r w:rsidR="00914564">
        <w:noBreakHyphen/>
      </w:r>
      <w:r w:rsidRPr="00914564">
        <w:t>235) of the amount is more than one;</w:t>
      </w:r>
    </w:p>
    <w:p w:rsidR="0068718B" w:rsidRPr="00914564" w:rsidRDefault="0068718B">
      <w:pPr>
        <w:pStyle w:val="subsection2"/>
      </w:pPr>
      <w:r w:rsidRPr="00914564">
        <w:t>a reference in this section to the undeducted amount of that cost is a reference to the undeducted amount as indexed under Subdivision</w:t>
      </w:r>
      <w:r w:rsidR="00914564">
        <w:t> </w:t>
      </w:r>
      <w:r w:rsidRPr="00914564">
        <w:t>326</w:t>
      </w:r>
      <w:r w:rsidR="00914564">
        <w:noBreakHyphen/>
      </w:r>
      <w:r w:rsidRPr="00914564">
        <w:t>M.</w:t>
      </w:r>
    </w:p>
    <w:p w:rsidR="0068718B" w:rsidRPr="00914564" w:rsidRDefault="0068718B" w:rsidP="00000417">
      <w:pPr>
        <w:pStyle w:val="ActHead4"/>
      </w:pPr>
      <w:bookmarkStart w:id="282" w:name="_Toc368993138"/>
      <w:r w:rsidRPr="00914564">
        <w:rPr>
          <w:rStyle w:val="CharSubdNo"/>
        </w:rPr>
        <w:t>Subdivision</w:t>
      </w:r>
      <w:r w:rsidR="00914564">
        <w:rPr>
          <w:rStyle w:val="CharSubdNo"/>
        </w:rPr>
        <w:t> </w:t>
      </w:r>
      <w:r w:rsidRPr="00914564">
        <w:rPr>
          <w:rStyle w:val="CharSubdNo"/>
        </w:rPr>
        <w:t>326</w:t>
      </w:r>
      <w:r w:rsidR="00914564">
        <w:rPr>
          <w:rStyle w:val="CharSubdNo"/>
        </w:rPr>
        <w:noBreakHyphen/>
      </w:r>
      <w:r w:rsidRPr="00914564">
        <w:rPr>
          <w:rStyle w:val="CharSubdNo"/>
        </w:rPr>
        <w:t>F</w:t>
      </w:r>
      <w:r w:rsidRPr="00914564">
        <w:t>—</w:t>
      </w:r>
      <w:r w:rsidRPr="00914564">
        <w:rPr>
          <w:rStyle w:val="CharSubdText"/>
        </w:rPr>
        <w:t>Variation of amount taken to be paid for shares or an interest in shares by a member of a mutual entity who made a capital gain or capital loss from disposal of membership rights in another mutual entity</w:t>
      </w:r>
      <w:bookmarkEnd w:id="282"/>
    </w:p>
    <w:p w:rsidR="0068718B" w:rsidRPr="00914564" w:rsidRDefault="0068718B">
      <w:pPr>
        <w:pStyle w:val="TofSectsHeading"/>
      </w:pPr>
      <w:r w:rsidRPr="00914564">
        <w:t>Table of sections</w:t>
      </w:r>
    </w:p>
    <w:p w:rsidR="0068718B" w:rsidRPr="00914564" w:rsidRDefault="0068718B">
      <w:pPr>
        <w:pStyle w:val="TofSectsSection"/>
      </w:pPr>
      <w:r w:rsidRPr="00914564">
        <w:t>326</w:t>
      </w:r>
      <w:r w:rsidR="00914564">
        <w:noBreakHyphen/>
      </w:r>
      <w:r w:rsidRPr="00914564">
        <w:t>180</w:t>
      </w:r>
      <w:r w:rsidRPr="00914564">
        <w:tab/>
        <w:t>Amount taken to be paid for acquisition of shares or interest by member to be increased by capital gain or reduced by capital loss</w:t>
      </w:r>
    </w:p>
    <w:p w:rsidR="0068718B" w:rsidRPr="00914564" w:rsidRDefault="0068718B" w:rsidP="00000417">
      <w:pPr>
        <w:pStyle w:val="ActHead5"/>
      </w:pPr>
      <w:bookmarkStart w:id="283" w:name="_Toc368993139"/>
      <w:r w:rsidRPr="00914564">
        <w:rPr>
          <w:rStyle w:val="CharSectno"/>
        </w:rPr>
        <w:t>326</w:t>
      </w:r>
      <w:r w:rsidR="00914564">
        <w:rPr>
          <w:rStyle w:val="CharSectno"/>
        </w:rPr>
        <w:noBreakHyphen/>
      </w:r>
      <w:r w:rsidRPr="00914564">
        <w:rPr>
          <w:rStyle w:val="CharSectno"/>
        </w:rPr>
        <w:t>180</w:t>
      </w:r>
      <w:r w:rsidRPr="00914564">
        <w:t xml:space="preserve">  Amount taken to be paid for acquisition of shares or interest by member to be increased by capital gain or reduced by capital loss</w:t>
      </w:r>
      <w:bookmarkEnd w:id="283"/>
    </w:p>
    <w:p w:rsidR="0068718B" w:rsidRPr="00914564" w:rsidRDefault="0068718B">
      <w:pPr>
        <w:pStyle w:val="subsection"/>
      </w:pPr>
      <w:r w:rsidRPr="00914564">
        <w:tab/>
        <w:t>(1)</w:t>
      </w:r>
      <w:r w:rsidRPr="00914564">
        <w:tab/>
        <w:t>This section applies if:</w:t>
      </w:r>
    </w:p>
    <w:p w:rsidR="0068718B" w:rsidRPr="00914564" w:rsidRDefault="0068718B">
      <w:pPr>
        <w:pStyle w:val="paragraph"/>
      </w:pPr>
      <w:r w:rsidRPr="00914564">
        <w:tab/>
        <w:t>(a)</w:t>
      </w:r>
      <w:r w:rsidRPr="00914564">
        <w:tab/>
        <w:t>a post</w:t>
      </w:r>
      <w:r w:rsidR="00914564">
        <w:noBreakHyphen/>
      </w:r>
      <w:r w:rsidRPr="00914564">
        <w:t>CGT member of a mutual entity that has been demutualised acquired membership rights in the entity by the disposal of membership rights in another mutual entity; and</w:t>
      </w:r>
    </w:p>
    <w:p w:rsidR="0068718B" w:rsidRPr="00914564" w:rsidRDefault="0068718B">
      <w:pPr>
        <w:pStyle w:val="paragraph"/>
      </w:pPr>
      <w:r w:rsidRPr="00914564">
        <w:tab/>
        <w:t>(b)</w:t>
      </w:r>
      <w:r w:rsidRPr="00914564">
        <w:tab/>
        <w:t>the member made a capital gain or capital loss from the disposal of membership rights in the other mutual entity; and</w:t>
      </w:r>
    </w:p>
    <w:p w:rsidR="0068718B" w:rsidRPr="00914564" w:rsidRDefault="0068718B">
      <w:pPr>
        <w:pStyle w:val="paragraph"/>
      </w:pPr>
      <w:r w:rsidRPr="00914564">
        <w:tab/>
        <w:t>(c)</w:t>
      </w:r>
      <w:r w:rsidRPr="00914564">
        <w:tab/>
        <w:t>the member has acquired shares or an interest in shares in the demutualised entity or in a company that holds shares in the demutualised entity.</w:t>
      </w:r>
    </w:p>
    <w:p w:rsidR="0068718B" w:rsidRPr="00914564" w:rsidRDefault="0068718B">
      <w:pPr>
        <w:pStyle w:val="subsection"/>
      </w:pPr>
      <w:r w:rsidRPr="00914564">
        <w:tab/>
        <w:t>(2)</w:t>
      </w:r>
      <w:r w:rsidRPr="00914564">
        <w:tab/>
        <w:t>If the member disposes of a demutualisation original share or a non</w:t>
      </w:r>
      <w:r w:rsidR="00914564">
        <w:noBreakHyphen/>
      </w:r>
      <w:r w:rsidRPr="00914564">
        <w:t>demutualisation bonus share, the amount paid for the acquisition of all the demutualisation original shares is taken to be increased by the amount of the capital gain or reduced by the amount of the capital loss, as the case may be.</w:t>
      </w:r>
    </w:p>
    <w:p w:rsidR="0068718B" w:rsidRPr="00914564" w:rsidRDefault="0068718B">
      <w:pPr>
        <w:pStyle w:val="subsection"/>
      </w:pPr>
      <w:r w:rsidRPr="00914564">
        <w:tab/>
        <w:t>(3)</w:t>
      </w:r>
      <w:r w:rsidRPr="00914564">
        <w:tab/>
        <w:t xml:space="preserve">If </w:t>
      </w:r>
      <w:r w:rsidR="00914564">
        <w:t>subsection (</w:t>
      </w:r>
      <w:r w:rsidRPr="00914564">
        <w:t>2) does not apply, the amount that is taken, under Subdivision</w:t>
      </w:r>
      <w:r w:rsidR="00914564">
        <w:t> </w:t>
      </w:r>
      <w:r w:rsidRPr="00914564">
        <w:t>326</w:t>
      </w:r>
      <w:r w:rsidR="00914564">
        <w:noBreakHyphen/>
      </w:r>
      <w:r w:rsidRPr="00914564">
        <w:t>D or 326</w:t>
      </w:r>
      <w:r w:rsidR="00914564">
        <w:noBreakHyphen/>
      </w:r>
      <w:r w:rsidRPr="00914564">
        <w:t>E, to have been paid by the member for the acquisition of the share or interest is taken to be increased by the proportionate part of the amount of the capital gain or reduced by the proportionate part of the amount of the capital loss, as the case may be.</w:t>
      </w:r>
    </w:p>
    <w:p w:rsidR="0068718B" w:rsidRPr="00914564" w:rsidRDefault="0068718B" w:rsidP="00000417">
      <w:pPr>
        <w:pStyle w:val="ActHead4"/>
      </w:pPr>
      <w:bookmarkStart w:id="284" w:name="_Toc368993140"/>
      <w:r w:rsidRPr="00914564">
        <w:rPr>
          <w:rStyle w:val="CharSubdNo"/>
        </w:rPr>
        <w:t>Subdivision</w:t>
      </w:r>
      <w:r w:rsidR="00914564">
        <w:rPr>
          <w:rStyle w:val="CharSubdNo"/>
        </w:rPr>
        <w:t> </w:t>
      </w:r>
      <w:r w:rsidRPr="00914564">
        <w:rPr>
          <w:rStyle w:val="CharSubdNo"/>
        </w:rPr>
        <w:t>326</w:t>
      </w:r>
      <w:r w:rsidR="00914564">
        <w:rPr>
          <w:rStyle w:val="CharSubdNo"/>
        </w:rPr>
        <w:noBreakHyphen/>
      </w:r>
      <w:r w:rsidRPr="00914564">
        <w:rPr>
          <w:rStyle w:val="CharSubdNo"/>
        </w:rPr>
        <w:t>G</w:t>
      </w:r>
      <w:r w:rsidRPr="00914564">
        <w:t>—</w:t>
      </w:r>
      <w:r w:rsidRPr="00914564">
        <w:rPr>
          <w:rStyle w:val="CharSubdText"/>
        </w:rPr>
        <w:t>CGT consequences of disposal of rights or interests resulting from extinguishment of membership rights</w:t>
      </w:r>
      <w:bookmarkEnd w:id="284"/>
    </w:p>
    <w:p w:rsidR="0068718B" w:rsidRPr="00914564" w:rsidRDefault="0068718B">
      <w:pPr>
        <w:pStyle w:val="TofSectsHeading"/>
      </w:pPr>
      <w:r w:rsidRPr="00914564">
        <w:t>Table of sections</w:t>
      </w:r>
    </w:p>
    <w:p w:rsidR="0068718B" w:rsidRPr="00914564" w:rsidRDefault="0068718B">
      <w:pPr>
        <w:pStyle w:val="TofSectsSection"/>
      </w:pPr>
      <w:r w:rsidRPr="00914564">
        <w:t>326</w:t>
      </w:r>
      <w:r w:rsidR="00914564">
        <w:noBreakHyphen/>
      </w:r>
      <w:r w:rsidRPr="00914564">
        <w:t>185</w:t>
      </w:r>
      <w:r w:rsidRPr="00914564">
        <w:tab/>
        <w:t>Disposal of right to receive shares in demutualised entity</w:t>
      </w:r>
    </w:p>
    <w:p w:rsidR="0068718B" w:rsidRPr="00914564" w:rsidRDefault="0068718B">
      <w:pPr>
        <w:pStyle w:val="TofSectsSection"/>
      </w:pPr>
      <w:r w:rsidRPr="00914564">
        <w:t>326</w:t>
      </w:r>
      <w:r w:rsidR="00914564">
        <w:noBreakHyphen/>
      </w:r>
      <w:r w:rsidRPr="00914564">
        <w:t>190</w:t>
      </w:r>
      <w:r w:rsidRPr="00914564">
        <w:tab/>
        <w:t>Extinguishment of right to shares in demutualised entity by the issue of the shares</w:t>
      </w:r>
    </w:p>
    <w:p w:rsidR="0068718B" w:rsidRPr="00914564" w:rsidRDefault="0068718B">
      <w:pPr>
        <w:pStyle w:val="TofSectsSection"/>
      </w:pPr>
      <w:r w:rsidRPr="00914564">
        <w:t>326</w:t>
      </w:r>
      <w:r w:rsidR="00914564">
        <w:noBreakHyphen/>
      </w:r>
      <w:r w:rsidRPr="00914564">
        <w:t>195</w:t>
      </w:r>
      <w:r w:rsidRPr="00914564">
        <w:tab/>
        <w:t>Disposal of right to receive shares in holding company</w:t>
      </w:r>
    </w:p>
    <w:p w:rsidR="0068718B" w:rsidRPr="00914564" w:rsidRDefault="0068718B">
      <w:pPr>
        <w:pStyle w:val="TofSectsSection"/>
      </w:pPr>
      <w:r w:rsidRPr="00914564">
        <w:t>326</w:t>
      </w:r>
      <w:r w:rsidR="00914564">
        <w:noBreakHyphen/>
      </w:r>
      <w:r w:rsidRPr="00914564">
        <w:t>200</w:t>
      </w:r>
      <w:r w:rsidRPr="00914564">
        <w:tab/>
        <w:t>Disposal of interest in trust that holds shares in demutualised entity</w:t>
      </w:r>
    </w:p>
    <w:p w:rsidR="0068718B" w:rsidRPr="00914564" w:rsidRDefault="0068718B" w:rsidP="00000417">
      <w:pPr>
        <w:pStyle w:val="ActHead5"/>
      </w:pPr>
      <w:bookmarkStart w:id="285" w:name="_Toc368993141"/>
      <w:r w:rsidRPr="00914564">
        <w:rPr>
          <w:rStyle w:val="CharSectno"/>
        </w:rPr>
        <w:t>326</w:t>
      </w:r>
      <w:r w:rsidR="00914564">
        <w:rPr>
          <w:rStyle w:val="CharSectno"/>
        </w:rPr>
        <w:noBreakHyphen/>
      </w:r>
      <w:r w:rsidRPr="00914564">
        <w:rPr>
          <w:rStyle w:val="CharSectno"/>
        </w:rPr>
        <w:t>185</w:t>
      </w:r>
      <w:r w:rsidRPr="00914564">
        <w:t xml:space="preserve">  Disposal of right to receive shares in demutualised entity</w:t>
      </w:r>
      <w:bookmarkEnd w:id="285"/>
    </w:p>
    <w:p w:rsidR="0068718B" w:rsidRPr="00914564" w:rsidRDefault="0068718B">
      <w:pPr>
        <w:pStyle w:val="subsection"/>
      </w:pPr>
      <w:r w:rsidRPr="00914564">
        <w:tab/>
        <w:t>(1)</w:t>
      </w:r>
      <w:r w:rsidRPr="00914564">
        <w:tab/>
        <w:t>This section applies if:</w:t>
      </w:r>
    </w:p>
    <w:p w:rsidR="0068718B" w:rsidRPr="00914564" w:rsidRDefault="0068718B">
      <w:pPr>
        <w:pStyle w:val="paragraph"/>
      </w:pPr>
      <w:r w:rsidRPr="00914564">
        <w:tab/>
        <w:t>(a)</w:t>
      </w:r>
      <w:r w:rsidRPr="00914564">
        <w:tab/>
        <w:t>under the direct method of demutualisation, or the combined direct and holding company method of demutualisation, of a mutual entity, the membership rights of an existing member of the entity are extinguished; and</w:t>
      </w:r>
    </w:p>
    <w:p w:rsidR="0068718B" w:rsidRPr="00914564" w:rsidRDefault="0068718B">
      <w:pPr>
        <w:pStyle w:val="paragraph"/>
      </w:pPr>
      <w:r w:rsidRPr="00914564">
        <w:tab/>
        <w:t>(b)</w:t>
      </w:r>
      <w:r w:rsidRPr="00914564">
        <w:tab/>
        <w:t>as a result of the extinguishment of the rights, the member acquires a right or an interest in a right to have shares in the demutualised entity issued to the member; and</w:t>
      </w:r>
    </w:p>
    <w:p w:rsidR="0068718B" w:rsidRPr="00914564" w:rsidRDefault="0068718B">
      <w:pPr>
        <w:pStyle w:val="paragraph"/>
      </w:pPr>
      <w:r w:rsidRPr="00914564">
        <w:tab/>
        <w:t>(c)</w:t>
      </w:r>
      <w:r w:rsidRPr="00914564">
        <w:tab/>
        <w:t>the member disposes of the whole or a part of the right or interest otherwise than by receiving the shares.</w:t>
      </w:r>
    </w:p>
    <w:p w:rsidR="0068718B" w:rsidRPr="00914564" w:rsidRDefault="0068718B">
      <w:pPr>
        <w:pStyle w:val="subsection"/>
      </w:pPr>
      <w:r w:rsidRPr="00914564">
        <w:tab/>
        <w:t>(2)</w:t>
      </w:r>
      <w:r w:rsidRPr="00914564">
        <w:tab/>
        <w:t>For the purpose of working out whether the member made a capital gain or capital loss from the disposal, the member is taken to have done the following:</w:t>
      </w:r>
    </w:p>
    <w:p w:rsidR="0068718B" w:rsidRPr="00914564" w:rsidRDefault="0068718B">
      <w:pPr>
        <w:pStyle w:val="paragraph"/>
      </w:pPr>
      <w:r w:rsidRPr="00914564">
        <w:tab/>
        <w:t>(a)</w:t>
      </w:r>
      <w:r w:rsidRPr="00914564">
        <w:tab/>
        <w:t>to have paid for the acquisition of the right or interest in the right the amount worked out by using the formula:</w:t>
      </w:r>
    </w:p>
    <w:p w:rsidR="0068718B" w:rsidRPr="00914564" w:rsidRDefault="003A418D" w:rsidP="003A418D">
      <w:pPr>
        <w:pStyle w:val="paragraph"/>
        <w:spacing w:before="120" w:after="120"/>
      </w:pPr>
      <w:r w:rsidRPr="00914564">
        <w:tab/>
      </w:r>
      <w:r w:rsidRPr="00914564">
        <w:tab/>
      </w:r>
      <w:r w:rsidR="005C1310" w:rsidRPr="00914564">
        <w:rPr>
          <w:noProof/>
        </w:rPr>
        <w:drawing>
          <wp:inline distT="0" distB="0" distL="0" distR="0" wp14:anchorId="074E3E95" wp14:editId="5FC37E9E">
            <wp:extent cx="2400300" cy="2667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400300" cy="266700"/>
                    </a:xfrm>
                    <a:prstGeom prst="rect">
                      <a:avLst/>
                    </a:prstGeom>
                    <a:noFill/>
                    <a:ln>
                      <a:noFill/>
                    </a:ln>
                  </pic:spPr>
                </pic:pic>
              </a:graphicData>
            </a:graphic>
          </wp:inline>
        </w:drawing>
      </w:r>
    </w:p>
    <w:p w:rsidR="0068718B" w:rsidRPr="00914564" w:rsidRDefault="0068718B">
      <w:pPr>
        <w:pStyle w:val="paragraph"/>
      </w:pPr>
      <w:r w:rsidRPr="00914564">
        <w:tab/>
        <w:t>(b)</w:t>
      </w:r>
      <w:r w:rsidRPr="00914564">
        <w:tab/>
        <w:t>to have paid that amount, and to have acquired the right or interest, on the demutualisation resolution day.</w:t>
      </w:r>
    </w:p>
    <w:p w:rsidR="0068718B" w:rsidRPr="00914564" w:rsidRDefault="0068718B">
      <w:pPr>
        <w:pStyle w:val="subsection"/>
      </w:pPr>
      <w:r w:rsidRPr="00914564">
        <w:tab/>
        <w:t>(3)</w:t>
      </w:r>
      <w:r w:rsidRPr="00914564">
        <w:tab/>
        <w:t xml:space="preserve">In the formula in </w:t>
      </w:r>
      <w:r w:rsidR="00914564">
        <w:t>paragraph (</w:t>
      </w:r>
      <w:r w:rsidRPr="00914564">
        <w:t>2)(a):</w:t>
      </w:r>
    </w:p>
    <w:p w:rsidR="0068718B" w:rsidRPr="00914564" w:rsidRDefault="0068718B">
      <w:pPr>
        <w:pStyle w:val="Definition"/>
      </w:pPr>
      <w:r w:rsidRPr="00914564">
        <w:rPr>
          <w:b/>
          <w:i/>
        </w:rPr>
        <w:t>cost of a share or interest</w:t>
      </w:r>
      <w:r w:rsidRPr="00914564">
        <w:t xml:space="preserve"> means the amount that would have been taken to have been paid by the member for the acquisition of a share or an interest in a share in the demutualised entity under Subdivisions</w:t>
      </w:r>
      <w:r w:rsidR="00914564">
        <w:t> </w:t>
      </w:r>
      <w:r w:rsidRPr="00914564">
        <w:t>326</w:t>
      </w:r>
      <w:r w:rsidR="00914564">
        <w:noBreakHyphen/>
      </w:r>
      <w:r w:rsidRPr="00914564">
        <w:t>D, 326</w:t>
      </w:r>
      <w:r w:rsidR="00914564">
        <w:noBreakHyphen/>
      </w:r>
      <w:r w:rsidRPr="00914564">
        <w:t>E and 326</w:t>
      </w:r>
      <w:r w:rsidR="00914564">
        <w:noBreakHyphen/>
      </w:r>
      <w:r w:rsidRPr="00914564">
        <w:t>F if the disposal had been the disposal of the shares to which the right or interest in the right related.</w:t>
      </w:r>
    </w:p>
    <w:p w:rsidR="0068718B" w:rsidRPr="00914564" w:rsidRDefault="0068718B">
      <w:pPr>
        <w:pStyle w:val="Definition"/>
      </w:pPr>
      <w:r w:rsidRPr="00914564">
        <w:rPr>
          <w:b/>
          <w:i/>
        </w:rPr>
        <w:t xml:space="preserve">number of shares </w:t>
      </w:r>
      <w:r w:rsidRPr="00914564">
        <w:t>means the number of shares to which the right or interest in the right related.</w:t>
      </w:r>
    </w:p>
    <w:p w:rsidR="0068718B" w:rsidRPr="00914564" w:rsidRDefault="0068718B">
      <w:pPr>
        <w:pStyle w:val="subsection"/>
      </w:pPr>
      <w:r w:rsidRPr="00914564">
        <w:tab/>
        <w:t>(4)</w:t>
      </w:r>
      <w:r w:rsidRPr="00914564">
        <w:tab/>
        <w:t>If the member is a pre</w:t>
      </w:r>
      <w:r w:rsidR="00914564">
        <w:noBreakHyphen/>
      </w:r>
      <w:r w:rsidRPr="00914564">
        <w:t>CGT member who did not acquire membership rights in the demutualising entity by disposing of membership rights in another mutual entity, any capital loss made from the disposal before the demutualisation listing day, or, if there is no such day, before the day on which the shares in the demutualised entity were issued, is to be disregarded.</w:t>
      </w:r>
    </w:p>
    <w:p w:rsidR="00926467" w:rsidRPr="00914564" w:rsidRDefault="00926467" w:rsidP="00926467">
      <w:pPr>
        <w:pStyle w:val="ActHead5"/>
      </w:pPr>
      <w:bookmarkStart w:id="286" w:name="_Toc368993142"/>
      <w:r w:rsidRPr="00914564">
        <w:rPr>
          <w:rStyle w:val="CharSectno"/>
        </w:rPr>
        <w:t>326</w:t>
      </w:r>
      <w:r w:rsidR="00914564">
        <w:rPr>
          <w:rStyle w:val="CharSectno"/>
        </w:rPr>
        <w:noBreakHyphen/>
      </w:r>
      <w:r w:rsidRPr="00914564">
        <w:rPr>
          <w:rStyle w:val="CharSectno"/>
        </w:rPr>
        <w:t>190</w:t>
      </w:r>
      <w:r w:rsidRPr="00914564">
        <w:t xml:space="preserve">  Extinguishment of right to shares in demutualised entity by the issue of the shares</w:t>
      </w:r>
      <w:bookmarkEnd w:id="286"/>
    </w:p>
    <w:p w:rsidR="00926467" w:rsidRPr="00914564" w:rsidRDefault="00926467" w:rsidP="00926467">
      <w:pPr>
        <w:pStyle w:val="subsection"/>
      </w:pPr>
      <w:r w:rsidRPr="00914564">
        <w:tab/>
        <w:t>(1)</w:t>
      </w:r>
      <w:r w:rsidRPr="00914564">
        <w:tab/>
        <w:t>If, under the direct method of demutualisation or the holding company method of demutualisation, shares in a demutualised entity are issued to an existing member, Parts</w:t>
      </w:r>
      <w:r w:rsidR="00914564">
        <w:t> </w:t>
      </w:r>
      <w:r w:rsidRPr="00914564">
        <w:t>3</w:t>
      </w:r>
      <w:r w:rsidR="00914564">
        <w:noBreakHyphen/>
      </w:r>
      <w:r w:rsidRPr="00914564">
        <w:t>1 and 3</w:t>
      </w:r>
      <w:r w:rsidR="00914564">
        <w:noBreakHyphen/>
      </w:r>
      <w:r w:rsidRPr="00914564">
        <w:t xml:space="preserve">3 of the </w:t>
      </w:r>
      <w:r w:rsidRPr="00914564">
        <w:rPr>
          <w:i/>
        </w:rPr>
        <w:t>Income Tax Assessment Act 1997</w:t>
      </w:r>
      <w:r w:rsidRPr="00914564">
        <w:t xml:space="preserve"> do not apply in respect of any CGT event constituted by the extinguishment of the member’s right to have the shares issued to the member.</w:t>
      </w:r>
    </w:p>
    <w:p w:rsidR="00926467" w:rsidRPr="00914564" w:rsidRDefault="00926467" w:rsidP="00926467">
      <w:pPr>
        <w:pStyle w:val="subsection"/>
      </w:pPr>
      <w:r w:rsidRPr="00914564">
        <w:tab/>
        <w:t>(2)</w:t>
      </w:r>
      <w:r w:rsidRPr="00914564">
        <w:tab/>
        <w:t>If, under the combined direct and holding company method of demutualisation, shares in a demutualised entity or in a holding company are issued to an existing member, Parts</w:t>
      </w:r>
      <w:r w:rsidR="00914564">
        <w:t> </w:t>
      </w:r>
      <w:r w:rsidRPr="00914564">
        <w:t>3</w:t>
      </w:r>
      <w:r w:rsidR="00914564">
        <w:noBreakHyphen/>
      </w:r>
      <w:r w:rsidRPr="00914564">
        <w:t>1 and 3</w:t>
      </w:r>
      <w:r w:rsidR="00914564">
        <w:noBreakHyphen/>
      </w:r>
      <w:r w:rsidRPr="00914564">
        <w:t xml:space="preserve">3 of the </w:t>
      </w:r>
      <w:r w:rsidRPr="00914564">
        <w:rPr>
          <w:i/>
        </w:rPr>
        <w:t>Income Tax Assessment Act 1997</w:t>
      </w:r>
      <w:r w:rsidRPr="00914564">
        <w:t xml:space="preserve"> do not apply in respect of any CGT event constituted by the extinguishment of the member’s rights to have the shares issued to the member.</w:t>
      </w:r>
    </w:p>
    <w:p w:rsidR="0068718B" w:rsidRPr="00914564" w:rsidRDefault="0068718B" w:rsidP="00000417">
      <w:pPr>
        <w:pStyle w:val="ActHead5"/>
      </w:pPr>
      <w:bookmarkStart w:id="287" w:name="_Toc368993143"/>
      <w:r w:rsidRPr="00914564">
        <w:rPr>
          <w:rStyle w:val="CharSectno"/>
        </w:rPr>
        <w:t>326</w:t>
      </w:r>
      <w:r w:rsidR="00914564">
        <w:rPr>
          <w:rStyle w:val="CharSectno"/>
        </w:rPr>
        <w:noBreakHyphen/>
      </w:r>
      <w:r w:rsidRPr="00914564">
        <w:rPr>
          <w:rStyle w:val="CharSectno"/>
        </w:rPr>
        <w:t>195</w:t>
      </w:r>
      <w:r w:rsidRPr="00914564">
        <w:t xml:space="preserve">  Disposal of right to receive shares in holding company</w:t>
      </w:r>
      <w:bookmarkEnd w:id="287"/>
    </w:p>
    <w:p w:rsidR="0068718B" w:rsidRPr="00914564" w:rsidRDefault="0068718B">
      <w:pPr>
        <w:pStyle w:val="subsection"/>
      </w:pPr>
      <w:r w:rsidRPr="00914564">
        <w:tab/>
        <w:t>(1)</w:t>
      </w:r>
      <w:r w:rsidRPr="00914564">
        <w:tab/>
        <w:t>This section applies if:</w:t>
      </w:r>
    </w:p>
    <w:p w:rsidR="0068718B" w:rsidRPr="00914564" w:rsidRDefault="0068718B">
      <w:pPr>
        <w:pStyle w:val="paragraph"/>
      </w:pPr>
      <w:r w:rsidRPr="00914564">
        <w:tab/>
        <w:t>(a)</w:t>
      </w:r>
      <w:r w:rsidRPr="00914564">
        <w:tab/>
        <w:t>under the holding company method of demutualisation, or the combined direct and holding company method of demutualisation, of a mutual entity:</w:t>
      </w:r>
    </w:p>
    <w:p w:rsidR="0068718B" w:rsidRPr="00914564" w:rsidRDefault="0068718B">
      <w:pPr>
        <w:pStyle w:val="paragraphsub"/>
      </w:pPr>
      <w:r w:rsidRPr="00914564">
        <w:tab/>
        <w:t>(i)</w:t>
      </w:r>
      <w:r w:rsidRPr="00914564">
        <w:tab/>
        <w:t>the membership rights of an existing member of the entity are extinguished; and</w:t>
      </w:r>
    </w:p>
    <w:p w:rsidR="0068718B" w:rsidRPr="00914564" w:rsidRDefault="0068718B">
      <w:pPr>
        <w:pStyle w:val="paragraphsub"/>
      </w:pPr>
      <w:r w:rsidRPr="00914564">
        <w:tab/>
        <w:t>(ii)</w:t>
      </w:r>
      <w:r w:rsidRPr="00914564">
        <w:tab/>
        <w:t xml:space="preserve">shares in the demutualised entity are issued to a company (the </w:t>
      </w:r>
      <w:r w:rsidRPr="00914564">
        <w:rPr>
          <w:b/>
          <w:i/>
        </w:rPr>
        <w:t>holding company</w:t>
      </w:r>
      <w:r w:rsidRPr="00914564">
        <w:t>); and</w:t>
      </w:r>
    </w:p>
    <w:p w:rsidR="0068718B" w:rsidRPr="00914564" w:rsidRDefault="0068718B">
      <w:pPr>
        <w:pStyle w:val="paragraph"/>
      </w:pPr>
      <w:r w:rsidRPr="00914564">
        <w:tab/>
        <w:t>(b)</w:t>
      </w:r>
      <w:r w:rsidRPr="00914564">
        <w:tab/>
        <w:t>as a result of the extinguishment of the rights, the member acquires a right or an interest in a right to have shares in the holding company issued to the member; and</w:t>
      </w:r>
    </w:p>
    <w:p w:rsidR="0068718B" w:rsidRPr="00914564" w:rsidRDefault="0068718B">
      <w:pPr>
        <w:pStyle w:val="paragraph"/>
      </w:pPr>
      <w:r w:rsidRPr="00914564">
        <w:tab/>
        <w:t>(c)</w:t>
      </w:r>
      <w:r w:rsidRPr="00914564">
        <w:tab/>
        <w:t>the member disposes of the whole or a part of the right or interest otherwise than by receiving the shares.</w:t>
      </w:r>
    </w:p>
    <w:p w:rsidR="0068718B" w:rsidRPr="00914564" w:rsidRDefault="0068718B">
      <w:pPr>
        <w:pStyle w:val="subsection"/>
      </w:pPr>
      <w:r w:rsidRPr="00914564">
        <w:tab/>
        <w:t>(2)</w:t>
      </w:r>
      <w:r w:rsidRPr="00914564">
        <w:tab/>
        <w:t>For the purpose of working out whether the member made a capital gain or capital loss from the disposal, the member is taken to have done the following:</w:t>
      </w:r>
    </w:p>
    <w:p w:rsidR="0068718B" w:rsidRPr="00914564" w:rsidRDefault="0068718B">
      <w:pPr>
        <w:pStyle w:val="paragraph"/>
      </w:pPr>
      <w:r w:rsidRPr="00914564">
        <w:tab/>
        <w:t>(a)</w:t>
      </w:r>
      <w:r w:rsidRPr="00914564">
        <w:tab/>
        <w:t>to have paid for the acquisition of the right or interest in the right the amount worked out by using the formula:</w:t>
      </w:r>
    </w:p>
    <w:p w:rsidR="0068718B" w:rsidRPr="00914564" w:rsidRDefault="003A418D" w:rsidP="003A418D">
      <w:pPr>
        <w:pStyle w:val="paragraph"/>
        <w:spacing w:before="120" w:after="120"/>
      </w:pPr>
      <w:r w:rsidRPr="00914564">
        <w:tab/>
      </w:r>
      <w:r w:rsidRPr="00914564">
        <w:tab/>
      </w:r>
      <w:r w:rsidR="005C1310" w:rsidRPr="00914564">
        <w:rPr>
          <w:noProof/>
        </w:rPr>
        <w:drawing>
          <wp:inline distT="0" distB="0" distL="0" distR="0" wp14:anchorId="259A28F2" wp14:editId="262198F1">
            <wp:extent cx="2400300" cy="2667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400300" cy="266700"/>
                    </a:xfrm>
                    <a:prstGeom prst="rect">
                      <a:avLst/>
                    </a:prstGeom>
                    <a:noFill/>
                    <a:ln>
                      <a:noFill/>
                    </a:ln>
                  </pic:spPr>
                </pic:pic>
              </a:graphicData>
            </a:graphic>
          </wp:inline>
        </w:drawing>
      </w:r>
    </w:p>
    <w:p w:rsidR="0068718B" w:rsidRPr="00914564" w:rsidRDefault="0068718B">
      <w:pPr>
        <w:pStyle w:val="paragraph"/>
      </w:pPr>
      <w:r w:rsidRPr="00914564">
        <w:tab/>
        <w:t>(b)</w:t>
      </w:r>
      <w:r w:rsidRPr="00914564">
        <w:tab/>
        <w:t>to have paid that amount, and to have acquired the right or interest, on the demutualisation resolution day.</w:t>
      </w:r>
    </w:p>
    <w:p w:rsidR="0068718B" w:rsidRPr="00914564" w:rsidRDefault="0068718B">
      <w:pPr>
        <w:pStyle w:val="subsection"/>
      </w:pPr>
      <w:r w:rsidRPr="00914564">
        <w:tab/>
        <w:t>(3)</w:t>
      </w:r>
      <w:r w:rsidRPr="00914564">
        <w:tab/>
        <w:t xml:space="preserve">In the formula in </w:t>
      </w:r>
      <w:r w:rsidR="00914564">
        <w:t>paragraph (</w:t>
      </w:r>
      <w:r w:rsidRPr="00914564">
        <w:t>2)(a):</w:t>
      </w:r>
    </w:p>
    <w:p w:rsidR="0068718B" w:rsidRPr="00914564" w:rsidRDefault="0068718B">
      <w:pPr>
        <w:pStyle w:val="Definition"/>
      </w:pPr>
      <w:r w:rsidRPr="00914564">
        <w:rPr>
          <w:b/>
          <w:i/>
        </w:rPr>
        <w:t>cost of a share or interest</w:t>
      </w:r>
      <w:r w:rsidRPr="00914564">
        <w:t xml:space="preserve"> means the amount that would have been taken to have been paid by the member for the acquisition of a share or an interest in a share in the holding company under Subdivisions</w:t>
      </w:r>
      <w:r w:rsidR="00914564">
        <w:t> </w:t>
      </w:r>
      <w:r w:rsidRPr="00914564">
        <w:t>326</w:t>
      </w:r>
      <w:r w:rsidR="00914564">
        <w:noBreakHyphen/>
      </w:r>
      <w:r w:rsidRPr="00914564">
        <w:t>D, 326</w:t>
      </w:r>
      <w:r w:rsidR="00914564">
        <w:noBreakHyphen/>
      </w:r>
      <w:r w:rsidRPr="00914564">
        <w:t>E and 326</w:t>
      </w:r>
      <w:r w:rsidR="00914564">
        <w:noBreakHyphen/>
      </w:r>
      <w:r w:rsidRPr="00914564">
        <w:t>F if the disposal had been the disposal of the shares in the holding company to which the right or interest in the right related.</w:t>
      </w:r>
    </w:p>
    <w:p w:rsidR="0068718B" w:rsidRPr="00914564" w:rsidRDefault="0068718B">
      <w:pPr>
        <w:pStyle w:val="Definition"/>
      </w:pPr>
      <w:r w:rsidRPr="00914564">
        <w:rPr>
          <w:b/>
          <w:i/>
        </w:rPr>
        <w:t xml:space="preserve">number of shares </w:t>
      </w:r>
      <w:r w:rsidRPr="00914564">
        <w:t>means the number of shares in the holding company to which the right or interest in the right related.</w:t>
      </w:r>
    </w:p>
    <w:p w:rsidR="0068718B" w:rsidRPr="00914564" w:rsidRDefault="0068718B">
      <w:pPr>
        <w:pStyle w:val="subsection"/>
      </w:pPr>
      <w:r w:rsidRPr="00914564">
        <w:tab/>
        <w:t>(4)</w:t>
      </w:r>
      <w:r w:rsidRPr="00914564">
        <w:tab/>
        <w:t>If the member is a pre</w:t>
      </w:r>
      <w:r w:rsidR="00914564">
        <w:noBreakHyphen/>
      </w:r>
      <w:r w:rsidRPr="00914564">
        <w:t>CGT member who did not acquire membership rights in the demutualising entity by disposing of membership rights in another mutual entity, any capital loss made from the disposal before the demutualisation listing day, or, if there is no such day, before the day on which the shares in the holding company were issued, is to be disregarded.</w:t>
      </w:r>
    </w:p>
    <w:p w:rsidR="0068718B" w:rsidRPr="00914564" w:rsidRDefault="0068718B" w:rsidP="00000417">
      <w:pPr>
        <w:pStyle w:val="ActHead5"/>
      </w:pPr>
      <w:bookmarkStart w:id="288" w:name="_Toc368993144"/>
      <w:r w:rsidRPr="00914564">
        <w:rPr>
          <w:rStyle w:val="CharSectno"/>
        </w:rPr>
        <w:t>326</w:t>
      </w:r>
      <w:r w:rsidR="00914564">
        <w:rPr>
          <w:rStyle w:val="CharSectno"/>
        </w:rPr>
        <w:noBreakHyphen/>
      </w:r>
      <w:r w:rsidRPr="00914564">
        <w:rPr>
          <w:rStyle w:val="CharSectno"/>
        </w:rPr>
        <w:t>200</w:t>
      </w:r>
      <w:r w:rsidRPr="00914564">
        <w:t xml:space="preserve">  Disposal of interest in trust that holds shares in demutualised entity</w:t>
      </w:r>
      <w:bookmarkEnd w:id="288"/>
    </w:p>
    <w:p w:rsidR="0068718B" w:rsidRPr="00914564" w:rsidRDefault="0068718B" w:rsidP="006A1579">
      <w:pPr>
        <w:pStyle w:val="subsection"/>
        <w:keepNext/>
        <w:keepLines/>
      </w:pPr>
      <w:r w:rsidRPr="00914564">
        <w:tab/>
        <w:t>(1)</w:t>
      </w:r>
      <w:r w:rsidRPr="00914564">
        <w:tab/>
        <w:t>This section applies if:</w:t>
      </w:r>
    </w:p>
    <w:p w:rsidR="0068718B" w:rsidRPr="00914564" w:rsidRDefault="0068718B" w:rsidP="006A1579">
      <w:pPr>
        <w:pStyle w:val="paragraph"/>
        <w:keepNext/>
        <w:keepLines/>
      </w:pPr>
      <w:r w:rsidRPr="00914564">
        <w:tab/>
        <w:t>(a)</w:t>
      </w:r>
      <w:r w:rsidRPr="00914564">
        <w:tab/>
        <w:t>under the distributing trust method of demutualisation of a mutual entity:</w:t>
      </w:r>
    </w:p>
    <w:p w:rsidR="0068718B" w:rsidRPr="00914564" w:rsidRDefault="0068718B">
      <w:pPr>
        <w:pStyle w:val="paragraphsub"/>
      </w:pPr>
      <w:r w:rsidRPr="00914564">
        <w:tab/>
        <w:t>(i)</w:t>
      </w:r>
      <w:r w:rsidRPr="00914564">
        <w:tab/>
        <w:t>the membership rights of an existing member of the entity are extinguished; and</w:t>
      </w:r>
    </w:p>
    <w:p w:rsidR="0068718B" w:rsidRPr="00914564" w:rsidRDefault="0068718B">
      <w:pPr>
        <w:pStyle w:val="paragraphsub"/>
      </w:pPr>
      <w:r w:rsidRPr="00914564">
        <w:tab/>
        <w:t>(ii)</w:t>
      </w:r>
      <w:r w:rsidRPr="00914564">
        <w:tab/>
        <w:t>shares in the demutualised entity are issued to a trustee; and</w:t>
      </w:r>
    </w:p>
    <w:p w:rsidR="0068718B" w:rsidRPr="00914564" w:rsidRDefault="0068718B">
      <w:pPr>
        <w:pStyle w:val="paragraph"/>
      </w:pPr>
      <w:r w:rsidRPr="00914564">
        <w:tab/>
        <w:t>(b)</w:t>
      </w:r>
      <w:r w:rsidRPr="00914564">
        <w:tab/>
        <w:t>as a result of the extinguishment of the rights, the member acquires an interest in the trust constituted by the right to have shares in the demutualised entity held by the trustee transferred by the trustee to the member or disposed of by the trustee on behalf of the member; and</w:t>
      </w:r>
    </w:p>
    <w:p w:rsidR="0068718B" w:rsidRPr="00914564" w:rsidRDefault="0068718B">
      <w:pPr>
        <w:pStyle w:val="paragraph"/>
      </w:pPr>
      <w:r w:rsidRPr="00914564">
        <w:tab/>
        <w:t>(c)</w:t>
      </w:r>
      <w:r w:rsidRPr="00914564">
        <w:tab/>
        <w:t>the member disposes of the whole or a part of the interest otherwise than by receiving the shares or proceeds of the sale of the shares.</w:t>
      </w:r>
    </w:p>
    <w:p w:rsidR="0068718B" w:rsidRPr="00914564" w:rsidRDefault="0068718B">
      <w:pPr>
        <w:pStyle w:val="subsection"/>
      </w:pPr>
      <w:r w:rsidRPr="00914564">
        <w:tab/>
        <w:t>(2)</w:t>
      </w:r>
      <w:r w:rsidRPr="00914564">
        <w:tab/>
        <w:t>For the purpose of working out whether the member made a capital gain or capital loss from the disposal, the member is taken to have done the following:</w:t>
      </w:r>
    </w:p>
    <w:p w:rsidR="0068718B" w:rsidRPr="00914564" w:rsidRDefault="0068718B">
      <w:pPr>
        <w:pStyle w:val="paragraph"/>
      </w:pPr>
      <w:r w:rsidRPr="00914564">
        <w:tab/>
        <w:t>(a)</w:t>
      </w:r>
      <w:r w:rsidRPr="00914564">
        <w:tab/>
        <w:t>to have paid for the acquisition of the interest in the trust the amount worked out by using the formula:</w:t>
      </w:r>
    </w:p>
    <w:p w:rsidR="0068718B" w:rsidRPr="00914564" w:rsidRDefault="003A418D" w:rsidP="003A418D">
      <w:pPr>
        <w:pStyle w:val="paragraph"/>
        <w:spacing w:before="120" w:after="120"/>
      </w:pPr>
      <w:r w:rsidRPr="00914564">
        <w:tab/>
      </w:r>
      <w:r w:rsidRPr="00914564">
        <w:tab/>
      </w:r>
      <w:r w:rsidR="005C1310" w:rsidRPr="00914564">
        <w:rPr>
          <w:noProof/>
        </w:rPr>
        <w:drawing>
          <wp:inline distT="0" distB="0" distL="0" distR="0" wp14:anchorId="4872CDA0" wp14:editId="774752E1">
            <wp:extent cx="1857375" cy="2667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57375" cy="266700"/>
                    </a:xfrm>
                    <a:prstGeom prst="rect">
                      <a:avLst/>
                    </a:prstGeom>
                    <a:noFill/>
                    <a:ln>
                      <a:noFill/>
                    </a:ln>
                  </pic:spPr>
                </pic:pic>
              </a:graphicData>
            </a:graphic>
          </wp:inline>
        </w:drawing>
      </w:r>
    </w:p>
    <w:p w:rsidR="0068718B" w:rsidRPr="00914564" w:rsidRDefault="0068718B">
      <w:pPr>
        <w:pStyle w:val="paragraph"/>
      </w:pPr>
      <w:r w:rsidRPr="00914564">
        <w:tab/>
        <w:t>(b)</w:t>
      </w:r>
      <w:r w:rsidRPr="00914564">
        <w:tab/>
        <w:t>to have paid that amount, and to have acquired the interest, on the demutualisation resolution day.</w:t>
      </w:r>
    </w:p>
    <w:p w:rsidR="0068718B" w:rsidRPr="00914564" w:rsidRDefault="0068718B">
      <w:pPr>
        <w:pStyle w:val="subsection"/>
      </w:pPr>
      <w:r w:rsidRPr="00914564">
        <w:tab/>
        <w:t>(3)</w:t>
      </w:r>
      <w:r w:rsidRPr="00914564">
        <w:tab/>
        <w:t xml:space="preserve">In the formula in </w:t>
      </w:r>
      <w:r w:rsidR="00914564">
        <w:t>paragraph (</w:t>
      </w:r>
      <w:r w:rsidRPr="00914564">
        <w:t>2)(a):</w:t>
      </w:r>
    </w:p>
    <w:p w:rsidR="0068718B" w:rsidRPr="00914564" w:rsidRDefault="0068718B">
      <w:pPr>
        <w:pStyle w:val="Definition"/>
      </w:pPr>
      <w:r w:rsidRPr="00914564">
        <w:rPr>
          <w:b/>
          <w:i/>
        </w:rPr>
        <w:t>cost of a share</w:t>
      </w:r>
      <w:r w:rsidRPr="00914564">
        <w:t xml:space="preserve"> means the amount that would have been taken to have been paid by the member for the acquisition of a share in the demutualised entity under Subdivisions</w:t>
      </w:r>
      <w:r w:rsidR="00914564">
        <w:t> </w:t>
      </w:r>
      <w:r w:rsidRPr="00914564">
        <w:t>326</w:t>
      </w:r>
      <w:r w:rsidR="00914564">
        <w:noBreakHyphen/>
      </w:r>
      <w:r w:rsidRPr="00914564">
        <w:t>D, 326</w:t>
      </w:r>
      <w:r w:rsidR="00914564">
        <w:noBreakHyphen/>
      </w:r>
      <w:r w:rsidRPr="00914564">
        <w:t>E and 326</w:t>
      </w:r>
      <w:r w:rsidR="00914564">
        <w:noBreakHyphen/>
      </w:r>
      <w:r w:rsidRPr="00914564">
        <w:t>F if the disposal had been the disposal of the shares to which the interest or the part of the interest in the trust related.</w:t>
      </w:r>
    </w:p>
    <w:p w:rsidR="0068718B" w:rsidRPr="00914564" w:rsidRDefault="0068718B">
      <w:pPr>
        <w:pStyle w:val="Definition"/>
      </w:pPr>
      <w:r w:rsidRPr="00914564">
        <w:rPr>
          <w:b/>
          <w:i/>
        </w:rPr>
        <w:t xml:space="preserve">number of shares </w:t>
      </w:r>
      <w:r w:rsidRPr="00914564">
        <w:t>means the number of shares in the demutualised entity to which the interest in the trust related.</w:t>
      </w:r>
    </w:p>
    <w:p w:rsidR="0068718B" w:rsidRPr="00914564" w:rsidRDefault="0068718B" w:rsidP="00527132">
      <w:pPr>
        <w:pStyle w:val="subsection"/>
        <w:keepNext/>
        <w:keepLines/>
      </w:pPr>
      <w:r w:rsidRPr="00914564">
        <w:tab/>
        <w:t>(4)</w:t>
      </w:r>
      <w:r w:rsidRPr="00914564">
        <w:tab/>
        <w:t>If the member is a pre</w:t>
      </w:r>
      <w:r w:rsidR="00914564">
        <w:noBreakHyphen/>
      </w:r>
      <w:r w:rsidRPr="00914564">
        <w:t>CGT member who did not acquire membership rights in the demutualising entity by disposing of membership rights in another mutual entity, any capital loss made from the disposal before the demutualisation listing day, or, if there is no such day, before the day on which the shares in the demutualised entity were issued, is to be disregarded.</w:t>
      </w:r>
    </w:p>
    <w:p w:rsidR="0068718B" w:rsidRPr="00914564" w:rsidRDefault="0068718B" w:rsidP="00741799">
      <w:pPr>
        <w:pStyle w:val="ActHead4"/>
      </w:pPr>
      <w:bookmarkStart w:id="289" w:name="_Toc368993145"/>
      <w:r w:rsidRPr="00914564">
        <w:rPr>
          <w:rStyle w:val="CharSubdNo"/>
        </w:rPr>
        <w:t>Subdivision</w:t>
      </w:r>
      <w:r w:rsidR="00914564">
        <w:rPr>
          <w:rStyle w:val="CharSubdNo"/>
        </w:rPr>
        <w:t> </w:t>
      </w:r>
      <w:r w:rsidRPr="00914564">
        <w:rPr>
          <w:rStyle w:val="CharSubdNo"/>
        </w:rPr>
        <w:t>326</w:t>
      </w:r>
      <w:r w:rsidR="00914564">
        <w:rPr>
          <w:rStyle w:val="CharSubdNo"/>
        </w:rPr>
        <w:noBreakHyphen/>
      </w:r>
      <w:r w:rsidRPr="00914564">
        <w:rPr>
          <w:rStyle w:val="CharSubdNo"/>
        </w:rPr>
        <w:t>H</w:t>
      </w:r>
      <w:r w:rsidRPr="00914564">
        <w:t>—</w:t>
      </w:r>
      <w:r w:rsidRPr="00914564">
        <w:rPr>
          <w:rStyle w:val="CharSubdText"/>
        </w:rPr>
        <w:t>CGT consequences of transfer of ordinary shares</w:t>
      </w:r>
      <w:bookmarkEnd w:id="289"/>
    </w:p>
    <w:p w:rsidR="0068718B" w:rsidRPr="00914564" w:rsidRDefault="0068718B" w:rsidP="00741799">
      <w:pPr>
        <w:pStyle w:val="TofSectsHeading"/>
        <w:keepNext/>
        <w:keepLines/>
      </w:pPr>
      <w:r w:rsidRPr="00914564">
        <w:t>Table of sections</w:t>
      </w:r>
    </w:p>
    <w:p w:rsidR="0068718B" w:rsidRPr="00914564" w:rsidRDefault="0068718B">
      <w:pPr>
        <w:pStyle w:val="TofSectsSection"/>
      </w:pPr>
      <w:r w:rsidRPr="00914564">
        <w:t>326</w:t>
      </w:r>
      <w:r w:rsidR="00914564">
        <w:noBreakHyphen/>
      </w:r>
      <w:r w:rsidRPr="00914564">
        <w:t>205</w:t>
      </w:r>
      <w:r w:rsidRPr="00914564">
        <w:tab/>
        <w:t>Transfer of share or distribution of proceeds of sale of share not to have any CGT consequences</w:t>
      </w:r>
    </w:p>
    <w:p w:rsidR="0068718B" w:rsidRPr="00914564" w:rsidRDefault="0068718B" w:rsidP="00000417">
      <w:pPr>
        <w:pStyle w:val="ActHead5"/>
      </w:pPr>
      <w:bookmarkStart w:id="290" w:name="_Toc368993146"/>
      <w:r w:rsidRPr="00914564">
        <w:rPr>
          <w:rStyle w:val="CharSectno"/>
        </w:rPr>
        <w:t>326</w:t>
      </w:r>
      <w:r w:rsidR="00914564">
        <w:rPr>
          <w:rStyle w:val="CharSectno"/>
        </w:rPr>
        <w:noBreakHyphen/>
      </w:r>
      <w:r w:rsidRPr="00914564">
        <w:rPr>
          <w:rStyle w:val="CharSectno"/>
        </w:rPr>
        <w:t>205</w:t>
      </w:r>
      <w:r w:rsidRPr="00914564">
        <w:t xml:space="preserve">  Transfer of share or distribution of proceeds of sale of share not to have any CGT consequences</w:t>
      </w:r>
      <w:bookmarkEnd w:id="290"/>
    </w:p>
    <w:p w:rsidR="0068718B" w:rsidRPr="00914564" w:rsidRDefault="0068718B">
      <w:pPr>
        <w:pStyle w:val="subsection"/>
      </w:pPr>
      <w:r w:rsidRPr="00914564">
        <w:tab/>
      </w:r>
      <w:r w:rsidRPr="00914564">
        <w:tab/>
        <w:t>If a trustee transfers an ordinary share or distributes the proceeds of the sale of an ordinary share as mentioned in subparagraph</w:t>
      </w:r>
      <w:r w:rsidR="00914564">
        <w:t> </w:t>
      </w:r>
      <w:r w:rsidRPr="00914564">
        <w:t>326</w:t>
      </w:r>
      <w:r w:rsidR="00914564">
        <w:noBreakHyphen/>
      </w:r>
      <w:r w:rsidRPr="00914564">
        <w:t xml:space="preserve">55(1)(h)(ii), </w:t>
      </w:r>
      <w:r w:rsidR="004517AB" w:rsidRPr="00914564">
        <w:t>Parts</w:t>
      </w:r>
      <w:r w:rsidR="00914564">
        <w:t> </w:t>
      </w:r>
      <w:r w:rsidR="004517AB" w:rsidRPr="00914564">
        <w:t>3</w:t>
      </w:r>
      <w:r w:rsidR="00914564">
        <w:noBreakHyphen/>
      </w:r>
      <w:r w:rsidR="004517AB" w:rsidRPr="00914564">
        <w:t>1 and 3</w:t>
      </w:r>
      <w:r w:rsidR="00914564">
        <w:noBreakHyphen/>
      </w:r>
      <w:r w:rsidR="004517AB" w:rsidRPr="00914564">
        <w:t xml:space="preserve">3 of the </w:t>
      </w:r>
      <w:r w:rsidR="004517AB" w:rsidRPr="00914564">
        <w:rPr>
          <w:i/>
        </w:rPr>
        <w:t>Income Tax Assessment Act 1997</w:t>
      </w:r>
      <w:r w:rsidR="004517AB" w:rsidRPr="00914564">
        <w:t xml:space="preserve"> do not apply in respect of any CGT event</w:t>
      </w:r>
      <w:r w:rsidRPr="00914564">
        <w:t xml:space="preserve"> constituted by or arising from the transfer or distribution.</w:t>
      </w:r>
    </w:p>
    <w:p w:rsidR="0068718B" w:rsidRPr="00914564" w:rsidRDefault="0068718B" w:rsidP="00000417">
      <w:pPr>
        <w:pStyle w:val="ActHead4"/>
      </w:pPr>
      <w:bookmarkStart w:id="291" w:name="_Toc368993147"/>
      <w:r w:rsidRPr="00914564">
        <w:rPr>
          <w:rStyle w:val="CharSubdNo"/>
        </w:rPr>
        <w:t>Subdivision</w:t>
      </w:r>
      <w:r w:rsidR="00914564">
        <w:rPr>
          <w:rStyle w:val="CharSubdNo"/>
        </w:rPr>
        <w:t> </w:t>
      </w:r>
      <w:r w:rsidRPr="00914564">
        <w:rPr>
          <w:rStyle w:val="CharSubdNo"/>
        </w:rPr>
        <w:t>326</w:t>
      </w:r>
      <w:r w:rsidR="00914564">
        <w:rPr>
          <w:rStyle w:val="CharSubdNo"/>
        </w:rPr>
        <w:noBreakHyphen/>
      </w:r>
      <w:r w:rsidRPr="00914564">
        <w:rPr>
          <w:rStyle w:val="CharSubdNo"/>
        </w:rPr>
        <w:t>I</w:t>
      </w:r>
      <w:r w:rsidRPr="00914564">
        <w:t>—</w:t>
      </w:r>
      <w:r w:rsidRPr="00914564">
        <w:rPr>
          <w:rStyle w:val="CharSubdText"/>
        </w:rPr>
        <w:t>CGT consequences of disposal of demutualisation shares or an interest in such shares by a trustee on behalf of a member</w:t>
      </w:r>
      <w:bookmarkEnd w:id="291"/>
    </w:p>
    <w:p w:rsidR="0068718B" w:rsidRPr="00914564" w:rsidRDefault="0068718B">
      <w:pPr>
        <w:pStyle w:val="TofSectsHeading"/>
      </w:pPr>
      <w:r w:rsidRPr="00914564">
        <w:t>Table of sections</w:t>
      </w:r>
    </w:p>
    <w:p w:rsidR="0068718B" w:rsidRPr="00914564" w:rsidRDefault="0068718B">
      <w:pPr>
        <w:pStyle w:val="TofSectsSection"/>
      </w:pPr>
      <w:r w:rsidRPr="00914564">
        <w:t>326</w:t>
      </w:r>
      <w:r w:rsidR="00914564">
        <w:noBreakHyphen/>
      </w:r>
      <w:r w:rsidRPr="00914564">
        <w:t>210</w:t>
      </w:r>
      <w:r w:rsidRPr="00914564">
        <w:tab/>
        <w:t>Disposal by a trustee</w:t>
      </w:r>
    </w:p>
    <w:p w:rsidR="0068718B" w:rsidRPr="00914564" w:rsidRDefault="0068718B" w:rsidP="00000417">
      <w:pPr>
        <w:pStyle w:val="ActHead5"/>
      </w:pPr>
      <w:bookmarkStart w:id="292" w:name="_Toc368993148"/>
      <w:r w:rsidRPr="00914564">
        <w:rPr>
          <w:rStyle w:val="CharSectno"/>
        </w:rPr>
        <w:t>326</w:t>
      </w:r>
      <w:r w:rsidR="00914564">
        <w:rPr>
          <w:rStyle w:val="CharSectno"/>
        </w:rPr>
        <w:noBreakHyphen/>
      </w:r>
      <w:r w:rsidRPr="00914564">
        <w:rPr>
          <w:rStyle w:val="CharSectno"/>
        </w:rPr>
        <w:t>210</w:t>
      </w:r>
      <w:r w:rsidRPr="00914564">
        <w:t xml:space="preserve">  Disposal by a trustee</w:t>
      </w:r>
      <w:bookmarkEnd w:id="292"/>
    </w:p>
    <w:p w:rsidR="0068718B" w:rsidRPr="00914564" w:rsidRDefault="0068718B">
      <w:pPr>
        <w:pStyle w:val="subsection"/>
      </w:pPr>
      <w:r w:rsidRPr="00914564">
        <w:tab/>
      </w:r>
      <w:r w:rsidRPr="00914564">
        <w:tab/>
        <w:t>If:</w:t>
      </w:r>
    </w:p>
    <w:p w:rsidR="0068718B" w:rsidRPr="00914564" w:rsidRDefault="0068718B">
      <w:pPr>
        <w:pStyle w:val="paragraph"/>
      </w:pPr>
      <w:r w:rsidRPr="00914564">
        <w:tab/>
        <w:t>(a)</w:t>
      </w:r>
      <w:r w:rsidRPr="00914564">
        <w:tab/>
        <w:t>under the distributing trust method of demutualisation, shares in a demutualised entity are issued to a trustee on behalf of a member; and</w:t>
      </w:r>
    </w:p>
    <w:p w:rsidR="0068718B" w:rsidRPr="00914564" w:rsidRDefault="0068718B">
      <w:pPr>
        <w:pStyle w:val="paragraph"/>
      </w:pPr>
      <w:r w:rsidRPr="00914564">
        <w:tab/>
        <w:t>(b)</w:t>
      </w:r>
      <w:r w:rsidRPr="00914564">
        <w:tab/>
        <w:t>the trustee disposes of a share or an interest in a share, or disposes of a non</w:t>
      </w:r>
      <w:r w:rsidR="00914564">
        <w:noBreakHyphen/>
      </w:r>
      <w:r w:rsidRPr="00914564">
        <w:t>demutualisation bonus share or an interest in such a share, on behalf of the member;</w:t>
      </w:r>
    </w:p>
    <w:p w:rsidR="0068718B" w:rsidRPr="00914564" w:rsidRDefault="0068718B">
      <w:pPr>
        <w:pStyle w:val="subsection2"/>
      </w:pPr>
      <w:r w:rsidRPr="00914564">
        <w:t>the disposal is taken for the purposes of Subdivisions</w:t>
      </w:r>
      <w:r w:rsidR="00914564">
        <w:t> </w:t>
      </w:r>
      <w:r w:rsidRPr="00914564">
        <w:t>326</w:t>
      </w:r>
      <w:r w:rsidR="00914564">
        <w:noBreakHyphen/>
      </w:r>
      <w:r w:rsidRPr="00914564">
        <w:t>D, 326</w:t>
      </w:r>
      <w:r w:rsidR="00914564">
        <w:noBreakHyphen/>
      </w:r>
      <w:r w:rsidRPr="00914564">
        <w:t>E and 326</w:t>
      </w:r>
      <w:r w:rsidR="00914564">
        <w:noBreakHyphen/>
      </w:r>
      <w:r w:rsidRPr="00914564">
        <w:t>F to have been a disposal of the share or interest by the member.</w:t>
      </w:r>
    </w:p>
    <w:p w:rsidR="0068718B" w:rsidRPr="00914564" w:rsidRDefault="0068718B" w:rsidP="00000417">
      <w:pPr>
        <w:pStyle w:val="ActHead4"/>
      </w:pPr>
      <w:bookmarkStart w:id="293" w:name="_Toc368993149"/>
      <w:r w:rsidRPr="00914564">
        <w:rPr>
          <w:rStyle w:val="CharSubdNo"/>
        </w:rPr>
        <w:t>Subdivision</w:t>
      </w:r>
      <w:r w:rsidR="00914564">
        <w:rPr>
          <w:rStyle w:val="CharSubdNo"/>
        </w:rPr>
        <w:t> </w:t>
      </w:r>
      <w:r w:rsidRPr="00914564">
        <w:rPr>
          <w:rStyle w:val="CharSubdNo"/>
        </w:rPr>
        <w:t>326</w:t>
      </w:r>
      <w:r w:rsidR="00914564">
        <w:rPr>
          <w:rStyle w:val="CharSubdNo"/>
        </w:rPr>
        <w:noBreakHyphen/>
      </w:r>
      <w:r w:rsidRPr="00914564">
        <w:rPr>
          <w:rStyle w:val="CharSubdNo"/>
        </w:rPr>
        <w:t>J</w:t>
      </w:r>
      <w:r w:rsidRPr="00914564">
        <w:t>—</w:t>
      </w:r>
      <w:r w:rsidRPr="00914564">
        <w:rPr>
          <w:rStyle w:val="CharSubdText"/>
        </w:rPr>
        <w:t>CGT consequences of change in rights attaching to special shares or replacement of special shares by ordinary shares</w:t>
      </w:r>
      <w:bookmarkEnd w:id="293"/>
    </w:p>
    <w:p w:rsidR="0068718B" w:rsidRPr="00914564" w:rsidRDefault="0068718B">
      <w:pPr>
        <w:pStyle w:val="TofSectsHeading"/>
      </w:pPr>
      <w:r w:rsidRPr="00914564">
        <w:t>Table of sections</w:t>
      </w:r>
    </w:p>
    <w:p w:rsidR="0068718B" w:rsidRPr="00914564" w:rsidRDefault="0068718B">
      <w:pPr>
        <w:pStyle w:val="TofSectsSection"/>
      </w:pPr>
      <w:r w:rsidRPr="00914564">
        <w:t>326</w:t>
      </w:r>
      <w:r w:rsidR="00914564">
        <w:noBreakHyphen/>
      </w:r>
      <w:r w:rsidRPr="00914564">
        <w:t>215</w:t>
      </w:r>
      <w:r w:rsidRPr="00914564">
        <w:tab/>
        <w:t>Change of rights to, and replacement of, special shares</w:t>
      </w:r>
    </w:p>
    <w:p w:rsidR="0068718B" w:rsidRPr="00914564" w:rsidRDefault="0068718B" w:rsidP="00000417">
      <w:pPr>
        <w:pStyle w:val="ActHead5"/>
      </w:pPr>
      <w:bookmarkStart w:id="294" w:name="_Toc368993150"/>
      <w:r w:rsidRPr="00914564">
        <w:rPr>
          <w:rStyle w:val="CharSectno"/>
        </w:rPr>
        <w:t>326</w:t>
      </w:r>
      <w:r w:rsidR="00914564">
        <w:rPr>
          <w:rStyle w:val="CharSectno"/>
        </w:rPr>
        <w:noBreakHyphen/>
      </w:r>
      <w:r w:rsidRPr="00914564">
        <w:rPr>
          <w:rStyle w:val="CharSectno"/>
        </w:rPr>
        <w:t>215</w:t>
      </w:r>
      <w:r w:rsidRPr="00914564">
        <w:t xml:space="preserve">  Change of rights to, and replacement of, special shares</w:t>
      </w:r>
      <w:bookmarkEnd w:id="294"/>
    </w:p>
    <w:p w:rsidR="0068718B" w:rsidRPr="00914564" w:rsidRDefault="0068718B">
      <w:pPr>
        <w:pStyle w:val="subsection"/>
      </w:pPr>
      <w:r w:rsidRPr="00914564">
        <w:tab/>
        <w:t>(1)</w:t>
      </w:r>
      <w:r w:rsidRPr="00914564">
        <w:tab/>
        <w:t xml:space="preserve">This </w:t>
      </w:r>
      <w:r w:rsidR="003A418D" w:rsidRPr="00914564">
        <w:t>Subdivision </w:t>
      </w:r>
      <w:r w:rsidRPr="00914564">
        <w:t>applies where, under the distributing trust method of demutualisation of a mutual entity, the rights attaching to special shares issued to a trustee on behalf of a member become the same as the rights attaching to ordinary shares.</w:t>
      </w:r>
    </w:p>
    <w:p w:rsidR="004517AB" w:rsidRPr="00914564" w:rsidRDefault="004517AB" w:rsidP="004517AB">
      <w:pPr>
        <w:pStyle w:val="subsection"/>
      </w:pPr>
      <w:r w:rsidRPr="00914564">
        <w:tab/>
        <w:t>(2)</w:t>
      </w:r>
      <w:r w:rsidRPr="00914564">
        <w:tab/>
        <w:t>Parts</w:t>
      </w:r>
      <w:r w:rsidR="00914564">
        <w:t> </w:t>
      </w:r>
      <w:r w:rsidRPr="00914564">
        <w:t>3</w:t>
      </w:r>
      <w:r w:rsidR="00914564">
        <w:noBreakHyphen/>
      </w:r>
      <w:r w:rsidRPr="00914564">
        <w:t>1 and 3</w:t>
      </w:r>
      <w:r w:rsidR="00914564">
        <w:noBreakHyphen/>
      </w:r>
      <w:r w:rsidRPr="00914564">
        <w:t xml:space="preserve">3 of the </w:t>
      </w:r>
      <w:r w:rsidRPr="00914564">
        <w:rPr>
          <w:i/>
        </w:rPr>
        <w:t>Income Tax Assessment Act 1997</w:t>
      </w:r>
      <w:r w:rsidRPr="00914564">
        <w:t xml:space="preserve"> do not apply in respect of the change in rights.</w:t>
      </w:r>
    </w:p>
    <w:p w:rsidR="0068718B" w:rsidRPr="00914564" w:rsidRDefault="0068718B" w:rsidP="00000417">
      <w:pPr>
        <w:pStyle w:val="ActHead4"/>
      </w:pPr>
      <w:bookmarkStart w:id="295" w:name="_Toc368993151"/>
      <w:r w:rsidRPr="00914564">
        <w:rPr>
          <w:rStyle w:val="CharSubdNo"/>
        </w:rPr>
        <w:t>Subdivision</w:t>
      </w:r>
      <w:r w:rsidR="00914564">
        <w:rPr>
          <w:rStyle w:val="CharSubdNo"/>
        </w:rPr>
        <w:t> </w:t>
      </w:r>
      <w:r w:rsidRPr="00914564">
        <w:rPr>
          <w:rStyle w:val="CharSubdNo"/>
        </w:rPr>
        <w:t>326</w:t>
      </w:r>
      <w:r w:rsidR="00914564">
        <w:rPr>
          <w:rStyle w:val="CharSubdNo"/>
        </w:rPr>
        <w:noBreakHyphen/>
      </w:r>
      <w:r w:rsidRPr="00914564">
        <w:rPr>
          <w:rStyle w:val="CharSubdNo"/>
        </w:rPr>
        <w:t>K</w:t>
      </w:r>
      <w:r w:rsidRPr="00914564">
        <w:t>—</w:t>
      </w:r>
      <w:r w:rsidRPr="00914564">
        <w:rPr>
          <w:rStyle w:val="CharSubdText"/>
        </w:rPr>
        <w:t>CGT consequences of disposal of shares or an interest in shares acquired under a roll</w:t>
      </w:r>
      <w:r w:rsidR="00914564">
        <w:rPr>
          <w:rStyle w:val="CharSubdText"/>
        </w:rPr>
        <w:noBreakHyphen/>
      </w:r>
      <w:r w:rsidRPr="00914564">
        <w:rPr>
          <w:rStyle w:val="CharSubdText"/>
        </w:rPr>
        <w:t>over provision</w:t>
      </w:r>
      <w:bookmarkEnd w:id="295"/>
    </w:p>
    <w:p w:rsidR="0068718B" w:rsidRPr="00914564" w:rsidRDefault="0068718B">
      <w:pPr>
        <w:pStyle w:val="TofSectsHeading"/>
      </w:pPr>
      <w:r w:rsidRPr="00914564">
        <w:t>Table of sections</w:t>
      </w:r>
    </w:p>
    <w:p w:rsidR="0068718B" w:rsidRPr="00914564" w:rsidRDefault="0068718B">
      <w:pPr>
        <w:pStyle w:val="TofSectsSection"/>
      </w:pPr>
      <w:r w:rsidRPr="00914564">
        <w:t>326</w:t>
      </w:r>
      <w:r w:rsidR="00914564">
        <w:noBreakHyphen/>
      </w:r>
      <w:r w:rsidRPr="00914564">
        <w:t>220</w:t>
      </w:r>
      <w:r w:rsidRPr="00914564">
        <w:tab/>
        <w:t>Disposal of shares or interest in shares</w:t>
      </w:r>
    </w:p>
    <w:p w:rsidR="0068718B" w:rsidRPr="00914564" w:rsidRDefault="0068718B" w:rsidP="00000417">
      <w:pPr>
        <w:pStyle w:val="ActHead5"/>
      </w:pPr>
      <w:bookmarkStart w:id="296" w:name="_Toc368993152"/>
      <w:r w:rsidRPr="00914564">
        <w:rPr>
          <w:rStyle w:val="CharSectno"/>
        </w:rPr>
        <w:t>326</w:t>
      </w:r>
      <w:r w:rsidR="00914564">
        <w:rPr>
          <w:rStyle w:val="CharSectno"/>
        </w:rPr>
        <w:noBreakHyphen/>
      </w:r>
      <w:r w:rsidRPr="00914564">
        <w:rPr>
          <w:rStyle w:val="CharSectno"/>
        </w:rPr>
        <w:t>220</w:t>
      </w:r>
      <w:r w:rsidRPr="00914564">
        <w:t xml:space="preserve">  Disposal of shares or interest in shares</w:t>
      </w:r>
      <w:bookmarkEnd w:id="296"/>
    </w:p>
    <w:p w:rsidR="0068718B" w:rsidRPr="00914564" w:rsidRDefault="0068718B">
      <w:pPr>
        <w:pStyle w:val="subsection"/>
      </w:pPr>
      <w:r w:rsidRPr="00914564">
        <w:tab/>
        <w:t>(1)</w:t>
      </w:r>
      <w:r w:rsidRPr="00914564">
        <w:tab/>
        <w:t>This section applies where:</w:t>
      </w:r>
    </w:p>
    <w:p w:rsidR="0068718B" w:rsidRPr="00914564" w:rsidRDefault="0068718B">
      <w:pPr>
        <w:pStyle w:val="paragraph"/>
      </w:pPr>
      <w:r w:rsidRPr="00914564">
        <w:tab/>
        <w:t>(a)</w:t>
      </w:r>
      <w:r w:rsidRPr="00914564">
        <w:tab/>
        <w:t>under any method of demutualisation, a mutual entity, or a holding company of a mutual entity, becomes a listed public company; and</w:t>
      </w:r>
    </w:p>
    <w:p w:rsidR="0068718B" w:rsidRPr="00914564" w:rsidRDefault="0068718B">
      <w:pPr>
        <w:pStyle w:val="paragraph"/>
      </w:pPr>
      <w:r w:rsidRPr="00914564">
        <w:tab/>
        <w:t>(b)</w:t>
      </w:r>
      <w:r w:rsidRPr="00914564">
        <w:tab/>
        <w:t>a disposal of a share, or of an interest in a share, in the entity or holding company takes place before the demutualisation listing day; and</w:t>
      </w:r>
    </w:p>
    <w:p w:rsidR="0068718B" w:rsidRPr="00914564" w:rsidRDefault="0068718B">
      <w:pPr>
        <w:pStyle w:val="paragraph"/>
      </w:pPr>
      <w:r w:rsidRPr="00914564">
        <w:tab/>
        <w:t>(c)</w:t>
      </w:r>
      <w:r w:rsidRPr="00914564">
        <w:tab/>
        <w:t>a roll</w:t>
      </w:r>
      <w:r w:rsidR="00914564">
        <w:noBreakHyphen/>
      </w:r>
      <w:r w:rsidRPr="00914564">
        <w:t>over provision applies to the disposal; and</w:t>
      </w:r>
    </w:p>
    <w:p w:rsidR="0068718B" w:rsidRPr="00914564" w:rsidRDefault="0068718B" w:rsidP="00527132">
      <w:pPr>
        <w:pStyle w:val="paragraph"/>
        <w:keepNext/>
        <w:keepLines/>
      </w:pPr>
      <w:r w:rsidRPr="00914564">
        <w:tab/>
        <w:t>(d)</w:t>
      </w:r>
      <w:r w:rsidRPr="00914564">
        <w:tab/>
        <w:t>the person who disposed of the share or interest would, except for section</w:t>
      </w:r>
      <w:r w:rsidR="00914564">
        <w:t> </w:t>
      </w:r>
      <w:r w:rsidRPr="00914564">
        <w:t>326</w:t>
      </w:r>
      <w:r w:rsidR="00914564">
        <w:noBreakHyphen/>
      </w:r>
      <w:r w:rsidRPr="00914564">
        <w:t xml:space="preserve">75 and </w:t>
      </w:r>
      <w:r w:rsidR="00914564">
        <w:t>paragraph (</w:t>
      </w:r>
      <w:r w:rsidRPr="00914564">
        <w:t>c) of this subsection, have made a capital loss as a result of the disposal; and</w:t>
      </w:r>
    </w:p>
    <w:p w:rsidR="0068718B" w:rsidRPr="00914564" w:rsidRDefault="0068718B">
      <w:pPr>
        <w:pStyle w:val="paragraph"/>
      </w:pPr>
      <w:r w:rsidRPr="00914564">
        <w:tab/>
        <w:t>(e)</w:t>
      </w:r>
      <w:r w:rsidRPr="00914564">
        <w:tab/>
        <w:t>the person who is taken to acquire the share or interest under the roll</w:t>
      </w:r>
      <w:r w:rsidR="00914564">
        <w:noBreakHyphen/>
      </w:r>
      <w:r w:rsidRPr="00914564">
        <w:t xml:space="preserve">over provision (the </w:t>
      </w:r>
      <w:r w:rsidRPr="00914564">
        <w:rPr>
          <w:b/>
          <w:i/>
        </w:rPr>
        <w:t>transferee</w:t>
      </w:r>
      <w:r w:rsidRPr="00914564">
        <w:t>) disposes of the share or interest.</w:t>
      </w:r>
    </w:p>
    <w:p w:rsidR="0068718B" w:rsidRPr="00914564" w:rsidRDefault="0068718B">
      <w:pPr>
        <w:pStyle w:val="subsection"/>
      </w:pPr>
      <w:r w:rsidRPr="00914564">
        <w:tab/>
        <w:t>(2)</w:t>
      </w:r>
      <w:r w:rsidRPr="00914564">
        <w:tab/>
        <w:t>If the disposal by the transferee takes place before the demutualisation listing day, any capital loss that the transferee makes from that disposal is disregarded.</w:t>
      </w:r>
    </w:p>
    <w:p w:rsidR="0068718B" w:rsidRPr="00914564" w:rsidRDefault="0068718B">
      <w:pPr>
        <w:pStyle w:val="subsection"/>
      </w:pPr>
      <w:r w:rsidRPr="00914564">
        <w:tab/>
        <w:t>(3)</w:t>
      </w:r>
      <w:r w:rsidRPr="00914564">
        <w:tab/>
        <w:t>If the disposal by the transferee takes place on or after the demutualisation listing day, Subdivision</w:t>
      </w:r>
      <w:r w:rsidR="00914564">
        <w:t> </w:t>
      </w:r>
      <w:r w:rsidRPr="00914564">
        <w:t>326</w:t>
      </w:r>
      <w:r w:rsidR="00914564">
        <w:noBreakHyphen/>
      </w:r>
      <w:r w:rsidRPr="00914564">
        <w:t xml:space="preserve">D applies to the disposal referred to in </w:t>
      </w:r>
      <w:r w:rsidR="00914564">
        <w:t>paragraph (</w:t>
      </w:r>
      <w:r w:rsidRPr="00914564">
        <w:t>1)(b) as if that disposal had taken place on or after that day.</w:t>
      </w:r>
    </w:p>
    <w:p w:rsidR="0068718B" w:rsidRPr="00914564" w:rsidRDefault="0068718B" w:rsidP="00BB0AB4">
      <w:pPr>
        <w:pStyle w:val="subsection"/>
        <w:keepNext/>
      </w:pPr>
      <w:r w:rsidRPr="00914564">
        <w:tab/>
        <w:t>(4)</w:t>
      </w:r>
      <w:r w:rsidRPr="00914564">
        <w:tab/>
        <w:t>In this section:</w:t>
      </w:r>
    </w:p>
    <w:p w:rsidR="0068718B" w:rsidRPr="00914564" w:rsidRDefault="0068718B">
      <w:pPr>
        <w:pStyle w:val="Definition"/>
      </w:pPr>
      <w:r w:rsidRPr="00914564">
        <w:rPr>
          <w:b/>
          <w:i/>
        </w:rPr>
        <w:t>disposal</w:t>
      </w:r>
      <w:r w:rsidRPr="00914564">
        <w:t xml:space="preserve"> includes a disposal that would have occurred except for </w:t>
      </w:r>
      <w:r w:rsidR="004517AB" w:rsidRPr="00914564">
        <w:t xml:space="preserve">former </w:t>
      </w:r>
      <w:r w:rsidRPr="00914564">
        <w:t>section</w:t>
      </w:r>
      <w:r w:rsidR="00914564">
        <w:t> </w:t>
      </w:r>
      <w:r w:rsidRPr="00914564">
        <w:t>160X.</w:t>
      </w:r>
    </w:p>
    <w:p w:rsidR="0068718B" w:rsidRPr="00914564" w:rsidRDefault="0068718B">
      <w:pPr>
        <w:pStyle w:val="Definition"/>
      </w:pPr>
      <w:r w:rsidRPr="00914564">
        <w:rPr>
          <w:b/>
          <w:i/>
        </w:rPr>
        <w:t>roll</w:t>
      </w:r>
      <w:r w:rsidR="00914564">
        <w:rPr>
          <w:b/>
          <w:i/>
        </w:rPr>
        <w:noBreakHyphen/>
      </w:r>
      <w:r w:rsidRPr="00914564">
        <w:rPr>
          <w:b/>
          <w:i/>
        </w:rPr>
        <w:t>over provision</w:t>
      </w:r>
      <w:r w:rsidRPr="00914564">
        <w:t xml:space="preserve"> means:</w:t>
      </w:r>
    </w:p>
    <w:p w:rsidR="0068718B" w:rsidRPr="00914564" w:rsidRDefault="0068718B">
      <w:pPr>
        <w:pStyle w:val="paragraph"/>
      </w:pPr>
      <w:r w:rsidRPr="00914564">
        <w:tab/>
        <w:t>(a)</w:t>
      </w:r>
      <w:r w:rsidRPr="00914564">
        <w:tab/>
      </w:r>
      <w:r w:rsidR="00B507F2" w:rsidRPr="00914564">
        <w:t xml:space="preserve">former </w:t>
      </w:r>
      <w:r w:rsidRPr="00914564">
        <w:t>section</w:t>
      </w:r>
      <w:r w:rsidR="00914564">
        <w:t> </w:t>
      </w:r>
      <w:r w:rsidRPr="00914564">
        <w:t>160X; or</w:t>
      </w:r>
    </w:p>
    <w:p w:rsidR="0068718B" w:rsidRPr="00914564" w:rsidRDefault="0068718B">
      <w:pPr>
        <w:pStyle w:val="paragraph"/>
      </w:pPr>
      <w:r w:rsidRPr="00914564">
        <w:tab/>
        <w:t>(b)</w:t>
      </w:r>
      <w:r w:rsidRPr="00914564">
        <w:tab/>
        <w:t>any provision of Division</w:t>
      </w:r>
      <w:r w:rsidR="00914564">
        <w:t> </w:t>
      </w:r>
      <w:r w:rsidRPr="00914564">
        <w:t>17 of Part</w:t>
      </w:r>
      <w:r w:rsidR="00C20F2D" w:rsidRPr="00914564">
        <w:t> </w:t>
      </w:r>
      <w:r w:rsidRPr="00914564">
        <w:t>III; or</w:t>
      </w:r>
    </w:p>
    <w:p w:rsidR="0068718B" w:rsidRPr="00914564" w:rsidRDefault="0068718B">
      <w:pPr>
        <w:pStyle w:val="paragraph"/>
      </w:pPr>
      <w:r w:rsidRPr="00914564">
        <w:tab/>
        <w:t>(c)</w:t>
      </w:r>
      <w:r w:rsidRPr="00914564">
        <w:tab/>
        <w:t>Division</w:t>
      </w:r>
      <w:r w:rsidR="00914564">
        <w:t> </w:t>
      </w:r>
      <w:r w:rsidRPr="00914564">
        <w:t xml:space="preserve">128 of the </w:t>
      </w:r>
      <w:r w:rsidRPr="00914564">
        <w:rPr>
          <w:i/>
        </w:rPr>
        <w:t>Income Tax Assessment Act 1997</w:t>
      </w:r>
      <w:r w:rsidRPr="00914564">
        <w:t>; or</w:t>
      </w:r>
    </w:p>
    <w:p w:rsidR="0068718B" w:rsidRPr="00914564" w:rsidRDefault="0068718B">
      <w:pPr>
        <w:pStyle w:val="paragraph"/>
      </w:pPr>
      <w:r w:rsidRPr="00914564">
        <w:tab/>
        <w:t>(d)</w:t>
      </w:r>
      <w:r w:rsidRPr="00914564">
        <w:tab/>
        <w:t>any provision of Divisions</w:t>
      </w:r>
      <w:r w:rsidR="00914564">
        <w:t> </w:t>
      </w:r>
      <w:r w:rsidRPr="00914564">
        <w:t>122 and 126 of Part</w:t>
      </w:r>
      <w:r w:rsidR="00914564">
        <w:t> </w:t>
      </w:r>
      <w:r w:rsidRPr="00914564">
        <w:t>3</w:t>
      </w:r>
      <w:r w:rsidR="00914564">
        <w:noBreakHyphen/>
      </w:r>
      <w:r w:rsidRPr="00914564">
        <w:t xml:space="preserve">3 of the </w:t>
      </w:r>
      <w:r w:rsidRPr="00914564">
        <w:rPr>
          <w:i/>
        </w:rPr>
        <w:t>Income Tax Assessment Act 1997</w:t>
      </w:r>
      <w:r w:rsidRPr="00914564">
        <w:t>.</w:t>
      </w:r>
    </w:p>
    <w:p w:rsidR="0068718B" w:rsidRPr="00914564" w:rsidRDefault="0068718B" w:rsidP="00000417">
      <w:pPr>
        <w:pStyle w:val="ActHead4"/>
      </w:pPr>
      <w:bookmarkStart w:id="297" w:name="_Toc368993153"/>
      <w:r w:rsidRPr="00914564">
        <w:rPr>
          <w:rStyle w:val="CharSubdNo"/>
        </w:rPr>
        <w:t>Subdivision</w:t>
      </w:r>
      <w:r w:rsidR="00914564">
        <w:rPr>
          <w:rStyle w:val="CharSubdNo"/>
        </w:rPr>
        <w:t> </w:t>
      </w:r>
      <w:r w:rsidRPr="00914564">
        <w:rPr>
          <w:rStyle w:val="CharSubdNo"/>
        </w:rPr>
        <w:t>326</w:t>
      </w:r>
      <w:r w:rsidR="00914564">
        <w:rPr>
          <w:rStyle w:val="CharSubdNo"/>
        </w:rPr>
        <w:noBreakHyphen/>
      </w:r>
      <w:r w:rsidRPr="00914564">
        <w:rPr>
          <w:rStyle w:val="CharSubdNo"/>
        </w:rPr>
        <w:t>L</w:t>
      </w:r>
      <w:r w:rsidRPr="00914564">
        <w:t>—</w:t>
      </w:r>
      <w:r w:rsidRPr="00914564">
        <w:rPr>
          <w:rStyle w:val="CharSubdText"/>
        </w:rPr>
        <w:t>CGT consequences of payment to member of demutualised entity out of accumulated surplus of the entity</w:t>
      </w:r>
      <w:bookmarkEnd w:id="297"/>
    </w:p>
    <w:p w:rsidR="0068718B" w:rsidRPr="00914564" w:rsidRDefault="0068718B">
      <w:pPr>
        <w:pStyle w:val="TofSectsHeading"/>
      </w:pPr>
      <w:r w:rsidRPr="00914564">
        <w:t>Table of sections</w:t>
      </w:r>
    </w:p>
    <w:p w:rsidR="0068718B" w:rsidRPr="00914564" w:rsidRDefault="0068718B">
      <w:pPr>
        <w:pStyle w:val="TofSectsSection"/>
      </w:pPr>
      <w:r w:rsidRPr="00914564">
        <w:t>326</w:t>
      </w:r>
      <w:r w:rsidR="00914564">
        <w:noBreakHyphen/>
      </w:r>
      <w:r w:rsidRPr="00914564">
        <w:t>225</w:t>
      </w:r>
      <w:r w:rsidRPr="00914564">
        <w:tab/>
        <w:t>Payment out of assets of demutualised entity that is not included in assessable income is taken not to be a dividend</w:t>
      </w:r>
    </w:p>
    <w:p w:rsidR="0068718B" w:rsidRPr="00914564" w:rsidRDefault="0068718B" w:rsidP="00000417">
      <w:pPr>
        <w:pStyle w:val="ActHead5"/>
      </w:pPr>
      <w:bookmarkStart w:id="298" w:name="_Toc368993154"/>
      <w:r w:rsidRPr="00914564">
        <w:rPr>
          <w:rStyle w:val="CharSectno"/>
        </w:rPr>
        <w:t>326</w:t>
      </w:r>
      <w:r w:rsidR="00914564">
        <w:rPr>
          <w:rStyle w:val="CharSectno"/>
        </w:rPr>
        <w:noBreakHyphen/>
      </w:r>
      <w:r w:rsidRPr="00914564">
        <w:rPr>
          <w:rStyle w:val="CharSectno"/>
        </w:rPr>
        <w:t>225</w:t>
      </w:r>
      <w:r w:rsidRPr="00914564">
        <w:t xml:space="preserve">  Payment out of assets of demutualised entity that is not included in assessable income is taken not to be a dividend</w:t>
      </w:r>
      <w:bookmarkEnd w:id="298"/>
    </w:p>
    <w:p w:rsidR="0068718B" w:rsidRPr="00914564" w:rsidRDefault="0068718B" w:rsidP="006A1579">
      <w:pPr>
        <w:pStyle w:val="subsection"/>
        <w:keepNext/>
        <w:keepLines/>
      </w:pPr>
      <w:r w:rsidRPr="00914564">
        <w:tab/>
      </w:r>
      <w:r w:rsidRPr="00914564">
        <w:tab/>
        <w:t>If:</w:t>
      </w:r>
    </w:p>
    <w:p w:rsidR="0068718B" w:rsidRPr="00914564" w:rsidRDefault="0068718B" w:rsidP="006A1579">
      <w:pPr>
        <w:pStyle w:val="paragraph"/>
        <w:keepNext/>
        <w:keepLines/>
      </w:pPr>
      <w:r w:rsidRPr="00914564">
        <w:tab/>
        <w:t>(a)</w:t>
      </w:r>
      <w:r w:rsidRPr="00914564">
        <w:tab/>
        <w:t>a payment out of the assets of a demutualised entity is made to a taxpayer who holds shares or an interest in shares in the entity; and</w:t>
      </w:r>
    </w:p>
    <w:p w:rsidR="0068718B" w:rsidRPr="00914564" w:rsidRDefault="0068718B">
      <w:pPr>
        <w:pStyle w:val="paragraph"/>
      </w:pPr>
      <w:r w:rsidRPr="00914564">
        <w:tab/>
        <w:t>(b)</w:t>
      </w:r>
      <w:r w:rsidRPr="00914564">
        <w:tab/>
        <w:t>the amount paid is a dividend that is not included in the taxpayer’s assessable income;</w:t>
      </w:r>
    </w:p>
    <w:p w:rsidR="0068718B" w:rsidRPr="00914564" w:rsidRDefault="0068718B">
      <w:pPr>
        <w:pStyle w:val="subsection2"/>
      </w:pPr>
      <w:r w:rsidRPr="00914564">
        <w:t>the payment is taken, for the purposes of section</w:t>
      </w:r>
      <w:r w:rsidR="00914564">
        <w:t> </w:t>
      </w:r>
      <w:r w:rsidRPr="00914564">
        <w:t>104</w:t>
      </w:r>
      <w:r w:rsidR="00914564">
        <w:noBreakHyphen/>
      </w:r>
      <w:r w:rsidRPr="00914564">
        <w:t xml:space="preserve">135 of the </w:t>
      </w:r>
      <w:r w:rsidRPr="00914564">
        <w:rPr>
          <w:i/>
        </w:rPr>
        <w:t>Income Tax Assessment Act 1997</w:t>
      </w:r>
      <w:r w:rsidRPr="00914564">
        <w:t>, not to be the payment of a dividend.</w:t>
      </w:r>
    </w:p>
    <w:p w:rsidR="0068718B" w:rsidRPr="00914564" w:rsidRDefault="0068718B" w:rsidP="00000417">
      <w:pPr>
        <w:pStyle w:val="ActHead4"/>
      </w:pPr>
      <w:bookmarkStart w:id="299" w:name="_Toc368993155"/>
      <w:r w:rsidRPr="00914564">
        <w:rPr>
          <w:rStyle w:val="CharSubdNo"/>
        </w:rPr>
        <w:t>Subdivision</w:t>
      </w:r>
      <w:r w:rsidR="00914564">
        <w:rPr>
          <w:rStyle w:val="CharSubdNo"/>
        </w:rPr>
        <w:t> </w:t>
      </w:r>
      <w:r w:rsidRPr="00914564">
        <w:rPr>
          <w:rStyle w:val="CharSubdNo"/>
        </w:rPr>
        <w:t>326</w:t>
      </w:r>
      <w:r w:rsidR="00914564">
        <w:rPr>
          <w:rStyle w:val="CharSubdNo"/>
        </w:rPr>
        <w:noBreakHyphen/>
      </w:r>
      <w:r w:rsidRPr="00914564">
        <w:rPr>
          <w:rStyle w:val="CharSubdNo"/>
        </w:rPr>
        <w:t>M</w:t>
      </w:r>
      <w:r w:rsidRPr="00914564">
        <w:t>—</w:t>
      </w:r>
      <w:r w:rsidRPr="00914564">
        <w:rPr>
          <w:rStyle w:val="CharSubdText"/>
        </w:rPr>
        <w:t>Indexation</w:t>
      </w:r>
      <w:bookmarkEnd w:id="299"/>
    </w:p>
    <w:p w:rsidR="0068718B" w:rsidRPr="00914564" w:rsidRDefault="0068718B">
      <w:pPr>
        <w:pStyle w:val="TofSectsHeading"/>
      </w:pPr>
      <w:r w:rsidRPr="00914564">
        <w:t>Table of sections</w:t>
      </w:r>
    </w:p>
    <w:p w:rsidR="0068718B" w:rsidRPr="00914564" w:rsidRDefault="0068718B">
      <w:pPr>
        <w:pStyle w:val="TofSectsSection"/>
      </w:pPr>
      <w:r w:rsidRPr="00914564">
        <w:t>326</w:t>
      </w:r>
      <w:r w:rsidR="00914564">
        <w:noBreakHyphen/>
      </w:r>
      <w:r w:rsidRPr="00914564">
        <w:t>230</w:t>
      </w:r>
      <w:r w:rsidRPr="00914564">
        <w:tab/>
        <w:t>Indexing of amounts</w:t>
      </w:r>
    </w:p>
    <w:p w:rsidR="0068718B" w:rsidRPr="00914564" w:rsidRDefault="0068718B">
      <w:pPr>
        <w:pStyle w:val="TofSectsSection"/>
      </w:pPr>
      <w:r w:rsidRPr="00914564">
        <w:t>326</w:t>
      </w:r>
      <w:r w:rsidR="00914564">
        <w:noBreakHyphen/>
      </w:r>
      <w:r w:rsidRPr="00914564">
        <w:t>235</w:t>
      </w:r>
      <w:r w:rsidRPr="00914564">
        <w:tab/>
        <w:t>Indexation factor</w:t>
      </w:r>
    </w:p>
    <w:p w:rsidR="0068718B" w:rsidRPr="00914564" w:rsidRDefault="0068718B">
      <w:pPr>
        <w:pStyle w:val="TofSectsSection"/>
      </w:pPr>
      <w:r w:rsidRPr="00914564">
        <w:t>326</w:t>
      </w:r>
      <w:r w:rsidR="00914564">
        <w:noBreakHyphen/>
      </w:r>
      <w:r w:rsidRPr="00914564">
        <w:t>240</w:t>
      </w:r>
      <w:r w:rsidRPr="00914564">
        <w:tab/>
        <w:t>Index number</w:t>
      </w:r>
    </w:p>
    <w:p w:rsidR="0068718B" w:rsidRPr="00914564" w:rsidRDefault="0068718B" w:rsidP="00000417">
      <w:pPr>
        <w:pStyle w:val="ActHead5"/>
      </w:pPr>
      <w:bookmarkStart w:id="300" w:name="_Toc368993156"/>
      <w:r w:rsidRPr="00914564">
        <w:rPr>
          <w:rStyle w:val="CharSectno"/>
        </w:rPr>
        <w:t>326</w:t>
      </w:r>
      <w:r w:rsidR="00914564">
        <w:rPr>
          <w:rStyle w:val="CharSectno"/>
        </w:rPr>
        <w:noBreakHyphen/>
      </w:r>
      <w:r w:rsidRPr="00914564">
        <w:rPr>
          <w:rStyle w:val="CharSectno"/>
        </w:rPr>
        <w:t>230</w:t>
      </w:r>
      <w:r w:rsidRPr="00914564">
        <w:t xml:space="preserve">  Indexing of amounts</w:t>
      </w:r>
      <w:bookmarkEnd w:id="300"/>
    </w:p>
    <w:p w:rsidR="0068718B" w:rsidRPr="00914564" w:rsidRDefault="0068718B">
      <w:pPr>
        <w:pStyle w:val="subsection"/>
      </w:pPr>
      <w:r w:rsidRPr="00914564">
        <w:tab/>
      </w:r>
      <w:r w:rsidRPr="00914564">
        <w:tab/>
        <w:t xml:space="preserve">Some provisions of this </w:t>
      </w:r>
      <w:r w:rsidR="003A418D" w:rsidRPr="00914564">
        <w:t>Division </w:t>
      </w:r>
      <w:r w:rsidRPr="00914564">
        <w:t>require amounts to be indexed. An amount is indexed by multiplying it by its indexation factor.</w:t>
      </w:r>
    </w:p>
    <w:p w:rsidR="0068718B" w:rsidRPr="00914564" w:rsidRDefault="0068718B" w:rsidP="00000417">
      <w:pPr>
        <w:pStyle w:val="ActHead5"/>
      </w:pPr>
      <w:bookmarkStart w:id="301" w:name="_Toc368993157"/>
      <w:r w:rsidRPr="00914564">
        <w:rPr>
          <w:rStyle w:val="CharSectno"/>
        </w:rPr>
        <w:t>326</w:t>
      </w:r>
      <w:r w:rsidR="00914564">
        <w:rPr>
          <w:rStyle w:val="CharSectno"/>
        </w:rPr>
        <w:noBreakHyphen/>
      </w:r>
      <w:r w:rsidRPr="00914564">
        <w:rPr>
          <w:rStyle w:val="CharSectno"/>
        </w:rPr>
        <w:t>235</w:t>
      </w:r>
      <w:r w:rsidRPr="00914564">
        <w:t xml:space="preserve">  Indexation factor</w:t>
      </w:r>
      <w:bookmarkEnd w:id="301"/>
    </w:p>
    <w:p w:rsidR="0068718B" w:rsidRPr="00914564" w:rsidRDefault="0068718B">
      <w:pPr>
        <w:pStyle w:val="subsection"/>
        <w:spacing w:after="180"/>
      </w:pPr>
      <w:r w:rsidRPr="00914564">
        <w:tab/>
        <w:t>(1)</w:t>
      </w:r>
      <w:r w:rsidRPr="00914564">
        <w:tab/>
        <w:t>For the indexation of the amount worked out under subsection</w:t>
      </w:r>
      <w:r w:rsidR="00914564">
        <w:t> </w:t>
      </w:r>
      <w:r w:rsidRPr="00914564">
        <w:t>326</w:t>
      </w:r>
      <w:r w:rsidR="00914564">
        <w:noBreakHyphen/>
      </w:r>
      <w:r w:rsidRPr="00914564">
        <w:t>120(2) or 326</w:t>
      </w:r>
      <w:r w:rsidR="00914564">
        <w:noBreakHyphen/>
      </w:r>
      <w:r w:rsidRPr="00914564">
        <w:t xml:space="preserve">170(6) in relation to a person who acquired membership rights in a demutualising entity by the disposal of membership rights in another mutual entity, the </w:t>
      </w:r>
      <w:r w:rsidRPr="00914564">
        <w:rPr>
          <w:b/>
          <w:i/>
        </w:rPr>
        <w:t>indexation factor</w:t>
      </w:r>
      <w:r w:rsidRPr="00914564">
        <w:t xml:space="preserve"> is:</w:t>
      </w:r>
    </w:p>
    <w:p w:rsidR="0068718B" w:rsidRPr="00914564" w:rsidRDefault="003A418D" w:rsidP="003A418D">
      <w:pPr>
        <w:pStyle w:val="subsection"/>
        <w:spacing w:before="120" w:after="120"/>
      </w:pPr>
      <w:r w:rsidRPr="00914564">
        <w:tab/>
      </w:r>
      <w:r w:rsidRPr="00914564">
        <w:tab/>
      </w:r>
      <w:r w:rsidR="005C1310" w:rsidRPr="00914564">
        <w:rPr>
          <w:noProof/>
        </w:rPr>
        <w:drawing>
          <wp:inline distT="0" distB="0" distL="0" distR="0" wp14:anchorId="5BBEE7C9" wp14:editId="45CEF0BF">
            <wp:extent cx="2543175" cy="762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43175" cy="762000"/>
                    </a:xfrm>
                    <a:prstGeom prst="rect">
                      <a:avLst/>
                    </a:prstGeom>
                    <a:noFill/>
                    <a:ln>
                      <a:noFill/>
                    </a:ln>
                  </pic:spPr>
                </pic:pic>
              </a:graphicData>
            </a:graphic>
          </wp:inline>
        </w:drawing>
      </w:r>
    </w:p>
    <w:p w:rsidR="0068718B" w:rsidRPr="00914564" w:rsidRDefault="0068718B" w:rsidP="00002926">
      <w:pPr>
        <w:pStyle w:val="subsection"/>
        <w:keepNext/>
        <w:keepLines/>
        <w:spacing w:after="180"/>
      </w:pPr>
      <w:r w:rsidRPr="00914564">
        <w:tab/>
        <w:t>(2)</w:t>
      </w:r>
      <w:r w:rsidRPr="00914564">
        <w:tab/>
        <w:t>For the indexation of an undeducted amount referred to in subsections</w:t>
      </w:r>
      <w:r w:rsidR="00914564">
        <w:t> </w:t>
      </w:r>
      <w:r w:rsidRPr="00914564">
        <w:t>326</w:t>
      </w:r>
      <w:r w:rsidR="00914564">
        <w:noBreakHyphen/>
      </w:r>
      <w:r w:rsidRPr="00914564">
        <w:t>125(1) and (2) or 326</w:t>
      </w:r>
      <w:r w:rsidR="00914564">
        <w:noBreakHyphen/>
      </w:r>
      <w:r w:rsidRPr="00914564">
        <w:t xml:space="preserve">175(1) and (2) of a cost incurred by a person in acquiring or maintaining membership in a demutualising entity or another entity, the </w:t>
      </w:r>
      <w:r w:rsidRPr="00914564">
        <w:rPr>
          <w:b/>
          <w:i/>
        </w:rPr>
        <w:t>indexation factor</w:t>
      </w:r>
      <w:r w:rsidRPr="00914564">
        <w:t xml:space="preserve"> is:</w:t>
      </w:r>
    </w:p>
    <w:p w:rsidR="0068718B" w:rsidRPr="00914564" w:rsidRDefault="003A418D" w:rsidP="003A418D">
      <w:pPr>
        <w:pStyle w:val="subsection"/>
        <w:spacing w:before="120" w:after="120"/>
      </w:pPr>
      <w:r w:rsidRPr="00914564">
        <w:tab/>
      </w:r>
      <w:r w:rsidRPr="00914564">
        <w:tab/>
      </w:r>
      <w:r w:rsidR="005C1310" w:rsidRPr="00914564">
        <w:rPr>
          <w:noProof/>
        </w:rPr>
        <w:drawing>
          <wp:inline distT="0" distB="0" distL="0" distR="0" wp14:anchorId="7967234B" wp14:editId="04C1F13B">
            <wp:extent cx="3114675" cy="50482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114675" cy="504825"/>
                    </a:xfrm>
                    <a:prstGeom prst="rect">
                      <a:avLst/>
                    </a:prstGeom>
                    <a:noFill/>
                    <a:ln>
                      <a:noFill/>
                    </a:ln>
                  </pic:spPr>
                </pic:pic>
              </a:graphicData>
            </a:graphic>
          </wp:inline>
        </w:drawing>
      </w:r>
    </w:p>
    <w:p w:rsidR="0068718B" w:rsidRPr="00914564" w:rsidRDefault="0068718B">
      <w:pPr>
        <w:pStyle w:val="subsection"/>
      </w:pPr>
      <w:r w:rsidRPr="00914564">
        <w:tab/>
        <w:t>(3)</w:t>
      </w:r>
      <w:r w:rsidRPr="00914564">
        <w:tab/>
        <w:t>An indexation factor is to be worked out to 3 decimal places (rounding up if the fourth decimal place is 5 or more).</w:t>
      </w:r>
    </w:p>
    <w:p w:rsidR="0068718B" w:rsidRPr="00914564" w:rsidRDefault="0068718B" w:rsidP="00000417">
      <w:pPr>
        <w:pStyle w:val="ActHead5"/>
      </w:pPr>
      <w:bookmarkStart w:id="302" w:name="_Toc368993158"/>
      <w:r w:rsidRPr="00914564">
        <w:rPr>
          <w:rStyle w:val="CharSectno"/>
        </w:rPr>
        <w:t>326</w:t>
      </w:r>
      <w:r w:rsidR="00914564">
        <w:rPr>
          <w:rStyle w:val="CharSectno"/>
        </w:rPr>
        <w:noBreakHyphen/>
      </w:r>
      <w:r w:rsidRPr="00914564">
        <w:rPr>
          <w:rStyle w:val="CharSectno"/>
        </w:rPr>
        <w:t>240</w:t>
      </w:r>
      <w:r w:rsidRPr="00914564">
        <w:t xml:space="preserve">  Index number</w:t>
      </w:r>
      <w:bookmarkEnd w:id="302"/>
    </w:p>
    <w:p w:rsidR="0068718B" w:rsidRPr="00914564" w:rsidRDefault="0068718B">
      <w:pPr>
        <w:pStyle w:val="subsection"/>
      </w:pPr>
      <w:r w:rsidRPr="00914564">
        <w:tab/>
        <w:t>(1)</w:t>
      </w:r>
      <w:r w:rsidRPr="00914564">
        <w:tab/>
        <w:t xml:space="preserve">The </w:t>
      </w:r>
      <w:r w:rsidRPr="00914564">
        <w:rPr>
          <w:b/>
          <w:i/>
        </w:rPr>
        <w:t>index number</w:t>
      </w:r>
      <w:r w:rsidRPr="00914564">
        <w:t xml:space="preserve"> for a quarter is the All Groups Consumer Price Index number (being the weighted average of the 8 capital cities) first published by the Australian Statistician for the quarter.</w:t>
      </w:r>
    </w:p>
    <w:p w:rsidR="0068718B" w:rsidRPr="00914564" w:rsidRDefault="0068718B">
      <w:pPr>
        <w:pStyle w:val="subsection"/>
      </w:pPr>
      <w:r w:rsidRPr="00914564">
        <w:tab/>
        <w:t>(2)</w:t>
      </w:r>
      <w:r w:rsidRPr="00914564">
        <w:tab/>
        <w:t>If the Australian Statistician changes the reference base for an index number, only index numbers published in terms of the new base are to be used after the change.</w:t>
      </w:r>
    </w:p>
    <w:p w:rsidR="0068718B" w:rsidRPr="00914564" w:rsidRDefault="0068718B" w:rsidP="00000417">
      <w:pPr>
        <w:pStyle w:val="ActHead4"/>
      </w:pPr>
      <w:bookmarkStart w:id="303" w:name="_Toc368993159"/>
      <w:r w:rsidRPr="00914564">
        <w:rPr>
          <w:rStyle w:val="CharSubdNo"/>
        </w:rPr>
        <w:t>Subdivision</w:t>
      </w:r>
      <w:r w:rsidR="00914564">
        <w:rPr>
          <w:rStyle w:val="CharSubdNo"/>
        </w:rPr>
        <w:t> </w:t>
      </w:r>
      <w:r w:rsidRPr="00914564">
        <w:rPr>
          <w:rStyle w:val="CharSubdNo"/>
        </w:rPr>
        <w:t>326</w:t>
      </w:r>
      <w:r w:rsidR="00914564">
        <w:rPr>
          <w:rStyle w:val="CharSubdNo"/>
        </w:rPr>
        <w:noBreakHyphen/>
      </w:r>
      <w:r w:rsidRPr="00914564">
        <w:rPr>
          <w:rStyle w:val="CharSubdNo"/>
        </w:rPr>
        <w:t>N</w:t>
      </w:r>
      <w:r w:rsidRPr="00914564">
        <w:t>—</w:t>
      </w:r>
      <w:r w:rsidRPr="00914564">
        <w:rPr>
          <w:rStyle w:val="CharSubdText"/>
        </w:rPr>
        <w:t>Non</w:t>
      </w:r>
      <w:r w:rsidR="00914564">
        <w:rPr>
          <w:rStyle w:val="CharSubdText"/>
        </w:rPr>
        <w:noBreakHyphen/>
      </w:r>
      <w:r w:rsidRPr="00914564">
        <w:rPr>
          <w:rStyle w:val="CharSubdText"/>
        </w:rPr>
        <w:t>CGT consequences of issue of demutualisation shares</w:t>
      </w:r>
      <w:bookmarkEnd w:id="303"/>
    </w:p>
    <w:p w:rsidR="0068718B" w:rsidRPr="00914564" w:rsidRDefault="0068718B">
      <w:pPr>
        <w:pStyle w:val="TofSectsHeading"/>
      </w:pPr>
      <w:r w:rsidRPr="00914564">
        <w:t>Table of sections</w:t>
      </w:r>
    </w:p>
    <w:p w:rsidR="0068718B" w:rsidRPr="00914564" w:rsidRDefault="0068718B">
      <w:pPr>
        <w:pStyle w:val="TofSectsSection"/>
      </w:pPr>
      <w:r w:rsidRPr="00914564">
        <w:t>326</w:t>
      </w:r>
      <w:r w:rsidR="00914564">
        <w:noBreakHyphen/>
      </w:r>
      <w:r w:rsidRPr="00914564">
        <w:t>245</w:t>
      </w:r>
      <w:r w:rsidRPr="00914564">
        <w:tab/>
        <w:t>General taxation consequences of issue of demutualisation shares</w:t>
      </w:r>
    </w:p>
    <w:p w:rsidR="0068718B" w:rsidRPr="00914564" w:rsidRDefault="0068718B" w:rsidP="00000417">
      <w:pPr>
        <w:pStyle w:val="ActHead5"/>
      </w:pPr>
      <w:bookmarkStart w:id="304" w:name="_Toc368993160"/>
      <w:r w:rsidRPr="00914564">
        <w:rPr>
          <w:rStyle w:val="CharSectno"/>
        </w:rPr>
        <w:t>326</w:t>
      </w:r>
      <w:r w:rsidR="00914564">
        <w:rPr>
          <w:rStyle w:val="CharSectno"/>
        </w:rPr>
        <w:noBreakHyphen/>
      </w:r>
      <w:r w:rsidRPr="00914564">
        <w:rPr>
          <w:rStyle w:val="CharSectno"/>
        </w:rPr>
        <w:t>245</w:t>
      </w:r>
      <w:r w:rsidRPr="00914564">
        <w:t xml:space="preserve">  General taxation consequences of issue of demutualisation shares</w:t>
      </w:r>
      <w:bookmarkEnd w:id="304"/>
    </w:p>
    <w:p w:rsidR="0068718B" w:rsidRPr="00914564" w:rsidRDefault="0068718B">
      <w:pPr>
        <w:pStyle w:val="subsection"/>
      </w:pPr>
      <w:r w:rsidRPr="00914564">
        <w:tab/>
      </w:r>
      <w:r w:rsidRPr="00914564">
        <w:tab/>
        <w:t>If any demutualisation shares are issued to a taxpayer under any method of demutualisation, no amount is to be included in the taxpayer’s assessable income because of the issue of the shares to the taxpayer.</w:t>
      </w:r>
    </w:p>
    <w:p w:rsidR="00610E2A" w:rsidRPr="00914564" w:rsidRDefault="00610E2A" w:rsidP="004F1375">
      <w:pPr>
        <w:sectPr w:rsidR="00610E2A" w:rsidRPr="00914564" w:rsidSect="00914564">
          <w:headerReference w:type="even" r:id="rId86"/>
          <w:headerReference w:type="default" r:id="rId87"/>
          <w:footerReference w:type="even" r:id="rId88"/>
          <w:footerReference w:type="default" r:id="rId89"/>
          <w:headerReference w:type="first" r:id="rId90"/>
          <w:footerReference w:type="first" r:id="rId91"/>
          <w:pgSz w:w="11907" w:h="16839"/>
          <w:pgMar w:top="2381" w:right="2410" w:bottom="4252" w:left="2410" w:header="720" w:footer="3402" w:gutter="0"/>
          <w:cols w:space="708"/>
          <w:docGrid w:linePitch="360"/>
        </w:sectPr>
      </w:pPr>
    </w:p>
    <w:p w:rsidR="00212150" w:rsidRPr="00914564" w:rsidRDefault="00212150" w:rsidP="00610E2A"/>
    <w:sectPr w:rsidR="00212150" w:rsidRPr="00914564" w:rsidSect="00914564">
      <w:headerReference w:type="even" r:id="rId92"/>
      <w:headerReference w:type="default" r:id="rId93"/>
      <w:footerReference w:type="even" r:id="rId94"/>
      <w:footerReference w:type="default" r:id="rId95"/>
      <w:footerReference w:type="first" r:id="rId96"/>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136" w:rsidRDefault="00887136">
      <w:pPr>
        <w:spacing w:line="240" w:lineRule="auto"/>
      </w:pPr>
      <w:r>
        <w:separator/>
      </w:r>
    </w:p>
  </w:endnote>
  <w:endnote w:type="continuationSeparator" w:id="0">
    <w:p w:rsidR="00887136" w:rsidRDefault="008871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Default="0088713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2A5BF5" w:rsidRDefault="00887136">
    <w:pPr>
      <w:pBdr>
        <w:top w:val="single" w:sz="6" w:space="1" w:color="auto"/>
      </w:pBdr>
      <w:rPr>
        <w:sz w:val="18"/>
        <w:szCs w:val="18"/>
      </w:rPr>
    </w:pPr>
  </w:p>
  <w:p w:rsidR="00887136" w:rsidRPr="00EA48A7" w:rsidRDefault="00887136">
    <w:pPr>
      <w:ind w:right="26"/>
      <w:jc w:val="right"/>
      <w:rPr>
        <w:i/>
        <w:sz w:val="18"/>
        <w:szCs w:val="18"/>
      </w:rPr>
    </w:pPr>
    <w:r w:rsidRPr="00EA48A7">
      <w:rPr>
        <w:i/>
        <w:sz w:val="18"/>
        <w:szCs w:val="18"/>
      </w:rPr>
      <w:fldChar w:fldCharType="begin"/>
    </w:r>
    <w:r w:rsidRPr="00EA48A7">
      <w:rPr>
        <w:i/>
        <w:sz w:val="18"/>
        <w:szCs w:val="18"/>
      </w:rPr>
      <w:instrText xml:space="preserve"> DOCPROPERTY ShortT \* CHARFORMAT </w:instrText>
    </w:r>
    <w:r w:rsidRPr="00EA48A7">
      <w:rPr>
        <w:i/>
        <w:sz w:val="18"/>
        <w:szCs w:val="18"/>
      </w:rPr>
      <w:fldChar w:fldCharType="separate"/>
    </w:r>
    <w:r w:rsidR="00914564">
      <w:rPr>
        <w:i/>
        <w:sz w:val="18"/>
        <w:szCs w:val="18"/>
      </w:rPr>
      <w:t>Income Tax Assessment Act 1936</w:t>
    </w:r>
    <w:r w:rsidRPr="00EA48A7">
      <w:rPr>
        <w:i/>
        <w:sz w:val="18"/>
        <w:szCs w:val="18"/>
      </w:rPr>
      <w:fldChar w:fldCharType="end"/>
    </w:r>
    <w:r w:rsidRPr="00EA48A7">
      <w:rPr>
        <w:i/>
        <w:sz w:val="18"/>
        <w:szCs w:val="18"/>
      </w:rPr>
      <w:t xml:space="preserve">                    </w:t>
    </w:r>
    <w:r w:rsidRPr="00EA48A7">
      <w:rPr>
        <w:i/>
        <w:sz w:val="18"/>
        <w:szCs w:val="18"/>
      </w:rPr>
      <w:fldChar w:fldCharType="begin"/>
    </w:r>
    <w:r w:rsidRPr="00EA48A7">
      <w:rPr>
        <w:i/>
        <w:sz w:val="18"/>
        <w:szCs w:val="18"/>
      </w:rPr>
      <w:instrText xml:space="preserve">PAGE  </w:instrText>
    </w:r>
    <w:r w:rsidRPr="00EA48A7">
      <w:rPr>
        <w:i/>
        <w:sz w:val="18"/>
        <w:szCs w:val="18"/>
      </w:rPr>
      <w:fldChar w:fldCharType="separate"/>
    </w:r>
    <w:r w:rsidR="00914564">
      <w:rPr>
        <w:i/>
        <w:noProof/>
        <w:sz w:val="18"/>
        <w:szCs w:val="18"/>
      </w:rPr>
      <w:t>29</w:t>
    </w:r>
    <w:r w:rsidRPr="00EA48A7">
      <w:rPr>
        <w:i/>
        <w:sz w:val="18"/>
        <w:szCs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2A5BF5" w:rsidRDefault="00887136">
    <w:pPr>
      <w:pBdr>
        <w:top w:val="single" w:sz="6" w:space="1" w:color="auto"/>
      </w:pBdr>
      <w:rPr>
        <w:sz w:val="18"/>
        <w:szCs w:val="18"/>
      </w:rPr>
    </w:pPr>
  </w:p>
  <w:p w:rsidR="00887136" w:rsidRDefault="00887136">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914564">
      <w:rPr>
        <w:i/>
        <w:noProof/>
        <w:szCs w:val="22"/>
      </w:rPr>
      <w:t>Income Tax Assessment Act 1936</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202</w:t>
    </w:r>
    <w:r w:rsidRPr="002A5BF5">
      <w:rPr>
        <w:i/>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2A5BF5" w:rsidRDefault="00887136">
    <w:pPr>
      <w:pBdr>
        <w:top w:val="single" w:sz="6" w:space="1" w:color="auto"/>
      </w:pBdr>
      <w:rPr>
        <w:sz w:val="18"/>
        <w:szCs w:val="18"/>
      </w:rPr>
    </w:pPr>
  </w:p>
  <w:p w:rsidR="00887136" w:rsidRPr="00EA48A7" w:rsidRDefault="00887136">
    <w:pPr>
      <w:rPr>
        <w:i/>
        <w:sz w:val="18"/>
        <w:szCs w:val="18"/>
      </w:rPr>
    </w:pPr>
    <w:r w:rsidRPr="00EA48A7">
      <w:rPr>
        <w:i/>
        <w:sz w:val="18"/>
        <w:szCs w:val="18"/>
      </w:rPr>
      <w:fldChar w:fldCharType="begin"/>
    </w:r>
    <w:r w:rsidRPr="00EA48A7">
      <w:rPr>
        <w:i/>
        <w:sz w:val="18"/>
        <w:szCs w:val="18"/>
      </w:rPr>
      <w:instrText xml:space="preserve">PAGE  </w:instrText>
    </w:r>
    <w:r w:rsidRPr="00EA48A7">
      <w:rPr>
        <w:i/>
        <w:sz w:val="18"/>
        <w:szCs w:val="18"/>
      </w:rPr>
      <w:fldChar w:fldCharType="separate"/>
    </w:r>
    <w:r w:rsidR="00914564">
      <w:rPr>
        <w:i/>
        <w:noProof/>
        <w:sz w:val="18"/>
        <w:szCs w:val="18"/>
      </w:rPr>
      <w:t>126</w:t>
    </w:r>
    <w:r w:rsidRPr="00EA48A7">
      <w:rPr>
        <w:i/>
        <w:sz w:val="18"/>
        <w:szCs w:val="18"/>
      </w:rPr>
      <w:fldChar w:fldCharType="end"/>
    </w:r>
    <w:r w:rsidRPr="00EA48A7">
      <w:rPr>
        <w:i/>
        <w:sz w:val="18"/>
        <w:szCs w:val="18"/>
      </w:rPr>
      <w:t xml:space="preserve">            </w:t>
    </w:r>
    <w:r w:rsidRPr="00EA48A7">
      <w:rPr>
        <w:i/>
        <w:sz w:val="18"/>
        <w:szCs w:val="18"/>
      </w:rPr>
      <w:fldChar w:fldCharType="begin"/>
    </w:r>
    <w:r w:rsidRPr="00EA48A7">
      <w:rPr>
        <w:i/>
        <w:sz w:val="18"/>
        <w:szCs w:val="18"/>
      </w:rPr>
      <w:instrText xml:space="preserve"> DOCPROPERTY ShortT \* CHARFORMAT </w:instrText>
    </w:r>
    <w:r w:rsidRPr="00EA48A7">
      <w:rPr>
        <w:i/>
        <w:sz w:val="18"/>
        <w:szCs w:val="18"/>
      </w:rPr>
      <w:fldChar w:fldCharType="separate"/>
    </w:r>
    <w:r w:rsidR="00914564">
      <w:rPr>
        <w:i/>
        <w:sz w:val="18"/>
        <w:szCs w:val="18"/>
      </w:rPr>
      <w:t>Income Tax Assessment Act 1936</w:t>
    </w:r>
    <w:r w:rsidRPr="00EA48A7">
      <w:rPr>
        <w:i/>
        <w:sz w:val="18"/>
        <w:szCs w:val="18"/>
      </w:rPr>
      <w:fldChar w:fldCharType="end"/>
    </w:r>
    <w:r w:rsidRPr="00EA48A7">
      <w:rPr>
        <w:i/>
        <w:sz w:val="18"/>
        <w:szCs w:val="1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2A5BF5" w:rsidRDefault="00887136">
    <w:pPr>
      <w:pBdr>
        <w:top w:val="single" w:sz="6" w:space="1" w:color="auto"/>
      </w:pBdr>
      <w:rPr>
        <w:sz w:val="18"/>
        <w:szCs w:val="18"/>
      </w:rPr>
    </w:pPr>
  </w:p>
  <w:p w:rsidR="00887136" w:rsidRPr="00EA48A7" w:rsidRDefault="00887136">
    <w:pPr>
      <w:ind w:right="26"/>
      <w:jc w:val="right"/>
      <w:rPr>
        <w:i/>
        <w:sz w:val="18"/>
        <w:szCs w:val="18"/>
      </w:rPr>
    </w:pPr>
    <w:r w:rsidRPr="00EA48A7">
      <w:rPr>
        <w:i/>
        <w:sz w:val="18"/>
        <w:szCs w:val="18"/>
      </w:rPr>
      <w:fldChar w:fldCharType="begin"/>
    </w:r>
    <w:r w:rsidRPr="00EA48A7">
      <w:rPr>
        <w:i/>
        <w:sz w:val="18"/>
        <w:szCs w:val="18"/>
      </w:rPr>
      <w:instrText xml:space="preserve"> DOCPROPERTY ShortT \* CHARFORMAT </w:instrText>
    </w:r>
    <w:r w:rsidRPr="00EA48A7">
      <w:rPr>
        <w:i/>
        <w:sz w:val="18"/>
        <w:szCs w:val="18"/>
      </w:rPr>
      <w:fldChar w:fldCharType="separate"/>
    </w:r>
    <w:r w:rsidR="00914564">
      <w:rPr>
        <w:i/>
        <w:sz w:val="18"/>
        <w:szCs w:val="18"/>
      </w:rPr>
      <w:t>Income Tax Assessment Act 1936</w:t>
    </w:r>
    <w:r w:rsidRPr="00EA48A7">
      <w:rPr>
        <w:i/>
        <w:sz w:val="18"/>
        <w:szCs w:val="18"/>
      </w:rPr>
      <w:fldChar w:fldCharType="end"/>
    </w:r>
    <w:r w:rsidRPr="00EA48A7">
      <w:rPr>
        <w:i/>
        <w:sz w:val="18"/>
        <w:szCs w:val="18"/>
      </w:rPr>
      <w:t xml:space="preserve">                    </w:t>
    </w:r>
    <w:r w:rsidRPr="00EA48A7">
      <w:rPr>
        <w:i/>
        <w:sz w:val="18"/>
        <w:szCs w:val="18"/>
      </w:rPr>
      <w:fldChar w:fldCharType="begin"/>
    </w:r>
    <w:r w:rsidRPr="00EA48A7">
      <w:rPr>
        <w:i/>
        <w:sz w:val="18"/>
        <w:szCs w:val="18"/>
      </w:rPr>
      <w:instrText xml:space="preserve">PAGE  </w:instrText>
    </w:r>
    <w:r w:rsidRPr="00EA48A7">
      <w:rPr>
        <w:i/>
        <w:sz w:val="18"/>
        <w:szCs w:val="18"/>
      </w:rPr>
      <w:fldChar w:fldCharType="separate"/>
    </w:r>
    <w:r w:rsidR="00914564">
      <w:rPr>
        <w:i/>
        <w:noProof/>
        <w:sz w:val="18"/>
        <w:szCs w:val="18"/>
      </w:rPr>
      <w:t>125</w:t>
    </w:r>
    <w:r w:rsidRPr="00EA48A7">
      <w:rPr>
        <w:i/>
        <w:sz w:val="18"/>
        <w:szCs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2A5BF5" w:rsidRDefault="00887136">
    <w:pPr>
      <w:pBdr>
        <w:top w:val="single" w:sz="6" w:space="1" w:color="auto"/>
      </w:pBdr>
      <w:rPr>
        <w:sz w:val="18"/>
        <w:szCs w:val="18"/>
      </w:rPr>
    </w:pPr>
  </w:p>
  <w:p w:rsidR="00887136" w:rsidRDefault="00887136">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914564">
      <w:rPr>
        <w:i/>
        <w:noProof/>
        <w:szCs w:val="22"/>
      </w:rPr>
      <w:t>Income Tax Assessment Act 1936</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202</w:t>
    </w:r>
    <w:r w:rsidRPr="002A5BF5">
      <w:rPr>
        <w:i/>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2A5BF5" w:rsidRDefault="00887136">
    <w:pPr>
      <w:pBdr>
        <w:top w:val="single" w:sz="6" w:space="1" w:color="auto"/>
      </w:pBdr>
      <w:rPr>
        <w:sz w:val="18"/>
        <w:szCs w:val="18"/>
      </w:rPr>
    </w:pPr>
  </w:p>
  <w:p w:rsidR="00887136" w:rsidRPr="002A5BF5" w:rsidRDefault="00887136">
    <w:pPr>
      <w:rPr>
        <w:i/>
        <w:szCs w:val="22"/>
      </w:rPr>
    </w:pPr>
    <w:r w:rsidRPr="002A5BF5">
      <w:rPr>
        <w:i/>
      </w:rPr>
      <w:fldChar w:fldCharType="begin"/>
    </w:r>
    <w:r w:rsidRPr="002A5BF5">
      <w:rPr>
        <w:i/>
      </w:rPr>
      <w:instrText xml:space="preserve">PAGE  </w:instrText>
    </w:r>
    <w:r w:rsidRPr="002A5BF5">
      <w:rPr>
        <w:i/>
      </w:rPr>
      <w:fldChar w:fldCharType="separate"/>
    </w:r>
    <w:r w:rsidR="00914564">
      <w:rPr>
        <w:i/>
        <w:noProof/>
      </w:rPr>
      <w:t>152</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914564">
      <w:rPr>
        <w:i/>
        <w:noProof/>
        <w:szCs w:val="22"/>
      </w:rPr>
      <w:t>Income Tax Assessment Act 1936</w:t>
    </w:r>
    <w:r w:rsidRPr="002A5BF5">
      <w:rPr>
        <w:i/>
        <w:szCs w:val="22"/>
      </w:rPr>
      <w:fldChar w:fldCharType="end"/>
    </w:r>
    <w:r>
      <w:rPr>
        <w:i/>
        <w:szCs w:val="22"/>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2A5BF5" w:rsidRDefault="00887136">
    <w:pPr>
      <w:pBdr>
        <w:top w:val="single" w:sz="6" w:space="1" w:color="auto"/>
      </w:pBdr>
      <w:rPr>
        <w:sz w:val="18"/>
        <w:szCs w:val="18"/>
      </w:rPr>
    </w:pPr>
  </w:p>
  <w:p w:rsidR="00887136" w:rsidRPr="00EA48A7" w:rsidRDefault="00887136">
    <w:pPr>
      <w:ind w:right="26"/>
      <w:jc w:val="right"/>
      <w:rPr>
        <w:sz w:val="18"/>
        <w:szCs w:val="18"/>
      </w:rPr>
    </w:pPr>
    <w:r w:rsidRPr="00EA48A7">
      <w:rPr>
        <w:i/>
        <w:sz w:val="18"/>
        <w:szCs w:val="18"/>
      </w:rPr>
      <w:fldChar w:fldCharType="begin"/>
    </w:r>
    <w:r w:rsidRPr="00EA48A7">
      <w:rPr>
        <w:i/>
        <w:sz w:val="18"/>
        <w:szCs w:val="18"/>
      </w:rPr>
      <w:instrText xml:space="preserve"> STYLEREF ShortT \* CHARFORMAT </w:instrText>
    </w:r>
    <w:r w:rsidRPr="00EA48A7">
      <w:rPr>
        <w:i/>
        <w:sz w:val="18"/>
        <w:szCs w:val="18"/>
      </w:rPr>
      <w:fldChar w:fldCharType="separate"/>
    </w:r>
    <w:r w:rsidR="00914564">
      <w:rPr>
        <w:i/>
        <w:noProof/>
        <w:sz w:val="18"/>
        <w:szCs w:val="18"/>
      </w:rPr>
      <w:t>Income Tax Assessment Act 1936</w:t>
    </w:r>
    <w:r w:rsidRPr="00EA48A7">
      <w:rPr>
        <w:i/>
        <w:sz w:val="18"/>
        <w:szCs w:val="18"/>
      </w:rPr>
      <w:fldChar w:fldCharType="end"/>
    </w:r>
    <w:r w:rsidRPr="00EA48A7">
      <w:rPr>
        <w:i/>
        <w:sz w:val="18"/>
        <w:szCs w:val="18"/>
      </w:rPr>
      <w:t xml:space="preserve">                    </w:t>
    </w:r>
    <w:r w:rsidRPr="00EA48A7">
      <w:rPr>
        <w:i/>
        <w:sz w:val="18"/>
        <w:szCs w:val="18"/>
      </w:rPr>
      <w:fldChar w:fldCharType="begin"/>
    </w:r>
    <w:r w:rsidRPr="00EA48A7">
      <w:rPr>
        <w:i/>
        <w:sz w:val="18"/>
        <w:szCs w:val="18"/>
      </w:rPr>
      <w:instrText xml:space="preserve">PAGE  </w:instrText>
    </w:r>
    <w:r w:rsidRPr="00EA48A7">
      <w:rPr>
        <w:i/>
        <w:sz w:val="18"/>
        <w:szCs w:val="18"/>
      </w:rPr>
      <w:fldChar w:fldCharType="separate"/>
    </w:r>
    <w:r w:rsidR="00914564">
      <w:rPr>
        <w:i/>
        <w:noProof/>
        <w:sz w:val="18"/>
        <w:szCs w:val="18"/>
      </w:rPr>
      <w:t>151</w:t>
    </w:r>
    <w:r w:rsidRPr="00EA48A7">
      <w:rPr>
        <w:i/>
        <w:sz w:val="18"/>
        <w:szCs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2A5BF5" w:rsidRDefault="00887136" w:rsidP="00B272B9">
    <w:pPr>
      <w:pBdr>
        <w:top w:val="single" w:sz="6" w:space="1" w:color="auto"/>
      </w:pBdr>
      <w:rPr>
        <w:sz w:val="18"/>
        <w:szCs w:val="18"/>
      </w:rPr>
    </w:pPr>
  </w:p>
  <w:p w:rsidR="00887136" w:rsidRPr="002A5BF5" w:rsidRDefault="00887136" w:rsidP="00B272B9">
    <w:pPr>
      <w:rPr>
        <w:i/>
        <w:szCs w:val="22"/>
      </w:rPr>
    </w:pPr>
    <w:r w:rsidRPr="002A5BF5">
      <w:rPr>
        <w:i/>
      </w:rPr>
      <w:fldChar w:fldCharType="begin"/>
    </w:r>
    <w:r w:rsidRPr="002A5BF5">
      <w:rPr>
        <w:i/>
      </w:rPr>
      <w:instrText xml:space="preserve">PAGE  </w:instrText>
    </w:r>
    <w:r w:rsidRPr="002A5BF5">
      <w:rPr>
        <w:i/>
      </w:rPr>
      <w:fldChar w:fldCharType="separate"/>
    </w:r>
    <w:r>
      <w:rPr>
        <w:i/>
        <w:noProof/>
      </w:rPr>
      <w:t>202</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914564">
      <w:rPr>
        <w:i/>
        <w:noProof/>
        <w:szCs w:val="22"/>
      </w:rPr>
      <w:t>Income Tax Assessment Act 1936</w:t>
    </w:r>
    <w:r w:rsidRPr="002A5BF5">
      <w:rPr>
        <w:i/>
        <w:szCs w:val="22"/>
      </w:rPr>
      <w:fldChar w:fldCharType="end"/>
    </w:r>
    <w:r>
      <w:rPr>
        <w:i/>
        <w:szCs w:val="22"/>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7A1328" w:rsidRDefault="00887136" w:rsidP="00677356">
    <w:pPr>
      <w:pBdr>
        <w:top w:val="single" w:sz="6" w:space="1" w:color="auto"/>
      </w:pBdr>
      <w:spacing w:before="120"/>
      <w:rPr>
        <w:sz w:val="18"/>
      </w:rPr>
    </w:pPr>
  </w:p>
  <w:p w:rsidR="00887136" w:rsidRPr="007A1328" w:rsidRDefault="00887136" w:rsidP="00677356">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914564">
      <w:rPr>
        <w:i/>
        <w:noProof/>
        <w:sz w:val="18"/>
      </w:rPr>
      <w:t>198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914564">
      <w:rPr>
        <w:i/>
        <w:noProof/>
        <w:sz w:val="18"/>
      </w:rPr>
      <w:t>Income Tax Assessment Act 1936</w:t>
    </w:r>
    <w:r w:rsidRPr="007A1328">
      <w:rPr>
        <w:i/>
        <w:sz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7A1328" w:rsidRDefault="00887136" w:rsidP="00677356">
    <w:pPr>
      <w:pBdr>
        <w:top w:val="single" w:sz="6" w:space="1" w:color="auto"/>
      </w:pBdr>
      <w:spacing w:before="120"/>
      <w:rPr>
        <w:sz w:val="18"/>
      </w:rPr>
    </w:pPr>
  </w:p>
  <w:p w:rsidR="00887136" w:rsidRPr="007A1328" w:rsidRDefault="00887136" w:rsidP="0067735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14564">
      <w:rPr>
        <w:i/>
        <w:noProof/>
        <w:sz w:val="18"/>
      </w:rPr>
      <w:t>Income Tax Assessment Act 1936</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914564">
      <w:rPr>
        <w:i/>
        <w:noProof/>
        <w:sz w:val="18"/>
      </w:rPr>
      <w:t>197</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Default="00887136" w:rsidP="004F1375">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7A1328" w:rsidRDefault="00887136" w:rsidP="00677356">
    <w:pPr>
      <w:pBdr>
        <w:top w:val="single" w:sz="6" w:space="1" w:color="auto"/>
      </w:pBdr>
      <w:spacing w:before="120"/>
      <w:rPr>
        <w:sz w:val="18"/>
      </w:rPr>
    </w:pPr>
  </w:p>
  <w:p w:rsidR="00887136" w:rsidRPr="007A1328" w:rsidRDefault="00887136" w:rsidP="0067735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14564">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1456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202</w:t>
    </w:r>
    <w:r w:rsidRPr="007A1328">
      <w:rPr>
        <w:i/>
        <w:sz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Default="00887136">
    <w:pPr>
      <w:pBdr>
        <w:top w:val="single" w:sz="6" w:space="1" w:color="auto"/>
      </w:pBdr>
      <w:rPr>
        <w:sz w:val="18"/>
      </w:rPr>
    </w:pPr>
  </w:p>
  <w:p w:rsidR="00887136" w:rsidRDefault="00887136">
    <w:pPr>
      <w:rPr>
        <w:i/>
      </w:rPr>
    </w:pPr>
    <w:r>
      <w:rPr>
        <w:i/>
      </w:rPr>
      <w:fldChar w:fldCharType="begin"/>
    </w:r>
    <w:r>
      <w:rPr>
        <w:i/>
      </w:rPr>
      <w:instrText xml:space="preserve">PAGE  </w:instrText>
    </w:r>
    <w:r>
      <w:rPr>
        <w:i/>
      </w:rPr>
      <w:fldChar w:fldCharType="separate"/>
    </w:r>
    <w:r>
      <w:rPr>
        <w:i/>
        <w:noProof/>
      </w:rPr>
      <w:t>202</w:t>
    </w:r>
    <w:r>
      <w:rPr>
        <w:i/>
      </w:rPr>
      <w:fldChar w:fldCharType="end"/>
    </w:r>
    <w:r>
      <w:rPr>
        <w:i/>
      </w:rPr>
      <w:t xml:space="preserve">            </w:t>
    </w:r>
    <w:r>
      <w:rPr>
        <w:i/>
      </w:rPr>
      <w:fldChar w:fldCharType="begin"/>
    </w:r>
    <w:r>
      <w:rPr>
        <w:i/>
      </w:rPr>
      <w:instrText xml:space="preserve"> DOCPROPERTY ShortT \* CHARFORMAT </w:instrText>
    </w:r>
    <w:r>
      <w:rPr>
        <w:i/>
      </w:rPr>
      <w:fldChar w:fldCharType="separate"/>
    </w:r>
    <w:r w:rsidR="00914564">
      <w:rPr>
        <w:i/>
      </w:rPr>
      <w:t>Income Tax Assessment Act 1936</w:t>
    </w:r>
    <w:r>
      <w:rPr>
        <w:i/>
      </w:rPr>
      <w:fldChar w:fldCharType="end"/>
    </w:r>
    <w:r>
      <w:rPr>
        <w:i/>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Default="00887136">
    <w:pPr>
      <w:pBdr>
        <w:top w:val="single" w:sz="6" w:space="1" w:color="auto"/>
      </w:pBdr>
      <w:rPr>
        <w:sz w:val="18"/>
      </w:rPr>
    </w:pPr>
  </w:p>
  <w:p w:rsidR="00887136" w:rsidRDefault="00887136">
    <w:pPr>
      <w:ind w:right="26"/>
      <w:jc w:val="right"/>
      <w:rPr>
        <w:i/>
      </w:rPr>
    </w:pPr>
    <w:r>
      <w:rPr>
        <w:i/>
      </w:rPr>
      <w:fldChar w:fldCharType="begin"/>
    </w:r>
    <w:r>
      <w:rPr>
        <w:i/>
      </w:rPr>
      <w:instrText xml:space="preserve"> DOCPROPERTY ShortT \* CHARFORMAT </w:instrText>
    </w:r>
    <w:r>
      <w:rPr>
        <w:i/>
      </w:rPr>
      <w:fldChar w:fldCharType="separate"/>
    </w:r>
    <w:r w:rsidR="00914564">
      <w:rPr>
        <w:i/>
      </w:rPr>
      <w:t>Income Tax Assessment Act 1936</w:t>
    </w:r>
    <w:r>
      <w:rPr>
        <w:i/>
      </w:rPr>
      <w:fldChar w:fldCharType="end"/>
    </w:r>
    <w:r>
      <w:rPr>
        <w:i/>
      </w:rPr>
      <w:t xml:space="preserve">                    </w:t>
    </w:r>
    <w:r>
      <w:rPr>
        <w:i/>
      </w:rPr>
      <w:fldChar w:fldCharType="begin"/>
    </w:r>
    <w:r>
      <w:rPr>
        <w:i/>
      </w:rPr>
      <w:instrText xml:space="preserve">PAGE  </w:instrText>
    </w:r>
    <w:r>
      <w:rPr>
        <w:i/>
      </w:rPr>
      <w:fldChar w:fldCharType="separate"/>
    </w:r>
    <w:r>
      <w:rPr>
        <w:i/>
        <w:noProof/>
      </w:rPr>
      <w:t>202</w:t>
    </w:r>
    <w:r>
      <w:rPr>
        <w:i/>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EC68B3" w:rsidRDefault="00887136" w:rsidP="00EC68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ED79B6" w:rsidRDefault="00887136" w:rsidP="004F137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ED79B6" w:rsidRDefault="00887136" w:rsidP="004F1375">
    <w:pPr>
      <w:pBdr>
        <w:top w:val="single" w:sz="6" w:space="1" w:color="auto"/>
      </w:pBdr>
      <w:spacing w:before="120"/>
      <w:rPr>
        <w:sz w:val="18"/>
      </w:rPr>
    </w:pPr>
  </w:p>
  <w:p w:rsidR="00887136" w:rsidRDefault="00887136" w:rsidP="004F1375">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914564">
      <w:rPr>
        <w:i/>
        <w:noProof/>
        <w:sz w:val="18"/>
      </w:rPr>
      <w:t>xii</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914564">
      <w:rPr>
        <w:i/>
        <w:noProof/>
        <w:sz w:val="18"/>
      </w:rPr>
      <w:t>Income Tax Assessment Act 1936</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ED79B6" w:rsidRDefault="00887136" w:rsidP="004F1375">
    <w:pPr>
      <w:pBdr>
        <w:top w:val="single" w:sz="6" w:space="1" w:color="auto"/>
      </w:pBdr>
      <w:spacing w:before="120"/>
      <w:rPr>
        <w:sz w:val="18"/>
      </w:rPr>
    </w:pPr>
  </w:p>
  <w:p w:rsidR="00887136" w:rsidRPr="00ED79B6" w:rsidRDefault="00887136" w:rsidP="004F1375">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914564">
      <w:rPr>
        <w:i/>
        <w:noProof/>
        <w:sz w:val="18"/>
      </w:rPr>
      <w:t>Income Tax Assessment Act 1936</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914564">
      <w:rPr>
        <w:i/>
        <w:noProof/>
        <w:sz w:val="18"/>
      </w:rPr>
      <w:t>xiii</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Default="00887136">
    <w:pPr>
      <w:pBdr>
        <w:top w:val="single" w:sz="6" w:space="1" w:color="auto"/>
      </w:pBdr>
      <w:rPr>
        <w:sz w:val="18"/>
      </w:rPr>
    </w:pPr>
  </w:p>
  <w:p w:rsidR="00887136" w:rsidRDefault="00887136">
    <w:pPr>
      <w:rPr>
        <w:i/>
        <w:sz w:val="18"/>
      </w:rPr>
    </w:pPr>
    <w:r>
      <w:rPr>
        <w:i/>
        <w:sz w:val="18"/>
      </w:rPr>
      <w:fldChar w:fldCharType="begin"/>
    </w:r>
    <w:r>
      <w:rPr>
        <w:i/>
        <w:sz w:val="18"/>
      </w:rPr>
      <w:instrText xml:space="preserve"> PAGE </w:instrText>
    </w:r>
    <w:r>
      <w:rPr>
        <w:i/>
        <w:sz w:val="18"/>
      </w:rPr>
      <w:fldChar w:fldCharType="separate"/>
    </w:r>
    <w:r w:rsidR="00914564">
      <w:rPr>
        <w:i/>
        <w:noProof/>
        <w:sz w:val="18"/>
      </w:rPr>
      <w:t>2</w:t>
    </w:r>
    <w:r>
      <w:rPr>
        <w:i/>
        <w:sz w:val="18"/>
      </w:rPr>
      <w:fldChar w:fldCharType="end"/>
    </w:r>
    <w:r>
      <w:rPr>
        <w:i/>
        <w:sz w:val="18"/>
      </w:rPr>
      <w:t xml:space="preserve">            </w:t>
    </w:r>
    <w:r>
      <w:rPr>
        <w:i/>
        <w:sz w:val="18"/>
      </w:rPr>
      <w:fldChar w:fldCharType="begin"/>
    </w:r>
    <w:r>
      <w:rPr>
        <w:i/>
        <w:sz w:val="18"/>
      </w:rPr>
      <w:instrText xml:space="preserve"> STYLEREF ShortT </w:instrText>
    </w:r>
    <w:r>
      <w:rPr>
        <w:i/>
        <w:sz w:val="18"/>
      </w:rPr>
      <w:fldChar w:fldCharType="separate"/>
    </w:r>
    <w:r w:rsidR="00914564">
      <w:rPr>
        <w:i/>
        <w:noProof/>
        <w:sz w:val="18"/>
      </w:rPr>
      <w:t>Income Tax Assessment Act 1936</w:t>
    </w:r>
    <w:r>
      <w:rPr>
        <w:i/>
        <w:sz w:val="18"/>
      </w:rPr>
      <w:fldChar w:fldCharType="end"/>
    </w:r>
    <w:r>
      <w:rPr>
        <w:i/>
        <w:sz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Default="00887136" w:rsidP="00677356">
    <w:pPr>
      <w:pBdr>
        <w:top w:val="single" w:sz="6" w:space="1" w:color="auto"/>
      </w:pBdr>
      <w:jc w:val="right"/>
      <w:rPr>
        <w:sz w:val="18"/>
      </w:rPr>
    </w:pPr>
  </w:p>
  <w:p w:rsidR="00887136" w:rsidRDefault="00887136" w:rsidP="00677356">
    <w:pPr>
      <w:jc w:val="right"/>
      <w:rPr>
        <w:i/>
        <w:sz w:val="18"/>
      </w:rPr>
    </w:pPr>
    <w:r>
      <w:rPr>
        <w:i/>
        <w:sz w:val="18"/>
      </w:rPr>
      <w:t xml:space="preserve">           </w:t>
    </w:r>
    <w:r>
      <w:rPr>
        <w:i/>
        <w:sz w:val="18"/>
      </w:rPr>
      <w:fldChar w:fldCharType="begin"/>
    </w:r>
    <w:r>
      <w:rPr>
        <w:i/>
        <w:sz w:val="18"/>
      </w:rPr>
      <w:instrText xml:space="preserve"> STYLEREF ShortT </w:instrText>
    </w:r>
    <w:r>
      <w:rPr>
        <w:i/>
        <w:sz w:val="18"/>
      </w:rPr>
      <w:fldChar w:fldCharType="separate"/>
    </w:r>
    <w:r w:rsidR="00914564">
      <w:rPr>
        <w:i/>
        <w:noProof/>
        <w:sz w:val="18"/>
      </w:rPr>
      <w:t>Income Tax Assessment Act 1936</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914564">
      <w:rPr>
        <w:i/>
        <w:noProof/>
        <w:sz w:val="18"/>
      </w:rPr>
      <w:t>3</w:t>
    </w:r>
    <w:r>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Default="00887136">
    <w:pPr>
      <w:pBdr>
        <w:top w:val="single" w:sz="6" w:space="1" w:color="auto"/>
      </w:pBdr>
      <w:rPr>
        <w:sz w:val="18"/>
      </w:rPr>
    </w:pPr>
  </w:p>
  <w:p w:rsidR="00887136" w:rsidRDefault="00887136">
    <w:pPr>
      <w:jc w:val="right"/>
      <w:rPr>
        <w:i/>
        <w:sz w:val="18"/>
      </w:rPr>
    </w:pPr>
    <w:r>
      <w:rPr>
        <w:i/>
        <w:sz w:val="18"/>
      </w:rPr>
      <w:fldChar w:fldCharType="begin"/>
    </w:r>
    <w:r>
      <w:rPr>
        <w:i/>
        <w:sz w:val="18"/>
      </w:rPr>
      <w:instrText xml:space="preserve"> STYLEREF ShortT </w:instrText>
    </w:r>
    <w:r>
      <w:rPr>
        <w:i/>
        <w:sz w:val="18"/>
      </w:rPr>
      <w:fldChar w:fldCharType="separate"/>
    </w:r>
    <w:r w:rsidR="00914564">
      <w:rPr>
        <w:i/>
        <w:noProof/>
        <w:sz w:val="18"/>
      </w:rPr>
      <w:t>Income Tax Assessment Act 1936</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202</w:t>
    </w:r>
    <w:r>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2A5BF5" w:rsidRDefault="00887136">
    <w:pPr>
      <w:pBdr>
        <w:top w:val="single" w:sz="6" w:space="1" w:color="auto"/>
      </w:pBdr>
      <w:rPr>
        <w:sz w:val="18"/>
        <w:szCs w:val="18"/>
      </w:rPr>
    </w:pPr>
  </w:p>
  <w:p w:rsidR="00887136" w:rsidRPr="00EA48A7" w:rsidRDefault="00887136">
    <w:pPr>
      <w:rPr>
        <w:i/>
        <w:sz w:val="18"/>
        <w:szCs w:val="18"/>
      </w:rPr>
    </w:pPr>
    <w:r w:rsidRPr="00EA48A7">
      <w:rPr>
        <w:i/>
        <w:sz w:val="18"/>
        <w:szCs w:val="18"/>
      </w:rPr>
      <w:fldChar w:fldCharType="begin"/>
    </w:r>
    <w:r w:rsidRPr="00EA48A7">
      <w:rPr>
        <w:i/>
        <w:sz w:val="18"/>
        <w:szCs w:val="18"/>
      </w:rPr>
      <w:instrText xml:space="preserve">PAGE  </w:instrText>
    </w:r>
    <w:r w:rsidRPr="00EA48A7">
      <w:rPr>
        <w:i/>
        <w:sz w:val="18"/>
        <w:szCs w:val="18"/>
      </w:rPr>
      <w:fldChar w:fldCharType="separate"/>
    </w:r>
    <w:r w:rsidR="00914564">
      <w:rPr>
        <w:i/>
        <w:noProof/>
        <w:sz w:val="18"/>
        <w:szCs w:val="18"/>
      </w:rPr>
      <w:t>28</w:t>
    </w:r>
    <w:r w:rsidRPr="00EA48A7">
      <w:rPr>
        <w:i/>
        <w:sz w:val="18"/>
        <w:szCs w:val="18"/>
      </w:rPr>
      <w:fldChar w:fldCharType="end"/>
    </w:r>
    <w:r w:rsidRPr="00EA48A7">
      <w:rPr>
        <w:i/>
        <w:sz w:val="18"/>
        <w:szCs w:val="18"/>
      </w:rPr>
      <w:t xml:space="preserve">            </w:t>
    </w:r>
    <w:r w:rsidRPr="00EA48A7">
      <w:rPr>
        <w:i/>
        <w:sz w:val="18"/>
        <w:szCs w:val="18"/>
      </w:rPr>
      <w:fldChar w:fldCharType="begin"/>
    </w:r>
    <w:r w:rsidRPr="00EA48A7">
      <w:rPr>
        <w:i/>
        <w:sz w:val="18"/>
        <w:szCs w:val="18"/>
      </w:rPr>
      <w:instrText xml:space="preserve"> DOCPROPERTY ShortT \* CHARFORMAT </w:instrText>
    </w:r>
    <w:r w:rsidRPr="00EA48A7">
      <w:rPr>
        <w:i/>
        <w:sz w:val="18"/>
        <w:szCs w:val="18"/>
      </w:rPr>
      <w:fldChar w:fldCharType="separate"/>
    </w:r>
    <w:r w:rsidR="00914564">
      <w:rPr>
        <w:i/>
        <w:sz w:val="18"/>
        <w:szCs w:val="18"/>
      </w:rPr>
      <w:t>Income Tax Assessment Act 1936</w:t>
    </w:r>
    <w:r w:rsidRPr="00EA48A7">
      <w:rPr>
        <w:i/>
        <w:sz w:val="18"/>
        <w:szCs w:val="18"/>
      </w:rPr>
      <w:fldChar w:fldCharType="end"/>
    </w:r>
    <w:r w:rsidRPr="00EA48A7">
      <w:rPr>
        <w: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136" w:rsidRDefault="00887136">
      <w:pPr>
        <w:spacing w:line="240" w:lineRule="auto"/>
      </w:pPr>
      <w:r>
        <w:separator/>
      </w:r>
    </w:p>
  </w:footnote>
  <w:footnote w:type="continuationSeparator" w:id="0">
    <w:p w:rsidR="00887136" w:rsidRDefault="008871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Default="00887136" w:rsidP="004F1375">
    <w:pPr>
      <w:pStyle w:val="Header"/>
      <w:pBdr>
        <w:bottom w:val="single" w:sz="4" w:space="1" w:color="auto"/>
      </w:pBdr>
    </w:pPr>
  </w:p>
  <w:p w:rsidR="00887136" w:rsidRDefault="00887136" w:rsidP="004F1375">
    <w:pPr>
      <w:pStyle w:val="Header"/>
      <w:pBdr>
        <w:bottom w:val="single" w:sz="4" w:space="1" w:color="auto"/>
      </w:pBdr>
    </w:pPr>
  </w:p>
  <w:p w:rsidR="00887136" w:rsidRPr="001E77D2" w:rsidRDefault="00887136" w:rsidP="004F1375">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Default="00887136" w:rsidP="003A418D">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914564">
      <w:rPr>
        <w:b/>
        <w:noProof/>
        <w:sz w:val="20"/>
      </w:rPr>
      <w:t>Schedule 2D</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914564">
      <w:rPr>
        <w:sz w:val="20"/>
      </w:rPr>
      <w:fldChar w:fldCharType="separate"/>
    </w:r>
    <w:r w:rsidR="00914564">
      <w:rPr>
        <w:noProof/>
        <w:sz w:val="20"/>
      </w:rPr>
      <w:t>Tax exempt entities that become taxable</w:t>
    </w:r>
    <w:r>
      <w:rPr>
        <w:sz w:val="20"/>
      </w:rPr>
      <w:fldChar w:fldCharType="end"/>
    </w:r>
  </w:p>
  <w:p w:rsidR="00887136" w:rsidRDefault="00887136" w:rsidP="003A418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87136" w:rsidRPr="007A1328" w:rsidRDefault="00887136" w:rsidP="003A418D">
    <w:pPr>
      <w:rPr>
        <w:sz w:val="20"/>
      </w:rPr>
    </w:pPr>
    <w:r>
      <w:rPr>
        <w:b/>
        <w:sz w:val="20"/>
      </w:rPr>
      <w:fldChar w:fldCharType="begin"/>
    </w:r>
    <w:r>
      <w:rPr>
        <w:b/>
        <w:sz w:val="20"/>
      </w:rPr>
      <w:instrText xml:space="preserve"> STYLEREF CharDivNo </w:instrText>
    </w:r>
    <w:r w:rsidR="00914564">
      <w:rPr>
        <w:b/>
        <w:sz w:val="20"/>
      </w:rPr>
      <w:fldChar w:fldCharType="separate"/>
    </w:r>
    <w:r w:rsidR="00914564">
      <w:rPr>
        <w:b/>
        <w:noProof/>
        <w:sz w:val="20"/>
      </w:rPr>
      <w:t>Division 57</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914564">
      <w:rPr>
        <w:sz w:val="20"/>
      </w:rPr>
      <w:fldChar w:fldCharType="separate"/>
    </w:r>
    <w:r w:rsidR="00914564">
      <w:rPr>
        <w:noProof/>
        <w:sz w:val="20"/>
      </w:rPr>
      <w:t>Tax exempt entities that become taxable</w:t>
    </w:r>
    <w:r>
      <w:rPr>
        <w:sz w:val="20"/>
      </w:rPr>
      <w:fldChar w:fldCharType="end"/>
    </w:r>
  </w:p>
  <w:p w:rsidR="00887136" w:rsidRPr="007A1328" w:rsidRDefault="00887136" w:rsidP="003A418D">
    <w:pPr>
      <w:rPr>
        <w:b/>
        <w:sz w:val="24"/>
      </w:rPr>
    </w:pPr>
  </w:p>
  <w:p w:rsidR="00887136" w:rsidRPr="007A1328" w:rsidRDefault="00887136" w:rsidP="00EA48A7">
    <w:pPr>
      <w:pBdr>
        <w:bottom w:val="single" w:sz="6" w:space="0"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14564">
      <w:rPr>
        <w:noProof/>
        <w:sz w:val="24"/>
      </w:rPr>
      <w:t>57-120</w:t>
    </w:r>
    <w:r w:rsidRPr="007A1328">
      <w:rPr>
        <w:sz w:val="24"/>
      </w:rPr>
      <w:fldChar w:fldCharType="end"/>
    </w:r>
  </w:p>
  <w:p w:rsidR="00887136" w:rsidRPr="003A418D" w:rsidRDefault="00887136" w:rsidP="003A418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7A1328" w:rsidRDefault="00887136" w:rsidP="003A418D">
    <w:pPr>
      <w:jc w:val="right"/>
      <w:rPr>
        <w:sz w:val="20"/>
      </w:rPr>
    </w:pPr>
    <w:r w:rsidRPr="007A1328">
      <w:rPr>
        <w:sz w:val="20"/>
      </w:rPr>
      <w:fldChar w:fldCharType="begin"/>
    </w:r>
    <w:r w:rsidRPr="007A1328">
      <w:rPr>
        <w:sz w:val="20"/>
      </w:rPr>
      <w:instrText xml:space="preserve"> STYLEREF CharChapText </w:instrText>
    </w:r>
    <w:r w:rsidR="00914564">
      <w:rPr>
        <w:sz w:val="20"/>
      </w:rPr>
      <w:fldChar w:fldCharType="separate"/>
    </w:r>
    <w:r w:rsidR="00914564">
      <w:rPr>
        <w:noProof/>
        <w:sz w:val="20"/>
      </w:rPr>
      <w:t>Tax exempt entities that become taxable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914564">
      <w:rPr>
        <w:b/>
        <w:noProof/>
        <w:sz w:val="20"/>
      </w:rPr>
      <w:t>Schedule 2D</w:t>
    </w:r>
    <w:r>
      <w:rPr>
        <w:b/>
        <w:sz w:val="20"/>
      </w:rPr>
      <w:fldChar w:fldCharType="end"/>
    </w:r>
  </w:p>
  <w:p w:rsidR="00887136" w:rsidRPr="007A1328" w:rsidRDefault="00887136" w:rsidP="003A418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87136" w:rsidRPr="007A1328" w:rsidRDefault="00887136" w:rsidP="003A418D">
    <w:pPr>
      <w:jc w:val="right"/>
      <w:rPr>
        <w:sz w:val="20"/>
      </w:rPr>
    </w:pPr>
    <w:r w:rsidRPr="007A1328">
      <w:rPr>
        <w:sz w:val="20"/>
      </w:rPr>
      <w:fldChar w:fldCharType="begin"/>
    </w:r>
    <w:r w:rsidRPr="007A1328">
      <w:rPr>
        <w:sz w:val="20"/>
      </w:rPr>
      <w:instrText xml:space="preserve"> STYLEREF CharDivText </w:instrText>
    </w:r>
    <w:r w:rsidR="00914564">
      <w:rPr>
        <w:sz w:val="20"/>
      </w:rPr>
      <w:fldChar w:fldCharType="separate"/>
    </w:r>
    <w:r w:rsidR="00914564">
      <w:rPr>
        <w:noProof/>
        <w:sz w:val="20"/>
      </w:rPr>
      <w:t>Tax exempt entities that become taxable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914564">
      <w:rPr>
        <w:b/>
        <w:sz w:val="20"/>
      </w:rPr>
      <w:fldChar w:fldCharType="separate"/>
    </w:r>
    <w:r w:rsidR="00914564">
      <w:rPr>
        <w:b/>
        <w:noProof/>
        <w:sz w:val="20"/>
      </w:rPr>
      <w:t>Division 57</w:t>
    </w:r>
    <w:r>
      <w:rPr>
        <w:b/>
        <w:sz w:val="20"/>
      </w:rPr>
      <w:fldChar w:fldCharType="end"/>
    </w:r>
  </w:p>
  <w:p w:rsidR="00887136" w:rsidRPr="007A1328" w:rsidRDefault="00887136" w:rsidP="003A418D">
    <w:pPr>
      <w:jc w:val="right"/>
      <w:rPr>
        <w:b/>
        <w:sz w:val="24"/>
      </w:rPr>
    </w:pPr>
  </w:p>
  <w:p w:rsidR="00887136" w:rsidRPr="007A1328" w:rsidRDefault="00887136" w:rsidP="003A418D">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14564">
      <w:rPr>
        <w:noProof/>
        <w:sz w:val="24"/>
      </w:rPr>
      <w:t>57-125</w:t>
    </w:r>
    <w:r w:rsidRPr="007A1328">
      <w:rPr>
        <w:sz w:val="24"/>
      </w:rPr>
      <w:fldChar w:fldCharType="end"/>
    </w:r>
  </w:p>
  <w:p w:rsidR="00887136" w:rsidRPr="003A418D" w:rsidRDefault="00887136" w:rsidP="003A418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7A1328" w:rsidRDefault="00887136" w:rsidP="003A418D"/>
  <w:p w:rsidR="00887136" w:rsidRPr="003A418D" w:rsidRDefault="00887136" w:rsidP="003A418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Default="00887136" w:rsidP="003A418D">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914564">
      <w:rPr>
        <w:b/>
        <w:noProof/>
        <w:sz w:val="20"/>
      </w:rPr>
      <w:t>Schedule 2F</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914564">
      <w:rPr>
        <w:noProof/>
        <w:sz w:val="20"/>
      </w:rPr>
      <w:t>Trust losses and other deductions</w:t>
    </w:r>
    <w:r>
      <w:rPr>
        <w:sz w:val="20"/>
      </w:rPr>
      <w:fldChar w:fldCharType="end"/>
    </w:r>
  </w:p>
  <w:p w:rsidR="00887136" w:rsidRDefault="00887136" w:rsidP="003A418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87136" w:rsidRPr="007A1328" w:rsidRDefault="00887136" w:rsidP="003A418D">
    <w:pPr>
      <w:rPr>
        <w:sz w:val="20"/>
      </w:rPr>
    </w:pPr>
    <w:r>
      <w:rPr>
        <w:b/>
        <w:sz w:val="20"/>
      </w:rPr>
      <w:fldChar w:fldCharType="begin"/>
    </w:r>
    <w:r>
      <w:rPr>
        <w:b/>
        <w:sz w:val="20"/>
      </w:rPr>
      <w:instrText xml:space="preserve"> STYLEREF CharDivNo </w:instrText>
    </w:r>
    <w:r>
      <w:rPr>
        <w:b/>
        <w:sz w:val="20"/>
      </w:rPr>
      <w:fldChar w:fldCharType="separate"/>
    </w:r>
    <w:r w:rsidR="00914564">
      <w:rPr>
        <w:b/>
        <w:noProof/>
        <w:sz w:val="20"/>
      </w:rPr>
      <w:t>Division 272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914564">
      <w:rPr>
        <w:noProof/>
        <w:sz w:val="20"/>
      </w:rPr>
      <w:t>Interpretation</w:t>
    </w:r>
    <w:r>
      <w:rPr>
        <w:sz w:val="20"/>
      </w:rPr>
      <w:fldChar w:fldCharType="end"/>
    </w:r>
  </w:p>
  <w:p w:rsidR="00887136" w:rsidRPr="007A1328" w:rsidRDefault="00887136" w:rsidP="003A418D">
    <w:pPr>
      <w:rPr>
        <w:b/>
        <w:sz w:val="24"/>
      </w:rPr>
    </w:pPr>
  </w:p>
  <w:p w:rsidR="00887136" w:rsidRPr="007A1328" w:rsidRDefault="00887136" w:rsidP="003A418D">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14564">
      <w:rPr>
        <w:noProof/>
        <w:sz w:val="24"/>
      </w:rPr>
      <w:t>272-63</w:t>
    </w:r>
    <w:r w:rsidRPr="007A1328">
      <w:rPr>
        <w:sz w:val="24"/>
      </w:rPr>
      <w:fldChar w:fldCharType="end"/>
    </w:r>
  </w:p>
  <w:p w:rsidR="00887136" w:rsidRPr="003A418D" w:rsidRDefault="00887136" w:rsidP="003A418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7A1328" w:rsidRDefault="00887136" w:rsidP="003A418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914564">
      <w:rPr>
        <w:noProof/>
        <w:sz w:val="20"/>
      </w:rPr>
      <w:t>Trust losses and other deductions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914564">
      <w:rPr>
        <w:b/>
        <w:noProof/>
        <w:sz w:val="20"/>
      </w:rPr>
      <w:t>Schedule 2F</w:t>
    </w:r>
    <w:r>
      <w:rPr>
        <w:b/>
        <w:sz w:val="20"/>
      </w:rPr>
      <w:fldChar w:fldCharType="end"/>
    </w:r>
  </w:p>
  <w:p w:rsidR="00887136" w:rsidRPr="007A1328" w:rsidRDefault="00887136" w:rsidP="003A418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87136" w:rsidRPr="007A1328" w:rsidRDefault="00887136" w:rsidP="003A418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914564">
      <w:rPr>
        <w:noProof/>
        <w:sz w:val="20"/>
      </w:rPr>
      <w:t>Interpretation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914564">
      <w:rPr>
        <w:b/>
        <w:noProof/>
        <w:sz w:val="20"/>
      </w:rPr>
      <w:t>Division 272</w:t>
    </w:r>
    <w:r>
      <w:rPr>
        <w:b/>
        <w:sz w:val="20"/>
      </w:rPr>
      <w:fldChar w:fldCharType="end"/>
    </w:r>
  </w:p>
  <w:p w:rsidR="00887136" w:rsidRPr="007A1328" w:rsidRDefault="00887136" w:rsidP="003A418D">
    <w:pPr>
      <w:jc w:val="right"/>
      <w:rPr>
        <w:b/>
        <w:sz w:val="24"/>
      </w:rPr>
    </w:pPr>
  </w:p>
  <w:p w:rsidR="00887136" w:rsidRPr="007A1328" w:rsidRDefault="00887136" w:rsidP="003A418D">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14564">
      <w:rPr>
        <w:noProof/>
        <w:sz w:val="24"/>
      </w:rPr>
      <w:t>272-55</w:t>
    </w:r>
    <w:r w:rsidRPr="007A1328">
      <w:rPr>
        <w:sz w:val="24"/>
      </w:rPr>
      <w:fldChar w:fldCharType="end"/>
    </w:r>
  </w:p>
  <w:p w:rsidR="00887136" w:rsidRPr="003A418D" w:rsidRDefault="00887136" w:rsidP="003A418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7A1328" w:rsidRDefault="00887136" w:rsidP="003A418D"/>
  <w:p w:rsidR="00887136" w:rsidRPr="003A418D" w:rsidRDefault="00887136" w:rsidP="003A418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FF4C0F" w:rsidRDefault="0088713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914564">
      <w:rPr>
        <w:b/>
        <w:noProof/>
        <w:sz w:val="20"/>
      </w:rPr>
      <w:t>Schedule 2H</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914564">
      <w:rPr>
        <w:noProof/>
        <w:sz w:val="20"/>
      </w:rPr>
      <w:t>Demutualisation of mutual entities other than insurance companies and health insurers</w:t>
    </w:r>
    <w:r w:rsidRPr="00FF4C0F">
      <w:rPr>
        <w:sz w:val="20"/>
      </w:rPr>
      <w:fldChar w:fldCharType="end"/>
    </w:r>
  </w:p>
  <w:p w:rsidR="00887136" w:rsidRPr="00FF4C0F" w:rsidRDefault="0088713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887136" w:rsidRPr="00FF4C0F" w:rsidRDefault="0088713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914564">
      <w:rPr>
        <w:b/>
        <w:noProof/>
        <w:sz w:val="20"/>
      </w:rPr>
      <w:t>Division 326</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914564">
      <w:rPr>
        <w:noProof/>
        <w:sz w:val="20"/>
      </w:rPr>
      <w:t>Demutualisation</w:t>
    </w:r>
    <w:r w:rsidRPr="00FF4C0F">
      <w:rPr>
        <w:sz w:val="20"/>
      </w:rPr>
      <w:fldChar w:fldCharType="end"/>
    </w:r>
  </w:p>
  <w:p w:rsidR="00887136" w:rsidRPr="00E140E4" w:rsidRDefault="00887136">
    <w:pPr>
      <w:keepNext/>
      <w:rPr>
        <w:sz w:val="24"/>
      </w:rPr>
    </w:pPr>
  </w:p>
  <w:p w:rsidR="00887136" w:rsidRPr="00E140E4" w:rsidRDefault="00887136">
    <w:pPr>
      <w:keepNext/>
      <w:rPr>
        <w:b/>
        <w:sz w:val="24"/>
      </w:rPr>
    </w:pPr>
  </w:p>
  <w:p w:rsidR="00887136" w:rsidRPr="00E140E4" w:rsidRDefault="00887136">
    <w:pPr>
      <w:pStyle w:val="Header"/>
      <w:pBdr>
        <w:top w:val="single" w:sz="6"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FF4C0F" w:rsidRDefault="00887136">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914564">
      <w:rPr>
        <w:noProof/>
        <w:sz w:val="20"/>
      </w:rPr>
      <w:t>Demutualisation of mutual entities other than insurance companies and health insurers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914564">
      <w:rPr>
        <w:b/>
        <w:noProof/>
        <w:sz w:val="20"/>
      </w:rPr>
      <w:t>Schedule 2H</w:t>
    </w:r>
    <w:r w:rsidRPr="00FF4C0F">
      <w:rPr>
        <w:sz w:val="20"/>
      </w:rPr>
      <w:fldChar w:fldCharType="end"/>
    </w:r>
  </w:p>
  <w:p w:rsidR="00887136" w:rsidRPr="00FF4C0F" w:rsidRDefault="00887136">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887136" w:rsidRPr="00FF4C0F" w:rsidRDefault="00887136">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914564">
      <w:rPr>
        <w:noProof/>
        <w:sz w:val="20"/>
      </w:rPr>
      <w:t>Demutualisation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914564">
      <w:rPr>
        <w:b/>
        <w:noProof/>
        <w:sz w:val="20"/>
      </w:rPr>
      <w:t>Division 326</w:t>
    </w:r>
    <w:r w:rsidRPr="00FF4C0F">
      <w:rPr>
        <w:sz w:val="20"/>
      </w:rPr>
      <w:fldChar w:fldCharType="end"/>
    </w:r>
  </w:p>
  <w:p w:rsidR="00887136" w:rsidRPr="00E140E4" w:rsidRDefault="00887136">
    <w:pPr>
      <w:keepNext/>
      <w:jc w:val="right"/>
      <w:rPr>
        <w:sz w:val="24"/>
      </w:rPr>
    </w:pPr>
  </w:p>
  <w:p w:rsidR="00887136" w:rsidRPr="0037294E" w:rsidRDefault="00887136">
    <w:pPr>
      <w:keepNext/>
      <w:jc w:val="right"/>
      <w:rPr>
        <w:sz w:val="24"/>
      </w:rPr>
    </w:pPr>
  </w:p>
  <w:p w:rsidR="00887136" w:rsidRPr="008C6D62" w:rsidRDefault="00887136">
    <w:pPr>
      <w:pStyle w:val="Header"/>
      <w:pBdr>
        <w:top w:val="single" w:sz="6" w:space="1" w:color="auto"/>
      </w:pBdr>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FF4C0F" w:rsidRDefault="00887136" w:rsidP="00B272B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914564">
      <w:rPr>
        <w:b/>
        <w:noProof/>
        <w:sz w:val="20"/>
      </w:rPr>
      <w:t>Schedule 2F</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914564">
      <w:rPr>
        <w:noProof/>
        <w:sz w:val="20"/>
      </w:rPr>
      <w:t>Trust losses and other deductions</w:t>
    </w:r>
    <w:r w:rsidRPr="00FF4C0F">
      <w:rPr>
        <w:sz w:val="20"/>
      </w:rPr>
      <w:fldChar w:fldCharType="end"/>
    </w:r>
  </w:p>
  <w:p w:rsidR="00887136" w:rsidRPr="00FF4C0F" w:rsidRDefault="00887136" w:rsidP="00B272B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887136" w:rsidRPr="00FF4C0F" w:rsidRDefault="00887136" w:rsidP="00B272B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914564">
      <w:rPr>
        <w:b/>
        <w:noProof/>
        <w:sz w:val="20"/>
      </w:rPr>
      <w:t>Division 272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914564">
      <w:rPr>
        <w:noProof/>
        <w:sz w:val="20"/>
      </w:rPr>
      <w:t>Interpretation</w:t>
    </w:r>
    <w:r w:rsidRPr="00FF4C0F">
      <w:rPr>
        <w:sz w:val="20"/>
      </w:rPr>
      <w:fldChar w:fldCharType="end"/>
    </w:r>
  </w:p>
  <w:p w:rsidR="00887136" w:rsidRPr="00E140E4" w:rsidRDefault="00887136" w:rsidP="00B272B9">
    <w:pPr>
      <w:keepNext/>
      <w:rPr>
        <w:sz w:val="24"/>
      </w:rPr>
    </w:pPr>
  </w:p>
  <w:p w:rsidR="00887136" w:rsidRPr="00E140E4" w:rsidRDefault="00887136" w:rsidP="00B272B9">
    <w:pPr>
      <w:keepNext/>
      <w:rPr>
        <w:b/>
        <w:sz w:val="24"/>
      </w:rPr>
    </w:pPr>
  </w:p>
  <w:p w:rsidR="00887136" w:rsidRPr="00E140E4" w:rsidRDefault="00887136" w:rsidP="00B272B9">
    <w:pPr>
      <w:pStyle w:val="Header"/>
      <w:pBdr>
        <w:top w:val="single" w:sz="6"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Default="00887136" w:rsidP="0067735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914564">
      <w:rPr>
        <w:b/>
        <w:noProof/>
        <w:sz w:val="20"/>
      </w:rPr>
      <w:t>Schedule 2H</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914564">
      <w:rPr>
        <w:noProof/>
        <w:sz w:val="20"/>
      </w:rPr>
      <w:t>Demutualisation of mutual entities other than insurance companies and health insurers</w:t>
    </w:r>
    <w:r>
      <w:rPr>
        <w:sz w:val="20"/>
      </w:rPr>
      <w:fldChar w:fldCharType="end"/>
    </w:r>
  </w:p>
  <w:p w:rsidR="00887136" w:rsidRDefault="00887136" w:rsidP="0067735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87136" w:rsidRPr="007A1328" w:rsidRDefault="00887136" w:rsidP="00677356">
    <w:pPr>
      <w:rPr>
        <w:sz w:val="20"/>
      </w:rPr>
    </w:pPr>
    <w:r>
      <w:rPr>
        <w:b/>
        <w:sz w:val="20"/>
      </w:rPr>
      <w:fldChar w:fldCharType="begin"/>
    </w:r>
    <w:r>
      <w:rPr>
        <w:b/>
        <w:sz w:val="20"/>
      </w:rPr>
      <w:instrText xml:space="preserve"> STYLEREF CharDivNo </w:instrText>
    </w:r>
    <w:r>
      <w:rPr>
        <w:b/>
        <w:sz w:val="20"/>
      </w:rPr>
      <w:fldChar w:fldCharType="separate"/>
    </w:r>
    <w:r w:rsidR="00914564">
      <w:rPr>
        <w:b/>
        <w:noProof/>
        <w:sz w:val="20"/>
      </w:rPr>
      <w:t>Division 326</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914564">
      <w:rPr>
        <w:noProof/>
        <w:sz w:val="20"/>
      </w:rPr>
      <w:t>Demutualisation</w:t>
    </w:r>
    <w:r>
      <w:rPr>
        <w:sz w:val="20"/>
      </w:rPr>
      <w:fldChar w:fldCharType="end"/>
    </w:r>
  </w:p>
  <w:p w:rsidR="00887136" w:rsidRPr="007A1328" w:rsidRDefault="00887136" w:rsidP="00677356">
    <w:pPr>
      <w:rPr>
        <w:b/>
        <w:sz w:val="24"/>
      </w:rPr>
    </w:pPr>
  </w:p>
  <w:p w:rsidR="00887136" w:rsidRPr="007A1328" w:rsidRDefault="00887136" w:rsidP="00677356">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14564">
      <w:rPr>
        <w:noProof/>
        <w:sz w:val="24"/>
      </w:rPr>
      <w:t>326-245</w:t>
    </w:r>
    <w:r w:rsidRPr="007A132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Default="00887136" w:rsidP="004F1375">
    <w:pPr>
      <w:pStyle w:val="Header"/>
      <w:pBdr>
        <w:bottom w:val="single" w:sz="4" w:space="1" w:color="auto"/>
      </w:pBdr>
    </w:pPr>
  </w:p>
  <w:p w:rsidR="00887136" w:rsidRDefault="00887136" w:rsidP="004F1375">
    <w:pPr>
      <w:pStyle w:val="Header"/>
      <w:pBdr>
        <w:bottom w:val="single" w:sz="4" w:space="1" w:color="auto"/>
      </w:pBdr>
    </w:pPr>
  </w:p>
  <w:p w:rsidR="00887136" w:rsidRPr="001E77D2" w:rsidRDefault="00887136" w:rsidP="004F1375">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7A1328" w:rsidRDefault="00887136" w:rsidP="0067735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914564">
      <w:rPr>
        <w:noProof/>
        <w:sz w:val="20"/>
      </w:rPr>
      <w:t>Demutualisation of mutual entities other than insurance companies and health insurers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914564">
      <w:rPr>
        <w:b/>
        <w:noProof/>
        <w:sz w:val="20"/>
      </w:rPr>
      <w:t>Schedule 2H</w:t>
    </w:r>
    <w:r>
      <w:rPr>
        <w:b/>
        <w:sz w:val="20"/>
      </w:rPr>
      <w:fldChar w:fldCharType="end"/>
    </w:r>
  </w:p>
  <w:p w:rsidR="00887136" w:rsidRPr="007A1328" w:rsidRDefault="00887136" w:rsidP="0067735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87136" w:rsidRPr="007A1328" w:rsidRDefault="00887136" w:rsidP="0067735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914564">
      <w:rPr>
        <w:noProof/>
        <w:sz w:val="20"/>
      </w:rPr>
      <w:t>Demutualisation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914564">
      <w:rPr>
        <w:b/>
        <w:noProof/>
        <w:sz w:val="20"/>
      </w:rPr>
      <w:t>Division 326</w:t>
    </w:r>
    <w:r>
      <w:rPr>
        <w:b/>
        <w:sz w:val="20"/>
      </w:rPr>
      <w:fldChar w:fldCharType="end"/>
    </w:r>
  </w:p>
  <w:p w:rsidR="00887136" w:rsidRPr="007A1328" w:rsidRDefault="00887136" w:rsidP="00677356">
    <w:pPr>
      <w:jc w:val="right"/>
      <w:rPr>
        <w:b/>
        <w:sz w:val="24"/>
      </w:rPr>
    </w:pPr>
  </w:p>
  <w:p w:rsidR="00887136" w:rsidRPr="007A1328" w:rsidRDefault="00887136" w:rsidP="00677356">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14564">
      <w:rPr>
        <w:noProof/>
        <w:sz w:val="24"/>
      </w:rPr>
      <w:t>326-240</w:t>
    </w:r>
    <w:r w:rsidRPr="007A1328">
      <w:rPr>
        <w:sz w:val="24"/>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7A1328" w:rsidRDefault="00887136" w:rsidP="00677356"/>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Default="00887136" w:rsidP="003A418D">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914564">
      <w:rPr>
        <w:b/>
        <w:noProof/>
        <w:sz w:val="20"/>
      </w:rPr>
      <w:t>Schedule 2H</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914564">
      <w:rPr>
        <w:noProof/>
        <w:sz w:val="20"/>
      </w:rPr>
      <w:t>Demutualisation of mutual entities other than insurance companies and health insurers</w:t>
    </w:r>
    <w:r>
      <w:rPr>
        <w:sz w:val="20"/>
      </w:rPr>
      <w:fldChar w:fldCharType="end"/>
    </w:r>
  </w:p>
  <w:p w:rsidR="00887136" w:rsidRDefault="00887136" w:rsidP="003A418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87136" w:rsidRPr="007A1328" w:rsidRDefault="00887136" w:rsidP="003A418D">
    <w:pPr>
      <w:rPr>
        <w:sz w:val="20"/>
      </w:rPr>
    </w:pPr>
    <w:r>
      <w:rPr>
        <w:b/>
        <w:sz w:val="20"/>
      </w:rPr>
      <w:fldChar w:fldCharType="begin"/>
    </w:r>
    <w:r>
      <w:rPr>
        <w:b/>
        <w:sz w:val="20"/>
      </w:rPr>
      <w:instrText xml:space="preserve"> STYLEREF CharDivNo </w:instrText>
    </w:r>
    <w:r>
      <w:rPr>
        <w:b/>
        <w:sz w:val="20"/>
      </w:rPr>
      <w:fldChar w:fldCharType="separate"/>
    </w:r>
    <w:r w:rsidR="00914564">
      <w:rPr>
        <w:b/>
        <w:noProof/>
        <w:sz w:val="20"/>
      </w:rPr>
      <w:t>Division 326</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914564">
      <w:rPr>
        <w:noProof/>
        <w:sz w:val="20"/>
      </w:rPr>
      <w:t>Demutualisation</w:t>
    </w:r>
    <w:r>
      <w:rPr>
        <w:sz w:val="20"/>
      </w:rPr>
      <w:fldChar w:fldCharType="end"/>
    </w:r>
  </w:p>
  <w:p w:rsidR="00887136" w:rsidRPr="007A1328" w:rsidRDefault="00887136" w:rsidP="003A418D">
    <w:pPr>
      <w:rPr>
        <w:b/>
        <w:sz w:val="24"/>
      </w:rPr>
    </w:pPr>
  </w:p>
  <w:p w:rsidR="00887136" w:rsidRPr="007A1328" w:rsidRDefault="00887136" w:rsidP="003A418D">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14564">
      <w:rPr>
        <w:noProof/>
        <w:sz w:val="24"/>
      </w:rPr>
      <w:t>326-245</w:t>
    </w:r>
    <w:r w:rsidRPr="007A1328">
      <w:rPr>
        <w:sz w:val="24"/>
      </w:rPr>
      <w:fldChar w:fldCharType="end"/>
    </w:r>
  </w:p>
  <w:p w:rsidR="00887136" w:rsidRPr="003A418D" w:rsidRDefault="00887136" w:rsidP="003A418D">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7A1328" w:rsidRDefault="00887136" w:rsidP="003A418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914564">
      <w:rPr>
        <w:noProof/>
        <w:sz w:val="20"/>
      </w:rPr>
      <w:t>Demutualisation of mutual entities other than insurance companies and health insurers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914564">
      <w:rPr>
        <w:b/>
        <w:noProof/>
        <w:sz w:val="20"/>
      </w:rPr>
      <w:t>Schedule 2H</w:t>
    </w:r>
    <w:r>
      <w:rPr>
        <w:b/>
        <w:sz w:val="20"/>
      </w:rPr>
      <w:fldChar w:fldCharType="end"/>
    </w:r>
  </w:p>
  <w:p w:rsidR="00887136" w:rsidRPr="007A1328" w:rsidRDefault="00887136" w:rsidP="003A418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87136" w:rsidRPr="007A1328" w:rsidRDefault="00887136" w:rsidP="003A418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914564">
      <w:rPr>
        <w:noProof/>
        <w:sz w:val="20"/>
      </w:rPr>
      <w:t>Demutualisation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914564">
      <w:rPr>
        <w:b/>
        <w:noProof/>
        <w:sz w:val="20"/>
      </w:rPr>
      <w:t>Division 326</w:t>
    </w:r>
    <w:r>
      <w:rPr>
        <w:b/>
        <w:sz w:val="20"/>
      </w:rPr>
      <w:fldChar w:fldCharType="end"/>
    </w:r>
  </w:p>
  <w:p w:rsidR="00887136" w:rsidRPr="007A1328" w:rsidRDefault="00887136" w:rsidP="003A418D">
    <w:pPr>
      <w:jc w:val="right"/>
      <w:rPr>
        <w:b/>
        <w:sz w:val="24"/>
      </w:rPr>
    </w:pPr>
  </w:p>
  <w:p w:rsidR="00887136" w:rsidRPr="007A1328" w:rsidRDefault="00887136" w:rsidP="003A418D">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14564">
      <w:rPr>
        <w:noProof/>
        <w:sz w:val="24"/>
      </w:rPr>
      <w:t>326-245</w:t>
    </w:r>
    <w:r w:rsidRPr="007A1328">
      <w:rPr>
        <w:sz w:val="24"/>
      </w:rPr>
      <w:fldChar w:fldCharType="end"/>
    </w:r>
  </w:p>
  <w:p w:rsidR="00887136" w:rsidRPr="003A418D" w:rsidRDefault="00887136" w:rsidP="003A41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5F1388" w:rsidRDefault="00887136" w:rsidP="004F137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ED79B6" w:rsidRDefault="00887136" w:rsidP="00914564">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ED79B6" w:rsidRDefault="00887136" w:rsidP="00914564">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Pr="00ED79B6" w:rsidRDefault="00887136" w:rsidP="004F137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Default="00887136">
    <w:pPr>
      <w:rPr>
        <w:sz w:val="20"/>
      </w:rPr>
    </w:pPr>
    <w:r>
      <w:rPr>
        <w:b/>
        <w:sz w:val="20"/>
      </w:rPr>
      <w:fldChar w:fldCharType="begin"/>
    </w:r>
    <w:r>
      <w:rPr>
        <w:b/>
        <w:sz w:val="20"/>
      </w:rPr>
      <w:instrText xml:space="preserve"> STYLEREF CharChapNo </w:instrText>
    </w:r>
    <w:r w:rsidR="00914564">
      <w:rPr>
        <w:b/>
        <w:sz w:val="20"/>
      </w:rPr>
      <w:fldChar w:fldCharType="separate"/>
    </w:r>
    <w:r w:rsidR="00914564">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887136" w:rsidRDefault="00887136">
    <w:pPr>
      <w:pBdr>
        <w:bottom w:val="single" w:sz="6" w:space="1" w:color="auto"/>
      </w:pBdr>
      <w:rPr>
        <w:sz w:val="20"/>
      </w:rPr>
    </w:pPr>
    <w:r>
      <w:rPr>
        <w:b/>
        <w:sz w:val="20"/>
      </w:rPr>
      <w:fldChar w:fldCharType="begin"/>
    </w:r>
    <w:r>
      <w:rPr>
        <w:b/>
        <w:sz w:val="20"/>
      </w:rPr>
      <w:instrText xml:space="preserve"> STYLEREF CharPartNo </w:instrText>
    </w:r>
    <w:r w:rsidR="00914564">
      <w:rPr>
        <w:b/>
        <w:sz w:val="20"/>
      </w:rPr>
      <w:fldChar w:fldCharType="separate"/>
    </w:r>
    <w:r w:rsidR="00914564">
      <w:rPr>
        <w:b/>
        <w:noProof/>
        <w:sz w:val="20"/>
      </w:rPr>
      <w:t>Part II</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887136" w:rsidRDefault="00887136">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Default="00887136" w:rsidP="00677356">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sidR="00914564">
      <w:rPr>
        <w:b/>
        <w:sz w:val="20"/>
      </w:rPr>
      <w:fldChar w:fldCharType="separate"/>
    </w:r>
    <w:r w:rsidR="00914564">
      <w:rPr>
        <w:b/>
        <w:noProof/>
        <w:sz w:val="20"/>
      </w:rPr>
      <w:t>Schedule 2</w:t>
    </w:r>
    <w:r>
      <w:rPr>
        <w:b/>
        <w:sz w:val="20"/>
      </w:rPr>
      <w:fldChar w:fldCharType="end"/>
    </w:r>
  </w:p>
  <w:p w:rsidR="00887136" w:rsidRDefault="00887136" w:rsidP="00677356">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sidR="00914564">
      <w:rPr>
        <w:b/>
        <w:sz w:val="20"/>
      </w:rPr>
      <w:fldChar w:fldCharType="separate"/>
    </w:r>
    <w:r w:rsidR="00914564">
      <w:rPr>
        <w:b/>
        <w:noProof/>
        <w:sz w:val="20"/>
      </w:rPr>
      <w:t>Part II</w:t>
    </w:r>
    <w:r>
      <w:rPr>
        <w:b/>
        <w:sz w:val="20"/>
      </w:rPr>
      <w:fldChar w:fldCharType="end"/>
    </w:r>
  </w:p>
  <w:p w:rsidR="00887136" w:rsidRDefault="00887136" w:rsidP="00677356">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136" w:rsidRDefault="008871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D777FCD"/>
    <w:multiLevelType w:val="hybridMultilevel"/>
    <w:tmpl w:val="65D4EDCC"/>
    <w:lvl w:ilvl="0" w:tplc="0C090001">
      <w:start w:val="1"/>
      <w:numFmt w:val="bullet"/>
      <w:lvlText w:val=""/>
      <w:lvlJc w:val="left"/>
      <w:pPr>
        <w:tabs>
          <w:tab w:val="num" w:pos="2279"/>
        </w:tabs>
        <w:ind w:left="2279" w:hanging="360"/>
      </w:pPr>
      <w:rPr>
        <w:rFonts w:ascii="Symbol" w:hAnsi="Symbol" w:hint="default"/>
      </w:rPr>
    </w:lvl>
    <w:lvl w:ilvl="1" w:tplc="0C090003" w:tentative="1">
      <w:start w:val="1"/>
      <w:numFmt w:val="bullet"/>
      <w:lvlText w:val="o"/>
      <w:lvlJc w:val="left"/>
      <w:pPr>
        <w:tabs>
          <w:tab w:val="num" w:pos="2999"/>
        </w:tabs>
        <w:ind w:left="2999" w:hanging="360"/>
      </w:pPr>
      <w:rPr>
        <w:rFonts w:ascii="Courier New" w:hAnsi="Courier New" w:cs="Courier New" w:hint="default"/>
      </w:rPr>
    </w:lvl>
    <w:lvl w:ilvl="2" w:tplc="0C090005" w:tentative="1">
      <w:start w:val="1"/>
      <w:numFmt w:val="bullet"/>
      <w:lvlText w:val=""/>
      <w:lvlJc w:val="left"/>
      <w:pPr>
        <w:tabs>
          <w:tab w:val="num" w:pos="3719"/>
        </w:tabs>
        <w:ind w:left="3719" w:hanging="360"/>
      </w:pPr>
      <w:rPr>
        <w:rFonts w:ascii="Wingdings" w:hAnsi="Wingdings" w:hint="default"/>
      </w:rPr>
    </w:lvl>
    <w:lvl w:ilvl="3" w:tplc="0C090001" w:tentative="1">
      <w:start w:val="1"/>
      <w:numFmt w:val="bullet"/>
      <w:lvlText w:val=""/>
      <w:lvlJc w:val="left"/>
      <w:pPr>
        <w:tabs>
          <w:tab w:val="num" w:pos="4439"/>
        </w:tabs>
        <w:ind w:left="4439" w:hanging="360"/>
      </w:pPr>
      <w:rPr>
        <w:rFonts w:ascii="Symbol" w:hAnsi="Symbol" w:hint="default"/>
      </w:rPr>
    </w:lvl>
    <w:lvl w:ilvl="4" w:tplc="0C090003" w:tentative="1">
      <w:start w:val="1"/>
      <w:numFmt w:val="bullet"/>
      <w:lvlText w:val="o"/>
      <w:lvlJc w:val="left"/>
      <w:pPr>
        <w:tabs>
          <w:tab w:val="num" w:pos="5159"/>
        </w:tabs>
        <w:ind w:left="5159" w:hanging="360"/>
      </w:pPr>
      <w:rPr>
        <w:rFonts w:ascii="Courier New" w:hAnsi="Courier New" w:cs="Courier New" w:hint="default"/>
      </w:rPr>
    </w:lvl>
    <w:lvl w:ilvl="5" w:tplc="0C090005" w:tentative="1">
      <w:start w:val="1"/>
      <w:numFmt w:val="bullet"/>
      <w:lvlText w:val=""/>
      <w:lvlJc w:val="left"/>
      <w:pPr>
        <w:tabs>
          <w:tab w:val="num" w:pos="5879"/>
        </w:tabs>
        <w:ind w:left="5879" w:hanging="360"/>
      </w:pPr>
      <w:rPr>
        <w:rFonts w:ascii="Wingdings" w:hAnsi="Wingdings" w:hint="default"/>
      </w:rPr>
    </w:lvl>
    <w:lvl w:ilvl="6" w:tplc="0C090001" w:tentative="1">
      <w:start w:val="1"/>
      <w:numFmt w:val="bullet"/>
      <w:lvlText w:val=""/>
      <w:lvlJc w:val="left"/>
      <w:pPr>
        <w:tabs>
          <w:tab w:val="num" w:pos="6599"/>
        </w:tabs>
        <w:ind w:left="6599" w:hanging="360"/>
      </w:pPr>
      <w:rPr>
        <w:rFonts w:ascii="Symbol" w:hAnsi="Symbol" w:hint="default"/>
      </w:rPr>
    </w:lvl>
    <w:lvl w:ilvl="7" w:tplc="0C090003" w:tentative="1">
      <w:start w:val="1"/>
      <w:numFmt w:val="bullet"/>
      <w:lvlText w:val="o"/>
      <w:lvlJc w:val="left"/>
      <w:pPr>
        <w:tabs>
          <w:tab w:val="num" w:pos="7319"/>
        </w:tabs>
        <w:ind w:left="7319" w:hanging="360"/>
      </w:pPr>
      <w:rPr>
        <w:rFonts w:ascii="Courier New" w:hAnsi="Courier New" w:cs="Courier New" w:hint="default"/>
      </w:rPr>
    </w:lvl>
    <w:lvl w:ilvl="8" w:tplc="0C090005" w:tentative="1">
      <w:start w:val="1"/>
      <w:numFmt w:val="bullet"/>
      <w:lvlText w:val=""/>
      <w:lvlJc w:val="left"/>
      <w:pPr>
        <w:tabs>
          <w:tab w:val="num" w:pos="8039"/>
        </w:tabs>
        <w:ind w:left="803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1"/>
  </w:num>
  <w:num w:numId="14">
    <w:abstractNumId w:val="12"/>
  </w:num>
  <w:num w:numId="15">
    <w:abstractNumId w:val="16"/>
  </w:num>
  <w:num w:numId="16">
    <w:abstractNumId w:val="13"/>
  </w:num>
  <w:num w:numId="1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mirrorMargin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18B"/>
    <w:rsid w:val="00000417"/>
    <w:rsid w:val="0000046B"/>
    <w:rsid w:val="00002926"/>
    <w:rsid w:val="000065FF"/>
    <w:rsid w:val="0001333C"/>
    <w:rsid w:val="00015FFB"/>
    <w:rsid w:val="00024BFA"/>
    <w:rsid w:val="00027356"/>
    <w:rsid w:val="000273D0"/>
    <w:rsid w:val="000342AF"/>
    <w:rsid w:val="00040729"/>
    <w:rsid w:val="000446C8"/>
    <w:rsid w:val="00047F5D"/>
    <w:rsid w:val="00052E2F"/>
    <w:rsid w:val="00053AE8"/>
    <w:rsid w:val="00054071"/>
    <w:rsid w:val="0006288D"/>
    <w:rsid w:val="0006384D"/>
    <w:rsid w:val="000653B4"/>
    <w:rsid w:val="00065F7A"/>
    <w:rsid w:val="0007155C"/>
    <w:rsid w:val="00074286"/>
    <w:rsid w:val="000742F9"/>
    <w:rsid w:val="000746C4"/>
    <w:rsid w:val="00081E2B"/>
    <w:rsid w:val="00083016"/>
    <w:rsid w:val="00084A5D"/>
    <w:rsid w:val="00091ABB"/>
    <w:rsid w:val="00092704"/>
    <w:rsid w:val="000933B9"/>
    <w:rsid w:val="000A0C1F"/>
    <w:rsid w:val="000A2EEE"/>
    <w:rsid w:val="000B0C66"/>
    <w:rsid w:val="000B12B0"/>
    <w:rsid w:val="000B2D93"/>
    <w:rsid w:val="000B4007"/>
    <w:rsid w:val="000B722F"/>
    <w:rsid w:val="000C0F26"/>
    <w:rsid w:val="000C1B79"/>
    <w:rsid w:val="000C1C3B"/>
    <w:rsid w:val="000C34B4"/>
    <w:rsid w:val="000C48D0"/>
    <w:rsid w:val="000D2737"/>
    <w:rsid w:val="000D470A"/>
    <w:rsid w:val="000D59F7"/>
    <w:rsid w:val="000D5CBB"/>
    <w:rsid w:val="000D604D"/>
    <w:rsid w:val="000E2F3F"/>
    <w:rsid w:val="000E33A0"/>
    <w:rsid w:val="000E3477"/>
    <w:rsid w:val="000E66D4"/>
    <w:rsid w:val="000E6ABE"/>
    <w:rsid w:val="000F6BB9"/>
    <w:rsid w:val="001032E1"/>
    <w:rsid w:val="001075E4"/>
    <w:rsid w:val="00113EF6"/>
    <w:rsid w:val="001179F0"/>
    <w:rsid w:val="00122089"/>
    <w:rsid w:val="00123924"/>
    <w:rsid w:val="00125E75"/>
    <w:rsid w:val="00127343"/>
    <w:rsid w:val="00130A10"/>
    <w:rsid w:val="00131E77"/>
    <w:rsid w:val="00133EF6"/>
    <w:rsid w:val="0013542D"/>
    <w:rsid w:val="00140EE0"/>
    <w:rsid w:val="00144DD1"/>
    <w:rsid w:val="001514A8"/>
    <w:rsid w:val="00162DBE"/>
    <w:rsid w:val="00170905"/>
    <w:rsid w:val="00172BED"/>
    <w:rsid w:val="00173B58"/>
    <w:rsid w:val="00176012"/>
    <w:rsid w:val="00177125"/>
    <w:rsid w:val="001771F1"/>
    <w:rsid w:val="00192176"/>
    <w:rsid w:val="00193A62"/>
    <w:rsid w:val="0019460E"/>
    <w:rsid w:val="001A087F"/>
    <w:rsid w:val="001A0B6E"/>
    <w:rsid w:val="001A1718"/>
    <w:rsid w:val="001A2809"/>
    <w:rsid w:val="001A7E4A"/>
    <w:rsid w:val="001B0AAB"/>
    <w:rsid w:val="001B410D"/>
    <w:rsid w:val="001B72DC"/>
    <w:rsid w:val="001C083B"/>
    <w:rsid w:val="001C61A8"/>
    <w:rsid w:val="001C7F15"/>
    <w:rsid w:val="001D2433"/>
    <w:rsid w:val="001D6067"/>
    <w:rsid w:val="001D6A38"/>
    <w:rsid w:val="001D6B52"/>
    <w:rsid w:val="001D7ABE"/>
    <w:rsid w:val="001E44F1"/>
    <w:rsid w:val="001E6FAA"/>
    <w:rsid w:val="001F05F5"/>
    <w:rsid w:val="001F44A3"/>
    <w:rsid w:val="001F7AE8"/>
    <w:rsid w:val="00201692"/>
    <w:rsid w:val="00204209"/>
    <w:rsid w:val="00204540"/>
    <w:rsid w:val="002075A1"/>
    <w:rsid w:val="00210182"/>
    <w:rsid w:val="00212150"/>
    <w:rsid w:val="00213B7E"/>
    <w:rsid w:val="0021530B"/>
    <w:rsid w:val="00220C4E"/>
    <w:rsid w:val="0022180F"/>
    <w:rsid w:val="00226173"/>
    <w:rsid w:val="0022643F"/>
    <w:rsid w:val="00227B6B"/>
    <w:rsid w:val="00227C97"/>
    <w:rsid w:val="00230A51"/>
    <w:rsid w:val="002325BE"/>
    <w:rsid w:val="0023300E"/>
    <w:rsid w:val="0024186F"/>
    <w:rsid w:val="00242DA6"/>
    <w:rsid w:val="0024674A"/>
    <w:rsid w:val="002475E0"/>
    <w:rsid w:val="0024760A"/>
    <w:rsid w:val="0025114B"/>
    <w:rsid w:val="00251357"/>
    <w:rsid w:val="0025573F"/>
    <w:rsid w:val="00257151"/>
    <w:rsid w:val="00257176"/>
    <w:rsid w:val="00260104"/>
    <w:rsid w:val="00261FCE"/>
    <w:rsid w:val="00262EEA"/>
    <w:rsid w:val="002647FE"/>
    <w:rsid w:val="00265AF2"/>
    <w:rsid w:val="00265B52"/>
    <w:rsid w:val="00271B14"/>
    <w:rsid w:val="00275793"/>
    <w:rsid w:val="00275AD5"/>
    <w:rsid w:val="00281776"/>
    <w:rsid w:val="00282223"/>
    <w:rsid w:val="00282E1E"/>
    <w:rsid w:val="00287313"/>
    <w:rsid w:val="002920B3"/>
    <w:rsid w:val="002A4141"/>
    <w:rsid w:val="002B07E9"/>
    <w:rsid w:val="002B135C"/>
    <w:rsid w:val="002B1EE8"/>
    <w:rsid w:val="002C40F1"/>
    <w:rsid w:val="002C4E2D"/>
    <w:rsid w:val="002C7B4D"/>
    <w:rsid w:val="002D34EE"/>
    <w:rsid w:val="002D3AC4"/>
    <w:rsid w:val="002D6680"/>
    <w:rsid w:val="002E52B4"/>
    <w:rsid w:val="002E57F1"/>
    <w:rsid w:val="002E75A5"/>
    <w:rsid w:val="002F5244"/>
    <w:rsid w:val="00301B62"/>
    <w:rsid w:val="003020E6"/>
    <w:rsid w:val="00302414"/>
    <w:rsid w:val="0030302F"/>
    <w:rsid w:val="00305644"/>
    <w:rsid w:val="00311F0C"/>
    <w:rsid w:val="00314A17"/>
    <w:rsid w:val="00322750"/>
    <w:rsid w:val="0032313F"/>
    <w:rsid w:val="003279B0"/>
    <w:rsid w:val="00327C3D"/>
    <w:rsid w:val="00332B97"/>
    <w:rsid w:val="00333E6C"/>
    <w:rsid w:val="003455A6"/>
    <w:rsid w:val="003538E9"/>
    <w:rsid w:val="0035466A"/>
    <w:rsid w:val="00355B07"/>
    <w:rsid w:val="003650CA"/>
    <w:rsid w:val="00366C67"/>
    <w:rsid w:val="00366D25"/>
    <w:rsid w:val="00370351"/>
    <w:rsid w:val="00374955"/>
    <w:rsid w:val="00376F04"/>
    <w:rsid w:val="0037743D"/>
    <w:rsid w:val="00382801"/>
    <w:rsid w:val="00382E17"/>
    <w:rsid w:val="003917F3"/>
    <w:rsid w:val="00396151"/>
    <w:rsid w:val="00396791"/>
    <w:rsid w:val="003A418D"/>
    <w:rsid w:val="003A4DCB"/>
    <w:rsid w:val="003A5E1A"/>
    <w:rsid w:val="003A600F"/>
    <w:rsid w:val="003A754D"/>
    <w:rsid w:val="003A7AD3"/>
    <w:rsid w:val="003B3FEC"/>
    <w:rsid w:val="003B5D5B"/>
    <w:rsid w:val="003B76AF"/>
    <w:rsid w:val="003C5D1C"/>
    <w:rsid w:val="003C5D41"/>
    <w:rsid w:val="003C7A90"/>
    <w:rsid w:val="003D4626"/>
    <w:rsid w:val="003D6B11"/>
    <w:rsid w:val="003D7AB7"/>
    <w:rsid w:val="003E008F"/>
    <w:rsid w:val="003E32EB"/>
    <w:rsid w:val="003E3DD4"/>
    <w:rsid w:val="003E449C"/>
    <w:rsid w:val="003F51E7"/>
    <w:rsid w:val="003F5E71"/>
    <w:rsid w:val="004000E4"/>
    <w:rsid w:val="00406893"/>
    <w:rsid w:val="004070E3"/>
    <w:rsid w:val="00407B4D"/>
    <w:rsid w:val="004110AC"/>
    <w:rsid w:val="004131F4"/>
    <w:rsid w:val="00414232"/>
    <w:rsid w:val="0041657A"/>
    <w:rsid w:val="00416BDF"/>
    <w:rsid w:val="00423FE5"/>
    <w:rsid w:val="00425002"/>
    <w:rsid w:val="00427383"/>
    <w:rsid w:val="00427A65"/>
    <w:rsid w:val="00431DD7"/>
    <w:rsid w:val="00432B55"/>
    <w:rsid w:val="00433122"/>
    <w:rsid w:val="0043466A"/>
    <w:rsid w:val="004506BD"/>
    <w:rsid w:val="00451357"/>
    <w:rsid w:val="004517AB"/>
    <w:rsid w:val="004569FA"/>
    <w:rsid w:val="00457C9C"/>
    <w:rsid w:val="004678F9"/>
    <w:rsid w:val="00473F41"/>
    <w:rsid w:val="0047583F"/>
    <w:rsid w:val="00476278"/>
    <w:rsid w:val="004762B9"/>
    <w:rsid w:val="00481DC5"/>
    <w:rsid w:val="00482838"/>
    <w:rsid w:val="004871E1"/>
    <w:rsid w:val="0048733A"/>
    <w:rsid w:val="00494A67"/>
    <w:rsid w:val="004978C3"/>
    <w:rsid w:val="004A27F4"/>
    <w:rsid w:val="004B00C7"/>
    <w:rsid w:val="004B1349"/>
    <w:rsid w:val="004B17B7"/>
    <w:rsid w:val="004B2B59"/>
    <w:rsid w:val="004B419C"/>
    <w:rsid w:val="004B478A"/>
    <w:rsid w:val="004B53EE"/>
    <w:rsid w:val="004B5D49"/>
    <w:rsid w:val="004B5F1C"/>
    <w:rsid w:val="004B7C1F"/>
    <w:rsid w:val="004C414A"/>
    <w:rsid w:val="004C43C5"/>
    <w:rsid w:val="004D0134"/>
    <w:rsid w:val="004D68C8"/>
    <w:rsid w:val="004E32B1"/>
    <w:rsid w:val="004E546C"/>
    <w:rsid w:val="004F06D7"/>
    <w:rsid w:val="004F1375"/>
    <w:rsid w:val="004F2D2A"/>
    <w:rsid w:val="004F4A42"/>
    <w:rsid w:val="004F52BC"/>
    <w:rsid w:val="004F6C93"/>
    <w:rsid w:val="005008B2"/>
    <w:rsid w:val="00502336"/>
    <w:rsid w:val="0050316C"/>
    <w:rsid w:val="00512654"/>
    <w:rsid w:val="00514B39"/>
    <w:rsid w:val="005162CA"/>
    <w:rsid w:val="0051739F"/>
    <w:rsid w:val="00520076"/>
    <w:rsid w:val="00520177"/>
    <w:rsid w:val="00521CA3"/>
    <w:rsid w:val="005242D1"/>
    <w:rsid w:val="00527132"/>
    <w:rsid w:val="00535CD4"/>
    <w:rsid w:val="00540DC7"/>
    <w:rsid w:val="00540E14"/>
    <w:rsid w:val="00543EC6"/>
    <w:rsid w:val="005502C5"/>
    <w:rsid w:val="00552B2B"/>
    <w:rsid w:val="005543BD"/>
    <w:rsid w:val="005574CD"/>
    <w:rsid w:val="00561867"/>
    <w:rsid w:val="00561E03"/>
    <w:rsid w:val="005625F4"/>
    <w:rsid w:val="00566D73"/>
    <w:rsid w:val="00567370"/>
    <w:rsid w:val="005810DD"/>
    <w:rsid w:val="005A0A3C"/>
    <w:rsid w:val="005B24B9"/>
    <w:rsid w:val="005B3C01"/>
    <w:rsid w:val="005B7DCE"/>
    <w:rsid w:val="005C1310"/>
    <w:rsid w:val="005D763F"/>
    <w:rsid w:val="005E0240"/>
    <w:rsid w:val="005E1B60"/>
    <w:rsid w:val="005E443F"/>
    <w:rsid w:val="005E62B5"/>
    <w:rsid w:val="00602D89"/>
    <w:rsid w:val="00603995"/>
    <w:rsid w:val="0060544B"/>
    <w:rsid w:val="00606F1D"/>
    <w:rsid w:val="00607380"/>
    <w:rsid w:val="00610E2A"/>
    <w:rsid w:val="00611610"/>
    <w:rsid w:val="0061260C"/>
    <w:rsid w:val="006142B4"/>
    <w:rsid w:val="00621771"/>
    <w:rsid w:val="00622FD8"/>
    <w:rsid w:val="00624071"/>
    <w:rsid w:val="00624672"/>
    <w:rsid w:val="0062752A"/>
    <w:rsid w:val="006312EA"/>
    <w:rsid w:val="00637AE6"/>
    <w:rsid w:val="00650494"/>
    <w:rsid w:val="006514C4"/>
    <w:rsid w:val="006652E6"/>
    <w:rsid w:val="006669AB"/>
    <w:rsid w:val="006718A6"/>
    <w:rsid w:val="00677356"/>
    <w:rsid w:val="00685330"/>
    <w:rsid w:val="006854E3"/>
    <w:rsid w:val="0068718B"/>
    <w:rsid w:val="006903BB"/>
    <w:rsid w:val="006943E2"/>
    <w:rsid w:val="00694A66"/>
    <w:rsid w:val="00697D29"/>
    <w:rsid w:val="006A1579"/>
    <w:rsid w:val="006A2862"/>
    <w:rsid w:val="006A3167"/>
    <w:rsid w:val="006A422E"/>
    <w:rsid w:val="006A45C0"/>
    <w:rsid w:val="006A4672"/>
    <w:rsid w:val="006A6F05"/>
    <w:rsid w:val="006B10BC"/>
    <w:rsid w:val="006B4C7A"/>
    <w:rsid w:val="006B717B"/>
    <w:rsid w:val="006B7D15"/>
    <w:rsid w:val="006C6598"/>
    <w:rsid w:val="006D271E"/>
    <w:rsid w:val="006D6BD2"/>
    <w:rsid w:val="006E0275"/>
    <w:rsid w:val="006E12D1"/>
    <w:rsid w:val="006E26FF"/>
    <w:rsid w:val="006E3DF9"/>
    <w:rsid w:val="006E4834"/>
    <w:rsid w:val="006E4BB6"/>
    <w:rsid w:val="006E6739"/>
    <w:rsid w:val="006E72F1"/>
    <w:rsid w:val="006F01FC"/>
    <w:rsid w:val="006F0913"/>
    <w:rsid w:val="00701589"/>
    <w:rsid w:val="00701E4C"/>
    <w:rsid w:val="0070224F"/>
    <w:rsid w:val="00704158"/>
    <w:rsid w:val="007053DF"/>
    <w:rsid w:val="00706344"/>
    <w:rsid w:val="00706A4F"/>
    <w:rsid w:val="007115B2"/>
    <w:rsid w:val="007134F7"/>
    <w:rsid w:val="00715523"/>
    <w:rsid w:val="007202AE"/>
    <w:rsid w:val="00720492"/>
    <w:rsid w:val="00721F06"/>
    <w:rsid w:val="0072397A"/>
    <w:rsid w:val="00723AD0"/>
    <w:rsid w:val="00723D33"/>
    <w:rsid w:val="00725BAF"/>
    <w:rsid w:val="00731E8B"/>
    <w:rsid w:val="00733407"/>
    <w:rsid w:val="00734EF1"/>
    <w:rsid w:val="00735F0F"/>
    <w:rsid w:val="00736029"/>
    <w:rsid w:val="00741799"/>
    <w:rsid w:val="00741E55"/>
    <w:rsid w:val="007423BF"/>
    <w:rsid w:val="00744BEB"/>
    <w:rsid w:val="00745F33"/>
    <w:rsid w:val="00755E10"/>
    <w:rsid w:val="0075747E"/>
    <w:rsid w:val="00757F20"/>
    <w:rsid w:val="00763727"/>
    <w:rsid w:val="00764B80"/>
    <w:rsid w:val="00764E9F"/>
    <w:rsid w:val="007667E9"/>
    <w:rsid w:val="00766B55"/>
    <w:rsid w:val="007700AB"/>
    <w:rsid w:val="00772202"/>
    <w:rsid w:val="007752AF"/>
    <w:rsid w:val="00776304"/>
    <w:rsid w:val="00776AB3"/>
    <w:rsid w:val="00777666"/>
    <w:rsid w:val="00787573"/>
    <w:rsid w:val="0079153D"/>
    <w:rsid w:val="00795933"/>
    <w:rsid w:val="007A2C2D"/>
    <w:rsid w:val="007A5820"/>
    <w:rsid w:val="007A5F4E"/>
    <w:rsid w:val="007A6822"/>
    <w:rsid w:val="007A7044"/>
    <w:rsid w:val="007A70E2"/>
    <w:rsid w:val="007A76E8"/>
    <w:rsid w:val="007B2CA5"/>
    <w:rsid w:val="007B45E5"/>
    <w:rsid w:val="007C0920"/>
    <w:rsid w:val="007C15A7"/>
    <w:rsid w:val="007C3780"/>
    <w:rsid w:val="007C413B"/>
    <w:rsid w:val="007C44B1"/>
    <w:rsid w:val="007C629F"/>
    <w:rsid w:val="007D4357"/>
    <w:rsid w:val="007E0C8F"/>
    <w:rsid w:val="007E3B54"/>
    <w:rsid w:val="007E6150"/>
    <w:rsid w:val="007F4D4D"/>
    <w:rsid w:val="008000CF"/>
    <w:rsid w:val="00805719"/>
    <w:rsid w:val="00810696"/>
    <w:rsid w:val="00810AA6"/>
    <w:rsid w:val="00814EE8"/>
    <w:rsid w:val="0081683F"/>
    <w:rsid w:val="0082086D"/>
    <w:rsid w:val="0082165C"/>
    <w:rsid w:val="008217EC"/>
    <w:rsid w:val="00832761"/>
    <w:rsid w:val="00832AB8"/>
    <w:rsid w:val="00832DEB"/>
    <w:rsid w:val="00833B56"/>
    <w:rsid w:val="00836888"/>
    <w:rsid w:val="00840E99"/>
    <w:rsid w:val="00840EDF"/>
    <w:rsid w:val="0084131E"/>
    <w:rsid w:val="008423A2"/>
    <w:rsid w:val="00846178"/>
    <w:rsid w:val="008551EB"/>
    <w:rsid w:val="008601D7"/>
    <w:rsid w:val="00865748"/>
    <w:rsid w:val="008664C6"/>
    <w:rsid w:val="00870196"/>
    <w:rsid w:val="00872736"/>
    <w:rsid w:val="00874A69"/>
    <w:rsid w:val="00877AF8"/>
    <w:rsid w:val="00881BD6"/>
    <w:rsid w:val="00883E29"/>
    <w:rsid w:val="00887136"/>
    <w:rsid w:val="0089340D"/>
    <w:rsid w:val="008934FD"/>
    <w:rsid w:val="00893691"/>
    <w:rsid w:val="008956CB"/>
    <w:rsid w:val="00897F6E"/>
    <w:rsid w:val="008B1323"/>
    <w:rsid w:val="008B3773"/>
    <w:rsid w:val="008B5C1F"/>
    <w:rsid w:val="008B5F25"/>
    <w:rsid w:val="008B7F30"/>
    <w:rsid w:val="008D0C00"/>
    <w:rsid w:val="008D16CF"/>
    <w:rsid w:val="008D3D70"/>
    <w:rsid w:val="008E0301"/>
    <w:rsid w:val="008E0EF9"/>
    <w:rsid w:val="008E73D5"/>
    <w:rsid w:val="008F3889"/>
    <w:rsid w:val="008F49AC"/>
    <w:rsid w:val="008F7FCF"/>
    <w:rsid w:val="009076B2"/>
    <w:rsid w:val="00907E33"/>
    <w:rsid w:val="009110BB"/>
    <w:rsid w:val="00914564"/>
    <w:rsid w:val="0091665E"/>
    <w:rsid w:val="00917A5A"/>
    <w:rsid w:val="00926467"/>
    <w:rsid w:val="00926BAA"/>
    <w:rsid w:val="009402C8"/>
    <w:rsid w:val="00940A07"/>
    <w:rsid w:val="009454E0"/>
    <w:rsid w:val="009467AD"/>
    <w:rsid w:val="00947CF3"/>
    <w:rsid w:val="00950DB6"/>
    <w:rsid w:val="00957FD1"/>
    <w:rsid w:val="00960EEA"/>
    <w:rsid w:val="00967052"/>
    <w:rsid w:val="00967494"/>
    <w:rsid w:val="00975DD0"/>
    <w:rsid w:val="00976673"/>
    <w:rsid w:val="00982F70"/>
    <w:rsid w:val="009843E4"/>
    <w:rsid w:val="00990F34"/>
    <w:rsid w:val="0099164D"/>
    <w:rsid w:val="00991EA5"/>
    <w:rsid w:val="0099350D"/>
    <w:rsid w:val="00997EDD"/>
    <w:rsid w:val="009A058A"/>
    <w:rsid w:val="009A3E57"/>
    <w:rsid w:val="009A56B3"/>
    <w:rsid w:val="009A6312"/>
    <w:rsid w:val="009A6EF0"/>
    <w:rsid w:val="009A7AF9"/>
    <w:rsid w:val="009C2935"/>
    <w:rsid w:val="009C34BA"/>
    <w:rsid w:val="009C47B5"/>
    <w:rsid w:val="009C4E37"/>
    <w:rsid w:val="009C6D68"/>
    <w:rsid w:val="009D4593"/>
    <w:rsid w:val="009D4665"/>
    <w:rsid w:val="009D4845"/>
    <w:rsid w:val="009F0845"/>
    <w:rsid w:val="009F0BC9"/>
    <w:rsid w:val="009F16CC"/>
    <w:rsid w:val="009F2447"/>
    <w:rsid w:val="009F2C6D"/>
    <w:rsid w:val="009F3AA1"/>
    <w:rsid w:val="00A00B9D"/>
    <w:rsid w:val="00A00C49"/>
    <w:rsid w:val="00A02D9F"/>
    <w:rsid w:val="00A045C1"/>
    <w:rsid w:val="00A06281"/>
    <w:rsid w:val="00A07936"/>
    <w:rsid w:val="00A26CD3"/>
    <w:rsid w:val="00A27926"/>
    <w:rsid w:val="00A27EFA"/>
    <w:rsid w:val="00A30BC8"/>
    <w:rsid w:val="00A31C48"/>
    <w:rsid w:val="00A33445"/>
    <w:rsid w:val="00A377B1"/>
    <w:rsid w:val="00A469CE"/>
    <w:rsid w:val="00A53A3E"/>
    <w:rsid w:val="00A61C7F"/>
    <w:rsid w:val="00A6245C"/>
    <w:rsid w:val="00A63ACB"/>
    <w:rsid w:val="00A64A19"/>
    <w:rsid w:val="00A76CDF"/>
    <w:rsid w:val="00A80C0C"/>
    <w:rsid w:val="00A86D64"/>
    <w:rsid w:val="00A87996"/>
    <w:rsid w:val="00A9092E"/>
    <w:rsid w:val="00A954BD"/>
    <w:rsid w:val="00A9792B"/>
    <w:rsid w:val="00A97EE6"/>
    <w:rsid w:val="00AA2D61"/>
    <w:rsid w:val="00AA39CA"/>
    <w:rsid w:val="00AA5D45"/>
    <w:rsid w:val="00AB06E6"/>
    <w:rsid w:val="00AB28D1"/>
    <w:rsid w:val="00AB38D4"/>
    <w:rsid w:val="00AB4C9E"/>
    <w:rsid w:val="00AB7AC3"/>
    <w:rsid w:val="00AC12BF"/>
    <w:rsid w:val="00AC67D5"/>
    <w:rsid w:val="00AC6DFA"/>
    <w:rsid w:val="00AC7A88"/>
    <w:rsid w:val="00AD15B8"/>
    <w:rsid w:val="00AD2CC8"/>
    <w:rsid w:val="00AD6287"/>
    <w:rsid w:val="00AE0052"/>
    <w:rsid w:val="00AE1FDD"/>
    <w:rsid w:val="00AE5937"/>
    <w:rsid w:val="00AE654F"/>
    <w:rsid w:val="00AE744B"/>
    <w:rsid w:val="00AE7B92"/>
    <w:rsid w:val="00AF1C61"/>
    <w:rsid w:val="00AF1F93"/>
    <w:rsid w:val="00AF4507"/>
    <w:rsid w:val="00AF48D8"/>
    <w:rsid w:val="00AF57EC"/>
    <w:rsid w:val="00B03062"/>
    <w:rsid w:val="00B06258"/>
    <w:rsid w:val="00B10591"/>
    <w:rsid w:val="00B121A3"/>
    <w:rsid w:val="00B1376B"/>
    <w:rsid w:val="00B226C3"/>
    <w:rsid w:val="00B236D2"/>
    <w:rsid w:val="00B272B9"/>
    <w:rsid w:val="00B320CF"/>
    <w:rsid w:val="00B3491B"/>
    <w:rsid w:val="00B42D08"/>
    <w:rsid w:val="00B47E16"/>
    <w:rsid w:val="00B503E0"/>
    <w:rsid w:val="00B507F2"/>
    <w:rsid w:val="00B51B33"/>
    <w:rsid w:val="00B51C41"/>
    <w:rsid w:val="00B53ADD"/>
    <w:rsid w:val="00B54385"/>
    <w:rsid w:val="00B551D1"/>
    <w:rsid w:val="00B56EA6"/>
    <w:rsid w:val="00B56EFB"/>
    <w:rsid w:val="00B62C44"/>
    <w:rsid w:val="00B63260"/>
    <w:rsid w:val="00B713D7"/>
    <w:rsid w:val="00B73303"/>
    <w:rsid w:val="00B734B8"/>
    <w:rsid w:val="00B73B7D"/>
    <w:rsid w:val="00B73F9F"/>
    <w:rsid w:val="00B740D6"/>
    <w:rsid w:val="00B74F5C"/>
    <w:rsid w:val="00B75217"/>
    <w:rsid w:val="00B80368"/>
    <w:rsid w:val="00B808B3"/>
    <w:rsid w:val="00B92E90"/>
    <w:rsid w:val="00B954A8"/>
    <w:rsid w:val="00B96787"/>
    <w:rsid w:val="00B973D8"/>
    <w:rsid w:val="00BA5EE8"/>
    <w:rsid w:val="00BA6302"/>
    <w:rsid w:val="00BB05B1"/>
    <w:rsid w:val="00BB0AB4"/>
    <w:rsid w:val="00BC3C96"/>
    <w:rsid w:val="00BD7474"/>
    <w:rsid w:val="00BE5275"/>
    <w:rsid w:val="00BE7E57"/>
    <w:rsid w:val="00BF0338"/>
    <w:rsid w:val="00BF6C53"/>
    <w:rsid w:val="00C00A31"/>
    <w:rsid w:val="00C02828"/>
    <w:rsid w:val="00C0513B"/>
    <w:rsid w:val="00C06CA8"/>
    <w:rsid w:val="00C20F2D"/>
    <w:rsid w:val="00C21244"/>
    <w:rsid w:val="00C22D7E"/>
    <w:rsid w:val="00C2329D"/>
    <w:rsid w:val="00C24172"/>
    <w:rsid w:val="00C31165"/>
    <w:rsid w:val="00C31C31"/>
    <w:rsid w:val="00C42BA2"/>
    <w:rsid w:val="00C42CF5"/>
    <w:rsid w:val="00C4550A"/>
    <w:rsid w:val="00C4676D"/>
    <w:rsid w:val="00C5241D"/>
    <w:rsid w:val="00C52F26"/>
    <w:rsid w:val="00C56B40"/>
    <w:rsid w:val="00C56F4A"/>
    <w:rsid w:val="00C6136A"/>
    <w:rsid w:val="00C7137C"/>
    <w:rsid w:val="00C731AB"/>
    <w:rsid w:val="00C73F75"/>
    <w:rsid w:val="00C7457B"/>
    <w:rsid w:val="00C747F5"/>
    <w:rsid w:val="00C8120E"/>
    <w:rsid w:val="00C83C2C"/>
    <w:rsid w:val="00C947E0"/>
    <w:rsid w:val="00CA2E22"/>
    <w:rsid w:val="00CA3190"/>
    <w:rsid w:val="00CA652D"/>
    <w:rsid w:val="00CA6D12"/>
    <w:rsid w:val="00CB03C5"/>
    <w:rsid w:val="00CB3FB5"/>
    <w:rsid w:val="00CB7D2B"/>
    <w:rsid w:val="00CC0488"/>
    <w:rsid w:val="00CC1014"/>
    <w:rsid w:val="00CC18E3"/>
    <w:rsid w:val="00CD339E"/>
    <w:rsid w:val="00CD63C3"/>
    <w:rsid w:val="00CE56B7"/>
    <w:rsid w:val="00CE5D56"/>
    <w:rsid w:val="00CE76F0"/>
    <w:rsid w:val="00CF13BE"/>
    <w:rsid w:val="00CF59FD"/>
    <w:rsid w:val="00D00662"/>
    <w:rsid w:val="00D03B32"/>
    <w:rsid w:val="00D07D4E"/>
    <w:rsid w:val="00D15243"/>
    <w:rsid w:val="00D20B8C"/>
    <w:rsid w:val="00D213B4"/>
    <w:rsid w:val="00D25454"/>
    <w:rsid w:val="00D26D85"/>
    <w:rsid w:val="00D2788C"/>
    <w:rsid w:val="00D279ED"/>
    <w:rsid w:val="00D334A2"/>
    <w:rsid w:val="00D354F6"/>
    <w:rsid w:val="00D40C9B"/>
    <w:rsid w:val="00D4149C"/>
    <w:rsid w:val="00D43F8D"/>
    <w:rsid w:val="00D45D9D"/>
    <w:rsid w:val="00D52FF7"/>
    <w:rsid w:val="00D56DC7"/>
    <w:rsid w:val="00D641C4"/>
    <w:rsid w:val="00D64EF6"/>
    <w:rsid w:val="00D66A3B"/>
    <w:rsid w:val="00D67D70"/>
    <w:rsid w:val="00D7031A"/>
    <w:rsid w:val="00D74430"/>
    <w:rsid w:val="00DA0B4D"/>
    <w:rsid w:val="00DA1668"/>
    <w:rsid w:val="00DB5E99"/>
    <w:rsid w:val="00DC0087"/>
    <w:rsid w:val="00DC0E38"/>
    <w:rsid w:val="00DC32F3"/>
    <w:rsid w:val="00DC57B7"/>
    <w:rsid w:val="00DD079C"/>
    <w:rsid w:val="00DD3BD2"/>
    <w:rsid w:val="00DD4D5C"/>
    <w:rsid w:val="00DD5372"/>
    <w:rsid w:val="00DD63FE"/>
    <w:rsid w:val="00DD73AE"/>
    <w:rsid w:val="00DE6C52"/>
    <w:rsid w:val="00DE75CE"/>
    <w:rsid w:val="00DF0E5B"/>
    <w:rsid w:val="00DF128C"/>
    <w:rsid w:val="00DF4E6C"/>
    <w:rsid w:val="00DF75AB"/>
    <w:rsid w:val="00DF7EBA"/>
    <w:rsid w:val="00E00EEE"/>
    <w:rsid w:val="00E02C53"/>
    <w:rsid w:val="00E0373A"/>
    <w:rsid w:val="00E03BD5"/>
    <w:rsid w:val="00E041EE"/>
    <w:rsid w:val="00E0730C"/>
    <w:rsid w:val="00E10C39"/>
    <w:rsid w:val="00E144B8"/>
    <w:rsid w:val="00E213A2"/>
    <w:rsid w:val="00E2577B"/>
    <w:rsid w:val="00E25808"/>
    <w:rsid w:val="00E26E36"/>
    <w:rsid w:val="00E275C5"/>
    <w:rsid w:val="00E30799"/>
    <w:rsid w:val="00E356AE"/>
    <w:rsid w:val="00E41879"/>
    <w:rsid w:val="00E43167"/>
    <w:rsid w:val="00E45149"/>
    <w:rsid w:val="00E50387"/>
    <w:rsid w:val="00E507C1"/>
    <w:rsid w:val="00E52796"/>
    <w:rsid w:val="00E550F9"/>
    <w:rsid w:val="00E55565"/>
    <w:rsid w:val="00E64DE3"/>
    <w:rsid w:val="00E677B1"/>
    <w:rsid w:val="00E711CA"/>
    <w:rsid w:val="00E73DCE"/>
    <w:rsid w:val="00E742AC"/>
    <w:rsid w:val="00E774CF"/>
    <w:rsid w:val="00E775A0"/>
    <w:rsid w:val="00E77A3A"/>
    <w:rsid w:val="00E82CB8"/>
    <w:rsid w:val="00E8514F"/>
    <w:rsid w:val="00E91687"/>
    <w:rsid w:val="00E93E24"/>
    <w:rsid w:val="00E945F3"/>
    <w:rsid w:val="00E950AC"/>
    <w:rsid w:val="00E96CEB"/>
    <w:rsid w:val="00E97529"/>
    <w:rsid w:val="00EA092A"/>
    <w:rsid w:val="00EA48A7"/>
    <w:rsid w:val="00EB3C6A"/>
    <w:rsid w:val="00EC080B"/>
    <w:rsid w:val="00EC1E4F"/>
    <w:rsid w:val="00EC67DF"/>
    <w:rsid w:val="00EC68B3"/>
    <w:rsid w:val="00EC70F6"/>
    <w:rsid w:val="00EC7C93"/>
    <w:rsid w:val="00EC7F96"/>
    <w:rsid w:val="00ED21E2"/>
    <w:rsid w:val="00ED24A6"/>
    <w:rsid w:val="00ED2BAC"/>
    <w:rsid w:val="00ED48CA"/>
    <w:rsid w:val="00ED65E0"/>
    <w:rsid w:val="00EE0B42"/>
    <w:rsid w:val="00EE0FB7"/>
    <w:rsid w:val="00EE17CB"/>
    <w:rsid w:val="00EF2F2B"/>
    <w:rsid w:val="00EF35CE"/>
    <w:rsid w:val="00EF4265"/>
    <w:rsid w:val="00EF5668"/>
    <w:rsid w:val="00EF6FAA"/>
    <w:rsid w:val="00F060F1"/>
    <w:rsid w:val="00F112BC"/>
    <w:rsid w:val="00F1217D"/>
    <w:rsid w:val="00F173D2"/>
    <w:rsid w:val="00F231F7"/>
    <w:rsid w:val="00F30199"/>
    <w:rsid w:val="00F3281F"/>
    <w:rsid w:val="00F33EBC"/>
    <w:rsid w:val="00F401C1"/>
    <w:rsid w:val="00F40A01"/>
    <w:rsid w:val="00F41367"/>
    <w:rsid w:val="00F520DD"/>
    <w:rsid w:val="00F53B45"/>
    <w:rsid w:val="00F773D4"/>
    <w:rsid w:val="00F77B57"/>
    <w:rsid w:val="00F87C75"/>
    <w:rsid w:val="00FA0496"/>
    <w:rsid w:val="00FA07A0"/>
    <w:rsid w:val="00FA380C"/>
    <w:rsid w:val="00FA4BB8"/>
    <w:rsid w:val="00FA7C36"/>
    <w:rsid w:val="00FB0C26"/>
    <w:rsid w:val="00FB3C8F"/>
    <w:rsid w:val="00FB608D"/>
    <w:rsid w:val="00FC003F"/>
    <w:rsid w:val="00FD06C1"/>
    <w:rsid w:val="00FD2CCC"/>
    <w:rsid w:val="00FD5A2C"/>
    <w:rsid w:val="00FD6F18"/>
    <w:rsid w:val="00FD70BB"/>
    <w:rsid w:val="00FE1029"/>
    <w:rsid w:val="00FE35F3"/>
    <w:rsid w:val="00FE4381"/>
    <w:rsid w:val="00FF1E31"/>
    <w:rsid w:val="00FF2B77"/>
    <w:rsid w:val="00FF64CC"/>
    <w:rsid w:val="00FF6A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4564"/>
    <w:pPr>
      <w:spacing w:line="260" w:lineRule="atLeast"/>
    </w:pPr>
    <w:rPr>
      <w:rFonts w:eastAsiaTheme="minorHAnsi" w:cstheme="minorBidi"/>
      <w:sz w:val="22"/>
      <w:lang w:eastAsia="en-US"/>
    </w:rPr>
  </w:style>
  <w:style w:type="paragraph" w:styleId="Heading1">
    <w:name w:val="heading 1"/>
    <w:next w:val="Heading2"/>
    <w:autoRedefine/>
    <w:qFormat/>
    <w:rsid w:val="00DA1668"/>
    <w:pPr>
      <w:keepNext/>
      <w:keepLines/>
      <w:ind w:left="1134" w:hanging="1134"/>
      <w:outlineLvl w:val="0"/>
    </w:pPr>
    <w:rPr>
      <w:b/>
      <w:bCs/>
      <w:kern w:val="28"/>
      <w:sz w:val="36"/>
      <w:szCs w:val="32"/>
    </w:rPr>
  </w:style>
  <w:style w:type="paragraph" w:styleId="Heading2">
    <w:name w:val="heading 2"/>
    <w:basedOn w:val="Heading1"/>
    <w:next w:val="Heading3"/>
    <w:autoRedefine/>
    <w:qFormat/>
    <w:rsid w:val="00DA1668"/>
    <w:pPr>
      <w:spacing w:before="280"/>
      <w:outlineLvl w:val="1"/>
    </w:pPr>
    <w:rPr>
      <w:bCs w:val="0"/>
      <w:iCs/>
      <w:sz w:val="32"/>
      <w:szCs w:val="28"/>
    </w:rPr>
  </w:style>
  <w:style w:type="paragraph" w:styleId="Heading3">
    <w:name w:val="heading 3"/>
    <w:basedOn w:val="Heading1"/>
    <w:next w:val="Heading4"/>
    <w:autoRedefine/>
    <w:qFormat/>
    <w:rsid w:val="00DA1668"/>
    <w:pPr>
      <w:spacing w:before="240"/>
      <w:outlineLvl w:val="2"/>
    </w:pPr>
    <w:rPr>
      <w:bCs w:val="0"/>
      <w:sz w:val="28"/>
      <w:szCs w:val="26"/>
    </w:rPr>
  </w:style>
  <w:style w:type="paragraph" w:styleId="Heading4">
    <w:name w:val="heading 4"/>
    <w:basedOn w:val="Heading1"/>
    <w:next w:val="Heading5"/>
    <w:autoRedefine/>
    <w:qFormat/>
    <w:rsid w:val="00DA1668"/>
    <w:pPr>
      <w:spacing w:before="220"/>
      <w:outlineLvl w:val="3"/>
    </w:pPr>
    <w:rPr>
      <w:bCs w:val="0"/>
      <w:sz w:val="26"/>
      <w:szCs w:val="28"/>
    </w:rPr>
  </w:style>
  <w:style w:type="paragraph" w:styleId="Heading5">
    <w:name w:val="heading 5"/>
    <w:basedOn w:val="Heading1"/>
    <w:next w:val="subsection"/>
    <w:autoRedefine/>
    <w:qFormat/>
    <w:rsid w:val="00DA1668"/>
    <w:pPr>
      <w:spacing w:before="280"/>
      <w:outlineLvl w:val="4"/>
    </w:pPr>
    <w:rPr>
      <w:bCs w:val="0"/>
      <w:iCs/>
      <w:sz w:val="24"/>
      <w:szCs w:val="26"/>
    </w:rPr>
  </w:style>
  <w:style w:type="paragraph" w:styleId="Heading6">
    <w:name w:val="heading 6"/>
    <w:basedOn w:val="Heading1"/>
    <w:next w:val="Heading7"/>
    <w:autoRedefine/>
    <w:qFormat/>
    <w:rsid w:val="00DA1668"/>
    <w:pPr>
      <w:outlineLvl w:val="5"/>
    </w:pPr>
    <w:rPr>
      <w:rFonts w:ascii="Arial" w:hAnsi="Arial" w:cs="Arial"/>
      <w:bCs w:val="0"/>
      <w:sz w:val="32"/>
      <w:szCs w:val="22"/>
    </w:rPr>
  </w:style>
  <w:style w:type="paragraph" w:styleId="Heading7">
    <w:name w:val="heading 7"/>
    <w:basedOn w:val="Heading6"/>
    <w:next w:val="Normal"/>
    <w:autoRedefine/>
    <w:qFormat/>
    <w:rsid w:val="00DA1668"/>
    <w:pPr>
      <w:spacing w:before="280"/>
      <w:outlineLvl w:val="6"/>
    </w:pPr>
    <w:rPr>
      <w:sz w:val="28"/>
    </w:rPr>
  </w:style>
  <w:style w:type="paragraph" w:styleId="Heading8">
    <w:name w:val="heading 8"/>
    <w:basedOn w:val="Heading6"/>
    <w:next w:val="Normal"/>
    <w:autoRedefine/>
    <w:qFormat/>
    <w:rsid w:val="00DA1668"/>
    <w:pPr>
      <w:spacing w:before="240"/>
      <w:outlineLvl w:val="7"/>
    </w:pPr>
    <w:rPr>
      <w:iCs/>
      <w:sz w:val="26"/>
    </w:rPr>
  </w:style>
  <w:style w:type="paragraph" w:styleId="Heading9">
    <w:name w:val="heading 9"/>
    <w:basedOn w:val="Heading1"/>
    <w:next w:val="Normal"/>
    <w:autoRedefine/>
    <w:qFormat/>
    <w:rsid w:val="00DA1668"/>
    <w:pPr>
      <w:keepNext w:val="0"/>
      <w:spacing w:before="280"/>
      <w:outlineLvl w:val="8"/>
    </w:pPr>
    <w:rPr>
      <w:i/>
      <w:sz w:val="28"/>
      <w:szCs w:val="22"/>
    </w:rPr>
  </w:style>
  <w:style w:type="character" w:default="1" w:styleId="DefaultParagraphFont">
    <w:name w:val="Default Paragraph Font"/>
    <w:uiPriority w:val="1"/>
    <w:semiHidden/>
    <w:unhideWhenUsed/>
    <w:rsid w:val="009145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4564"/>
  </w:style>
  <w:style w:type="paragraph" w:customStyle="1" w:styleId="subsection">
    <w:name w:val="subsection"/>
    <w:aliases w:val="ss"/>
    <w:basedOn w:val="OPCParaBase"/>
    <w:link w:val="subsectionChar"/>
    <w:rsid w:val="00914564"/>
    <w:pPr>
      <w:tabs>
        <w:tab w:val="right" w:pos="1021"/>
      </w:tabs>
      <w:spacing w:before="180" w:line="240" w:lineRule="auto"/>
      <w:ind w:left="1134" w:hanging="1134"/>
    </w:pPr>
  </w:style>
  <w:style w:type="paragraph" w:customStyle="1" w:styleId="ItemHead">
    <w:name w:val="ItemHead"/>
    <w:aliases w:val="ih"/>
    <w:basedOn w:val="OPCParaBase"/>
    <w:next w:val="Item"/>
    <w:rsid w:val="00914564"/>
    <w:pPr>
      <w:keepNext/>
      <w:keepLines/>
      <w:spacing w:before="220" w:line="240" w:lineRule="auto"/>
      <w:ind w:left="709" w:hanging="709"/>
    </w:pPr>
    <w:rPr>
      <w:rFonts w:ascii="Arial" w:hAnsi="Arial"/>
      <w:b/>
      <w:kern w:val="28"/>
      <w:sz w:val="24"/>
    </w:rPr>
  </w:style>
  <w:style w:type="character" w:customStyle="1" w:styleId="OPCCharBase">
    <w:name w:val="OPCCharBase"/>
    <w:uiPriority w:val="1"/>
    <w:qFormat/>
    <w:rsid w:val="00914564"/>
  </w:style>
  <w:style w:type="paragraph" w:customStyle="1" w:styleId="MadeunderText">
    <w:name w:val="MadeunderText"/>
    <w:basedOn w:val="OPCParaBase"/>
    <w:next w:val="CompiledMadeUnder"/>
    <w:rsid w:val="00914564"/>
    <w:pPr>
      <w:spacing w:before="240"/>
    </w:pPr>
    <w:rPr>
      <w:sz w:val="24"/>
      <w:szCs w:val="24"/>
    </w:rPr>
  </w:style>
  <w:style w:type="paragraph" w:styleId="BodyTextIndent">
    <w:name w:val="Body Text Indent"/>
    <w:rsid w:val="00DA1668"/>
    <w:pPr>
      <w:spacing w:after="120"/>
      <w:ind w:left="283"/>
    </w:pPr>
    <w:rPr>
      <w:sz w:val="22"/>
      <w:szCs w:val="24"/>
    </w:rPr>
  </w:style>
  <w:style w:type="paragraph" w:customStyle="1" w:styleId="BoxText">
    <w:name w:val="BoxText"/>
    <w:aliases w:val="bt"/>
    <w:basedOn w:val="OPCParaBase"/>
    <w:qFormat/>
    <w:rsid w:val="0091456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14564"/>
    <w:rPr>
      <w:b/>
    </w:rPr>
  </w:style>
  <w:style w:type="paragraph" w:customStyle="1" w:styleId="BoxHeadItalic">
    <w:name w:val="BoxHeadItalic"/>
    <w:aliases w:val="bhi"/>
    <w:basedOn w:val="BoxText"/>
    <w:next w:val="BoxStep"/>
    <w:qFormat/>
    <w:rsid w:val="00914564"/>
    <w:rPr>
      <w:i/>
    </w:rPr>
  </w:style>
  <w:style w:type="paragraph" w:customStyle="1" w:styleId="BoxList">
    <w:name w:val="BoxList"/>
    <w:aliases w:val="bl"/>
    <w:basedOn w:val="BoxText"/>
    <w:qFormat/>
    <w:rsid w:val="00914564"/>
    <w:pPr>
      <w:ind w:left="1559" w:hanging="425"/>
    </w:pPr>
  </w:style>
  <w:style w:type="paragraph" w:customStyle="1" w:styleId="BoxNote">
    <w:name w:val="BoxNote"/>
    <w:aliases w:val="bn"/>
    <w:basedOn w:val="BoxText"/>
    <w:qFormat/>
    <w:rsid w:val="00914564"/>
    <w:pPr>
      <w:tabs>
        <w:tab w:val="left" w:pos="1985"/>
      </w:tabs>
      <w:spacing w:before="122" w:line="198" w:lineRule="exact"/>
      <w:ind w:left="2948" w:hanging="1814"/>
    </w:pPr>
    <w:rPr>
      <w:sz w:val="18"/>
    </w:rPr>
  </w:style>
  <w:style w:type="paragraph" w:customStyle="1" w:styleId="BoxPara">
    <w:name w:val="BoxPara"/>
    <w:aliases w:val="bp"/>
    <w:basedOn w:val="BoxText"/>
    <w:qFormat/>
    <w:rsid w:val="00914564"/>
    <w:pPr>
      <w:tabs>
        <w:tab w:val="right" w:pos="2268"/>
      </w:tabs>
      <w:ind w:left="2552" w:hanging="1418"/>
    </w:pPr>
  </w:style>
  <w:style w:type="paragraph" w:customStyle="1" w:styleId="BoxStep">
    <w:name w:val="BoxStep"/>
    <w:aliases w:val="bs"/>
    <w:basedOn w:val="BoxText"/>
    <w:qFormat/>
    <w:rsid w:val="00914564"/>
    <w:pPr>
      <w:ind w:left="1985" w:hanging="851"/>
    </w:pPr>
  </w:style>
  <w:style w:type="character" w:customStyle="1" w:styleId="CharAmPartNo">
    <w:name w:val="CharAmPartNo"/>
    <w:basedOn w:val="OPCCharBase"/>
    <w:uiPriority w:val="1"/>
    <w:qFormat/>
    <w:rsid w:val="00914564"/>
  </w:style>
  <w:style w:type="character" w:customStyle="1" w:styleId="CharAmPartText">
    <w:name w:val="CharAmPartText"/>
    <w:basedOn w:val="OPCCharBase"/>
    <w:uiPriority w:val="1"/>
    <w:qFormat/>
    <w:rsid w:val="00914564"/>
  </w:style>
  <w:style w:type="character" w:customStyle="1" w:styleId="CharAmSchNo">
    <w:name w:val="CharAmSchNo"/>
    <w:basedOn w:val="OPCCharBase"/>
    <w:uiPriority w:val="1"/>
    <w:qFormat/>
    <w:rsid w:val="00914564"/>
  </w:style>
  <w:style w:type="character" w:customStyle="1" w:styleId="CharAmSchText">
    <w:name w:val="CharAmSchText"/>
    <w:basedOn w:val="OPCCharBase"/>
    <w:uiPriority w:val="1"/>
    <w:qFormat/>
    <w:rsid w:val="00914564"/>
  </w:style>
  <w:style w:type="character" w:customStyle="1" w:styleId="CharChapNo">
    <w:name w:val="CharChapNo"/>
    <w:basedOn w:val="OPCCharBase"/>
    <w:qFormat/>
    <w:rsid w:val="00914564"/>
  </w:style>
  <w:style w:type="character" w:customStyle="1" w:styleId="CharChapText">
    <w:name w:val="CharChapText"/>
    <w:basedOn w:val="OPCCharBase"/>
    <w:qFormat/>
    <w:rsid w:val="00914564"/>
  </w:style>
  <w:style w:type="character" w:customStyle="1" w:styleId="CharDivNo">
    <w:name w:val="CharDivNo"/>
    <w:basedOn w:val="OPCCharBase"/>
    <w:qFormat/>
    <w:rsid w:val="00914564"/>
  </w:style>
  <w:style w:type="character" w:customStyle="1" w:styleId="CharDivText">
    <w:name w:val="CharDivText"/>
    <w:basedOn w:val="OPCCharBase"/>
    <w:qFormat/>
    <w:rsid w:val="00914564"/>
  </w:style>
  <w:style w:type="character" w:customStyle="1" w:styleId="CharPartNo">
    <w:name w:val="CharPartNo"/>
    <w:basedOn w:val="OPCCharBase"/>
    <w:qFormat/>
    <w:rsid w:val="00914564"/>
  </w:style>
  <w:style w:type="character" w:customStyle="1" w:styleId="CharPartText">
    <w:name w:val="CharPartText"/>
    <w:basedOn w:val="OPCCharBase"/>
    <w:qFormat/>
    <w:rsid w:val="00914564"/>
  </w:style>
  <w:style w:type="character" w:customStyle="1" w:styleId="CharSectno">
    <w:name w:val="CharSectno"/>
    <w:basedOn w:val="OPCCharBase"/>
    <w:qFormat/>
    <w:rsid w:val="00914564"/>
  </w:style>
  <w:style w:type="character" w:customStyle="1" w:styleId="CharSubdNo">
    <w:name w:val="CharSubdNo"/>
    <w:basedOn w:val="OPCCharBase"/>
    <w:uiPriority w:val="1"/>
    <w:qFormat/>
    <w:rsid w:val="00914564"/>
  </w:style>
  <w:style w:type="character" w:customStyle="1" w:styleId="CharSubdText">
    <w:name w:val="CharSubdText"/>
    <w:basedOn w:val="OPCCharBase"/>
    <w:uiPriority w:val="1"/>
    <w:qFormat/>
    <w:rsid w:val="00914564"/>
  </w:style>
  <w:style w:type="paragraph" w:customStyle="1" w:styleId="Formula">
    <w:name w:val="Formula"/>
    <w:basedOn w:val="OPCParaBase"/>
    <w:rsid w:val="00914564"/>
    <w:pPr>
      <w:spacing w:line="240" w:lineRule="auto"/>
      <w:ind w:left="1134"/>
    </w:pPr>
    <w:rPr>
      <w:sz w:val="20"/>
    </w:rPr>
  </w:style>
  <w:style w:type="paragraph" w:styleId="Footer">
    <w:name w:val="footer"/>
    <w:link w:val="FooterChar"/>
    <w:rsid w:val="00914564"/>
    <w:pPr>
      <w:tabs>
        <w:tab w:val="center" w:pos="4153"/>
        <w:tab w:val="right" w:pos="8306"/>
      </w:tabs>
    </w:pPr>
    <w:rPr>
      <w:sz w:val="22"/>
      <w:szCs w:val="24"/>
    </w:rPr>
  </w:style>
  <w:style w:type="paragraph" w:styleId="Header">
    <w:name w:val="header"/>
    <w:basedOn w:val="OPCParaBase"/>
    <w:link w:val="HeaderChar"/>
    <w:unhideWhenUsed/>
    <w:rsid w:val="00914564"/>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914564"/>
    <w:pPr>
      <w:tabs>
        <w:tab w:val="right" w:pos="1531"/>
      </w:tabs>
      <w:spacing w:before="40" w:line="240" w:lineRule="auto"/>
      <w:ind w:left="1644" w:hanging="1644"/>
    </w:pPr>
  </w:style>
  <w:style w:type="paragraph" w:customStyle="1" w:styleId="paragraphsub-sub">
    <w:name w:val="paragraph(sub-sub)"/>
    <w:aliases w:val="aaa"/>
    <w:basedOn w:val="OPCParaBase"/>
    <w:rsid w:val="00914564"/>
    <w:pPr>
      <w:tabs>
        <w:tab w:val="right" w:pos="2722"/>
      </w:tabs>
      <w:spacing w:before="40" w:line="240" w:lineRule="auto"/>
      <w:ind w:left="2835" w:hanging="2835"/>
    </w:pPr>
  </w:style>
  <w:style w:type="paragraph" w:customStyle="1" w:styleId="paragraphsub">
    <w:name w:val="paragraph(sub)"/>
    <w:aliases w:val="aa"/>
    <w:basedOn w:val="OPCParaBase"/>
    <w:rsid w:val="00914564"/>
    <w:pPr>
      <w:tabs>
        <w:tab w:val="right" w:pos="1985"/>
      </w:tabs>
      <w:spacing w:before="40" w:line="240" w:lineRule="auto"/>
      <w:ind w:left="2098" w:hanging="2098"/>
    </w:pPr>
  </w:style>
  <w:style w:type="character" w:styleId="LineNumber">
    <w:name w:val="line number"/>
    <w:basedOn w:val="OPCCharBase"/>
    <w:uiPriority w:val="99"/>
    <w:unhideWhenUsed/>
    <w:rsid w:val="00914564"/>
    <w:rPr>
      <w:sz w:val="16"/>
    </w:rPr>
  </w:style>
  <w:style w:type="paragraph" w:customStyle="1" w:styleId="Definition">
    <w:name w:val="Definition"/>
    <w:aliases w:val="dd"/>
    <w:basedOn w:val="OPCParaBase"/>
    <w:rsid w:val="00914564"/>
    <w:pPr>
      <w:spacing w:before="180" w:line="240" w:lineRule="auto"/>
      <w:ind w:left="1134"/>
    </w:pPr>
  </w:style>
  <w:style w:type="paragraph" w:customStyle="1" w:styleId="Item">
    <w:name w:val="Item"/>
    <w:aliases w:val="i"/>
    <w:basedOn w:val="OPCParaBase"/>
    <w:next w:val="ItemHead"/>
    <w:rsid w:val="00914564"/>
    <w:pPr>
      <w:keepLines/>
      <w:spacing w:before="80" w:line="240" w:lineRule="auto"/>
      <w:ind w:left="709"/>
    </w:pPr>
  </w:style>
  <w:style w:type="paragraph" w:styleId="ListBullet">
    <w:name w:val="List Bullet"/>
    <w:rsid w:val="00DA1668"/>
    <w:pPr>
      <w:numPr>
        <w:numId w:val="1"/>
      </w:numPr>
      <w:tabs>
        <w:tab w:val="clear" w:pos="360"/>
        <w:tab w:val="num" w:pos="2989"/>
      </w:tabs>
      <w:ind w:left="1225" w:firstLine="1043"/>
    </w:pPr>
    <w:rPr>
      <w:sz w:val="22"/>
      <w:szCs w:val="24"/>
    </w:rPr>
  </w:style>
  <w:style w:type="paragraph" w:customStyle="1" w:styleId="LongT">
    <w:name w:val="LongT"/>
    <w:basedOn w:val="OPCParaBase"/>
    <w:rsid w:val="00914564"/>
    <w:pPr>
      <w:spacing w:line="240" w:lineRule="auto"/>
    </w:pPr>
    <w:rPr>
      <w:b/>
      <w:sz w:val="32"/>
    </w:rPr>
  </w:style>
  <w:style w:type="paragraph" w:customStyle="1" w:styleId="notedraft">
    <w:name w:val="note(draft)"/>
    <w:aliases w:val="nd"/>
    <w:basedOn w:val="OPCParaBase"/>
    <w:rsid w:val="00914564"/>
    <w:pPr>
      <w:spacing w:before="240" w:line="240" w:lineRule="auto"/>
      <w:ind w:left="284" w:hanging="284"/>
    </w:pPr>
    <w:rPr>
      <w:i/>
      <w:sz w:val="24"/>
    </w:rPr>
  </w:style>
  <w:style w:type="paragraph" w:customStyle="1" w:styleId="notetext">
    <w:name w:val="note(text)"/>
    <w:aliases w:val="n"/>
    <w:basedOn w:val="OPCParaBase"/>
    <w:rsid w:val="00914564"/>
    <w:pPr>
      <w:spacing w:before="122" w:line="240" w:lineRule="auto"/>
      <w:ind w:left="1985" w:hanging="851"/>
    </w:pPr>
    <w:rPr>
      <w:sz w:val="18"/>
    </w:rPr>
  </w:style>
  <w:style w:type="paragraph" w:customStyle="1" w:styleId="notemargin">
    <w:name w:val="note(margin)"/>
    <w:aliases w:val="nm"/>
    <w:basedOn w:val="OPCParaBase"/>
    <w:rsid w:val="00914564"/>
    <w:pPr>
      <w:tabs>
        <w:tab w:val="left" w:pos="709"/>
      </w:tabs>
      <w:spacing w:before="122" w:line="198" w:lineRule="exact"/>
      <w:ind w:left="709" w:hanging="709"/>
    </w:pPr>
    <w:rPr>
      <w:sz w:val="18"/>
    </w:rPr>
  </w:style>
  <w:style w:type="paragraph" w:customStyle="1" w:styleId="notepara">
    <w:name w:val="note(para)"/>
    <w:aliases w:val="na"/>
    <w:basedOn w:val="OPCParaBase"/>
    <w:rsid w:val="00914564"/>
    <w:pPr>
      <w:spacing w:before="40" w:line="198" w:lineRule="exact"/>
      <w:ind w:left="2354" w:hanging="369"/>
    </w:pPr>
    <w:rPr>
      <w:sz w:val="18"/>
    </w:rPr>
  </w:style>
  <w:style w:type="paragraph" w:customStyle="1" w:styleId="noteParlAmend">
    <w:name w:val="note(ParlAmend)"/>
    <w:aliases w:val="npp"/>
    <w:basedOn w:val="OPCParaBase"/>
    <w:next w:val="ParlAmend"/>
    <w:rsid w:val="00914564"/>
    <w:pPr>
      <w:spacing w:line="240" w:lineRule="auto"/>
      <w:jc w:val="right"/>
    </w:pPr>
    <w:rPr>
      <w:rFonts w:ascii="Arial" w:hAnsi="Arial"/>
      <w:b/>
      <w:i/>
    </w:rPr>
  </w:style>
  <w:style w:type="paragraph" w:customStyle="1" w:styleId="ParlAmend">
    <w:name w:val="ParlAmend"/>
    <w:aliases w:val="pp"/>
    <w:basedOn w:val="OPCParaBase"/>
    <w:rsid w:val="00914564"/>
    <w:pPr>
      <w:spacing w:before="240" w:line="240" w:lineRule="atLeast"/>
      <w:ind w:hanging="567"/>
    </w:pPr>
    <w:rPr>
      <w:sz w:val="24"/>
    </w:rPr>
  </w:style>
  <w:style w:type="paragraph" w:customStyle="1" w:styleId="Page1">
    <w:name w:val="Page1"/>
    <w:basedOn w:val="OPCParaBase"/>
    <w:rsid w:val="00914564"/>
    <w:pPr>
      <w:spacing w:before="5600" w:line="240" w:lineRule="auto"/>
    </w:pPr>
    <w:rPr>
      <w:b/>
      <w:sz w:val="32"/>
    </w:rPr>
  </w:style>
  <w:style w:type="paragraph" w:customStyle="1" w:styleId="PageBreak">
    <w:name w:val="PageBreak"/>
    <w:aliases w:val="pb"/>
    <w:basedOn w:val="OPCParaBase"/>
    <w:rsid w:val="00914564"/>
    <w:pPr>
      <w:spacing w:line="240" w:lineRule="auto"/>
    </w:pPr>
    <w:rPr>
      <w:sz w:val="20"/>
    </w:rPr>
  </w:style>
  <w:style w:type="paragraph" w:customStyle="1" w:styleId="parabullet">
    <w:name w:val="para bullet"/>
    <w:aliases w:val="b,Body"/>
    <w:rsid w:val="00DA1668"/>
    <w:pPr>
      <w:spacing w:before="240"/>
      <w:ind w:left="1843" w:hanging="284"/>
    </w:pPr>
    <w:rPr>
      <w:sz w:val="22"/>
      <w:szCs w:val="24"/>
    </w:rPr>
  </w:style>
  <w:style w:type="paragraph" w:customStyle="1" w:styleId="Penalty">
    <w:name w:val="Penalty"/>
    <w:basedOn w:val="OPCParaBase"/>
    <w:rsid w:val="00914564"/>
    <w:pPr>
      <w:tabs>
        <w:tab w:val="left" w:pos="2977"/>
      </w:tabs>
      <w:spacing w:before="180" w:line="240" w:lineRule="auto"/>
      <w:ind w:left="1985" w:hanging="851"/>
    </w:pPr>
  </w:style>
  <w:style w:type="paragraph" w:customStyle="1" w:styleId="Preamble">
    <w:name w:val="Preamble"/>
    <w:basedOn w:val="OPCParaBase"/>
    <w:next w:val="Normal"/>
    <w:rsid w:val="00914564"/>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914564"/>
    <w:pPr>
      <w:keepLines/>
      <w:tabs>
        <w:tab w:val="right" w:pos="7088"/>
      </w:tabs>
      <w:spacing w:before="120" w:line="240" w:lineRule="auto"/>
      <w:ind w:left="1344" w:right="567" w:hanging="1344"/>
    </w:pPr>
    <w:rPr>
      <w:b/>
      <w:kern w:val="28"/>
      <w:sz w:val="24"/>
    </w:rPr>
  </w:style>
  <w:style w:type="paragraph" w:styleId="TOC1">
    <w:name w:val="toc 1"/>
    <w:basedOn w:val="OPCParaBase"/>
    <w:next w:val="Normal"/>
    <w:uiPriority w:val="39"/>
    <w:unhideWhenUsed/>
    <w:rsid w:val="00914564"/>
    <w:pPr>
      <w:keepNext/>
      <w:keepLines/>
      <w:tabs>
        <w:tab w:val="right" w:pos="7088"/>
      </w:tabs>
      <w:spacing w:before="120" w:line="240" w:lineRule="auto"/>
      <w:ind w:left="1474" w:right="567" w:hanging="1474"/>
    </w:pPr>
    <w:rPr>
      <w:b/>
      <w:kern w:val="28"/>
      <w:sz w:val="28"/>
    </w:rPr>
  </w:style>
  <w:style w:type="paragraph" w:customStyle="1" w:styleId="ShortT">
    <w:name w:val="ShortT"/>
    <w:basedOn w:val="OPCParaBase"/>
    <w:next w:val="Normal"/>
    <w:qFormat/>
    <w:rsid w:val="00914564"/>
    <w:pPr>
      <w:spacing w:line="240" w:lineRule="auto"/>
    </w:pPr>
    <w:rPr>
      <w:b/>
      <w:sz w:val="40"/>
    </w:rPr>
  </w:style>
  <w:style w:type="paragraph" w:customStyle="1" w:styleId="Subitem">
    <w:name w:val="Subitem"/>
    <w:aliases w:val="iss"/>
    <w:basedOn w:val="OPCParaBase"/>
    <w:rsid w:val="00914564"/>
    <w:pPr>
      <w:spacing w:before="180" w:line="240" w:lineRule="auto"/>
      <w:ind w:left="709" w:hanging="709"/>
    </w:pPr>
  </w:style>
  <w:style w:type="paragraph" w:customStyle="1" w:styleId="SubitemHead">
    <w:name w:val="SubitemHead"/>
    <w:aliases w:val="issh"/>
    <w:basedOn w:val="OPCParaBase"/>
    <w:rsid w:val="0091456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14564"/>
    <w:pPr>
      <w:spacing w:before="40" w:line="240" w:lineRule="auto"/>
      <w:ind w:left="1134"/>
    </w:pPr>
  </w:style>
  <w:style w:type="paragraph" w:customStyle="1" w:styleId="SubsectionHead">
    <w:name w:val="SubsectionHead"/>
    <w:aliases w:val="ssh"/>
    <w:basedOn w:val="OPCParaBase"/>
    <w:next w:val="subsection"/>
    <w:rsid w:val="00914564"/>
    <w:pPr>
      <w:keepNext/>
      <w:keepLines/>
      <w:spacing w:before="240" w:line="240" w:lineRule="auto"/>
      <w:ind w:left="1134"/>
    </w:pPr>
    <w:rPr>
      <w:i/>
    </w:rPr>
  </w:style>
  <w:style w:type="paragraph" w:customStyle="1" w:styleId="Tablei">
    <w:name w:val="Table(i)"/>
    <w:aliases w:val="taa"/>
    <w:basedOn w:val="OPCParaBase"/>
    <w:rsid w:val="00914564"/>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914564"/>
    <w:pPr>
      <w:spacing w:before="60" w:line="240" w:lineRule="auto"/>
      <w:ind w:left="284" w:hanging="284"/>
    </w:pPr>
    <w:rPr>
      <w:sz w:val="20"/>
    </w:rPr>
  </w:style>
  <w:style w:type="paragraph" w:customStyle="1" w:styleId="TableAA">
    <w:name w:val="Table(AA)"/>
    <w:aliases w:val="taaa"/>
    <w:basedOn w:val="OPCParaBase"/>
    <w:rsid w:val="00914564"/>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91456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14564"/>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14564"/>
    <w:pPr>
      <w:spacing w:before="122" w:line="198" w:lineRule="exact"/>
      <w:ind w:left="1985" w:hanging="851"/>
      <w:jc w:val="right"/>
    </w:pPr>
    <w:rPr>
      <w:sz w:val="18"/>
    </w:rPr>
  </w:style>
  <w:style w:type="paragraph" w:customStyle="1" w:styleId="TLPTableBullet">
    <w:name w:val="TLPTableBullet"/>
    <w:aliases w:val="ttb"/>
    <w:basedOn w:val="OPCParaBase"/>
    <w:rsid w:val="00914564"/>
    <w:pPr>
      <w:spacing w:line="240" w:lineRule="exact"/>
      <w:ind w:left="284" w:hanging="284"/>
    </w:pPr>
    <w:rPr>
      <w:sz w:val="20"/>
    </w:rPr>
  </w:style>
  <w:style w:type="paragraph" w:styleId="TOC2">
    <w:name w:val="toc 2"/>
    <w:basedOn w:val="OPCParaBase"/>
    <w:next w:val="Normal"/>
    <w:uiPriority w:val="39"/>
    <w:unhideWhenUsed/>
    <w:rsid w:val="0091456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1456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1456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14564"/>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91456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1456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14564"/>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914564"/>
    <w:pPr>
      <w:keepLines/>
      <w:spacing w:before="80" w:line="240" w:lineRule="auto"/>
      <w:ind w:left="1588" w:hanging="794"/>
    </w:pPr>
    <w:rPr>
      <w:kern w:val="28"/>
    </w:rPr>
  </w:style>
  <w:style w:type="paragraph" w:customStyle="1" w:styleId="TofSectsSection">
    <w:name w:val="TofSects(Section)"/>
    <w:basedOn w:val="OPCParaBase"/>
    <w:rsid w:val="00914564"/>
    <w:pPr>
      <w:keepLines/>
      <w:spacing w:before="40" w:line="240" w:lineRule="auto"/>
      <w:ind w:left="1588" w:hanging="794"/>
    </w:pPr>
    <w:rPr>
      <w:kern w:val="28"/>
      <w:sz w:val="18"/>
    </w:rPr>
  </w:style>
  <w:style w:type="paragraph" w:customStyle="1" w:styleId="TofSectsHeading">
    <w:name w:val="TofSects(Heading)"/>
    <w:basedOn w:val="OPCParaBase"/>
    <w:rsid w:val="00914564"/>
    <w:pPr>
      <w:spacing w:before="240" w:after="120" w:line="240" w:lineRule="auto"/>
    </w:pPr>
    <w:rPr>
      <w:b/>
      <w:sz w:val="24"/>
    </w:rPr>
  </w:style>
  <w:style w:type="paragraph" w:customStyle="1" w:styleId="TofSectsGroupHeading">
    <w:name w:val="TofSects(GroupHeading)"/>
    <w:basedOn w:val="OPCParaBase"/>
    <w:next w:val="TofSectsSection"/>
    <w:rsid w:val="00914564"/>
    <w:pPr>
      <w:keepLines/>
      <w:spacing w:before="240" w:after="120" w:line="240" w:lineRule="auto"/>
      <w:ind w:left="794"/>
    </w:pPr>
    <w:rPr>
      <w:b/>
      <w:kern w:val="28"/>
      <w:sz w:val="20"/>
    </w:rPr>
  </w:style>
  <w:style w:type="paragraph" w:customStyle="1" w:styleId="Actno">
    <w:name w:val="Actno"/>
    <w:basedOn w:val="ShortT"/>
    <w:next w:val="Normal"/>
    <w:qFormat/>
    <w:rsid w:val="00914564"/>
  </w:style>
  <w:style w:type="paragraph" w:styleId="BlockText">
    <w:name w:val="Block Text"/>
    <w:rsid w:val="00DA1668"/>
    <w:pPr>
      <w:spacing w:after="120"/>
      <w:ind w:left="1440" w:right="1440"/>
    </w:pPr>
    <w:rPr>
      <w:sz w:val="22"/>
      <w:szCs w:val="24"/>
    </w:rPr>
  </w:style>
  <w:style w:type="paragraph" w:styleId="BodyText">
    <w:name w:val="Body Text"/>
    <w:rsid w:val="00DA1668"/>
    <w:pPr>
      <w:spacing w:after="120"/>
    </w:pPr>
    <w:rPr>
      <w:sz w:val="22"/>
      <w:szCs w:val="24"/>
    </w:rPr>
  </w:style>
  <w:style w:type="paragraph" w:styleId="BodyText2">
    <w:name w:val="Body Text 2"/>
    <w:rsid w:val="00DA1668"/>
    <w:pPr>
      <w:spacing w:after="120" w:line="480" w:lineRule="auto"/>
    </w:pPr>
    <w:rPr>
      <w:sz w:val="22"/>
      <w:szCs w:val="24"/>
    </w:rPr>
  </w:style>
  <w:style w:type="paragraph" w:styleId="BodyText3">
    <w:name w:val="Body Text 3"/>
    <w:rsid w:val="00DA1668"/>
    <w:pPr>
      <w:spacing w:after="120"/>
    </w:pPr>
    <w:rPr>
      <w:sz w:val="16"/>
      <w:szCs w:val="16"/>
    </w:rPr>
  </w:style>
  <w:style w:type="paragraph" w:styleId="BodyTextFirstIndent">
    <w:name w:val="Body Text First Indent"/>
    <w:basedOn w:val="BodyText"/>
    <w:rsid w:val="00DA1668"/>
    <w:pPr>
      <w:ind w:firstLine="210"/>
    </w:pPr>
  </w:style>
  <w:style w:type="paragraph" w:styleId="BodyTextFirstIndent2">
    <w:name w:val="Body Text First Indent 2"/>
    <w:basedOn w:val="BodyTextIndent"/>
    <w:rsid w:val="00DA1668"/>
    <w:pPr>
      <w:ind w:firstLine="210"/>
    </w:pPr>
  </w:style>
  <w:style w:type="paragraph" w:styleId="BodyTextIndent2">
    <w:name w:val="Body Text Indent 2"/>
    <w:rsid w:val="00DA1668"/>
    <w:pPr>
      <w:spacing w:after="120" w:line="480" w:lineRule="auto"/>
      <w:ind w:left="283"/>
    </w:pPr>
    <w:rPr>
      <w:sz w:val="22"/>
      <w:szCs w:val="24"/>
    </w:rPr>
  </w:style>
  <w:style w:type="paragraph" w:styleId="BodyTextIndent3">
    <w:name w:val="Body Text Indent 3"/>
    <w:rsid w:val="00DA1668"/>
    <w:pPr>
      <w:spacing w:after="120"/>
      <w:ind w:left="283"/>
    </w:pPr>
    <w:rPr>
      <w:sz w:val="16"/>
      <w:szCs w:val="16"/>
    </w:rPr>
  </w:style>
  <w:style w:type="paragraph" w:styleId="Closing">
    <w:name w:val="Closing"/>
    <w:rsid w:val="00DA1668"/>
    <w:pPr>
      <w:ind w:left="4252"/>
    </w:pPr>
    <w:rPr>
      <w:sz w:val="22"/>
      <w:szCs w:val="24"/>
    </w:rPr>
  </w:style>
  <w:style w:type="paragraph" w:styleId="Date">
    <w:name w:val="Date"/>
    <w:next w:val="Normal"/>
    <w:rsid w:val="00DA1668"/>
    <w:rPr>
      <w:sz w:val="22"/>
      <w:szCs w:val="24"/>
    </w:rPr>
  </w:style>
  <w:style w:type="paragraph" w:styleId="E-mailSignature">
    <w:name w:val="E-mail Signature"/>
    <w:rsid w:val="00DA1668"/>
    <w:rPr>
      <w:sz w:val="22"/>
      <w:szCs w:val="24"/>
    </w:rPr>
  </w:style>
  <w:style w:type="character" w:styleId="Emphasis">
    <w:name w:val="Emphasis"/>
    <w:basedOn w:val="DefaultParagraphFont"/>
    <w:qFormat/>
    <w:rsid w:val="00DA1668"/>
    <w:rPr>
      <w:i/>
      <w:iCs/>
    </w:rPr>
  </w:style>
  <w:style w:type="paragraph" w:styleId="EnvelopeAddress">
    <w:name w:val="envelope address"/>
    <w:rsid w:val="00DA166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A1668"/>
    <w:rPr>
      <w:rFonts w:ascii="Arial" w:hAnsi="Arial" w:cs="Arial"/>
    </w:rPr>
  </w:style>
  <w:style w:type="character" w:styleId="FollowedHyperlink">
    <w:name w:val="FollowedHyperlink"/>
    <w:basedOn w:val="DefaultParagraphFont"/>
    <w:rsid w:val="00DA1668"/>
    <w:rPr>
      <w:color w:val="800080"/>
      <w:u w:val="single"/>
    </w:rPr>
  </w:style>
  <w:style w:type="character" w:styleId="HTMLAcronym">
    <w:name w:val="HTML Acronym"/>
    <w:basedOn w:val="DefaultParagraphFont"/>
    <w:rsid w:val="00DA1668"/>
  </w:style>
  <w:style w:type="paragraph" w:styleId="HTMLAddress">
    <w:name w:val="HTML Address"/>
    <w:rsid w:val="00DA1668"/>
    <w:rPr>
      <w:i/>
      <w:iCs/>
      <w:sz w:val="22"/>
      <w:szCs w:val="24"/>
    </w:rPr>
  </w:style>
  <w:style w:type="character" w:styleId="HTMLCite">
    <w:name w:val="HTML Cite"/>
    <w:basedOn w:val="DefaultParagraphFont"/>
    <w:rsid w:val="00DA1668"/>
    <w:rPr>
      <w:i/>
      <w:iCs/>
    </w:rPr>
  </w:style>
  <w:style w:type="character" w:styleId="HTMLCode">
    <w:name w:val="HTML Code"/>
    <w:basedOn w:val="DefaultParagraphFont"/>
    <w:rsid w:val="00DA1668"/>
    <w:rPr>
      <w:rFonts w:ascii="Courier New" w:hAnsi="Courier New" w:cs="Courier New"/>
      <w:sz w:val="20"/>
      <w:szCs w:val="20"/>
    </w:rPr>
  </w:style>
  <w:style w:type="character" w:styleId="HTMLDefinition">
    <w:name w:val="HTML Definition"/>
    <w:basedOn w:val="DefaultParagraphFont"/>
    <w:rsid w:val="00DA1668"/>
    <w:rPr>
      <w:i/>
      <w:iCs/>
    </w:rPr>
  </w:style>
  <w:style w:type="character" w:styleId="HTMLKeyboard">
    <w:name w:val="HTML Keyboard"/>
    <w:basedOn w:val="DefaultParagraphFont"/>
    <w:rsid w:val="00DA1668"/>
    <w:rPr>
      <w:rFonts w:ascii="Courier New" w:hAnsi="Courier New" w:cs="Courier New"/>
      <w:sz w:val="20"/>
      <w:szCs w:val="20"/>
    </w:rPr>
  </w:style>
  <w:style w:type="paragraph" w:styleId="HTMLPreformatted">
    <w:name w:val="HTML Preformatted"/>
    <w:rsid w:val="00DA1668"/>
    <w:rPr>
      <w:rFonts w:ascii="Courier New" w:hAnsi="Courier New" w:cs="Courier New"/>
    </w:rPr>
  </w:style>
  <w:style w:type="character" w:styleId="HTMLSample">
    <w:name w:val="HTML Sample"/>
    <w:basedOn w:val="DefaultParagraphFont"/>
    <w:rsid w:val="00DA1668"/>
    <w:rPr>
      <w:rFonts w:ascii="Courier New" w:hAnsi="Courier New" w:cs="Courier New"/>
    </w:rPr>
  </w:style>
  <w:style w:type="character" w:styleId="HTMLTypewriter">
    <w:name w:val="HTML Typewriter"/>
    <w:basedOn w:val="DefaultParagraphFont"/>
    <w:rsid w:val="00DA1668"/>
    <w:rPr>
      <w:rFonts w:ascii="Courier New" w:hAnsi="Courier New" w:cs="Courier New"/>
      <w:sz w:val="20"/>
      <w:szCs w:val="20"/>
    </w:rPr>
  </w:style>
  <w:style w:type="character" w:styleId="HTMLVariable">
    <w:name w:val="HTML Variable"/>
    <w:basedOn w:val="DefaultParagraphFont"/>
    <w:rsid w:val="00DA1668"/>
    <w:rPr>
      <w:i/>
      <w:iCs/>
    </w:rPr>
  </w:style>
  <w:style w:type="character" w:styleId="Hyperlink">
    <w:name w:val="Hyperlink"/>
    <w:basedOn w:val="DefaultParagraphFont"/>
    <w:rsid w:val="00DA1668"/>
    <w:rPr>
      <w:color w:val="0000FF"/>
      <w:u w:val="single"/>
    </w:rPr>
  </w:style>
  <w:style w:type="paragraph" w:styleId="List">
    <w:name w:val="List"/>
    <w:rsid w:val="00DA1668"/>
    <w:pPr>
      <w:ind w:left="283" w:hanging="283"/>
    </w:pPr>
    <w:rPr>
      <w:sz w:val="22"/>
      <w:szCs w:val="24"/>
    </w:rPr>
  </w:style>
  <w:style w:type="paragraph" w:styleId="List2">
    <w:name w:val="List 2"/>
    <w:rsid w:val="00DA1668"/>
    <w:pPr>
      <w:ind w:left="566" w:hanging="283"/>
    </w:pPr>
    <w:rPr>
      <w:sz w:val="22"/>
      <w:szCs w:val="24"/>
    </w:rPr>
  </w:style>
  <w:style w:type="paragraph" w:styleId="List3">
    <w:name w:val="List 3"/>
    <w:rsid w:val="00DA1668"/>
    <w:pPr>
      <w:ind w:left="849" w:hanging="283"/>
    </w:pPr>
    <w:rPr>
      <w:sz w:val="22"/>
      <w:szCs w:val="24"/>
    </w:rPr>
  </w:style>
  <w:style w:type="paragraph" w:styleId="List4">
    <w:name w:val="List 4"/>
    <w:rsid w:val="00DA1668"/>
    <w:pPr>
      <w:ind w:left="1132" w:hanging="283"/>
    </w:pPr>
    <w:rPr>
      <w:sz w:val="22"/>
      <w:szCs w:val="24"/>
    </w:rPr>
  </w:style>
  <w:style w:type="paragraph" w:styleId="List5">
    <w:name w:val="List 5"/>
    <w:rsid w:val="00DA1668"/>
    <w:pPr>
      <w:ind w:left="1415" w:hanging="283"/>
    </w:pPr>
    <w:rPr>
      <w:sz w:val="22"/>
      <w:szCs w:val="24"/>
    </w:rPr>
  </w:style>
  <w:style w:type="paragraph" w:styleId="ListBullet2">
    <w:name w:val="List Bullet 2"/>
    <w:rsid w:val="00DA1668"/>
    <w:pPr>
      <w:numPr>
        <w:numId w:val="2"/>
      </w:numPr>
      <w:tabs>
        <w:tab w:val="clear" w:pos="643"/>
        <w:tab w:val="num" w:pos="360"/>
      </w:tabs>
      <w:ind w:left="360"/>
    </w:pPr>
    <w:rPr>
      <w:sz w:val="22"/>
      <w:szCs w:val="24"/>
    </w:rPr>
  </w:style>
  <w:style w:type="paragraph" w:styleId="ListBullet3">
    <w:name w:val="List Bullet 3"/>
    <w:rsid w:val="00DA1668"/>
    <w:pPr>
      <w:numPr>
        <w:numId w:val="3"/>
      </w:numPr>
      <w:tabs>
        <w:tab w:val="clear" w:pos="926"/>
        <w:tab w:val="num" w:pos="360"/>
      </w:tabs>
      <w:ind w:left="360"/>
    </w:pPr>
    <w:rPr>
      <w:sz w:val="22"/>
      <w:szCs w:val="24"/>
    </w:rPr>
  </w:style>
  <w:style w:type="paragraph" w:styleId="ListBullet4">
    <w:name w:val="List Bullet 4"/>
    <w:rsid w:val="00DA1668"/>
    <w:pPr>
      <w:numPr>
        <w:numId w:val="4"/>
      </w:numPr>
      <w:tabs>
        <w:tab w:val="clear" w:pos="1209"/>
        <w:tab w:val="num" w:pos="926"/>
      </w:tabs>
      <w:ind w:left="926"/>
    </w:pPr>
    <w:rPr>
      <w:sz w:val="22"/>
      <w:szCs w:val="24"/>
    </w:rPr>
  </w:style>
  <w:style w:type="paragraph" w:styleId="ListBullet5">
    <w:name w:val="List Bullet 5"/>
    <w:rsid w:val="00DA1668"/>
    <w:pPr>
      <w:numPr>
        <w:numId w:val="5"/>
      </w:numPr>
    </w:pPr>
    <w:rPr>
      <w:sz w:val="22"/>
      <w:szCs w:val="24"/>
    </w:rPr>
  </w:style>
  <w:style w:type="paragraph" w:styleId="ListContinue">
    <w:name w:val="List Continue"/>
    <w:rsid w:val="00DA1668"/>
    <w:pPr>
      <w:spacing w:after="120"/>
      <w:ind w:left="283"/>
    </w:pPr>
    <w:rPr>
      <w:sz w:val="22"/>
      <w:szCs w:val="24"/>
    </w:rPr>
  </w:style>
  <w:style w:type="paragraph" w:styleId="ListContinue2">
    <w:name w:val="List Continue 2"/>
    <w:rsid w:val="00DA1668"/>
    <w:pPr>
      <w:spacing w:after="120"/>
      <w:ind w:left="566"/>
    </w:pPr>
    <w:rPr>
      <w:sz w:val="22"/>
      <w:szCs w:val="24"/>
    </w:rPr>
  </w:style>
  <w:style w:type="paragraph" w:styleId="ListContinue3">
    <w:name w:val="List Continue 3"/>
    <w:rsid w:val="00DA1668"/>
    <w:pPr>
      <w:spacing w:after="120"/>
      <w:ind w:left="849"/>
    </w:pPr>
    <w:rPr>
      <w:sz w:val="22"/>
      <w:szCs w:val="24"/>
    </w:rPr>
  </w:style>
  <w:style w:type="paragraph" w:styleId="ListContinue4">
    <w:name w:val="List Continue 4"/>
    <w:rsid w:val="00DA1668"/>
    <w:pPr>
      <w:spacing w:after="120"/>
      <w:ind w:left="1132"/>
    </w:pPr>
    <w:rPr>
      <w:sz w:val="22"/>
      <w:szCs w:val="24"/>
    </w:rPr>
  </w:style>
  <w:style w:type="paragraph" w:styleId="ListContinue5">
    <w:name w:val="List Continue 5"/>
    <w:rsid w:val="00DA1668"/>
    <w:pPr>
      <w:spacing w:after="120"/>
      <w:ind w:left="1415"/>
    </w:pPr>
    <w:rPr>
      <w:sz w:val="22"/>
      <w:szCs w:val="24"/>
    </w:rPr>
  </w:style>
  <w:style w:type="paragraph" w:styleId="ListNumber">
    <w:name w:val="List Number"/>
    <w:rsid w:val="00DA1668"/>
    <w:pPr>
      <w:numPr>
        <w:numId w:val="6"/>
      </w:numPr>
      <w:tabs>
        <w:tab w:val="clear" w:pos="360"/>
        <w:tab w:val="num" w:pos="4242"/>
      </w:tabs>
      <w:ind w:left="3521" w:hanging="1043"/>
    </w:pPr>
    <w:rPr>
      <w:sz w:val="22"/>
      <w:szCs w:val="24"/>
    </w:rPr>
  </w:style>
  <w:style w:type="paragraph" w:styleId="ListNumber2">
    <w:name w:val="List Number 2"/>
    <w:rsid w:val="00DA1668"/>
    <w:pPr>
      <w:numPr>
        <w:numId w:val="7"/>
      </w:numPr>
      <w:tabs>
        <w:tab w:val="clear" w:pos="643"/>
        <w:tab w:val="num" w:pos="360"/>
      </w:tabs>
      <w:ind w:left="360"/>
    </w:pPr>
    <w:rPr>
      <w:sz w:val="22"/>
      <w:szCs w:val="24"/>
    </w:rPr>
  </w:style>
  <w:style w:type="paragraph" w:styleId="ListNumber3">
    <w:name w:val="List Number 3"/>
    <w:rsid w:val="00DA1668"/>
    <w:pPr>
      <w:numPr>
        <w:numId w:val="8"/>
      </w:numPr>
      <w:tabs>
        <w:tab w:val="clear" w:pos="926"/>
        <w:tab w:val="num" w:pos="360"/>
      </w:tabs>
      <w:ind w:left="360"/>
    </w:pPr>
    <w:rPr>
      <w:sz w:val="22"/>
      <w:szCs w:val="24"/>
    </w:rPr>
  </w:style>
  <w:style w:type="paragraph" w:styleId="ListNumber4">
    <w:name w:val="List Number 4"/>
    <w:rsid w:val="00DA1668"/>
    <w:pPr>
      <w:numPr>
        <w:numId w:val="9"/>
      </w:numPr>
      <w:tabs>
        <w:tab w:val="clear" w:pos="1209"/>
        <w:tab w:val="num" w:pos="360"/>
      </w:tabs>
      <w:ind w:left="360"/>
    </w:pPr>
    <w:rPr>
      <w:sz w:val="22"/>
      <w:szCs w:val="24"/>
    </w:rPr>
  </w:style>
  <w:style w:type="paragraph" w:styleId="ListNumber5">
    <w:name w:val="List Number 5"/>
    <w:rsid w:val="00DA1668"/>
    <w:pPr>
      <w:numPr>
        <w:numId w:val="10"/>
      </w:numPr>
      <w:tabs>
        <w:tab w:val="clear" w:pos="1492"/>
        <w:tab w:val="num" w:pos="1440"/>
      </w:tabs>
      <w:ind w:left="0" w:firstLine="0"/>
    </w:pPr>
    <w:rPr>
      <w:sz w:val="22"/>
      <w:szCs w:val="24"/>
    </w:rPr>
  </w:style>
  <w:style w:type="paragraph" w:styleId="MessageHeader">
    <w:name w:val="Message Header"/>
    <w:rsid w:val="00DA16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A1668"/>
    <w:rPr>
      <w:sz w:val="24"/>
      <w:szCs w:val="24"/>
    </w:rPr>
  </w:style>
  <w:style w:type="paragraph" w:styleId="NormalIndent">
    <w:name w:val="Normal Indent"/>
    <w:rsid w:val="00DA1668"/>
    <w:pPr>
      <w:ind w:left="720"/>
    </w:pPr>
    <w:rPr>
      <w:sz w:val="22"/>
      <w:szCs w:val="24"/>
    </w:rPr>
  </w:style>
  <w:style w:type="paragraph" w:styleId="NoteHeading">
    <w:name w:val="Note Heading"/>
    <w:next w:val="Normal"/>
    <w:rsid w:val="00DA1668"/>
    <w:rPr>
      <w:sz w:val="22"/>
      <w:szCs w:val="24"/>
    </w:rPr>
  </w:style>
  <w:style w:type="character" w:styleId="PageNumber">
    <w:name w:val="page number"/>
    <w:basedOn w:val="DefaultParagraphFont"/>
    <w:rsid w:val="00DA1668"/>
  </w:style>
  <w:style w:type="paragraph" w:styleId="PlainText">
    <w:name w:val="Plain Text"/>
    <w:rsid w:val="00DA1668"/>
    <w:rPr>
      <w:rFonts w:ascii="Courier New" w:hAnsi="Courier New" w:cs="Courier New"/>
      <w:sz w:val="22"/>
    </w:rPr>
  </w:style>
  <w:style w:type="paragraph" w:styleId="Salutation">
    <w:name w:val="Salutation"/>
    <w:next w:val="Normal"/>
    <w:rsid w:val="00DA1668"/>
    <w:rPr>
      <w:sz w:val="22"/>
      <w:szCs w:val="24"/>
    </w:rPr>
  </w:style>
  <w:style w:type="paragraph" w:styleId="Signature">
    <w:name w:val="Signature"/>
    <w:rsid w:val="00DA1668"/>
    <w:pPr>
      <w:ind w:left="4252"/>
    </w:pPr>
    <w:rPr>
      <w:sz w:val="22"/>
      <w:szCs w:val="24"/>
    </w:rPr>
  </w:style>
  <w:style w:type="character" w:styleId="Strong">
    <w:name w:val="Strong"/>
    <w:basedOn w:val="DefaultParagraphFont"/>
    <w:qFormat/>
    <w:rsid w:val="00DA1668"/>
    <w:rPr>
      <w:b/>
      <w:bCs/>
    </w:rPr>
  </w:style>
  <w:style w:type="paragraph" w:styleId="Subtitle">
    <w:name w:val="Subtitle"/>
    <w:qFormat/>
    <w:rsid w:val="00DA1668"/>
    <w:pPr>
      <w:spacing w:after="60"/>
      <w:jc w:val="center"/>
    </w:pPr>
    <w:rPr>
      <w:rFonts w:ascii="Arial" w:hAnsi="Arial" w:cs="Arial"/>
      <w:sz w:val="24"/>
      <w:szCs w:val="24"/>
    </w:rPr>
  </w:style>
  <w:style w:type="paragraph" w:styleId="Title">
    <w:name w:val="Title"/>
    <w:qFormat/>
    <w:rsid w:val="00DA1668"/>
    <w:pPr>
      <w:spacing w:before="240" w:after="60"/>
      <w:jc w:val="center"/>
    </w:pPr>
    <w:rPr>
      <w:rFonts w:ascii="Arial" w:hAnsi="Arial" w:cs="Arial"/>
      <w:b/>
      <w:bCs/>
      <w:kern w:val="28"/>
      <w:sz w:val="32"/>
      <w:szCs w:val="32"/>
    </w:rPr>
  </w:style>
  <w:style w:type="paragraph" w:styleId="TOAHeading">
    <w:name w:val="toa heading"/>
    <w:next w:val="Normal"/>
    <w:rsid w:val="00DA1668"/>
    <w:pPr>
      <w:spacing w:before="120"/>
    </w:pPr>
    <w:rPr>
      <w:rFonts w:ascii="Arial" w:hAnsi="Arial" w:cs="Arial"/>
      <w:b/>
      <w:bCs/>
      <w:sz w:val="24"/>
      <w:szCs w:val="24"/>
    </w:rPr>
  </w:style>
  <w:style w:type="paragraph" w:styleId="BalloonText">
    <w:name w:val="Balloon Text"/>
    <w:basedOn w:val="Normal"/>
    <w:link w:val="BalloonTextChar"/>
    <w:uiPriority w:val="99"/>
    <w:unhideWhenUsed/>
    <w:rsid w:val="00914564"/>
    <w:pPr>
      <w:spacing w:line="240" w:lineRule="auto"/>
    </w:pPr>
    <w:rPr>
      <w:rFonts w:ascii="Tahoma" w:hAnsi="Tahoma" w:cs="Tahoma"/>
      <w:sz w:val="16"/>
      <w:szCs w:val="16"/>
    </w:rPr>
  </w:style>
  <w:style w:type="paragraph" w:styleId="Caption">
    <w:name w:val="caption"/>
    <w:next w:val="Normal"/>
    <w:qFormat/>
    <w:rsid w:val="00DA1668"/>
    <w:pPr>
      <w:spacing w:before="120" w:after="120"/>
    </w:pPr>
    <w:rPr>
      <w:b/>
      <w:bCs/>
    </w:rPr>
  </w:style>
  <w:style w:type="character" w:styleId="CommentReference">
    <w:name w:val="annotation reference"/>
    <w:basedOn w:val="DefaultParagraphFont"/>
    <w:rsid w:val="00DA1668"/>
    <w:rPr>
      <w:sz w:val="16"/>
      <w:szCs w:val="16"/>
    </w:rPr>
  </w:style>
  <w:style w:type="paragraph" w:styleId="CommentText">
    <w:name w:val="annotation text"/>
    <w:rsid w:val="00DA1668"/>
  </w:style>
  <w:style w:type="paragraph" w:styleId="CommentSubject">
    <w:name w:val="annotation subject"/>
    <w:next w:val="CommentText"/>
    <w:rsid w:val="00DA1668"/>
    <w:rPr>
      <w:b/>
      <w:bCs/>
      <w:szCs w:val="24"/>
    </w:rPr>
  </w:style>
  <w:style w:type="paragraph" w:styleId="DocumentMap">
    <w:name w:val="Document Map"/>
    <w:rsid w:val="00DA1668"/>
    <w:pPr>
      <w:shd w:val="clear" w:color="auto" w:fill="000080"/>
    </w:pPr>
    <w:rPr>
      <w:rFonts w:ascii="Tahoma" w:hAnsi="Tahoma" w:cs="Tahoma"/>
      <w:sz w:val="22"/>
      <w:szCs w:val="24"/>
    </w:rPr>
  </w:style>
  <w:style w:type="character" w:styleId="EndnoteReference">
    <w:name w:val="endnote reference"/>
    <w:basedOn w:val="DefaultParagraphFont"/>
    <w:rsid w:val="00DA1668"/>
    <w:rPr>
      <w:vertAlign w:val="superscript"/>
    </w:rPr>
  </w:style>
  <w:style w:type="paragraph" w:styleId="EndnoteText">
    <w:name w:val="endnote text"/>
    <w:rsid w:val="00DA1668"/>
  </w:style>
  <w:style w:type="character" w:styleId="FootnoteReference">
    <w:name w:val="footnote reference"/>
    <w:basedOn w:val="DefaultParagraphFont"/>
    <w:rsid w:val="00DA1668"/>
    <w:rPr>
      <w:vertAlign w:val="superscript"/>
    </w:rPr>
  </w:style>
  <w:style w:type="paragraph" w:styleId="FootnoteText">
    <w:name w:val="footnote text"/>
    <w:rsid w:val="00DA1668"/>
  </w:style>
  <w:style w:type="paragraph" w:styleId="Index1">
    <w:name w:val="index 1"/>
    <w:next w:val="Normal"/>
    <w:rsid w:val="00DA1668"/>
    <w:pPr>
      <w:ind w:left="220" w:hanging="220"/>
    </w:pPr>
    <w:rPr>
      <w:sz w:val="22"/>
      <w:szCs w:val="24"/>
    </w:rPr>
  </w:style>
  <w:style w:type="paragraph" w:styleId="Index2">
    <w:name w:val="index 2"/>
    <w:next w:val="Normal"/>
    <w:rsid w:val="00DA1668"/>
    <w:pPr>
      <w:ind w:left="440" w:hanging="220"/>
    </w:pPr>
    <w:rPr>
      <w:sz w:val="22"/>
      <w:szCs w:val="24"/>
    </w:rPr>
  </w:style>
  <w:style w:type="paragraph" w:styleId="Index3">
    <w:name w:val="index 3"/>
    <w:next w:val="Normal"/>
    <w:rsid w:val="00DA1668"/>
    <w:pPr>
      <w:ind w:left="660" w:hanging="220"/>
    </w:pPr>
    <w:rPr>
      <w:sz w:val="22"/>
      <w:szCs w:val="24"/>
    </w:rPr>
  </w:style>
  <w:style w:type="paragraph" w:styleId="Index4">
    <w:name w:val="index 4"/>
    <w:next w:val="Normal"/>
    <w:rsid w:val="00DA1668"/>
    <w:pPr>
      <w:ind w:left="880" w:hanging="220"/>
    </w:pPr>
    <w:rPr>
      <w:sz w:val="22"/>
      <w:szCs w:val="24"/>
    </w:rPr>
  </w:style>
  <w:style w:type="paragraph" w:styleId="Index5">
    <w:name w:val="index 5"/>
    <w:next w:val="Normal"/>
    <w:rsid w:val="00DA1668"/>
    <w:pPr>
      <w:ind w:left="1100" w:hanging="220"/>
    </w:pPr>
    <w:rPr>
      <w:sz w:val="22"/>
      <w:szCs w:val="24"/>
    </w:rPr>
  </w:style>
  <w:style w:type="paragraph" w:styleId="Index6">
    <w:name w:val="index 6"/>
    <w:next w:val="Normal"/>
    <w:rsid w:val="00DA1668"/>
    <w:pPr>
      <w:ind w:left="1320" w:hanging="220"/>
    </w:pPr>
    <w:rPr>
      <w:sz w:val="22"/>
      <w:szCs w:val="24"/>
    </w:rPr>
  </w:style>
  <w:style w:type="paragraph" w:styleId="Index7">
    <w:name w:val="index 7"/>
    <w:next w:val="Normal"/>
    <w:rsid w:val="00DA1668"/>
    <w:pPr>
      <w:ind w:left="1540" w:hanging="220"/>
    </w:pPr>
    <w:rPr>
      <w:sz w:val="22"/>
      <w:szCs w:val="24"/>
    </w:rPr>
  </w:style>
  <w:style w:type="paragraph" w:styleId="Index8">
    <w:name w:val="index 8"/>
    <w:next w:val="Normal"/>
    <w:rsid w:val="00DA1668"/>
    <w:pPr>
      <w:ind w:left="1760" w:hanging="220"/>
    </w:pPr>
    <w:rPr>
      <w:sz w:val="22"/>
      <w:szCs w:val="24"/>
    </w:rPr>
  </w:style>
  <w:style w:type="paragraph" w:styleId="Index9">
    <w:name w:val="index 9"/>
    <w:next w:val="Normal"/>
    <w:rsid w:val="00DA1668"/>
    <w:pPr>
      <w:ind w:left="1980" w:hanging="220"/>
    </w:pPr>
    <w:rPr>
      <w:sz w:val="22"/>
      <w:szCs w:val="24"/>
    </w:rPr>
  </w:style>
  <w:style w:type="paragraph" w:styleId="IndexHeading">
    <w:name w:val="index heading"/>
    <w:next w:val="Index1"/>
    <w:rsid w:val="00DA1668"/>
    <w:rPr>
      <w:rFonts w:ascii="Arial" w:hAnsi="Arial" w:cs="Arial"/>
      <w:b/>
      <w:bCs/>
      <w:sz w:val="22"/>
      <w:szCs w:val="24"/>
    </w:rPr>
  </w:style>
  <w:style w:type="paragraph" w:styleId="MacroText">
    <w:name w:val="macro"/>
    <w:rsid w:val="00DA166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DA1668"/>
    <w:pPr>
      <w:ind w:left="220" w:hanging="220"/>
    </w:pPr>
    <w:rPr>
      <w:sz w:val="22"/>
      <w:szCs w:val="24"/>
    </w:rPr>
  </w:style>
  <w:style w:type="paragraph" w:styleId="TableofFigures">
    <w:name w:val="table of figures"/>
    <w:next w:val="Normal"/>
    <w:rsid w:val="00DA1668"/>
    <w:pPr>
      <w:ind w:left="440" w:hanging="440"/>
    </w:pPr>
    <w:rPr>
      <w:sz w:val="22"/>
      <w:szCs w:val="24"/>
    </w:rPr>
  </w:style>
  <w:style w:type="paragraph" w:customStyle="1" w:styleId="noteToPara">
    <w:name w:val="noteToPara"/>
    <w:aliases w:val="ntp"/>
    <w:basedOn w:val="OPCParaBase"/>
    <w:rsid w:val="00914564"/>
    <w:pPr>
      <w:spacing w:before="122" w:line="198" w:lineRule="exact"/>
      <w:ind w:left="2353" w:hanging="709"/>
    </w:pPr>
    <w:rPr>
      <w:sz w:val="18"/>
    </w:rPr>
  </w:style>
  <w:style w:type="paragraph" w:customStyle="1" w:styleId="Tabletext">
    <w:name w:val="Tabletext"/>
    <w:aliases w:val="tt"/>
    <w:basedOn w:val="OPCParaBase"/>
    <w:rsid w:val="00914564"/>
    <w:pPr>
      <w:spacing w:before="60" w:line="240" w:lineRule="atLeast"/>
    </w:pPr>
    <w:rPr>
      <w:sz w:val="20"/>
    </w:rPr>
  </w:style>
  <w:style w:type="numbering" w:styleId="111111">
    <w:name w:val="Outline List 2"/>
    <w:basedOn w:val="NoList"/>
    <w:rsid w:val="00DA1668"/>
    <w:pPr>
      <w:numPr>
        <w:numId w:val="11"/>
      </w:numPr>
    </w:pPr>
  </w:style>
  <w:style w:type="numbering" w:styleId="1ai">
    <w:name w:val="Outline List 1"/>
    <w:basedOn w:val="NoList"/>
    <w:rsid w:val="00DA1668"/>
    <w:pPr>
      <w:numPr>
        <w:numId w:val="12"/>
      </w:numPr>
    </w:pPr>
  </w:style>
  <w:style w:type="numbering" w:styleId="ArticleSection">
    <w:name w:val="Outline List 3"/>
    <w:basedOn w:val="NoList"/>
    <w:rsid w:val="00DA1668"/>
    <w:pPr>
      <w:numPr>
        <w:numId w:val="13"/>
      </w:numPr>
    </w:pPr>
  </w:style>
  <w:style w:type="table" w:styleId="Table3Deffects1">
    <w:name w:val="Table 3D effects 1"/>
    <w:basedOn w:val="TableNormal"/>
    <w:rsid w:val="00DA1668"/>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A1668"/>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A1668"/>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A166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A166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A1668"/>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A1668"/>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A1668"/>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A1668"/>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A1668"/>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A1668"/>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A1668"/>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A1668"/>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A1668"/>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A1668"/>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A1668"/>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A1668"/>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1456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DA166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A1668"/>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A1668"/>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A1668"/>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A166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A1668"/>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A1668"/>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A1668"/>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A1668"/>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A1668"/>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A1668"/>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A166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A166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A166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A1668"/>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A166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A166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A1668"/>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A1668"/>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A1668"/>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A1668"/>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A1668"/>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A1668"/>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A1668"/>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A1668"/>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A1668"/>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tHead1">
    <w:name w:val="ActHead 1"/>
    <w:aliases w:val="c"/>
    <w:basedOn w:val="OPCParaBase"/>
    <w:next w:val="Normal"/>
    <w:qFormat/>
    <w:rsid w:val="0091456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1456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1456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1456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1456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1456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1456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1456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14564"/>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914564"/>
    <w:pPr>
      <w:spacing w:line="240" w:lineRule="auto"/>
    </w:pPr>
    <w:rPr>
      <w:sz w:val="24"/>
    </w:rPr>
  </w:style>
  <w:style w:type="character" w:customStyle="1" w:styleId="CharBoldItalic">
    <w:name w:val="CharBoldItalic"/>
    <w:basedOn w:val="OPCCharBase"/>
    <w:uiPriority w:val="1"/>
    <w:qFormat/>
    <w:rsid w:val="00914564"/>
    <w:rPr>
      <w:b/>
      <w:i/>
    </w:rPr>
  </w:style>
  <w:style w:type="character" w:customStyle="1" w:styleId="CharItalic">
    <w:name w:val="CharItalic"/>
    <w:basedOn w:val="OPCCharBase"/>
    <w:uiPriority w:val="1"/>
    <w:qFormat/>
    <w:rsid w:val="00914564"/>
    <w:rPr>
      <w:i/>
    </w:rPr>
  </w:style>
  <w:style w:type="paragraph" w:customStyle="1" w:styleId="CTA-">
    <w:name w:val="CTA -"/>
    <w:basedOn w:val="OPCParaBase"/>
    <w:rsid w:val="00914564"/>
    <w:pPr>
      <w:spacing w:before="60" w:line="240" w:lineRule="atLeast"/>
      <w:ind w:left="85" w:hanging="85"/>
    </w:pPr>
    <w:rPr>
      <w:sz w:val="20"/>
    </w:rPr>
  </w:style>
  <w:style w:type="paragraph" w:customStyle="1" w:styleId="CTA--">
    <w:name w:val="CTA --"/>
    <w:basedOn w:val="OPCParaBase"/>
    <w:next w:val="Normal"/>
    <w:rsid w:val="00914564"/>
    <w:pPr>
      <w:spacing w:before="60" w:line="240" w:lineRule="atLeast"/>
      <w:ind w:left="142" w:hanging="142"/>
    </w:pPr>
    <w:rPr>
      <w:sz w:val="20"/>
    </w:rPr>
  </w:style>
  <w:style w:type="paragraph" w:customStyle="1" w:styleId="CTA---">
    <w:name w:val="CTA ---"/>
    <w:basedOn w:val="OPCParaBase"/>
    <w:next w:val="Normal"/>
    <w:rsid w:val="00914564"/>
    <w:pPr>
      <w:spacing w:before="60" w:line="240" w:lineRule="atLeast"/>
      <w:ind w:left="198" w:hanging="198"/>
    </w:pPr>
    <w:rPr>
      <w:sz w:val="20"/>
    </w:rPr>
  </w:style>
  <w:style w:type="paragraph" w:customStyle="1" w:styleId="CTA----">
    <w:name w:val="CTA ----"/>
    <w:basedOn w:val="OPCParaBase"/>
    <w:next w:val="Normal"/>
    <w:rsid w:val="00914564"/>
    <w:pPr>
      <w:spacing w:before="60" w:line="240" w:lineRule="atLeast"/>
      <w:ind w:left="255" w:hanging="255"/>
    </w:pPr>
    <w:rPr>
      <w:sz w:val="20"/>
    </w:rPr>
  </w:style>
  <w:style w:type="paragraph" w:customStyle="1" w:styleId="CTA1a">
    <w:name w:val="CTA 1(a)"/>
    <w:basedOn w:val="OPCParaBase"/>
    <w:rsid w:val="00914564"/>
    <w:pPr>
      <w:tabs>
        <w:tab w:val="right" w:pos="414"/>
      </w:tabs>
      <w:spacing w:before="40" w:line="240" w:lineRule="atLeast"/>
      <w:ind w:left="675" w:hanging="675"/>
    </w:pPr>
    <w:rPr>
      <w:sz w:val="20"/>
    </w:rPr>
  </w:style>
  <w:style w:type="paragraph" w:customStyle="1" w:styleId="CTA1ai">
    <w:name w:val="CTA 1(a)(i)"/>
    <w:basedOn w:val="OPCParaBase"/>
    <w:rsid w:val="00914564"/>
    <w:pPr>
      <w:tabs>
        <w:tab w:val="right" w:pos="1004"/>
      </w:tabs>
      <w:spacing w:before="40" w:line="240" w:lineRule="atLeast"/>
      <w:ind w:left="1253" w:hanging="1253"/>
    </w:pPr>
    <w:rPr>
      <w:sz w:val="20"/>
    </w:rPr>
  </w:style>
  <w:style w:type="paragraph" w:customStyle="1" w:styleId="CTA2a">
    <w:name w:val="CTA 2(a)"/>
    <w:basedOn w:val="OPCParaBase"/>
    <w:rsid w:val="00914564"/>
    <w:pPr>
      <w:tabs>
        <w:tab w:val="right" w:pos="482"/>
      </w:tabs>
      <w:spacing w:before="40" w:line="240" w:lineRule="atLeast"/>
      <w:ind w:left="748" w:hanging="748"/>
    </w:pPr>
    <w:rPr>
      <w:sz w:val="20"/>
    </w:rPr>
  </w:style>
  <w:style w:type="paragraph" w:customStyle="1" w:styleId="CTA2ai">
    <w:name w:val="CTA 2(a)(i)"/>
    <w:basedOn w:val="OPCParaBase"/>
    <w:rsid w:val="00914564"/>
    <w:pPr>
      <w:tabs>
        <w:tab w:val="right" w:pos="1089"/>
      </w:tabs>
      <w:spacing w:before="40" w:line="240" w:lineRule="atLeast"/>
      <w:ind w:left="1327" w:hanging="1327"/>
    </w:pPr>
    <w:rPr>
      <w:sz w:val="20"/>
    </w:rPr>
  </w:style>
  <w:style w:type="paragraph" w:customStyle="1" w:styleId="CTA3a">
    <w:name w:val="CTA 3(a)"/>
    <w:basedOn w:val="OPCParaBase"/>
    <w:rsid w:val="00914564"/>
    <w:pPr>
      <w:tabs>
        <w:tab w:val="right" w:pos="556"/>
      </w:tabs>
      <w:spacing w:before="40" w:line="240" w:lineRule="atLeast"/>
      <w:ind w:left="805" w:hanging="805"/>
    </w:pPr>
    <w:rPr>
      <w:sz w:val="20"/>
    </w:rPr>
  </w:style>
  <w:style w:type="paragraph" w:customStyle="1" w:styleId="CTA3ai">
    <w:name w:val="CTA 3(a)(i)"/>
    <w:basedOn w:val="OPCParaBase"/>
    <w:rsid w:val="00914564"/>
    <w:pPr>
      <w:tabs>
        <w:tab w:val="right" w:pos="1140"/>
      </w:tabs>
      <w:spacing w:before="40" w:line="240" w:lineRule="atLeast"/>
      <w:ind w:left="1361" w:hanging="1361"/>
    </w:pPr>
    <w:rPr>
      <w:sz w:val="20"/>
    </w:rPr>
  </w:style>
  <w:style w:type="paragraph" w:customStyle="1" w:styleId="CTA4a">
    <w:name w:val="CTA 4(a)"/>
    <w:basedOn w:val="OPCParaBase"/>
    <w:rsid w:val="00914564"/>
    <w:pPr>
      <w:tabs>
        <w:tab w:val="right" w:pos="624"/>
      </w:tabs>
      <w:spacing w:before="40" w:line="240" w:lineRule="atLeast"/>
      <w:ind w:left="873" w:hanging="873"/>
    </w:pPr>
    <w:rPr>
      <w:sz w:val="20"/>
    </w:rPr>
  </w:style>
  <w:style w:type="paragraph" w:customStyle="1" w:styleId="CTA4ai">
    <w:name w:val="CTA 4(a)(i)"/>
    <w:basedOn w:val="OPCParaBase"/>
    <w:rsid w:val="00914564"/>
    <w:pPr>
      <w:tabs>
        <w:tab w:val="right" w:pos="1213"/>
      </w:tabs>
      <w:spacing w:before="40" w:line="240" w:lineRule="atLeast"/>
      <w:ind w:left="1452" w:hanging="1452"/>
    </w:pPr>
    <w:rPr>
      <w:sz w:val="20"/>
    </w:rPr>
  </w:style>
  <w:style w:type="paragraph" w:customStyle="1" w:styleId="CTACAPS">
    <w:name w:val="CTA CAPS"/>
    <w:basedOn w:val="OPCParaBase"/>
    <w:rsid w:val="00914564"/>
    <w:pPr>
      <w:spacing w:before="60" w:line="240" w:lineRule="atLeast"/>
    </w:pPr>
    <w:rPr>
      <w:sz w:val="20"/>
    </w:rPr>
  </w:style>
  <w:style w:type="paragraph" w:customStyle="1" w:styleId="CTAright">
    <w:name w:val="CTA right"/>
    <w:basedOn w:val="OPCParaBase"/>
    <w:rsid w:val="00914564"/>
    <w:pPr>
      <w:spacing w:before="60" w:line="240" w:lineRule="auto"/>
      <w:jc w:val="right"/>
    </w:pPr>
    <w:rPr>
      <w:sz w:val="20"/>
    </w:rPr>
  </w:style>
  <w:style w:type="paragraph" w:customStyle="1" w:styleId="House">
    <w:name w:val="House"/>
    <w:basedOn w:val="OPCParaBase"/>
    <w:rsid w:val="00914564"/>
    <w:pPr>
      <w:spacing w:line="240" w:lineRule="auto"/>
    </w:pPr>
    <w:rPr>
      <w:sz w:val="28"/>
    </w:rPr>
  </w:style>
  <w:style w:type="paragraph" w:customStyle="1" w:styleId="Portfolio">
    <w:name w:val="Portfolio"/>
    <w:basedOn w:val="OPCParaBase"/>
    <w:rsid w:val="00914564"/>
    <w:pPr>
      <w:spacing w:line="240" w:lineRule="auto"/>
    </w:pPr>
    <w:rPr>
      <w:i/>
      <w:sz w:val="20"/>
    </w:rPr>
  </w:style>
  <w:style w:type="paragraph" w:customStyle="1" w:styleId="Reading">
    <w:name w:val="Reading"/>
    <w:basedOn w:val="OPCParaBase"/>
    <w:rsid w:val="00914564"/>
    <w:pPr>
      <w:spacing w:line="240" w:lineRule="auto"/>
    </w:pPr>
    <w:rPr>
      <w:i/>
      <w:sz w:val="20"/>
    </w:rPr>
  </w:style>
  <w:style w:type="paragraph" w:customStyle="1" w:styleId="Session">
    <w:name w:val="Session"/>
    <w:basedOn w:val="OPCParaBase"/>
    <w:rsid w:val="00914564"/>
    <w:pPr>
      <w:spacing w:line="240" w:lineRule="auto"/>
    </w:pPr>
    <w:rPr>
      <w:sz w:val="28"/>
    </w:rPr>
  </w:style>
  <w:style w:type="paragraph" w:customStyle="1" w:styleId="Sponsor">
    <w:name w:val="Sponsor"/>
    <w:basedOn w:val="OPCParaBase"/>
    <w:rsid w:val="00914564"/>
    <w:pPr>
      <w:spacing w:line="240" w:lineRule="auto"/>
    </w:pPr>
    <w:rPr>
      <w:i/>
    </w:rPr>
  </w:style>
  <w:style w:type="paragraph" w:customStyle="1" w:styleId="OPCParaBase">
    <w:name w:val="OPCParaBase"/>
    <w:qFormat/>
    <w:rsid w:val="00914564"/>
    <w:pPr>
      <w:spacing w:line="260" w:lineRule="atLeast"/>
    </w:pPr>
    <w:rPr>
      <w:sz w:val="22"/>
    </w:rPr>
  </w:style>
  <w:style w:type="character" w:customStyle="1" w:styleId="HeaderChar">
    <w:name w:val="Header Char"/>
    <w:basedOn w:val="DefaultParagraphFont"/>
    <w:link w:val="Header"/>
    <w:rsid w:val="00914564"/>
    <w:rPr>
      <w:sz w:val="16"/>
    </w:rPr>
  </w:style>
  <w:style w:type="paragraph" w:customStyle="1" w:styleId="WRStyle">
    <w:name w:val="WR Style"/>
    <w:aliases w:val="WR"/>
    <w:basedOn w:val="OPCParaBase"/>
    <w:rsid w:val="00914564"/>
    <w:pPr>
      <w:spacing w:before="240" w:line="240" w:lineRule="auto"/>
      <w:ind w:left="284" w:hanging="284"/>
    </w:pPr>
    <w:rPr>
      <w:b/>
      <w:i/>
      <w:kern w:val="28"/>
      <w:sz w:val="24"/>
    </w:rPr>
  </w:style>
  <w:style w:type="character" w:customStyle="1" w:styleId="FooterChar">
    <w:name w:val="Footer Char"/>
    <w:basedOn w:val="DefaultParagraphFont"/>
    <w:link w:val="Footer"/>
    <w:rsid w:val="00914564"/>
    <w:rPr>
      <w:sz w:val="22"/>
      <w:szCs w:val="24"/>
    </w:rPr>
  </w:style>
  <w:style w:type="table" w:customStyle="1" w:styleId="CFlag">
    <w:name w:val="CFlag"/>
    <w:basedOn w:val="TableNormal"/>
    <w:uiPriority w:val="99"/>
    <w:rsid w:val="00914564"/>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91456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14564"/>
    <w:pPr>
      <w:pBdr>
        <w:top w:val="single" w:sz="4" w:space="1" w:color="auto"/>
      </w:pBdr>
      <w:spacing w:before="360"/>
      <w:ind w:right="397"/>
      <w:jc w:val="both"/>
    </w:pPr>
  </w:style>
  <w:style w:type="paragraph" w:customStyle="1" w:styleId="CompiledActNo">
    <w:name w:val="CompiledActNo"/>
    <w:basedOn w:val="OPCParaBase"/>
    <w:next w:val="Normal"/>
    <w:rsid w:val="00914564"/>
    <w:rPr>
      <w:b/>
      <w:sz w:val="24"/>
      <w:szCs w:val="24"/>
    </w:rPr>
  </w:style>
  <w:style w:type="paragraph" w:customStyle="1" w:styleId="ENotesText">
    <w:name w:val="ENotesText"/>
    <w:aliases w:val="Ent"/>
    <w:basedOn w:val="OPCParaBase"/>
    <w:next w:val="Normal"/>
    <w:rsid w:val="00914564"/>
    <w:pPr>
      <w:spacing w:before="120"/>
    </w:pPr>
  </w:style>
  <w:style w:type="paragraph" w:customStyle="1" w:styleId="CompiledMadeUnder">
    <w:name w:val="CompiledMadeUnder"/>
    <w:basedOn w:val="OPCParaBase"/>
    <w:next w:val="Normal"/>
    <w:rsid w:val="00914564"/>
    <w:rPr>
      <w:i/>
      <w:sz w:val="24"/>
      <w:szCs w:val="24"/>
    </w:rPr>
  </w:style>
  <w:style w:type="paragraph" w:customStyle="1" w:styleId="Paragraphsub-sub-sub">
    <w:name w:val="Paragraph(sub-sub-sub)"/>
    <w:aliases w:val="aaaa"/>
    <w:basedOn w:val="OPCParaBase"/>
    <w:rsid w:val="0091456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1456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1456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1456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1456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14564"/>
    <w:pPr>
      <w:spacing w:before="60" w:line="240" w:lineRule="auto"/>
    </w:pPr>
    <w:rPr>
      <w:rFonts w:cs="Arial"/>
      <w:sz w:val="20"/>
      <w:szCs w:val="22"/>
    </w:rPr>
  </w:style>
  <w:style w:type="paragraph" w:customStyle="1" w:styleId="ActHead10">
    <w:name w:val="ActHead 10"/>
    <w:aliases w:val="sp"/>
    <w:basedOn w:val="OPCParaBase"/>
    <w:next w:val="ActHead3"/>
    <w:rsid w:val="0091456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1456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14564"/>
    <w:pPr>
      <w:keepNext/>
      <w:spacing w:before="60" w:line="240" w:lineRule="atLeast"/>
    </w:pPr>
    <w:rPr>
      <w:b/>
      <w:sz w:val="20"/>
    </w:rPr>
  </w:style>
  <w:style w:type="paragraph" w:customStyle="1" w:styleId="NoteToSubpara">
    <w:name w:val="NoteToSubpara"/>
    <w:aliases w:val="nts"/>
    <w:basedOn w:val="OPCParaBase"/>
    <w:rsid w:val="00914564"/>
    <w:pPr>
      <w:spacing w:before="40" w:line="198" w:lineRule="exact"/>
      <w:ind w:left="2835" w:hanging="709"/>
    </w:pPr>
    <w:rPr>
      <w:sz w:val="18"/>
    </w:rPr>
  </w:style>
  <w:style w:type="paragraph" w:customStyle="1" w:styleId="ENoteTableHeading">
    <w:name w:val="ENoteTableHeading"/>
    <w:aliases w:val="enth"/>
    <w:basedOn w:val="OPCParaBase"/>
    <w:rsid w:val="00914564"/>
    <w:pPr>
      <w:keepNext/>
      <w:spacing w:before="60" w:line="240" w:lineRule="atLeast"/>
    </w:pPr>
    <w:rPr>
      <w:rFonts w:ascii="Arial" w:hAnsi="Arial"/>
      <w:b/>
      <w:sz w:val="16"/>
    </w:rPr>
  </w:style>
  <w:style w:type="paragraph" w:customStyle="1" w:styleId="ENoteTTi">
    <w:name w:val="ENoteTTi"/>
    <w:aliases w:val="entti"/>
    <w:basedOn w:val="OPCParaBase"/>
    <w:rsid w:val="00914564"/>
    <w:pPr>
      <w:keepNext/>
      <w:spacing w:before="60" w:line="240" w:lineRule="atLeast"/>
      <w:ind w:left="170"/>
    </w:pPr>
    <w:rPr>
      <w:sz w:val="16"/>
    </w:rPr>
  </w:style>
  <w:style w:type="paragraph" w:customStyle="1" w:styleId="ENotesHeading1">
    <w:name w:val="ENotesHeading 1"/>
    <w:aliases w:val="Enh1"/>
    <w:basedOn w:val="OPCParaBase"/>
    <w:next w:val="Normal"/>
    <w:rsid w:val="00914564"/>
    <w:pPr>
      <w:spacing w:before="120"/>
      <w:outlineLvl w:val="1"/>
    </w:pPr>
    <w:rPr>
      <w:b/>
      <w:sz w:val="28"/>
      <w:szCs w:val="28"/>
    </w:rPr>
  </w:style>
  <w:style w:type="paragraph" w:customStyle="1" w:styleId="ENotesHeading2">
    <w:name w:val="ENotesHeading 2"/>
    <w:aliases w:val="Enh2"/>
    <w:basedOn w:val="OPCParaBase"/>
    <w:next w:val="Normal"/>
    <w:rsid w:val="00914564"/>
    <w:pPr>
      <w:spacing w:before="120" w:after="120"/>
      <w:outlineLvl w:val="2"/>
    </w:pPr>
    <w:rPr>
      <w:b/>
      <w:sz w:val="24"/>
      <w:szCs w:val="28"/>
    </w:rPr>
  </w:style>
  <w:style w:type="paragraph" w:customStyle="1" w:styleId="ENoteTTIndentHeading">
    <w:name w:val="ENoteTTIndentHeading"/>
    <w:aliases w:val="enTTHi"/>
    <w:basedOn w:val="OPCParaBase"/>
    <w:rsid w:val="0091456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14564"/>
    <w:pPr>
      <w:spacing w:before="60" w:line="240" w:lineRule="atLeast"/>
    </w:pPr>
    <w:rPr>
      <w:sz w:val="16"/>
    </w:rPr>
  </w:style>
  <w:style w:type="paragraph" w:customStyle="1" w:styleId="ENotesHeading3">
    <w:name w:val="ENotesHeading 3"/>
    <w:aliases w:val="Enh3"/>
    <w:basedOn w:val="OPCParaBase"/>
    <w:next w:val="Normal"/>
    <w:rsid w:val="00914564"/>
    <w:pPr>
      <w:keepNext/>
      <w:spacing w:before="120" w:line="240" w:lineRule="auto"/>
      <w:outlineLvl w:val="4"/>
    </w:pPr>
    <w:rPr>
      <w:b/>
      <w:szCs w:val="24"/>
    </w:rPr>
  </w:style>
  <w:style w:type="paragraph" w:customStyle="1" w:styleId="SubPartCASA">
    <w:name w:val="SubPart(CASA)"/>
    <w:aliases w:val="csp"/>
    <w:basedOn w:val="OPCParaBase"/>
    <w:next w:val="ActHead3"/>
    <w:rsid w:val="00914564"/>
    <w:pPr>
      <w:keepNext/>
      <w:keepLines/>
      <w:spacing w:before="280"/>
      <w:outlineLvl w:val="1"/>
    </w:pPr>
    <w:rPr>
      <w:b/>
      <w:kern w:val="28"/>
      <w:sz w:val="32"/>
    </w:rPr>
  </w:style>
  <w:style w:type="character" w:customStyle="1" w:styleId="CharSubPartTextCASA">
    <w:name w:val="CharSubPartText(CASA)"/>
    <w:basedOn w:val="OPCCharBase"/>
    <w:uiPriority w:val="1"/>
    <w:rsid w:val="00914564"/>
  </w:style>
  <w:style w:type="character" w:customStyle="1" w:styleId="CharSubPartNoCASA">
    <w:name w:val="CharSubPartNo(CASA)"/>
    <w:basedOn w:val="OPCCharBase"/>
    <w:uiPriority w:val="1"/>
    <w:rsid w:val="00914564"/>
  </w:style>
  <w:style w:type="paragraph" w:customStyle="1" w:styleId="ENoteTTIndentHeadingSub">
    <w:name w:val="ENoteTTIndentHeadingSub"/>
    <w:aliases w:val="enTTHis"/>
    <w:basedOn w:val="OPCParaBase"/>
    <w:rsid w:val="00914564"/>
    <w:pPr>
      <w:keepNext/>
      <w:spacing w:before="60" w:line="240" w:lineRule="atLeast"/>
      <w:ind w:left="340"/>
    </w:pPr>
    <w:rPr>
      <w:b/>
      <w:sz w:val="16"/>
    </w:rPr>
  </w:style>
  <w:style w:type="paragraph" w:customStyle="1" w:styleId="ENoteTTiSub">
    <w:name w:val="ENoteTTiSub"/>
    <w:aliases w:val="enttis"/>
    <w:basedOn w:val="OPCParaBase"/>
    <w:rsid w:val="00914564"/>
    <w:pPr>
      <w:keepNext/>
      <w:spacing w:before="60" w:line="240" w:lineRule="atLeast"/>
      <w:ind w:left="340"/>
    </w:pPr>
    <w:rPr>
      <w:sz w:val="16"/>
    </w:rPr>
  </w:style>
  <w:style w:type="paragraph" w:customStyle="1" w:styleId="SubDivisionMigration">
    <w:name w:val="SubDivisionMigration"/>
    <w:aliases w:val="sdm"/>
    <w:basedOn w:val="OPCParaBase"/>
    <w:rsid w:val="0091456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14564"/>
    <w:pPr>
      <w:keepNext/>
      <w:keepLines/>
      <w:spacing w:before="240" w:line="240" w:lineRule="auto"/>
      <w:ind w:left="1134" w:hanging="1134"/>
    </w:pPr>
    <w:rPr>
      <w:b/>
      <w:sz w:val="28"/>
    </w:rPr>
  </w:style>
  <w:style w:type="character" w:customStyle="1" w:styleId="paragraphChar">
    <w:name w:val="paragraph Char"/>
    <w:aliases w:val="a Char"/>
    <w:basedOn w:val="DefaultParagraphFont"/>
    <w:link w:val="paragraph"/>
    <w:rsid w:val="004D0134"/>
    <w:rPr>
      <w:sz w:val="22"/>
    </w:rPr>
  </w:style>
  <w:style w:type="character" w:customStyle="1" w:styleId="subsectionChar">
    <w:name w:val="subsection Char"/>
    <w:aliases w:val="ss Char"/>
    <w:basedOn w:val="DefaultParagraphFont"/>
    <w:link w:val="subsection"/>
    <w:rsid w:val="004D0134"/>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4564"/>
    <w:pPr>
      <w:spacing w:line="260" w:lineRule="atLeast"/>
    </w:pPr>
    <w:rPr>
      <w:rFonts w:eastAsiaTheme="minorHAnsi" w:cstheme="minorBidi"/>
      <w:sz w:val="22"/>
      <w:lang w:eastAsia="en-US"/>
    </w:rPr>
  </w:style>
  <w:style w:type="paragraph" w:styleId="Heading1">
    <w:name w:val="heading 1"/>
    <w:next w:val="Heading2"/>
    <w:autoRedefine/>
    <w:qFormat/>
    <w:rsid w:val="00DA1668"/>
    <w:pPr>
      <w:keepNext/>
      <w:keepLines/>
      <w:ind w:left="1134" w:hanging="1134"/>
      <w:outlineLvl w:val="0"/>
    </w:pPr>
    <w:rPr>
      <w:b/>
      <w:bCs/>
      <w:kern w:val="28"/>
      <w:sz w:val="36"/>
      <w:szCs w:val="32"/>
    </w:rPr>
  </w:style>
  <w:style w:type="paragraph" w:styleId="Heading2">
    <w:name w:val="heading 2"/>
    <w:basedOn w:val="Heading1"/>
    <w:next w:val="Heading3"/>
    <w:autoRedefine/>
    <w:qFormat/>
    <w:rsid w:val="00DA1668"/>
    <w:pPr>
      <w:spacing w:before="280"/>
      <w:outlineLvl w:val="1"/>
    </w:pPr>
    <w:rPr>
      <w:bCs w:val="0"/>
      <w:iCs/>
      <w:sz w:val="32"/>
      <w:szCs w:val="28"/>
    </w:rPr>
  </w:style>
  <w:style w:type="paragraph" w:styleId="Heading3">
    <w:name w:val="heading 3"/>
    <w:basedOn w:val="Heading1"/>
    <w:next w:val="Heading4"/>
    <w:autoRedefine/>
    <w:qFormat/>
    <w:rsid w:val="00DA1668"/>
    <w:pPr>
      <w:spacing w:before="240"/>
      <w:outlineLvl w:val="2"/>
    </w:pPr>
    <w:rPr>
      <w:bCs w:val="0"/>
      <w:sz w:val="28"/>
      <w:szCs w:val="26"/>
    </w:rPr>
  </w:style>
  <w:style w:type="paragraph" w:styleId="Heading4">
    <w:name w:val="heading 4"/>
    <w:basedOn w:val="Heading1"/>
    <w:next w:val="Heading5"/>
    <w:autoRedefine/>
    <w:qFormat/>
    <w:rsid w:val="00DA1668"/>
    <w:pPr>
      <w:spacing w:before="220"/>
      <w:outlineLvl w:val="3"/>
    </w:pPr>
    <w:rPr>
      <w:bCs w:val="0"/>
      <w:sz w:val="26"/>
      <w:szCs w:val="28"/>
    </w:rPr>
  </w:style>
  <w:style w:type="paragraph" w:styleId="Heading5">
    <w:name w:val="heading 5"/>
    <w:basedOn w:val="Heading1"/>
    <w:next w:val="subsection"/>
    <w:autoRedefine/>
    <w:qFormat/>
    <w:rsid w:val="00DA1668"/>
    <w:pPr>
      <w:spacing w:before="280"/>
      <w:outlineLvl w:val="4"/>
    </w:pPr>
    <w:rPr>
      <w:bCs w:val="0"/>
      <w:iCs/>
      <w:sz w:val="24"/>
      <w:szCs w:val="26"/>
    </w:rPr>
  </w:style>
  <w:style w:type="paragraph" w:styleId="Heading6">
    <w:name w:val="heading 6"/>
    <w:basedOn w:val="Heading1"/>
    <w:next w:val="Heading7"/>
    <w:autoRedefine/>
    <w:qFormat/>
    <w:rsid w:val="00DA1668"/>
    <w:pPr>
      <w:outlineLvl w:val="5"/>
    </w:pPr>
    <w:rPr>
      <w:rFonts w:ascii="Arial" w:hAnsi="Arial" w:cs="Arial"/>
      <w:bCs w:val="0"/>
      <w:sz w:val="32"/>
      <w:szCs w:val="22"/>
    </w:rPr>
  </w:style>
  <w:style w:type="paragraph" w:styleId="Heading7">
    <w:name w:val="heading 7"/>
    <w:basedOn w:val="Heading6"/>
    <w:next w:val="Normal"/>
    <w:autoRedefine/>
    <w:qFormat/>
    <w:rsid w:val="00DA1668"/>
    <w:pPr>
      <w:spacing w:before="280"/>
      <w:outlineLvl w:val="6"/>
    </w:pPr>
    <w:rPr>
      <w:sz w:val="28"/>
    </w:rPr>
  </w:style>
  <w:style w:type="paragraph" w:styleId="Heading8">
    <w:name w:val="heading 8"/>
    <w:basedOn w:val="Heading6"/>
    <w:next w:val="Normal"/>
    <w:autoRedefine/>
    <w:qFormat/>
    <w:rsid w:val="00DA1668"/>
    <w:pPr>
      <w:spacing w:before="240"/>
      <w:outlineLvl w:val="7"/>
    </w:pPr>
    <w:rPr>
      <w:iCs/>
      <w:sz w:val="26"/>
    </w:rPr>
  </w:style>
  <w:style w:type="paragraph" w:styleId="Heading9">
    <w:name w:val="heading 9"/>
    <w:basedOn w:val="Heading1"/>
    <w:next w:val="Normal"/>
    <w:autoRedefine/>
    <w:qFormat/>
    <w:rsid w:val="00DA1668"/>
    <w:pPr>
      <w:keepNext w:val="0"/>
      <w:spacing w:before="280"/>
      <w:outlineLvl w:val="8"/>
    </w:pPr>
    <w:rPr>
      <w:i/>
      <w:sz w:val="28"/>
      <w:szCs w:val="22"/>
    </w:rPr>
  </w:style>
  <w:style w:type="character" w:default="1" w:styleId="DefaultParagraphFont">
    <w:name w:val="Default Paragraph Font"/>
    <w:uiPriority w:val="1"/>
    <w:semiHidden/>
    <w:unhideWhenUsed/>
    <w:rsid w:val="009145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4564"/>
  </w:style>
  <w:style w:type="paragraph" w:customStyle="1" w:styleId="subsection">
    <w:name w:val="subsection"/>
    <w:aliases w:val="ss"/>
    <w:basedOn w:val="OPCParaBase"/>
    <w:link w:val="subsectionChar"/>
    <w:rsid w:val="00914564"/>
    <w:pPr>
      <w:tabs>
        <w:tab w:val="right" w:pos="1021"/>
      </w:tabs>
      <w:spacing w:before="180" w:line="240" w:lineRule="auto"/>
      <w:ind w:left="1134" w:hanging="1134"/>
    </w:pPr>
  </w:style>
  <w:style w:type="paragraph" w:customStyle="1" w:styleId="ItemHead">
    <w:name w:val="ItemHead"/>
    <w:aliases w:val="ih"/>
    <w:basedOn w:val="OPCParaBase"/>
    <w:next w:val="Item"/>
    <w:rsid w:val="00914564"/>
    <w:pPr>
      <w:keepNext/>
      <w:keepLines/>
      <w:spacing w:before="220" w:line="240" w:lineRule="auto"/>
      <w:ind w:left="709" w:hanging="709"/>
    </w:pPr>
    <w:rPr>
      <w:rFonts w:ascii="Arial" w:hAnsi="Arial"/>
      <w:b/>
      <w:kern w:val="28"/>
      <w:sz w:val="24"/>
    </w:rPr>
  </w:style>
  <w:style w:type="character" w:customStyle="1" w:styleId="OPCCharBase">
    <w:name w:val="OPCCharBase"/>
    <w:uiPriority w:val="1"/>
    <w:qFormat/>
    <w:rsid w:val="00914564"/>
  </w:style>
  <w:style w:type="paragraph" w:customStyle="1" w:styleId="MadeunderText">
    <w:name w:val="MadeunderText"/>
    <w:basedOn w:val="OPCParaBase"/>
    <w:next w:val="CompiledMadeUnder"/>
    <w:rsid w:val="00914564"/>
    <w:pPr>
      <w:spacing w:before="240"/>
    </w:pPr>
    <w:rPr>
      <w:sz w:val="24"/>
      <w:szCs w:val="24"/>
    </w:rPr>
  </w:style>
  <w:style w:type="paragraph" w:styleId="BodyTextIndent">
    <w:name w:val="Body Text Indent"/>
    <w:rsid w:val="00DA1668"/>
    <w:pPr>
      <w:spacing w:after="120"/>
      <w:ind w:left="283"/>
    </w:pPr>
    <w:rPr>
      <w:sz w:val="22"/>
      <w:szCs w:val="24"/>
    </w:rPr>
  </w:style>
  <w:style w:type="paragraph" w:customStyle="1" w:styleId="BoxText">
    <w:name w:val="BoxText"/>
    <w:aliases w:val="bt"/>
    <w:basedOn w:val="OPCParaBase"/>
    <w:qFormat/>
    <w:rsid w:val="0091456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14564"/>
    <w:rPr>
      <w:b/>
    </w:rPr>
  </w:style>
  <w:style w:type="paragraph" w:customStyle="1" w:styleId="BoxHeadItalic">
    <w:name w:val="BoxHeadItalic"/>
    <w:aliases w:val="bhi"/>
    <w:basedOn w:val="BoxText"/>
    <w:next w:val="BoxStep"/>
    <w:qFormat/>
    <w:rsid w:val="00914564"/>
    <w:rPr>
      <w:i/>
    </w:rPr>
  </w:style>
  <w:style w:type="paragraph" w:customStyle="1" w:styleId="BoxList">
    <w:name w:val="BoxList"/>
    <w:aliases w:val="bl"/>
    <w:basedOn w:val="BoxText"/>
    <w:qFormat/>
    <w:rsid w:val="00914564"/>
    <w:pPr>
      <w:ind w:left="1559" w:hanging="425"/>
    </w:pPr>
  </w:style>
  <w:style w:type="paragraph" w:customStyle="1" w:styleId="BoxNote">
    <w:name w:val="BoxNote"/>
    <w:aliases w:val="bn"/>
    <w:basedOn w:val="BoxText"/>
    <w:qFormat/>
    <w:rsid w:val="00914564"/>
    <w:pPr>
      <w:tabs>
        <w:tab w:val="left" w:pos="1985"/>
      </w:tabs>
      <w:spacing w:before="122" w:line="198" w:lineRule="exact"/>
      <w:ind w:left="2948" w:hanging="1814"/>
    </w:pPr>
    <w:rPr>
      <w:sz w:val="18"/>
    </w:rPr>
  </w:style>
  <w:style w:type="paragraph" w:customStyle="1" w:styleId="BoxPara">
    <w:name w:val="BoxPara"/>
    <w:aliases w:val="bp"/>
    <w:basedOn w:val="BoxText"/>
    <w:qFormat/>
    <w:rsid w:val="00914564"/>
    <w:pPr>
      <w:tabs>
        <w:tab w:val="right" w:pos="2268"/>
      </w:tabs>
      <w:ind w:left="2552" w:hanging="1418"/>
    </w:pPr>
  </w:style>
  <w:style w:type="paragraph" w:customStyle="1" w:styleId="BoxStep">
    <w:name w:val="BoxStep"/>
    <w:aliases w:val="bs"/>
    <w:basedOn w:val="BoxText"/>
    <w:qFormat/>
    <w:rsid w:val="00914564"/>
    <w:pPr>
      <w:ind w:left="1985" w:hanging="851"/>
    </w:pPr>
  </w:style>
  <w:style w:type="character" w:customStyle="1" w:styleId="CharAmPartNo">
    <w:name w:val="CharAmPartNo"/>
    <w:basedOn w:val="OPCCharBase"/>
    <w:uiPriority w:val="1"/>
    <w:qFormat/>
    <w:rsid w:val="00914564"/>
  </w:style>
  <w:style w:type="character" w:customStyle="1" w:styleId="CharAmPartText">
    <w:name w:val="CharAmPartText"/>
    <w:basedOn w:val="OPCCharBase"/>
    <w:uiPriority w:val="1"/>
    <w:qFormat/>
    <w:rsid w:val="00914564"/>
  </w:style>
  <w:style w:type="character" w:customStyle="1" w:styleId="CharAmSchNo">
    <w:name w:val="CharAmSchNo"/>
    <w:basedOn w:val="OPCCharBase"/>
    <w:uiPriority w:val="1"/>
    <w:qFormat/>
    <w:rsid w:val="00914564"/>
  </w:style>
  <w:style w:type="character" w:customStyle="1" w:styleId="CharAmSchText">
    <w:name w:val="CharAmSchText"/>
    <w:basedOn w:val="OPCCharBase"/>
    <w:uiPriority w:val="1"/>
    <w:qFormat/>
    <w:rsid w:val="00914564"/>
  </w:style>
  <w:style w:type="character" w:customStyle="1" w:styleId="CharChapNo">
    <w:name w:val="CharChapNo"/>
    <w:basedOn w:val="OPCCharBase"/>
    <w:qFormat/>
    <w:rsid w:val="00914564"/>
  </w:style>
  <w:style w:type="character" w:customStyle="1" w:styleId="CharChapText">
    <w:name w:val="CharChapText"/>
    <w:basedOn w:val="OPCCharBase"/>
    <w:qFormat/>
    <w:rsid w:val="00914564"/>
  </w:style>
  <w:style w:type="character" w:customStyle="1" w:styleId="CharDivNo">
    <w:name w:val="CharDivNo"/>
    <w:basedOn w:val="OPCCharBase"/>
    <w:qFormat/>
    <w:rsid w:val="00914564"/>
  </w:style>
  <w:style w:type="character" w:customStyle="1" w:styleId="CharDivText">
    <w:name w:val="CharDivText"/>
    <w:basedOn w:val="OPCCharBase"/>
    <w:qFormat/>
    <w:rsid w:val="00914564"/>
  </w:style>
  <w:style w:type="character" w:customStyle="1" w:styleId="CharPartNo">
    <w:name w:val="CharPartNo"/>
    <w:basedOn w:val="OPCCharBase"/>
    <w:qFormat/>
    <w:rsid w:val="00914564"/>
  </w:style>
  <w:style w:type="character" w:customStyle="1" w:styleId="CharPartText">
    <w:name w:val="CharPartText"/>
    <w:basedOn w:val="OPCCharBase"/>
    <w:qFormat/>
    <w:rsid w:val="00914564"/>
  </w:style>
  <w:style w:type="character" w:customStyle="1" w:styleId="CharSectno">
    <w:name w:val="CharSectno"/>
    <w:basedOn w:val="OPCCharBase"/>
    <w:qFormat/>
    <w:rsid w:val="00914564"/>
  </w:style>
  <w:style w:type="character" w:customStyle="1" w:styleId="CharSubdNo">
    <w:name w:val="CharSubdNo"/>
    <w:basedOn w:val="OPCCharBase"/>
    <w:uiPriority w:val="1"/>
    <w:qFormat/>
    <w:rsid w:val="00914564"/>
  </w:style>
  <w:style w:type="character" w:customStyle="1" w:styleId="CharSubdText">
    <w:name w:val="CharSubdText"/>
    <w:basedOn w:val="OPCCharBase"/>
    <w:uiPriority w:val="1"/>
    <w:qFormat/>
    <w:rsid w:val="00914564"/>
  </w:style>
  <w:style w:type="paragraph" w:customStyle="1" w:styleId="Formula">
    <w:name w:val="Formula"/>
    <w:basedOn w:val="OPCParaBase"/>
    <w:rsid w:val="00914564"/>
    <w:pPr>
      <w:spacing w:line="240" w:lineRule="auto"/>
      <w:ind w:left="1134"/>
    </w:pPr>
    <w:rPr>
      <w:sz w:val="20"/>
    </w:rPr>
  </w:style>
  <w:style w:type="paragraph" w:styleId="Footer">
    <w:name w:val="footer"/>
    <w:link w:val="FooterChar"/>
    <w:rsid w:val="00914564"/>
    <w:pPr>
      <w:tabs>
        <w:tab w:val="center" w:pos="4153"/>
        <w:tab w:val="right" w:pos="8306"/>
      </w:tabs>
    </w:pPr>
    <w:rPr>
      <w:sz w:val="22"/>
      <w:szCs w:val="24"/>
    </w:rPr>
  </w:style>
  <w:style w:type="paragraph" w:styleId="Header">
    <w:name w:val="header"/>
    <w:basedOn w:val="OPCParaBase"/>
    <w:link w:val="HeaderChar"/>
    <w:unhideWhenUsed/>
    <w:rsid w:val="00914564"/>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914564"/>
    <w:pPr>
      <w:tabs>
        <w:tab w:val="right" w:pos="1531"/>
      </w:tabs>
      <w:spacing w:before="40" w:line="240" w:lineRule="auto"/>
      <w:ind w:left="1644" w:hanging="1644"/>
    </w:pPr>
  </w:style>
  <w:style w:type="paragraph" w:customStyle="1" w:styleId="paragraphsub-sub">
    <w:name w:val="paragraph(sub-sub)"/>
    <w:aliases w:val="aaa"/>
    <w:basedOn w:val="OPCParaBase"/>
    <w:rsid w:val="00914564"/>
    <w:pPr>
      <w:tabs>
        <w:tab w:val="right" w:pos="2722"/>
      </w:tabs>
      <w:spacing w:before="40" w:line="240" w:lineRule="auto"/>
      <w:ind w:left="2835" w:hanging="2835"/>
    </w:pPr>
  </w:style>
  <w:style w:type="paragraph" w:customStyle="1" w:styleId="paragraphsub">
    <w:name w:val="paragraph(sub)"/>
    <w:aliases w:val="aa"/>
    <w:basedOn w:val="OPCParaBase"/>
    <w:rsid w:val="00914564"/>
    <w:pPr>
      <w:tabs>
        <w:tab w:val="right" w:pos="1985"/>
      </w:tabs>
      <w:spacing w:before="40" w:line="240" w:lineRule="auto"/>
      <w:ind w:left="2098" w:hanging="2098"/>
    </w:pPr>
  </w:style>
  <w:style w:type="character" w:styleId="LineNumber">
    <w:name w:val="line number"/>
    <w:basedOn w:val="OPCCharBase"/>
    <w:uiPriority w:val="99"/>
    <w:unhideWhenUsed/>
    <w:rsid w:val="00914564"/>
    <w:rPr>
      <w:sz w:val="16"/>
    </w:rPr>
  </w:style>
  <w:style w:type="paragraph" w:customStyle="1" w:styleId="Definition">
    <w:name w:val="Definition"/>
    <w:aliases w:val="dd"/>
    <w:basedOn w:val="OPCParaBase"/>
    <w:rsid w:val="00914564"/>
    <w:pPr>
      <w:spacing w:before="180" w:line="240" w:lineRule="auto"/>
      <w:ind w:left="1134"/>
    </w:pPr>
  </w:style>
  <w:style w:type="paragraph" w:customStyle="1" w:styleId="Item">
    <w:name w:val="Item"/>
    <w:aliases w:val="i"/>
    <w:basedOn w:val="OPCParaBase"/>
    <w:next w:val="ItemHead"/>
    <w:rsid w:val="00914564"/>
    <w:pPr>
      <w:keepLines/>
      <w:spacing w:before="80" w:line="240" w:lineRule="auto"/>
      <w:ind w:left="709"/>
    </w:pPr>
  </w:style>
  <w:style w:type="paragraph" w:styleId="ListBullet">
    <w:name w:val="List Bullet"/>
    <w:rsid w:val="00DA1668"/>
    <w:pPr>
      <w:numPr>
        <w:numId w:val="1"/>
      </w:numPr>
      <w:tabs>
        <w:tab w:val="clear" w:pos="360"/>
        <w:tab w:val="num" w:pos="2989"/>
      </w:tabs>
      <w:ind w:left="1225" w:firstLine="1043"/>
    </w:pPr>
    <w:rPr>
      <w:sz w:val="22"/>
      <w:szCs w:val="24"/>
    </w:rPr>
  </w:style>
  <w:style w:type="paragraph" w:customStyle="1" w:styleId="LongT">
    <w:name w:val="LongT"/>
    <w:basedOn w:val="OPCParaBase"/>
    <w:rsid w:val="00914564"/>
    <w:pPr>
      <w:spacing w:line="240" w:lineRule="auto"/>
    </w:pPr>
    <w:rPr>
      <w:b/>
      <w:sz w:val="32"/>
    </w:rPr>
  </w:style>
  <w:style w:type="paragraph" w:customStyle="1" w:styleId="notedraft">
    <w:name w:val="note(draft)"/>
    <w:aliases w:val="nd"/>
    <w:basedOn w:val="OPCParaBase"/>
    <w:rsid w:val="00914564"/>
    <w:pPr>
      <w:spacing w:before="240" w:line="240" w:lineRule="auto"/>
      <w:ind w:left="284" w:hanging="284"/>
    </w:pPr>
    <w:rPr>
      <w:i/>
      <w:sz w:val="24"/>
    </w:rPr>
  </w:style>
  <w:style w:type="paragraph" w:customStyle="1" w:styleId="notetext">
    <w:name w:val="note(text)"/>
    <w:aliases w:val="n"/>
    <w:basedOn w:val="OPCParaBase"/>
    <w:rsid w:val="00914564"/>
    <w:pPr>
      <w:spacing w:before="122" w:line="240" w:lineRule="auto"/>
      <w:ind w:left="1985" w:hanging="851"/>
    </w:pPr>
    <w:rPr>
      <w:sz w:val="18"/>
    </w:rPr>
  </w:style>
  <w:style w:type="paragraph" w:customStyle="1" w:styleId="notemargin">
    <w:name w:val="note(margin)"/>
    <w:aliases w:val="nm"/>
    <w:basedOn w:val="OPCParaBase"/>
    <w:rsid w:val="00914564"/>
    <w:pPr>
      <w:tabs>
        <w:tab w:val="left" w:pos="709"/>
      </w:tabs>
      <w:spacing w:before="122" w:line="198" w:lineRule="exact"/>
      <w:ind w:left="709" w:hanging="709"/>
    </w:pPr>
    <w:rPr>
      <w:sz w:val="18"/>
    </w:rPr>
  </w:style>
  <w:style w:type="paragraph" w:customStyle="1" w:styleId="notepara">
    <w:name w:val="note(para)"/>
    <w:aliases w:val="na"/>
    <w:basedOn w:val="OPCParaBase"/>
    <w:rsid w:val="00914564"/>
    <w:pPr>
      <w:spacing w:before="40" w:line="198" w:lineRule="exact"/>
      <w:ind w:left="2354" w:hanging="369"/>
    </w:pPr>
    <w:rPr>
      <w:sz w:val="18"/>
    </w:rPr>
  </w:style>
  <w:style w:type="paragraph" w:customStyle="1" w:styleId="noteParlAmend">
    <w:name w:val="note(ParlAmend)"/>
    <w:aliases w:val="npp"/>
    <w:basedOn w:val="OPCParaBase"/>
    <w:next w:val="ParlAmend"/>
    <w:rsid w:val="00914564"/>
    <w:pPr>
      <w:spacing w:line="240" w:lineRule="auto"/>
      <w:jc w:val="right"/>
    </w:pPr>
    <w:rPr>
      <w:rFonts w:ascii="Arial" w:hAnsi="Arial"/>
      <w:b/>
      <w:i/>
    </w:rPr>
  </w:style>
  <w:style w:type="paragraph" w:customStyle="1" w:styleId="ParlAmend">
    <w:name w:val="ParlAmend"/>
    <w:aliases w:val="pp"/>
    <w:basedOn w:val="OPCParaBase"/>
    <w:rsid w:val="00914564"/>
    <w:pPr>
      <w:spacing w:before="240" w:line="240" w:lineRule="atLeast"/>
      <w:ind w:hanging="567"/>
    </w:pPr>
    <w:rPr>
      <w:sz w:val="24"/>
    </w:rPr>
  </w:style>
  <w:style w:type="paragraph" w:customStyle="1" w:styleId="Page1">
    <w:name w:val="Page1"/>
    <w:basedOn w:val="OPCParaBase"/>
    <w:rsid w:val="00914564"/>
    <w:pPr>
      <w:spacing w:before="5600" w:line="240" w:lineRule="auto"/>
    </w:pPr>
    <w:rPr>
      <w:b/>
      <w:sz w:val="32"/>
    </w:rPr>
  </w:style>
  <w:style w:type="paragraph" w:customStyle="1" w:styleId="PageBreak">
    <w:name w:val="PageBreak"/>
    <w:aliases w:val="pb"/>
    <w:basedOn w:val="OPCParaBase"/>
    <w:rsid w:val="00914564"/>
    <w:pPr>
      <w:spacing w:line="240" w:lineRule="auto"/>
    </w:pPr>
    <w:rPr>
      <w:sz w:val="20"/>
    </w:rPr>
  </w:style>
  <w:style w:type="paragraph" w:customStyle="1" w:styleId="parabullet">
    <w:name w:val="para bullet"/>
    <w:aliases w:val="b,Body"/>
    <w:rsid w:val="00DA1668"/>
    <w:pPr>
      <w:spacing w:before="240"/>
      <w:ind w:left="1843" w:hanging="284"/>
    </w:pPr>
    <w:rPr>
      <w:sz w:val="22"/>
      <w:szCs w:val="24"/>
    </w:rPr>
  </w:style>
  <w:style w:type="paragraph" w:customStyle="1" w:styleId="Penalty">
    <w:name w:val="Penalty"/>
    <w:basedOn w:val="OPCParaBase"/>
    <w:rsid w:val="00914564"/>
    <w:pPr>
      <w:tabs>
        <w:tab w:val="left" w:pos="2977"/>
      </w:tabs>
      <w:spacing w:before="180" w:line="240" w:lineRule="auto"/>
      <w:ind w:left="1985" w:hanging="851"/>
    </w:pPr>
  </w:style>
  <w:style w:type="paragraph" w:customStyle="1" w:styleId="Preamble">
    <w:name w:val="Preamble"/>
    <w:basedOn w:val="OPCParaBase"/>
    <w:next w:val="Normal"/>
    <w:rsid w:val="00914564"/>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914564"/>
    <w:pPr>
      <w:keepLines/>
      <w:tabs>
        <w:tab w:val="right" w:pos="7088"/>
      </w:tabs>
      <w:spacing w:before="120" w:line="240" w:lineRule="auto"/>
      <w:ind w:left="1344" w:right="567" w:hanging="1344"/>
    </w:pPr>
    <w:rPr>
      <w:b/>
      <w:kern w:val="28"/>
      <w:sz w:val="24"/>
    </w:rPr>
  </w:style>
  <w:style w:type="paragraph" w:styleId="TOC1">
    <w:name w:val="toc 1"/>
    <w:basedOn w:val="OPCParaBase"/>
    <w:next w:val="Normal"/>
    <w:uiPriority w:val="39"/>
    <w:unhideWhenUsed/>
    <w:rsid w:val="00914564"/>
    <w:pPr>
      <w:keepNext/>
      <w:keepLines/>
      <w:tabs>
        <w:tab w:val="right" w:pos="7088"/>
      </w:tabs>
      <w:spacing w:before="120" w:line="240" w:lineRule="auto"/>
      <w:ind w:left="1474" w:right="567" w:hanging="1474"/>
    </w:pPr>
    <w:rPr>
      <w:b/>
      <w:kern w:val="28"/>
      <w:sz w:val="28"/>
    </w:rPr>
  </w:style>
  <w:style w:type="paragraph" w:customStyle="1" w:styleId="ShortT">
    <w:name w:val="ShortT"/>
    <w:basedOn w:val="OPCParaBase"/>
    <w:next w:val="Normal"/>
    <w:qFormat/>
    <w:rsid w:val="00914564"/>
    <w:pPr>
      <w:spacing w:line="240" w:lineRule="auto"/>
    </w:pPr>
    <w:rPr>
      <w:b/>
      <w:sz w:val="40"/>
    </w:rPr>
  </w:style>
  <w:style w:type="paragraph" w:customStyle="1" w:styleId="Subitem">
    <w:name w:val="Subitem"/>
    <w:aliases w:val="iss"/>
    <w:basedOn w:val="OPCParaBase"/>
    <w:rsid w:val="00914564"/>
    <w:pPr>
      <w:spacing w:before="180" w:line="240" w:lineRule="auto"/>
      <w:ind w:left="709" w:hanging="709"/>
    </w:pPr>
  </w:style>
  <w:style w:type="paragraph" w:customStyle="1" w:styleId="SubitemHead">
    <w:name w:val="SubitemHead"/>
    <w:aliases w:val="issh"/>
    <w:basedOn w:val="OPCParaBase"/>
    <w:rsid w:val="0091456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14564"/>
    <w:pPr>
      <w:spacing w:before="40" w:line="240" w:lineRule="auto"/>
      <w:ind w:left="1134"/>
    </w:pPr>
  </w:style>
  <w:style w:type="paragraph" w:customStyle="1" w:styleId="SubsectionHead">
    <w:name w:val="SubsectionHead"/>
    <w:aliases w:val="ssh"/>
    <w:basedOn w:val="OPCParaBase"/>
    <w:next w:val="subsection"/>
    <w:rsid w:val="00914564"/>
    <w:pPr>
      <w:keepNext/>
      <w:keepLines/>
      <w:spacing w:before="240" w:line="240" w:lineRule="auto"/>
      <w:ind w:left="1134"/>
    </w:pPr>
    <w:rPr>
      <w:i/>
    </w:rPr>
  </w:style>
  <w:style w:type="paragraph" w:customStyle="1" w:styleId="Tablei">
    <w:name w:val="Table(i)"/>
    <w:aliases w:val="taa"/>
    <w:basedOn w:val="OPCParaBase"/>
    <w:rsid w:val="00914564"/>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914564"/>
    <w:pPr>
      <w:spacing w:before="60" w:line="240" w:lineRule="auto"/>
      <w:ind w:left="284" w:hanging="284"/>
    </w:pPr>
    <w:rPr>
      <w:sz w:val="20"/>
    </w:rPr>
  </w:style>
  <w:style w:type="paragraph" w:customStyle="1" w:styleId="TableAA">
    <w:name w:val="Table(AA)"/>
    <w:aliases w:val="taaa"/>
    <w:basedOn w:val="OPCParaBase"/>
    <w:rsid w:val="00914564"/>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91456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14564"/>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14564"/>
    <w:pPr>
      <w:spacing w:before="122" w:line="198" w:lineRule="exact"/>
      <w:ind w:left="1985" w:hanging="851"/>
      <w:jc w:val="right"/>
    </w:pPr>
    <w:rPr>
      <w:sz w:val="18"/>
    </w:rPr>
  </w:style>
  <w:style w:type="paragraph" w:customStyle="1" w:styleId="TLPTableBullet">
    <w:name w:val="TLPTableBullet"/>
    <w:aliases w:val="ttb"/>
    <w:basedOn w:val="OPCParaBase"/>
    <w:rsid w:val="00914564"/>
    <w:pPr>
      <w:spacing w:line="240" w:lineRule="exact"/>
      <w:ind w:left="284" w:hanging="284"/>
    </w:pPr>
    <w:rPr>
      <w:sz w:val="20"/>
    </w:rPr>
  </w:style>
  <w:style w:type="paragraph" w:styleId="TOC2">
    <w:name w:val="toc 2"/>
    <w:basedOn w:val="OPCParaBase"/>
    <w:next w:val="Normal"/>
    <w:uiPriority w:val="39"/>
    <w:unhideWhenUsed/>
    <w:rsid w:val="0091456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1456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1456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14564"/>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91456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1456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14564"/>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914564"/>
    <w:pPr>
      <w:keepLines/>
      <w:spacing w:before="80" w:line="240" w:lineRule="auto"/>
      <w:ind w:left="1588" w:hanging="794"/>
    </w:pPr>
    <w:rPr>
      <w:kern w:val="28"/>
    </w:rPr>
  </w:style>
  <w:style w:type="paragraph" w:customStyle="1" w:styleId="TofSectsSection">
    <w:name w:val="TofSects(Section)"/>
    <w:basedOn w:val="OPCParaBase"/>
    <w:rsid w:val="00914564"/>
    <w:pPr>
      <w:keepLines/>
      <w:spacing w:before="40" w:line="240" w:lineRule="auto"/>
      <w:ind w:left="1588" w:hanging="794"/>
    </w:pPr>
    <w:rPr>
      <w:kern w:val="28"/>
      <w:sz w:val="18"/>
    </w:rPr>
  </w:style>
  <w:style w:type="paragraph" w:customStyle="1" w:styleId="TofSectsHeading">
    <w:name w:val="TofSects(Heading)"/>
    <w:basedOn w:val="OPCParaBase"/>
    <w:rsid w:val="00914564"/>
    <w:pPr>
      <w:spacing w:before="240" w:after="120" w:line="240" w:lineRule="auto"/>
    </w:pPr>
    <w:rPr>
      <w:b/>
      <w:sz w:val="24"/>
    </w:rPr>
  </w:style>
  <w:style w:type="paragraph" w:customStyle="1" w:styleId="TofSectsGroupHeading">
    <w:name w:val="TofSects(GroupHeading)"/>
    <w:basedOn w:val="OPCParaBase"/>
    <w:next w:val="TofSectsSection"/>
    <w:rsid w:val="00914564"/>
    <w:pPr>
      <w:keepLines/>
      <w:spacing w:before="240" w:after="120" w:line="240" w:lineRule="auto"/>
      <w:ind w:left="794"/>
    </w:pPr>
    <w:rPr>
      <w:b/>
      <w:kern w:val="28"/>
      <w:sz w:val="20"/>
    </w:rPr>
  </w:style>
  <w:style w:type="paragraph" w:customStyle="1" w:styleId="Actno">
    <w:name w:val="Actno"/>
    <w:basedOn w:val="ShortT"/>
    <w:next w:val="Normal"/>
    <w:qFormat/>
    <w:rsid w:val="00914564"/>
  </w:style>
  <w:style w:type="paragraph" w:styleId="BlockText">
    <w:name w:val="Block Text"/>
    <w:rsid w:val="00DA1668"/>
    <w:pPr>
      <w:spacing w:after="120"/>
      <w:ind w:left="1440" w:right="1440"/>
    </w:pPr>
    <w:rPr>
      <w:sz w:val="22"/>
      <w:szCs w:val="24"/>
    </w:rPr>
  </w:style>
  <w:style w:type="paragraph" w:styleId="BodyText">
    <w:name w:val="Body Text"/>
    <w:rsid w:val="00DA1668"/>
    <w:pPr>
      <w:spacing w:after="120"/>
    </w:pPr>
    <w:rPr>
      <w:sz w:val="22"/>
      <w:szCs w:val="24"/>
    </w:rPr>
  </w:style>
  <w:style w:type="paragraph" w:styleId="BodyText2">
    <w:name w:val="Body Text 2"/>
    <w:rsid w:val="00DA1668"/>
    <w:pPr>
      <w:spacing w:after="120" w:line="480" w:lineRule="auto"/>
    </w:pPr>
    <w:rPr>
      <w:sz w:val="22"/>
      <w:szCs w:val="24"/>
    </w:rPr>
  </w:style>
  <w:style w:type="paragraph" w:styleId="BodyText3">
    <w:name w:val="Body Text 3"/>
    <w:rsid w:val="00DA1668"/>
    <w:pPr>
      <w:spacing w:after="120"/>
    </w:pPr>
    <w:rPr>
      <w:sz w:val="16"/>
      <w:szCs w:val="16"/>
    </w:rPr>
  </w:style>
  <w:style w:type="paragraph" w:styleId="BodyTextFirstIndent">
    <w:name w:val="Body Text First Indent"/>
    <w:basedOn w:val="BodyText"/>
    <w:rsid w:val="00DA1668"/>
    <w:pPr>
      <w:ind w:firstLine="210"/>
    </w:pPr>
  </w:style>
  <w:style w:type="paragraph" w:styleId="BodyTextFirstIndent2">
    <w:name w:val="Body Text First Indent 2"/>
    <w:basedOn w:val="BodyTextIndent"/>
    <w:rsid w:val="00DA1668"/>
    <w:pPr>
      <w:ind w:firstLine="210"/>
    </w:pPr>
  </w:style>
  <w:style w:type="paragraph" w:styleId="BodyTextIndent2">
    <w:name w:val="Body Text Indent 2"/>
    <w:rsid w:val="00DA1668"/>
    <w:pPr>
      <w:spacing w:after="120" w:line="480" w:lineRule="auto"/>
      <w:ind w:left="283"/>
    </w:pPr>
    <w:rPr>
      <w:sz w:val="22"/>
      <w:szCs w:val="24"/>
    </w:rPr>
  </w:style>
  <w:style w:type="paragraph" w:styleId="BodyTextIndent3">
    <w:name w:val="Body Text Indent 3"/>
    <w:rsid w:val="00DA1668"/>
    <w:pPr>
      <w:spacing w:after="120"/>
      <w:ind w:left="283"/>
    </w:pPr>
    <w:rPr>
      <w:sz w:val="16"/>
      <w:szCs w:val="16"/>
    </w:rPr>
  </w:style>
  <w:style w:type="paragraph" w:styleId="Closing">
    <w:name w:val="Closing"/>
    <w:rsid w:val="00DA1668"/>
    <w:pPr>
      <w:ind w:left="4252"/>
    </w:pPr>
    <w:rPr>
      <w:sz w:val="22"/>
      <w:szCs w:val="24"/>
    </w:rPr>
  </w:style>
  <w:style w:type="paragraph" w:styleId="Date">
    <w:name w:val="Date"/>
    <w:next w:val="Normal"/>
    <w:rsid w:val="00DA1668"/>
    <w:rPr>
      <w:sz w:val="22"/>
      <w:szCs w:val="24"/>
    </w:rPr>
  </w:style>
  <w:style w:type="paragraph" w:styleId="E-mailSignature">
    <w:name w:val="E-mail Signature"/>
    <w:rsid w:val="00DA1668"/>
    <w:rPr>
      <w:sz w:val="22"/>
      <w:szCs w:val="24"/>
    </w:rPr>
  </w:style>
  <w:style w:type="character" w:styleId="Emphasis">
    <w:name w:val="Emphasis"/>
    <w:basedOn w:val="DefaultParagraphFont"/>
    <w:qFormat/>
    <w:rsid w:val="00DA1668"/>
    <w:rPr>
      <w:i/>
      <w:iCs/>
    </w:rPr>
  </w:style>
  <w:style w:type="paragraph" w:styleId="EnvelopeAddress">
    <w:name w:val="envelope address"/>
    <w:rsid w:val="00DA166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A1668"/>
    <w:rPr>
      <w:rFonts w:ascii="Arial" w:hAnsi="Arial" w:cs="Arial"/>
    </w:rPr>
  </w:style>
  <w:style w:type="character" w:styleId="FollowedHyperlink">
    <w:name w:val="FollowedHyperlink"/>
    <w:basedOn w:val="DefaultParagraphFont"/>
    <w:rsid w:val="00DA1668"/>
    <w:rPr>
      <w:color w:val="800080"/>
      <w:u w:val="single"/>
    </w:rPr>
  </w:style>
  <w:style w:type="character" w:styleId="HTMLAcronym">
    <w:name w:val="HTML Acronym"/>
    <w:basedOn w:val="DefaultParagraphFont"/>
    <w:rsid w:val="00DA1668"/>
  </w:style>
  <w:style w:type="paragraph" w:styleId="HTMLAddress">
    <w:name w:val="HTML Address"/>
    <w:rsid w:val="00DA1668"/>
    <w:rPr>
      <w:i/>
      <w:iCs/>
      <w:sz w:val="22"/>
      <w:szCs w:val="24"/>
    </w:rPr>
  </w:style>
  <w:style w:type="character" w:styleId="HTMLCite">
    <w:name w:val="HTML Cite"/>
    <w:basedOn w:val="DefaultParagraphFont"/>
    <w:rsid w:val="00DA1668"/>
    <w:rPr>
      <w:i/>
      <w:iCs/>
    </w:rPr>
  </w:style>
  <w:style w:type="character" w:styleId="HTMLCode">
    <w:name w:val="HTML Code"/>
    <w:basedOn w:val="DefaultParagraphFont"/>
    <w:rsid w:val="00DA1668"/>
    <w:rPr>
      <w:rFonts w:ascii="Courier New" w:hAnsi="Courier New" w:cs="Courier New"/>
      <w:sz w:val="20"/>
      <w:szCs w:val="20"/>
    </w:rPr>
  </w:style>
  <w:style w:type="character" w:styleId="HTMLDefinition">
    <w:name w:val="HTML Definition"/>
    <w:basedOn w:val="DefaultParagraphFont"/>
    <w:rsid w:val="00DA1668"/>
    <w:rPr>
      <w:i/>
      <w:iCs/>
    </w:rPr>
  </w:style>
  <w:style w:type="character" w:styleId="HTMLKeyboard">
    <w:name w:val="HTML Keyboard"/>
    <w:basedOn w:val="DefaultParagraphFont"/>
    <w:rsid w:val="00DA1668"/>
    <w:rPr>
      <w:rFonts w:ascii="Courier New" w:hAnsi="Courier New" w:cs="Courier New"/>
      <w:sz w:val="20"/>
      <w:szCs w:val="20"/>
    </w:rPr>
  </w:style>
  <w:style w:type="paragraph" w:styleId="HTMLPreformatted">
    <w:name w:val="HTML Preformatted"/>
    <w:rsid w:val="00DA1668"/>
    <w:rPr>
      <w:rFonts w:ascii="Courier New" w:hAnsi="Courier New" w:cs="Courier New"/>
    </w:rPr>
  </w:style>
  <w:style w:type="character" w:styleId="HTMLSample">
    <w:name w:val="HTML Sample"/>
    <w:basedOn w:val="DefaultParagraphFont"/>
    <w:rsid w:val="00DA1668"/>
    <w:rPr>
      <w:rFonts w:ascii="Courier New" w:hAnsi="Courier New" w:cs="Courier New"/>
    </w:rPr>
  </w:style>
  <w:style w:type="character" w:styleId="HTMLTypewriter">
    <w:name w:val="HTML Typewriter"/>
    <w:basedOn w:val="DefaultParagraphFont"/>
    <w:rsid w:val="00DA1668"/>
    <w:rPr>
      <w:rFonts w:ascii="Courier New" w:hAnsi="Courier New" w:cs="Courier New"/>
      <w:sz w:val="20"/>
      <w:szCs w:val="20"/>
    </w:rPr>
  </w:style>
  <w:style w:type="character" w:styleId="HTMLVariable">
    <w:name w:val="HTML Variable"/>
    <w:basedOn w:val="DefaultParagraphFont"/>
    <w:rsid w:val="00DA1668"/>
    <w:rPr>
      <w:i/>
      <w:iCs/>
    </w:rPr>
  </w:style>
  <w:style w:type="character" w:styleId="Hyperlink">
    <w:name w:val="Hyperlink"/>
    <w:basedOn w:val="DefaultParagraphFont"/>
    <w:rsid w:val="00DA1668"/>
    <w:rPr>
      <w:color w:val="0000FF"/>
      <w:u w:val="single"/>
    </w:rPr>
  </w:style>
  <w:style w:type="paragraph" w:styleId="List">
    <w:name w:val="List"/>
    <w:rsid w:val="00DA1668"/>
    <w:pPr>
      <w:ind w:left="283" w:hanging="283"/>
    </w:pPr>
    <w:rPr>
      <w:sz w:val="22"/>
      <w:szCs w:val="24"/>
    </w:rPr>
  </w:style>
  <w:style w:type="paragraph" w:styleId="List2">
    <w:name w:val="List 2"/>
    <w:rsid w:val="00DA1668"/>
    <w:pPr>
      <w:ind w:left="566" w:hanging="283"/>
    </w:pPr>
    <w:rPr>
      <w:sz w:val="22"/>
      <w:szCs w:val="24"/>
    </w:rPr>
  </w:style>
  <w:style w:type="paragraph" w:styleId="List3">
    <w:name w:val="List 3"/>
    <w:rsid w:val="00DA1668"/>
    <w:pPr>
      <w:ind w:left="849" w:hanging="283"/>
    </w:pPr>
    <w:rPr>
      <w:sz w:val="22"/>
      <w:szCs w:val="24"/>
    </w:rPr>
  </w:style>
  <w:style w:type="paragraph" w:styleId="List4">
    <w:name w:val="List 4"/>
    <w:rsid w:val="00DA1668"/>
    <w:pPr>
      <w:ind w:left="1132" w:hanging="283"/>
    </w:pPr>
    <w:rPr>
      <w:sz w:val="22"/>
      <w:szCs w:val="24"/>
    </w:rPr>
  </w:style>
  <w:style w:type="paragraph" w:styleId="List5">
    <w:name w:val="List 5"/>
    <w:rsid w:val="00DA1668"/>
    <w:pPr>
      <w:ind w:left="1415" w:hanging="283"/>
    </w:pPr>
    <w:rPr>
      <w:sz w:val="22"/>
      <w:szCs w:val="24"/>
    </w:rPr>
  </w:style>
  <w:style w:type="paragraph" w:styleId="ListBullet2">
    <w:name w:val="List Bullet 2"/>
    <w:rsid w:val="00DA1668"/>
    <w:pPr>
      <w:numPr>
        <w:numId w:val="2"/>
      </w:numPr>
      <w:tabs>
        <w:tab w:val="clear" w:pos="643"/>
        <w:tab w:val="num" w:pos="360"/>
      </w:tabs>
      <w:ind w:left="360"/>
    </w:pPr>
    <w:rPr>
      <w:sz w:val="22"/>
      <w:szCs w:val="24"/>
    </w:rPr>
  </w:style>
  <w:style w:type="paragraph" w:styleId="ListBullet3">
    <w:name w:val="List Bullet 3"/>
    <w:rsid w:val="00DA1668"/>
    <w:pPr>
      <w:numPr>
        <w:numId w:val="3"/>
      </w:numPr>
      <w:tabs>
        <w:tab w:val="clear" w:pos="926"/>
        <w:tab w:val="num" w:pos="360"/>
      </w:tabs>
      <w:ind w:left="360"/>
    </w:pPr>
    <w:rPr>
      <w:sz w:val="22"/>
      <w:szCs w:val="24"/>
    </w:rPr>
  </w:style>
  <w:style w:type="paragraph" w:styleId="ListBullet4">
    <w:name w:val="List Bullet 4"/>
    <w:rsid w:val="00DA1668"/>
    <w:pPr>
      <w:numPr>
        <w:numId w:val="4"/>
      </w:numPr>
      <w:tabs>
        <w:tab w:val="clear" w:pos="1209"/>
        <w:tab w:val="num" w:pos="926"/>
      </w:tabs>
      <w:ind w:left="926"/>
    </w:pPr>
    <w:rPr>
      <w:sz w:val="22"/>
      <w:szCs w:val="24"/>
    </w:rPr>
  </w:style>
  <w:style w:type="paragraph" w:styleId="ListBullet5">
    <w:name w:val="List Bullet 5"/>
    <w:rsid w:val="00DA1668"/>
    <w:pPr>
      <w:numPr>
        <w:numId w:val="5"/>
      </w:numPr>
    </w:pPr>
    <w:rPr>
      <w:sz w:val="22"/>
      <w:szCs w:val="24"/>
    </w:rPr>
  </w:style>
  <w:style w:type="paragraph" w:styleId="ListContinue">
    <w:name w:val="List Continue"/>
    <w:rsid w:val="00DA1668"/>
    <w:pPr>
      <w:spacing w:after="120"/>
      <w:ind w:left="283"/>
    </w:pPr>
    <w:rPr>
      <w:sz w:val="22"/>
      <w:szCs w:val="24"/>
    </w:rPr>
  </w:style>
  <w:style w:type="paragraph" w:styleId="ListContinue2">
    <w:name w:val="List Continue 2"/>
    <w:rsid w:val="00DA1668"/>
    <w:pPr>
      <w:spacing w:after="120"/>
      <w:ind w:left="566"/>
    </w:pPr>
    <w:rPr>
      <w:sz w:val="22"/>
      <w:szCs w:val="24"/>
    </w:rPr>
  </w:style>
  <w:style w:type="paragraph" w:styleId="ListContinue3">
    <w:name w:val="List Continue 3"/>
    <w:rsid w:val="00DA1668"/>
    <w:pPr>
      <w:spacing w:after="120"/>
      <w:ind w:left="849"/>
    </w:pPr>
    <w:rPr>
      <w:sz w:val="22"/>
      <w:szCs w:val="24"/>
    </w:rPr>
  </w:style>
  <w:style w:type="paragraph" w:styleId="ListContinue4">
    <w:name w:val="List Continue 4"/>
    <w:rsid w:val="00DA1668"/>
    <w:pPr>
      <w:spacing w:after="120"/>
      <w:ind w:left="1132"/>
    </w:pPr>
    <w:rPr>
      <w:sz w:val="22"/>
      <w:szCs w:val="24"/>
    </w:rPr>
  </w:style>
  <w:style w:type="paragraph" w:styleId="ListContinue5">
    <w:name w:val="List Continue 5"/>
    <w:rsid w:val="00DA1668"/>
    <w:pPr>
      <w:spacing w:after="120"/>
      <w:ind w:left="1415"/>
    </w:pPr>
    <w:rPr>
      <w:sz w:val="22"/>
      <w:szCs w:val="24"/>
    </w:rPr>
  </w:style>
  <w:style w:type="paragraph" w:styleId="ListNumber">
    <w:name w:val="List Number"/>
    <w:rsid w:val="00DA1668"/>
    <w:pPr>
      <w:numPr>
        <w:numId w:val="6"/>
      </w:numPr>
      <w:tabs>
        <w:tab w:val="clear" w:pos="360"/>
        <w:tab w:val="num" w:pos="4242"/>
      </w:tabs>
      <w:ind w:left="3521" w:hanging="1043"/>
    </w:pPr>
    <w:rPr>
      <w:sz w:val="22"/>
      <w:szCs w:val="24"/>
    </w:rPr>
  </w:style>
  <w:style w:type="paragraph" w:styleId="ListNumber2">
    <w:name w:val="List Number 2"/>
    <w:rsid w:val="00DA1668"/>
    <w:pPr>
      <w:numPr>
        <w:numId w:val="7"/>
      </w:numPr>
      <w:tabs>
        <w:tab w:val="clear" w:pos="643"/>
        <w:tab w:val="num" w:pos="360"/>
      </w:tabs>
      <w:ind w:left="360"/>
    </w:pPr>
    <w:rPr>
      <w:sz w:val="22"/>
      <w:szCs w:val="24"/>
    </w:rPr>
  </w:style>
  <w:style w:type="paragraph" w:styleId="ListNumber3">
    <w:name w:val="List Number 3"/>
    <w:rsid w:val="00DA1668"/>
    <w:pPr>
      <w:numPr>
        <w:numId w:val="8"/>
      </w:numPr>
      <w:tabs>
        <w:tab w:val="clear" w:pos="926"/>
        <w:tab w:val="num" w:pos="360"/>
      </w:tabs>
      <w:ind w:left="360"/>
    </w:pPr>
    <w:rPr>
      <w:sz w:val="22"/>
      <w:szCs w:val="24"/>
    </w:rPr>
  </w:style>
  <w:style w:type="paragraph" w:styleId="ListNumber4">
    <w:name w:val="List Number 4"/>
    <w:rsid w:val="00DA1668"/>
    <w:pPr>
      <w:numPr>
        <w:numId w:val="9"/>
      </w:numPr>
      <w:tabs>
        <w:tab w:val="clear" w:pos="1209"/>
        <w:tab w:val="num" w:pos="360"/>
      </w:tabs>
      <w:ind w:left="360"/>
    </w:pPr>
    <w:rPr>
      <w:sz w:val="22"/>
      <w:szCs w:val="24"/>
    </w:rPr>
  </w:style>
  <w:style w:type="paragraph" w:styleId="ListNumber5">
    <w:name w:val="List Number 5"/>
    <w:rsid w:val="00DA1668"/>
    <w:pPr>
      <w:numPr>
        <w:numId w:val="10"/>
      </w:numPr>
      <w:tabs>
        <w:tab w:val="clear" w:pos="1492"/>
        <w:tab w:val="num" w:pos="1440"/>
      </w:tabs>
      <w:ind w:left="0" w:firstLine="0"/>
    </w:pPr>
    <w:rPr>
      <w:sz w:val="22"/>
      <w:szCs w:val="24"/>
    </w:rPr>
  </w:style>
  <w:style w:type="paragraph" w:styleId="MessageHeader">
    <w:name w:val="Message Header"/>
    <w:rsid w:val="00DA16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A1668"/>
    <w:rPr>
      <w:sz w:val="24"/>
      <w:szCs w:val="24"/>
    </w:rPr>
  </w:style>
  <w:style w:type="paragraph" w:styleId="NormalIndent">
    <w:name w:val="Normal Indent"/>
    <w:rsid w:val="00DA1668"/>
    <w:pPr>
      <w:ind w:left="720"/>
    </w:pPr>
    <w:rPr>
      <w:sz w:val="22"/>
      <w:szCs w:val="24"/>
    </w:rPr>
  </w:style>
  <w:style w:type="paragraph" w:styleId="NoteHeading">
    <w:name w:val="Note Heading"/>
    <w:next w:val="Normal"/>
    <w:rsid w:val="00DA1668"/>
    <w:rPr>
      <w:sz w:val="22"/>
      <w:szCs w:val="24"/>
    </w:rPr>
  </w:style>
  <w:style w:type="character" w:styleId="PageNumber">
    <w:name w:val="page number"/>
    <w:basedOn w:val="DefaultParagraphFont"/>
    <w:rsid w:val="00DA1668"/>
  </w:style>
  <w:style w:type="paragraph" w:styleId="PlainText">
    <w:name w:val="Plain Text"/>
    <w:rsid w:val="00DA1668"/>
    <w:rPr>
      <w:rFonts w:ascii="Courier New" w:hAnsi="Courier New" w:cs="Courier New"/>
      <w:sz w:val="22"/>
    </w:rPr>
  </w:style>
  <w:style w:type="paragraph" w:styleId="Salutation">
    <w:name w:val="Salutation"/>
    <w:next w:val="Normal"/>
    <w:rsid w:val="00DA1668"/>
    <w:rPr>
      <w:sz w:val="22"/>
      <w:szCs w:val="24"/>
    </w:rPr>
  </w:style>
  <w:style w:type="paragraph" w:styleId="Signature">
    <w:name w:val="Signature"/>
    <w:rsid w:val="00DA1668"/>
    <w:pPr>
      <w:ind w:left="4252"/>
    </w:pPr>
    <w:rPr>
      <w:sz w:val="22"/>
      <w:szCs w:val="24"/>
    </w:rPr>
  </w:style>
  <w:style w:type="character" w:styleId="Strong">
    <w:name w:val="Strong"/>
    <w:basedOn w:val="DefaultParagraphFont"/>
    <w:qFormat/>
    <w:rsid w:val="00DA1668"/>
    <w:rPr>
      <w:b/>
      <w:bCs/>
    </w:rPr>
  </w:style>
  <w:style w:type="paragraph" w:styleId="Subtitle">
    <w:name w:val="Subtitle"/>
    <w:qFormat/>
    <w:rsid w:val="00DA1668"/>
    <w:pPr>
      <w:spacing w:after="60"/>
      <w:jc w:val="center"/>
    </w:pPr>
    <w:rPr>
      <w:rFonts w:ascii="Arial" w:hAnsi="Arial" w:cs="Arial"/>
      <w:sz w:val="24"/>
      <w:szCs w:val="24"/>
    </w:rPr>
  </w:style>
  <w:style w:type="paragraph" w:styleId="Title">
    <w:name w:val="Title"/>
    <w:qFormat/>
    <w:rsid w:val="00DA1668"/>
    <w:pPr>
      <w:spacing w:before="240" w:after="60"/>
      <w:jc w:val="center"/>
    </w:pPr>
    <w:rPr>
      <w:rFonts w:ascii="Arial" w:hAnsi="Arial" w:cs="Arial"/>
      <w:b/>
      <w:bCs/>
      <w:kern w:val="28"/>
      <w:sz w:val="32"/>
      <w:szCs w:val="32"/>
    </w:rPr>
  </w:style>
  <w:style w:type="paragraph" w:styleId="TOAHeading">
    <w:name w:val="toa heading"/>
    <w:next w:val="Normal"/>
    <w:rsid w:val="00DA1668"/>
    <w:pPr>
      <w:spacing w:before="120"/>
    </w:pPr>
    <w:rPr>
      <w:rFonts w:ascii="Arial" w:hAnsi="Arial" w:cs="Arial"/>
      <w:b/>
      <w:bCs/>
      <w:sz w:val="24"/>
      <w:szCs w:val="24"/>
    </w:rPr>
  </w:style>
  <w:style w:type="paragraph" w:styleId="BalloonText">
    <w:name w:val="Balloon Text"/>
    <w:basedOn w:val="Normal"/>
    <w:link w:val="BalloonTextChar"/>
    <w:uiPriority w:val="99"/>
    <w:unhideWhenUsed/>
    <w:rsid w:val="00914564"/>
    <w:pPr>
      <w:spacing w:line="240" w:lineRule="auto"/>
    </w:pPr>
    <w:rPr>
      <w:rFonts w:ascii="Tahoma" w:hAnsi="Tahoma" w:cs="Tahoma"/>
      <w:sz w:val="16"/>
      <w:szCs w:val="16"/>
    </w:rPr>
  </w:style>
  <w:style w:type="paragraph" w:styleId="Caption">
    <w:name w:val="caption"/>
    <w:next w:val="Normal"/>
    <w:qFormat/>
    <w:rsid w:val="00DA1668"/>
    <w:pPr>
      <w:spacing w:before="120" w:after="120"/>
    </w:pPr>
    <w:rPr>
      <w:b/>
      <w:bCs/>
    </w:rPr>
  </w:style>
  <w:style w:type="character" w:styleId="CommentReference">
    <w:name w:val="annotation reference"/>
    <w:basedOn w:val="DefaultParagraphFont"/>
    <w:rsid w:val="00DA1668"/>
    <w:rPr>
      <w:sz w:val="16"/>
      <w:szCs w:val="16"/>
    </w:rPr>
  </w:style>
  <w:style w:type="paragraph" w:styleId="CommentText">
    <w:name w:val="annotation text"/>
    <w:rsid w:val="00DA1668"/>
  </w:style>
  <w:style w:type="paragraph" w:styleId="CommentSubject">
    <w:name w:val="annotation subject"/>
    <w:next w:val="CommentText"/>
    <w:rsid w:val="00DA1668"/>
    <w:rPr>
      <w:b/>
      <w:bCs/>
      <w:szCs w:val="24"/>
    </w:rPr>
  </w:style>
  <w:style w:type="paragraph" w:styleId="DocumentMap">
    <w:name w:val="Document Map"/>
    <w:rsid w:val="00DA1668"/>
    <w:pPr>
      <w:shd w:val="clear" w:color="auto" w:fill="000080"/>
    </w:pPr>
    <w:rPr>
      <w:rFonts w:ascii="Tahoma" w:hAnsi="Tahoma" w:cs="Tahoma"/>
      <w:sz w:val="22"/>
      <w:szCs w:val="24"/>
    </w:rPr>
  </w:style>
  <w:style w:type="character" w:styleId="EndnoteReference">
    <w:name w:val="endnote reference"/>
    <w:basedOn w:val="DefaultParagraphFont"/>
    <w:rsid w:val="00DA1668"/>
    <w:rPr>
      <w:vertAlign w:val="superscript"/>
    </w:rPr>
  </w:style>
  <w:style w:type="paragraph" w:styleId="EndnoteText">
    <w:name w:val="endnote text"/>
    <w:rsid w:val="00DA1668"/>
  </w:style>
  <w:style w:type="character" w:styleId="FootnoteReference">
    <w:name w:val="footnote reference"/>
    <w:basedOn w:val="DefaultParagraphFont"/>
    <w:rsid w:val="00DA1668"/>
    <w:rPr>
      <w:vertAlign w:val="superscript"/>
    </w:rPr>
  </w:style>
  <w:style w:type="paragraph" w:styleId="FootnoteText">
    <w:name w:val="footnote text"/>
    <w:rsid w:val="00DA1668"/>
  </w:style>
  <w:style w:type="paragraph" w:styleId="Index1">
    <w:name w:val="index 1"/>
    <w:next w:val="Normal"/>
    <w:rsid w:val="00DA1668"/>
    <w:pPr>
      <w:ind w:left="220" w:hanging="220"/>
    </w:pPr>
    <w:rPr>
      <w:sz w:val="22"/>
      <w:szCs w:val="24"/>
    </w:rPr>
  </w:style>
  <w:style w:type="paragraph" w:styleId="Index2">
    <w:name w:val="index 2"/>
    <w:next w:val="Normal"/>
    <w:rsid w:val="00DA1668"/>
    <w:pPr>
      <w:ind w:left="440" w:hanging="220"/>
    </w:pPr>
    <w:rPr>
      <w:sz w:val="22"/>
      <w:szCs w:val="24"/>
    </w:rPr>
  </w:style>
  <w:style w:type="paragraph" w:styleId="Index3">
    <w:name w:val="index 3"/>
    <w:next w:val="Normal"/>
    <w:rsid w:val="00DA1668"/>
    <w:pPr>
      <w:ind w:left="660" w:hanging="220"/>
    </w:pPr>
    <w:rPr>
      <w:sz w:val="22"/>
      <w:szCs w:val="24"/>
    </w:rPr>
  </w:style>
  <w:style w:type="paragraph" w:styleId="Index4">
    <w:name w:val="index 4"/>
    <w:next w:val="Normal"/>
    <w:rsid w:val="00DA1668"/>
    <w:pPr>
      <w:ind w:left="880" w:hanging="220"/>
    </w:pPr>
    <w:rPr>
      <w:sz w:val="22"/>
      <w:szCs w:val="24"/>
    </w:rPr>
  </w:style>
  <w:style w:type="paragraph" w:styleId="Index5">
    <w:name w:val="index 5"/>
    <w:next w:val="Normal"/>
    <w:rsid w:val="00DA1668"/>
    <w:pPr>
      <w:ind w:left="1100" w:hanging="220"/>
    </w:pPr>
    <w:rPr>
      <w:sz w:val="22"/>
      <w:szCs w:val="24"/>
    </w:rPr>
  </w:style>
  <w:style w:type="paragraph" w:styleId="Index6">
    <w:name w:val="index 6"/>
    <w:next w:val="Normal"/>
    <w:rsid w:val="00DA1668"/>
    <w:pPr>
      <w:ind w:left="1320" w:hanging="220"/>
    </w:pPr>
    <w:rPr>
      <w:sz w:val="22"/>
      <w:szCs w:val="24"/>
    </w:rPr>
  </w:style>
  <w:style w:type="paragraph" w:styleId="Index7">
    <w:name w:val="index 7"/>
    <w:next w:val="Normal"/>
    <w:rsid w:val="00DA1668"/>
    <w:pPr>
      <w:ind w:left="1540" w:hanging="220"/>
    </w:pPr>
    <w:rPr>
      <w:sz w:val="22"/>
      <w:szCs w:val="24"/>
    </w:rPr>
  </w:style>
  <w:style w:type="paragraph" w:styleId="Index8">
    <w:name w:val="index 8"/>
    <w:next w:val="Normal"/>
    <w:rsid w:val="00DA1668"/>
    <w:pPr>
      <w:ind w:left="1760" w:hanging="220"/>
    </w:pPr>
    <w:rPr>
      <w:sz w:val="22"/>
      <w:szCs w:val="24"/>
    </w:rPr>
  </w:style>
  <w:style w:type="paragraph" w:styleId="Index9">
    <w:name w:val="index 9"/>
    <w:next w:val="Normal"/>
    <w:rsid w:val="00DA1668"/>
    <w:pPr>
      <w:ind w:left="1980" w:hanging="220"/>
    </w:pPr>
    <w:rPr>
      <w:sz w:val="22"/>
      <w:szCs w:val="24"/>
    </w:rPr>
  </w:style>
  <w:style w:type="paragraph" w:styleId="IndexHeading">
    <w:name w:val="index heading"/>
    <w:next w:val="Index1"/>
    <w:rsid w:val="00DA1668"/>
    <w:rPr>
      <w:rFonts w:ascii="Arial" w:hAnsi="Arial" w:cs="Arial"/>
      <w:b/>
      <w:bCs/>
      <w:sz w:val="22"/>
      <w:szCs w:val="24"/>
    </w:rPr>
  </w:style>
  <w:style w:type="paragraph" w:styleId="MacroText">
    <w:name w:val="macro"/>
    <w:rsid w:val="00DA166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DA1668"/>
    <w:pPr>
      <w:ind w:left="220" w:hanging="220"/>
    </w:pPr>
    <w:rPr>
      <w:sz w:val="22"/>
      <w:szCs w:val="24"/>
    </w:rPr>
  </w:style>
  <w:style w:type="paragraph" w:styleId="TableofFigures">
    <w:name w:val="table of figures"/>
    <w:next w:val="Normal"/>
    <w:rsid w:val="00DA1668"/>
    <w:pPr>
      <w:ind w:left="440" w:hanging="440"/>
    </w:pPr>
    <w:rPr>
      <w:sz w:val="22"/>
      <w:szCs w:val="24"/>
    </w:rPr>
  </w:style>
  <w:style w:type="paragraph" w:customStyle="1" w:styleId="noteToPara">
    <w:name w:val="noteToPara"/>
    <w:aliases w:val="ntp"/>
    <w:basedOn w:val="OPCParaBase"/>
    <w:rsid w:val="00914564"/>
    <w:pPr>
      <w:spacing w:before="122" w:line="198" w:lineRule="exact"/>
      <w:ind w:left="2353" w:hanging="709"/>
    </w:pPr>
    <w:rPr>
      <w:sz w:val="18"/>
    </w:rPr>
  </w:style>
  <w:style w:type="paragraph" w:customStyle="1" w:styleId="Tabletext">
    <w:name w:val="Tabletext"/>
    <w:aliases w:val="tt"/>
    <w:basedOn w:val="OPCParaBase"/>
    <w:rsid w:val="00914564"/>
    <w:pPr>
      <w:spacing w:before="60" w:line="240" w:lineRule="atLeast"/>
    </w:pPr>
    <w:rPr>
      <w:sz w:val="20"/>
    </w:rPr>
  </w:style>
  <w:style w:type="numbering" w:styleId="111111">
    <w:name w:val="Outline List 2"/>
    <w:basedOn w:val="NoList"/>
    <w:rsid w:val="00DA1668"/>
    <w:pPr>
      <w:numPr>
        <w:numId w:val="11"/>
      </w:numPr>
    </w:pPr>
  </w:style>
  <w:style w:type="numbering" w:styleId="1ai">
    <w:name w:val="Outline List 1"/>
    <w:basedOn w:val="NoList"/>
    <w:rsid w:val="00DA1668"/>
    <w:pPr>
      <w:numPr>
        <w:numId w:val="12"/>
      </w:numPr>
    </w:pPr>
  </w:style>
  <w:style w:type="numbering" w:styleId="ArticleSection">
    <w:name w:val="Outline List 3"/>
    <w:basedOn w:val="NoList"/>
    <w:rsid w:val="00DA1668"/>
    <w:pPr>
      <w:numPr>
        <w:numId w:val="13"/>
      </w:numPr>
    </w:pPr>
  </w:style>
  <w:style w:type="table" w:styleId="Table3Deffects1">
    <w:name w:val="Table 3D effects 1"/>
    <w:basedOn w:val="TableNormal"/>
    <w:rsid w:val="00DA1668"/>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A1668"/>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A1668"/>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A166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A166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A1668"/>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A1668"/>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A1668"/>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A1668"/>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A1668"/>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A1668"/>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A1668"/>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A1668"/>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A1668"/>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A1668"/>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A1668"/>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A1668"/>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1456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DA166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A1668"/>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A1668"/>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A1668"/>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A166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A1668"/>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A1668"/>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A1668"/>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A1668"/>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A1668"/>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A1668"/>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A166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A166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A166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A1668"/>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A166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A166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A1668"/>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A1668"/>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A1668"/>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A1668"/>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A1668"/>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A1668"/>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A1668"/>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A1668"/>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A1668"/>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tHead1">
    <w:name w:val="ActHead 1"/>
    <w:aliases w:val="c"/>
    <w:basedOn w:val="OPCParaBase"/>
    <w:next w:val="Normal"/>
    <w:qFormat/>
    <w:rsid w:val="0091456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1456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1456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1456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1456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1456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1456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1456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14564"/>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914564"/>
    <w:pPr>
      <w:spacing w:line="240" w:lineRule="auto"/>
    </w:pPr>
    <w:rPr>
      <w:sz w:val="24"/>
    </w:rPr>
  </w:style>
  <w:style w:type="character" w:customStyle="1" w:styleId="CharBoldItalic">
    <w:name w:val="CharBoldItalic"/>
    <w:basedOn w:val="OPCCharBase"/>
    <w:uiPriority w:val="1"/>
    <w:qFormat/>
    <w:rsid w:val="00914564"/>
    <w:rPr>
      <w:b/>
      <w:i/>
    </w:rPr>
  </w:style>
  <w:style w:type="character" w:customStyle="1" w:styleId="CharItalic">
    <w:name w:val="CharItalic"/>
    <w:basedOn w:val="OPCCharBase"/>
    <w:uiPriority w:val="1"/>
    <w:qFormat/>
    <w:rsid w:val="00914564"/>
    <w:rPr>
      <w:i/>
    </w:rPr>
  </w:style>
  <w:style w:type="paragraph" w:customStyle="1" w:styleId="CTA-">
    <w:name w:val="CTA -"/>
    <w:basedOn w:val="OPCParaBase"/>
    <w:rsid w:val="00914564"/>
    <w:pPr>
      <w:spacing w:before="60" w:line="240" w:lineRule="atLeast"/>
      <w:ind w:left="85" w:hanging="85"/>
    </w:pPr>
    <w:rPr>
      <w:sz w:val="20"/>
    </w:rPr>
  </w:style>
  <w:style w:type="paragraph" w:customStyle="1" w:styleId="CTA--">
    <w:name w:val="CTA --"/>
    <w:basedOn w:val="OPCParaBase"/>
    <w:next w:val="Normal"/>
    <w:rsid w:val="00914564"/>
    <w:pPr>
      <w:spacing w:before="60" w:line="240" w:lineRule="atLeast"/>
      <w:ind w:left="142" w:hanging="142"/>
    </w:pPr>
    <w:rPr>
      <w:sz w:val="20"/>
    </w:rPr>
  </w:style>
  <w:style w:type="paragraph" w:customStyle="1" w:styleId="CTA---">
    <w:name w:val="CTA ---"/>
    <w:basedOn w:val="OPCParaBase"/>
    <w:next w:val="Normal"/>
    <w:rsid w:val="00914564"/>
    <w:pPr>
      <w:spacing w:before="60" w:line="240" w:lineRule="atLeast"/>
      <w:ind w:left="198" w:hanging="198"/>
    </w:pPr>
    <w:rPr>
      <w:sz w:val="20"/>
    </w:rPr>
  </w:style>
  <w:style w:type="paragraph" w:customStyle="1" w:styleId="CTA----">
    <w:name w:val="CTA ----"/>
    <w:basedOn w:val="OPCParaBase"/>
    <w:next w:val="Normal"/>
    <w:rsid w:val="00914564"/>
    <w:pPr>
      <w:spacing w:before="60" w:line="240" w:lineRule="atLeast"/>
      <w:ind w:left="255" w:hanging="255"/>
    </w:pPr>
    <w:rPr>
      <w:sz w:val="20"/>
    </w:rPr>
  </w:style>
  <w:style w:type="paragraph" w:customStyle="1" w:styleId="CTA1a">
    <w:name w:val="CTA 1(a)"/>
    <w:basedOn w:val="OPCParaBase"/>
    <w:rsid w:val="00914564"/>
    <w:pPr>
      <w:tabs>
        <w:tab w:val="right" w:pos="414"/>
      </w:tabs>
      <w:spacing w:before="40" w:line="240" w:lineRule="atLeast"/>
      <w:ind w:left="675" w:hanging="675"/>
    </w:pPr>
    <w:rPr>
      <w:sz w:val="20"/>
    </w:rPr>
  </w:style>
  <w:style w:type="paragraph" w:customStyle="1" w:styleId="CTA1ai">
    <w:name w:val="CTA 1(a)(i)"/>
    <w:basedOn w:val="OPCParaBase"/>
    <w:rsid w:val="00914564"/>
    <w:pPr>
      <w:tabs>
        <w:tab w:val="right" w:pos="1004"/>
      </w:tabs>
      <w:spacing w:before="40" w:line="240" w:lineRule="atLeast"/>
      <w:ind w:left="1253" w:hanging="1253"/>
    </w:pPr>
    <w:rPr>
      <w:sz w:val="20"/>
    </w:rPr>
  </w:style>
  <w:style w:type="paragraph" w:customStyle="1" w:styleId="CTA2a">
    <w:name w:val="CTA 2(a)"/>
    <w:basedOn w:val="OPCParaBase"/>
    <w:rsid w:val="00914564"/>
    <w:pPr>
      <w:tabs>
        <w:tab w:val="right" w:pos="482"/>
      </w:tabs>
      <w:spacing w:before="40" w:line="240" w:lineRule="atLeast"/>
      <w:ind w:left="748" w:hanging="748"/>
    </w:pPr>
    <w:rPr>
      <w:sz w:val="20"/>
    </w:rPr>
  </w:style>
  <w:style w:type="paragraph" w:customStyle="1" w:styleId="CTA2ai">
    <w:name w:val="CTA 2(a)(i)"/>
    <w:basedOn w:val="OPCParaBase"/>
    <w:rsid w:val="00914564"/>
    <w:pPr>
      <w:tabs>
        <w:tab w:val="right" w:pos="1089"/>
      </w:tabs>
      <w:spacing w:before="40" w:line="240" w:lineRule="atLeast"/>
      <w:ind w:left="1327" w:hanging="1327"/>
    </w:pPr>
    <w:rPr>
      <w:sz w:val="20"/>
    </w:rPr>
  </w:style>
  <w:style w:type="paragraph" w:customStyle="1" w:styleId="CTA3a">
    <w:name w:val="CTA 3(a)"/>
    <w:basedOn w:val="OPCParaBase"/>
    <w:rsid w:val="00914564"/>
    <w:pPr>
      <w:tabs>
        <w:tab w:val="right" w:pos="556"/>
      </w:tabs>
      <w:spacing w:before="40" w:line="240" w:lineRule="atLeast"/>
      <w:ind w:left="805" w:hanging="805"/>
    </w:pPr>
    <w:rPr>
      <w:sz w:val="20"/>
    </w:rPr>
  </w:style>
  <w:style w:type="paragraph" w:customStyle="1" w:styleId="CTA3ai">
    <w:name w:val="CTA 3(a)(i)"/>
    <w:basedOn w:val="OPCParaBase"/>
    <w:rsid w:val="00914564"/>
    <w:pPr>
      <w:tabs>
        <w:tab w:val="right" w:pos="1140"/>
      </w:tabs>
      <w:spacing w:before="40" w:line="240" w:lineRule="atLeast"/>
      <w:ind w:left="1361" w:hanging="1361"/>
    </w:pPr>
    <w:rPr>
      <w:sz w:val="20"/>
    </w:rPr>
  </w:style>
  <w:style w:type="paragraph" w:customStyle="1" w:styleId="CTA4a">
    <w:name w:val="CTA 4(a)"/>
    <w:basedOn w:val="OPCParaBase"/>
    <w:rsid w:val="00914564"/>
    <w:pPr>
      <w:tabs>
        <w:tab w:val="right" w:pos="624"/>
      </w:tabs>
      <w:spacing w:before="40" w:line="240" w:lineRule="atLeast"/>
      <w:ind w:left="873" w:hanging="873"/>
    </w:pPr>
    <w:rPr>
      <w:sz w:val="20"/>
    </w:rPr>
  </w:style>
  <w:style w:type="paragraph" w:customStyle="1" w:styleId="CTA4ai">
    <w:name w:val="CTA 4(a)(i)"/>
    <w:basedOn w:val="OPCParaBase"/>
    <w:rsid w:val="00914564"/>
    <w:pPr>
      <w:tabs>
        <w:tab w:val="right" w:pos="1213"/>
      </w:tabs>
      <w:spacing w:before="40" w:line="240" w:lineRule="atLeast"/>
      <w:ind w:left="1452" w:hanging="1452"/>
    </w:pPr>
    <w:rPr>
      <w:sz w:val="20"/>
    </w:rPr>
  </w:style>
  <w:style w:type="paragraph" w:customStyle="1" w:styleId="CTACAPS">
    <w:name w:val="CTA CAPS"/>
    <w:basedOn w:val="OPCParaBase"/>
    <w:rsid w:val="00914564"/>
    <w:pPr>
      <w:spacing w:before="60" w:line="240" w:lineRule="atLeast"/>
    </w:pPr>
    <w:rPr>
      <w:sz w:val="20"/>
    </w:rPr>
  </w:style>
  <w:style w:type="paragraph" w:customStyle="1" w:styleId="CTAright">
    <w:name w:val="CTA right"/>
    <w:basedOn w:val="OPCParaBase"/>
    <w:rsid w:val="00914564"/>
    <w:pPr>
      <w:spacing w:before="60" w:line="240" w:lineRule="auto"/>
      <w:jc w:val="right"/>
    </w:pPr>
    <w:rPr>
      <w:sz w:val="20"/>
    </w:rPr>
  </w:style>
  <w:style w:type="paragraph" w:customStyle="1" w:styleId="House">
    <w:name w:val="House"/>
    <w:basedOn w:val="OPCParaBase"/>
    <w:rsid w:val="00914564"/>
    <w:pPr>
      <w:spacing w:line="240" w:lineRule="auto"/>
    </w:pPr>
    <w:rPr>
      <w:sz w:val="28"/>
    </w:rPr>
  </w:style>
  <w:style w:type="paragraph" w:customStyle="1" w:styleId="Portfolio">
    <w:name w:val="Portfolio"/>
    <w:basedOn w:val="OPCParaBase"/>
    <w:rsid w:val="00914564"/>
    <w:pPr>
      <w:spacing w:line="240" w:lineRule="auto"/>
    </w:pPr>
    <w:rPr>
      <w:i/>
      <w:sz w:val="20"/>
    </w:rPr>
  </w:style>
  <w:style w:type="paragraph" w:customStyle="1" w:styleId="Reading">
    <w:name w:val="Reading"/>
    <w:basedOn w:val="OPCParaBase"/>
    <w:rsid w:val="00914564"/>
    <w:pPr>
      <w:spacing w:line="240" w:lineRule="auto"/>
    </w:pPr>
    <w:rPr>
      <w:i/>
      <w:sz w:val="20"/>
    </w:rPr>
  </w:style>
  <w:style w:type="paragraph" w:customStyle="1" w:styleId="Session">
    <w:name w:val="Session"/>
    <w:basedOn w:val="OPCParaBase"/>
    <w:rsid w:val="00914564"/>
    <w:pPr>
      <w:spacing w:line="240" w:lineRule="auto"/>
    </w:pPr>
    <w:rPr>
      <w:sz w:val="28"/>
    </w:rPr>
  </w:style>
  <w:style w:type="paragraph" w:customStyle="1" w:styleId="Sponsor">
    <w:name w:val="Sponsor"/>
    <w:basedOn w:val="OPCParaBase"/>
    <w:rsid w:val="00914564"/>
    <w:pPr>
      <w:spacing w:line="240" w:lineRule="auto"/>
    </w:pPr>
    <w:rPr>
      <w:i/>
    </w:rPr>
  </w:style>
  <w:style w:type="paragraph" w:customStyle="1" w:styleId="OPCParaBase">
    <w:name w:val="OPCParaBase"/>
    <w:qFormat/>
    <w:rsid w:val="00914564"/>
    <w:pPr>
      <w:spacing w:line="260" w:lineRule="atLeast"/>
    </w:pPr>
    <w:rPr>
      <w:sz w:val="22"/>
    </w:rPr>
  </w:style>
  <w:style w:type="character" w:customStyle="1" w:styleId="HeaderChar">
    <w:name w:val="Header Char"/>
    <w:basedOn w:val="DefaultParagraphFont"/>
    <w:link w:val="Header"/>
    <w:rsid w:val="00914564"/>
    <w:rPr>
      <w:sz w:val="16"/>
    </w:rPr>
  </w:style>
  <w:style w:type="paragraph" w:customStyle="1" w:styleId="WRStyle">
    <w:name w:val="WR Style"/>
    <w:aliases w:val="WR"/>
    <w:basedOn w:val="OPCParaBase"/>
    <w:rsid w:val="00914564"/>
    <w:pPr>
      <w:spacing w:before="240" w:line="240" w:lineRule="auto"/>
      <w:ind w:left="284" w:hanging="284"/>
    </w:pPr>
    <w:rPr>
      <w:b/>
      <w:i/>
      <w:kern w:val="28"/>
      <w:sz w:val="24"/>
    </w:rPr>
  </w:style>
  <w:style w:type="character" w:customStyle="1" w:styleId="FooterChar">
    <w:name w:val="Footer Char"/>
    <w:basedOn w:val="DefaultParagraphFont"/>
    <w:link w:val="Footer"/>
    <w:rsid w:val="00914564"/>
    <w:rPr>
      <w:sz w:val="22"/>
      <w:szCs w:val="24"/>
    </w:rPr>
  </w:style>
  <w:style w:type="table" w:customStyle="1" w:styleId="CFlag">
    <w:name w:val="CFlag"/>
    <w:basedOn w:val="TableNormal"/>
    <w:uiPriority w:val="99"/>
    <w:rsid w:val="00914564"/>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91456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14564"/>
    <w:pPr>
      <w:pBdr>
        <w:top w:val="single" w:sz="4" w:space="1" w:color="auto"/>
      </w:pBdr>
      <w:spacing w:before="360"/>
      <w:ind w:right="397"/>
      <w:jc w:val="both"/>
    </w:pPr>
  </w:style>
  <w:style w:type="paragraph" w:customStyle="1" w:styleId="CompiledActNo">
    <w:name w:val="CompiledActNo"/>
    <w:basedOn w:val="OPCParaBase"/>
    <w:next w:val="Normal"/>
    <w:rsid w:val="00914564"/>
    <w:rPr>
      <w:b/>
      <w:sz w:val="24"/>
      <w:szCs w:val="24"/>
    </w:rPr>
  </w:style>
  <w:style w:type="paragraph" w:customStyle="1" w:styleId="ENotesText">
    <w:name w:val="ENotesText"/>
    <w:aliases w:val="Ent"/>
    <w:basedOn w:val="OPCParaBase"/>
    <w:next w:val="Normal"/>
    <w:rsid w:val="00914564"/>
    <w:pPr>
      <w:spacing w:before="120"/>
    </w:pPr>
  </w:style>
  <w:style w:type="paragraph" w:customStyle="1" w:styleId="CompiledMadeUnder">
    <w:name w:val="CompiledMadeUnder"/>
    <w:basedOn w:val="OPCParaBase"/>
    <w:next w:val="Normal"/>
    <w:rsid w:val="00914564"/>
    <w:rPr>
      <w:i/>
      <w:sz w:val="24"/>
      <w:szCs w:val="24"/>
    </w:rPr>
  </w:style>
  <w:style w:type="paragraph" w:customStyle="1" w:styleId="Paragraphsub-sub-sub">
    <w:name w:val="Paragraph(sub-sub-sub)"/>
    <w:aliases w:val="aaaa"/>
    <w:basedOn w:val="OPCParaBase"/>
    <w:rsid w:val="0091456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1456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1456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1456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1456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14564"/>
    <w:pPr>
      <w:spacing w:before="60" w:line="240" w:lineRule="auto"/>
    </w:pPr>
    <w:rPr>
      <w:rFonts w:cs="Arial"/>
      <w:sz w:val="20"/>
      <w:szCs w:val="22"/>
    </w:rPr>
  </w:style>
  <w:style w:type="paragraph" w:customStyle="1" w:styleId="ActHead10">
    <w:name w:val="ActHead 10"/>
    <w:aliases w:val="sp"/>
    <w:basedOn w:val="OPCParaBase"/>
    <w:next w:val="ActHead3"/>
    <w:rsid w:val="0091456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1456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14564"/>
    <w:pPr>
      <w:keepNext/>
      <w:spacing w:before="60" w:line="240" w:lineRule="atLeast"/>
    </w:pPr>
    <w:rPr>
      <w:b/>
      <w:sz w:val="20"/>
    </w:rPr>
  </w:style>
  <w:style w:type="paragraph" w:customStyle="1" w:styleId="NoteToSubpara">
    <w:name w:val="NoteToSubpara"/>
    <w:aliases w:val="nts"/>
    <w:basedOn w:val="OPCParaBase"/>
    <w:rsid w:val="00914564"/>
    <w:pPr>
      <w:spacing w:before="40" w:line="198" w:lineRule="exact"/>
      <w:ind w:left="2835" w:hanging="709"/>
    </w:pPr>
    <w:rPr>
      <w:sz w:val="18"/>
    </w:rPr>
  </w:style>
  <w:style w:type="paragraph" w:customStyle="1" w:styleId="ENoteTableHeading">
    <w:name w:val="ENoteTableHeading"/>
    <w:aliases w:val="enth"/>
    <w:basedOn w:val="OPCParaBase"/>
    <w:rsid w:val="00914564"/>
    <w:pPr>
      <w:keepNext/>
      <w:spacing w:before="60" w:line="240" w:lineRule="atLeast"/>
    </w:pPr>
    <w:rPr>
      <w:rFonts w:ascii="Arial" w:hAnsi="Arial"/>
      <w:b/>
      <w:sz w:val="16"/>
    </w:rPr>
  </w:style>
  <w:style w:type="paragraph" w:customStyle="1" w:styleId="ENoteTTi">
    <w:name w:val="ENoteTTi"/>
    <w:aliases w:val="entti"/>
    <w:basedOn w:val="OPCParaBase"/>
    <w:rsid w:val="00914564"/>
    <w:pPr>
      <w:keepNext/>
      <w:spacing w:before="60" w:line="240" w:lineRule="atLeast"/>
      <w:ind w:left="170"/>
    </w:pPr>
    <w:rPr>
      <w:sz w:val="16"/>
    </w:rPr>
  </w:style>
  <w:style w:type="paragraph" w:customStyle="1" w:styleId="ENotesHeading1">
    <w:name w:val="ENotesHeading 1"/>
    <w:aliases w:val="Enh1"/>
    <w:basedOn w:val="OPCParaBase"/>
    <w:next w:val="Normal"/>
    <w:rsid w:val="00914564"/>
    <w:pPr>
      <w:spacing w:before="120"/>
      <w:outlineLvl w:val="1"/>
    </w:pPr>
    <w:rPr>
      <w:b/>
      <w:sz w:val="28"/>
      <w:szCs w:val="28"/>
    </w:rPr>
  </w:style>
  <w:style w:type="paragraph" w:customStyle="1" w:styleId="ENotesHeading2">
    <w:name w:val="ENotesHeading 2"/>
    <w:aliases w:val="Enh2"/>
    <w:basedOn w:val="OPCParaBase"/>
    <w:next w:val="Normal"/>
    <w:rsid w:val="00914564"/>
    <w:pPr>
      <w:spacing w:before="120" w:after="120"/>
      <w:outlineLvl w:val="2"/>
    </w:pPr>
    <w:rPr>
      <w:b/>
      <w:sz w:val="24"/>
      <w:szCs w:val="28"/>
    </w:rPr>
  </w:style>
  <w:style w:type="paragraph" w:customStyle="1" w:styleId="ENoteTTIndentHeading">
    <w:name w:val="ENoteTTIndentHeading"/>
    <w:aliases w:val="enTTHi"/>
    <w:basedOn w:val="OPCParaBase"/>
    <w:rsid w:val="0091456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14564"/>
    <w:pPr>
      <w:spacing w:before="60" w:line="240" w:lineRule="atLeast"/>
    </w:pPr>
    <w:rPr>
      <w:sz w:val="16"/>
    </w:rPr>
  </w:style>
  <w:style w:type="paragraph" w:customStyle="1" w:styleId="ENotesHeading3">
    <w:name w:val="ENotesHeading 3"/>
    <w:aliases w:val="Enh3"/>
    <w:basedOn w:val="OPCParaBase"/>
    <w:next w:val="Normal"/>
    <w:rsid w:val="00914564"/>
    <w:pPr>
      <w:keepNext/>
      <w:spacing w:before="120" w:line="240" w:lineRule="auto"/>
      <w:outlineLvl w:val="4"/>
    </w:pPr>
    <w:rPr>
      <w:b/>
      <w:szCs w:val="24"/>
    </w:rPr>
  </w:style>
  <w:style w:type="paragraph" w:customStyle="1" w:styleId="SubPartCASA">
    <w:name w:val="SubPart(CASA)"/>
    <w:aliases w:val="csp"/>
    <w:basedOn w:val="OPCParaBase"/>
    <w:next w:val="ActHead3"/>
    <w:rsid w:val="00914564"/>
    <w:pPr>
      <w:keepNext/>
      <w:keepLines/>
      <w:spacing w:before="280"/>
      <w:outlineLvl w:val="1"/>
    </w:pPr>
    <w:rPr>
      <w:b/>
      <w:kern w:val="28"/>
      <w:sz w:val="32"/>
    </w:rPr>
  </w:style>
  <w:style w:type="character" w:customStyle="1" w:styleId="CharSubPartTextCASA">
    <w:name w:val="CharSubPartText(CASA)"/>
    <w:basedOn w:val="OPCCharBase"/>
    <w:uiPriority w:val="1"/>
    <w:rsid w:val="00914564"/>
  </w:style>
  <w:style w:type="character" w:customStyle="1" w:styleId="CharSubPartNoCASA">
    <w:name w:val="CharSubPartNo(CASA)"/>
    <w:basedOn w:val="OPCCharBase"/>
    <w:uiPriority w:val="1"/>
    <w:rsid w:val="00914564"/>
  </w:style>
  <w:style w:type="paragraph" w:customStyle="1" w:styleId="ENoteTTIndentHeadingSub">
    <w:name w:val="ENoteTTIndentHeadingSub"/>
    <w:aliases w:val="enTTHis"/>
    <w:basedOn w:val="OPCParaBase"/>
    <w:rsid w:val="00914564"/>
    <w:pPr>
      <w:keepNext/>
      <w:spacing w:before="60" w:line="240" w:lineRule="atLeast"/>
      <w:ind w:left="340"/>
    </w:pPr>
    <w:rPr>
      <w:b/>
      <w:sz w:val="16"/>
    </w:rPr>
  </w:style>
  <w:style w:type="paragraph" w:customStyle="1" w:styleId="ENoteTTiSub">
    <w:name w:val="ENoteTTiSub"/>
    <w:aliases w:val="enttis"/>
    <w:basedOn w:val="OPCParaBase"/>
    <w:rsid w:val="00914564"/>
    <w:pPr>
      <w:keepNext/>
      <w:spacing w:before="60" w:line="240" w:lineRule="atLeast"/>
      <w:ind w:left="340"/>
    </w:pPr>
    <w:rPr>
      <w:sz w:val="16"/>
    </w:rPr>
  </w:style>
  <w:style w:type="paragraph" w:customStyle="1" w:styleId="SubDivisionMigration">
    <w:name w:val="SubDivisionMigration"/>
    <w:aliases w:val="sdm"/>
    <w:basedOn w:val="OPCParaBase"/>
    <w:rsid w:val="0091456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14564"/>
    <w:pPr>
      <w:keepNext/>
      <w:keepLines/>
      <w:spacing w:before="240" w:line="240" w:lineRule="auto"/>
      <w:ind w:left="1134" w:hanging="1134"/>
    </w:pPr>
    <w:rPr>
      <w:b/>
      <w:sz w:val="28"/>
    </w:rPr>
  </w:style>
  <w:style w:type="character" w:customStyle="1" w:styleId="paragraphChar">
    <w:name w:val="paragraph Char"/>
    <w:aliases w:val="a Char"/>
    <w:basedOn w:val="DefaultParagraphFont"/>
    <w:link w:val="paragraph"/>
    <w:rsid w:val="004D0134"/>
    <w:rPr>
      <w:sz w:val="22"/>
    </w:rPr>
  </w:style>
  <w:style w:type="character" w:customStyle="1" w:styleId="subsectionChar">
    <w:name w:val="subsection Char"/>
    <w:aliases w:val="ss Char"/>
    <w:basedOn w:val="DefaultParagraphFont"/>
    <w:link w:val="subsection"/>
    <w:rsid w:val="004D013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4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7.xml"/><Relationship Id="rId34" Type="http://schemas.openxmlformats.org/officeDocument/2006/relationships/header" Target="header11.xml"/><Relationship Id="rId42" Type="http://schemas.openxmlformats.org/officeDocument/2006/relationships/image" Target="media/image11.wmf"/><Relationship Id="rId47" Type="http://schemas.openxmlformats.org/officeDocument/2006/relationships/header" Target="header13.xml"/><Relationship Id="rId50" Type="http://schemas.openxmlformats.org/officeDocument/2006/relationships/footer" Target="footer13.xml"/><Relationship Id="rId55" Type="http://schemas.openxmlformats.org/officeDocument/2006/relationships/footer" Target="footer15.xml"/><Relationship Id="rId63" Type="http://schemas.openxmlformats.org/officeDocument/2006/relationships/image" Target="media/image18.wmf"/><Relationship Id="rId68" Type="http://schemas.openxmlformats.org/officeDocument/2006/relationships/image" Target="media/image22.emf"/><Relationship Id="rId76" Type="http://schemas.openxmlformats.org/officeDocument/2006/relationships/image" Target="media/image30.emf"/><Relationship Id="rId84" Type="http://schemas.openxmlformats.org/officeDocument/2006/relationships/image" Target="media/image38.emf"/><Relationship Id="rId89" Type="http://schemas.openxmlformats.org/officeDocument/2006/relationships/footer" Target="footer19.xm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25.emf"/><Relationship Id="rId92"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4.emf"/><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7.emf"/><Relationship Id="rId37" Type="http://schemas.openxmlformats.org/officeDocument/2006/relationships/header" Target="header12.xml"/><Relationship Id="rId40" Type="http://schemas.openxmlformats.org/officeDocument/2006/relationships/image" Target="media/image9.wmf"/><Relationship Id="rId45" Type="http://schemas.openxmlformats.org/officeDocument/2006/relationships/image" Target="media/image14.wmf"/><Relationship Id="rId53" Type="http://schemas.openxmlformats.org/officeDocument/2006/relationships/header" Target="header16.xml"/><Relationship Id="rId58" Type="http://schemas.openxmlformats.org/officeDocument/2006/relationships/footer" Target="footer17.xml"/><Relationship Id="rId66" Type="http://schemas.openxmlformats.org/officeDocument/2006/relationships/image" Target="media/image20.emf"/><Relationship Id="rId74" Type="http://schemas.openxmlformats.org/officeDocument/2006/relationships/image" Target="media/image28.emf"/><Relationship Id="rId79" Type="http://schemas.openxmlformats.org/officeDocument/2006/relationships/image" Target="media/image33.emf"/><Relationship Id="rId87" Type="http://schemas.openxmlformats.org/officeDocument/2006/relationships/header" Target="header20.xml"/><Relationship Id="rId5" Type="http://schemas.openxmlformats.org/officeDocument/2006/relationships/settings" Target="settings.xml"/><Relationship Id="rId61" Type="http://schemas.openxmlformats.org/officeDocument/2006/relationships/image" Target="media/image17.wmf"/><Relationship Id="rId82" Type="http://schemas.openxmlformats.org/officeDocument/2006/relationships/image" Target="media/image36.emf"/><Relationship Id="rId90" Type="http://schemas.openxmlformats.org/officeDocument/2006/relationships/header" Target="header21.xml"/><Relationship Id="rId95" Type="http://schemas.openxmlformats.org/officeDocument/2006/relationships/footer" Target="footer22.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footer" Target="footer9.xml"/><Relationship Id="rId43" Type="http://schemas.openxmlformats.org/officeDocument/2006/relationships/image" Target="media/image12.wmf"/><Relationship Id="rId48" Type="http://schemas.openxmlformats.org/officeDocument/2006/relationships/header" Target="header14.xml"/><Relationship Id="rId56" Type="http://schemas.openxmlformats.org/officeDocument/2006/relationships/footer" Target="footer16.xml"/><Relationship Id="rId64" Type="http://schemas.openxmlformats.org/officeDocument/2006/relationships/image" Target="media/image19.wmf"/><Relationship Id="rId69" Type="http://schemas.openxmlformats.org/officeDocument/2006/relationships/image" Target="media/image23.emf"/><Relationship Id="rId77" Type="http://schemas.openxmlformats.org/officeDocument/2006/relationships/image" Target="media/image31.emf"/><Relationship Id="rId8" Type="http://schemas.openxmlformats.org/officeDocument/2006/relationships/endnotes" Target="endnotes.xml"/><Relationship Id="rId51" Type="http://schemas.openxmlformats.org/officeDocument/2006/relationships/header" Target="header15.xml"/><Relationship Id="rId72" Type="http://schemas.openxmlformats.org/officeDocument/2006/relationships/image" Target="media/image26.emf"/><Relationship Id="rId80" Type="http://schemas.openxmlformats.org/officeDocument/2006/relationships/image" Target="media/image34.emf"/><Relationship Id="rId85" Type="http://schemas.openxmlformats.org/officeDocument/2006/relationships/image" Target="media/image39.emf"/><Relationship Id="rId93" Type="http://schemas.openxmlformats.org/officeDocument/2006/relationships/header" Target="header23.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0.xml"/><Relationship Id="rId38" Type="http://schemas.openxmlformats.org/officeDocument/2006/relationships/footer" Target="footer11.xml"/><Relationship Id="rId46" Type="http://schemas.openxmlformats.org/officeDocument/2006/relationships/image" Target="media/image15.emf"/><Relationship Id="rId59" Type="http://schemas.openxmlformats.org/officeDocument/2006/relationships/image" Target="media/image16.wmf"/><Relationship Id="rId67" Type="http://schemas.openxmlformats.org/officeDocument/2006/relationships/image" Target="media/image21.emf"/><Relationship Id="rId20" Type="http://schemas.openxmlformats.org/officeDocument/2006/relationships/header" Target="header6.xml"/><Relationship Id="rId41" Type="http://schemas.openxmlformats.org/officeDocument/2006/relationships/image" Target="media/image10.wmf"/><Relationship Id="rId54" Type="http://schemas.openxmlformats.org/officeDocument/2006/relationships/header" Target="header17.xml"/><Relationship Id="rId62" Type="http://schemas.openxmlformats.org/officeDocument/2006/relationships/oleObject" Target="embeddings/oleObject2.bin"/><Relationship Id="rId70" Type="http://schemas.openxmlformats.org/officeDocument/2006/relationships/image" Target="media/image24.emf"/><Relationship Id="rId75" Type="http://schemas.openxmlformats.org/officeDocument/2006/relationships/image" Target="media/image29.emf"/><Relationship Id="rId83" Type="http://schemas.openxmlformats.org/officeDocument/2006/relationships/image" Target="media/image37.emf"/><Relationship Id="rId88" Type="http://schemas.openxmlformats.org/officeDocument/2006/relationships/footer" Target="footer18.xml"/><Relationship Id="rId91" Type="http://schemas.openxmlformats.org/officeDocument/2006/relationships/footer" Target="footer20.xml"/><Relationship Id="rId96"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3.emf"/><Relationship Id="rId36" Type="http://schemas.openxmlformats.org/officeDocument/2006/relationships/footer" Target="footer10.xml"/><Relationship Id="rId49" Type="http://schemas.openxmlformats.org/officeDocument/2006/relationships/footer" Target="footer12.xml"/><Relationship Id="rId57" Type="http://schemas.openxmlformats.org/officeDocument/2006/relationships/header" Target="header18.xml"/><Relationship Id="rId10" Type="http://schemas.openxmlformats.org/officeDocument/2006/relationships/header" Target="header1.xml"/><Relationship Id="rId31" Type="http://schemas.openxmlformats.org/officeDocument/2006/relationships/image" Target="media/image6.emf"/><Relationship Id="rId44" Type="http://schemas.openxmlformats.org/officeDocument/2006/relationships/image" Target="media/image13.wmf"/><Relationship Id="rId52" Type="http://schemas.openxmlformats.org/officeDocument/2006/relationships/footer" Target="footer14.xml"/><Relationship Id="rId60" Type="http://schemas.openxmlformats.org/officeDocument/2006/relationships/oleObject" Target="embeddings/oleObject1.bin"/><Relationship Id="rId65" Type="http://schemas.openxmlformats.org/officeDocument/2006/relationships/oleObject" Target="embeddings/oleObject3.bin"/><Relationship Id="rId73" Type="http://schemas.openxmlformats.org/officeDocument/2006/relationships/image" Target="media/image27.emf"/><Relationship Id="rId78" Type="http://schemas.openxmlformats.org/officeDocument/2006/relationships/image" Target="media/image32.emf"/><Relationship Id="rId81" Type="http://schemas.openxmlformats.org/officeDocument/2006/relationships/image" Target="media/image35.emf"/><Relationship Id="rId86" Type="http://schemas.openxmlformats.org/officeDocument/2006/relationships/header" Target="header19.xml"/><Relationship Id="rId94" Type="http://schemas.openxmlformats.org/officeDocument/2006/relationships/footer" Target="footer2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77926-E8E8-4546-A335-C19EB44E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214</Pages>
  <Words>54898</Words>
  <Characters>266624</Characters>
  <Application>Microsoft Office Word</Application>
  <DocSecurity>0</DocSecurity>
  <PresentationFormat/>
  <Lines>6680</Lines>
  <Paragraphs>3152</Paragraphs>
  <ScaleCrop>false</ScaleCrop>
  <HeadingPairs>
    <vt:vector size="2" baseType="variant">
      <vt:variant>
        <vt:lpstr>Title</vt:lpstr>
      </vt:variant>
      <vt:variant>
        <vt:i4>1</vt:i4>
      </vt:variant>
    </vt:vector>
  </HeadingPairs>
  <TitlesOfParts>
    <vt:vector size="1" baseType="lpstr">
      <vt:lpstr>Income Tax Assessment Act 1936</vt:lpstr>
    </vt:vector>
  </TitlesOfParts>
  <Manager/>
  <Company/>
  <LinksUpToDate>false</LinksUpToDate>
  <CharactersWithSpaces>320263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1936</dc:title>
  <dc:subject/>
  <dc:creator/>
  <cp:keywords/>
  <dc:description/>
  <cp:lastModifiedBy/>
  <cp:revision>1</cp:revision>
  <cp:lastPrinted>2012-08-31T02:13:00Z</cp:lastPrinted>
  <dcterms:created xsi:type="dcterms:W3CDTF">2013-10-07T23:56:00Z</dcterms:created>
  <dcterms:modified xsi:type="dcterms:W3CDTF">2013-10-07T23:56:00Z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Assessment Act 1936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hangedTitle">
    <vt:lpwstr>Income Tax Assessment Act 1936</vt:lpwstr>
  </property>
  <property fmtid="{D5CDD505-2E9C-101B-9397-08002B2CF9AE}" pid="10" name="Classification">
    <vt:lpwstr>UNCLASSIFIED</vt:lpwstr>
  </property>
  <property fmtid="{D5CDD505-2E9C-101B-9397-08002B2CF9AE}" pid="11" name="DoNotAsk">
    <vt:lpwstr>1</vt:lpwstr>
  </property>
  <property fmtid="{D5CDD505-2E9C-101B-9397-08002B2CF9AE}" pid="12" name="DLM">
    <vt:lpwstr>No DLM</vt:lpwstr>
  </property>
</Properties>
</file>